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64"/>
        <w:rPr>
          <w:rFonts w:ascii="黑体" w:eastAsia="黑体"/>
          <w:b/>
          <w:sz w:val="52"/>
          <w:szCs w:val="52"/>
        </w:rPr>
      </w:pPr>
      <w:r>
        <w:rPr>
          <w:rFonts w:hint="eastAsia" w:ascii="Impact" w:hAnsi="Impact" w:eastAsia="黑体"/>
          <w:bCs/>
          <w:snapToGrid w:val="0"/>
          <w:sz w:val="96"/>
          <w:szCs w:val="36"/>
        </w:rPr>
        <w:t>TSG</w:t>
      </w:r>
      <w:r>
        <w:rPr>
          <w:rFonts w:hint="eastAsia" w:ascii="方正大黑简体" w:eastAsia="方正大黑简体"/>
          <w:bCs/>
          <w:snapToGrid w:val="0"/>
          <w:sz w:val="32"/>
          <w:szCs w:val="36"/>
        </w:rPr>
        <w:t>特种设备安全技术规范</w:t>
      </w:r>
      <w:r>
        <w:rPr>
          <w:rFonts w:ascii="黑体" w:hAnsi="Times New Roman" w:eastAsia="黑体" w:cs="Times New Roman"/>
          <w:bCs/>
          <w:snapToGrid w:val="0"/>
          <w:kern w:val="2"/>
          <w:sz w:val="32"/>
          <w:szCs w:val="36"/>
          <w:lang w:val="en-US" w:eastAsia="zh-CN" w:bidi="ar-SA"/>
        </w:rPr>
        <w:pict>
          <v:line id="Line 2" o:spid="_x0000_s1026" style="position:absolute;left:0;margin-left:0pt;margin-top:-14.3pt;height:0.05pt;width:0.05pt;rotation:0f;z-index:251658240;" o:ole="f" fillcolor="#FFFFFF" filled="f" o:preferrelative="t" stroked="t" coordsize="21600,21600">
            <v:fill on="f" color2="#FFFFFF" focus="0%"/>
            <v:stroke color="#000000" color2="#FFFFFF" joinstyle="round"/>
            <v:imagedata gain="65536f" blacklevel="0f" gamma="0"/>
            <o:lock v:ext="edit" position="f" selection="f" grouping="f" rotation="f" cropping="f" text="f" aspectratio="f"/>
          </v:line>
        </w:pict>
      </w:r>
      <w:r>
        <w:rPr>
          <w:rFonts w:hint="eastAsia" w:ascii="黑体" w:eastAsia="黑体"/>
          <w:bCs/>
          <w:snapToGrid w:val="0"/>
          <w:sz w:val="32"/>
          <w:szCs w:val="36"/>
        </w:rPr>
        <w:t xml:space="preserve">            TSG </w:t>
      </w:r>
      <w:r>
        <w:rPr>
          <w:rFonts w:ascii="黑体" w:eastAsia="黑体"/>
          <w:bCs/>
          <w:snapToGrid w:val="0"/>
          <w:sz w:val="32"/>
          <w:szCs w:val="36"/>
        </w:rPr>
        <w:t>Z7002-2019</w:t>
      </w:r>
    </w:p>
    <w:p>
      <w:pPr>
        <w:ind w:right="480"/>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特种设备无损检测机构管理规则</w:t>
      </w:r>
    </w:p>
    <w:p>
      <w:pPr>
        <w:spacing w:line="240" w:lineRule="auto"/>
        <w:ind w:right="482"/>
        <w:jc w:val="center"/>
        <w:rPr>
          <w:rFonts w:hint="eastAsia" w:ascii="Times New Roman" w:eastAsia="黑体"/>
          <w:bCs/>
          <w:sz w:val="32"/>
          <w:szCs w:val="32"/>
        </w:rPr>
      </w:pPr>
      <w:r>
        <w:rPr>
          <w:rFonts w:ascii="Times New Roman" w:eastAsia="黑体"/>
          <w:bCs/>
          <w:sz w:val="32"/>
          <w:szCs w:val="32"/>
        </w:rPr>
        <w:t xml:space="preserve">Regulation on Non-destructive Testing </w:t>
      </w:r>
      <w:r>
        <w:rPr>
          <w:rFonts w:hint="eastAsia" w:ascii="Times New Roman" w:eastAsia="黑体"/>
          <w:bCs/>
          <w:sz w:val="32"/>
          <w:szCs w:val="32"/>
        </w:rPr>
        <w:t>Institution</w:t>
      </w:r>
      <w:r>
        <w:rPr>
          <w:rFonts w:ascii="Times New Roman" w:eastAsia="黑体"/>
          <w:bCs/>
          <w:sz w:val="32"/>
          <w:szCs w:val="32"/>
        </w:rPr>
        <w:t xml:space="preserve"> </w:t>
      </w:r>
    </w:p>
    <w:p>
      <w:pPr>
        <w:spacing w:line="240" w:lineRule="auto"/>
        <w:ind w:right="482"/>
        <w:jc w:val="center"/>
        <w:rPr>
          <w:rFonts w:ascii="Times New Roman" w:eastAsia="黑体"/>
          <w:bCs/>
          <w:sz w:val="32"/>
          <w:szCs w:val="32"/>
        </w:rPr>
      </w:pPr>
      <w:r>
        <w:rPr>
          <w:rFonts w:ascii="Times New Roman" w:eastAsia="黑体"/>
          <w:bCs/>
          <w:sz w:val="32"/>
          <w:szCs w:val="32"/>
        </w:rPr>
        <w:t>for Special Equipment</w:t>
      </w:r>
      <w:r>
        <w:rPr>
          <w:rFonts w:hint="eastAsia" w:ascii="Times New Roman" w:eastAsia="黑体"/>
          <w:bCs/>
          <w:sz w:val="32"/>
          <w:szCs w:val="32"/>
        </w:rPr>
        <w:t>s</w:t>
      </w:r>
    </w:p>
    <w:p>
      <w:pPr>
        <w:ind w:right="482"/>
        <w:jc w:val="center"/>
        <w:rPr>
          <w:rFonts w:ascii="楷体_GB2312" w:eastAsia="楷体_GB2312"/>
          <w:b/>
          <w:sz w:val="32"/>
          <w:szCs w:val="28"/>
        </w:rPr>
      </w:pPr>
      <w:r>
        <w:rPr>
          <w:rFonts w:hint="eastAsia" w:ascii="楷体_GB2312" w:eastAsia="楷体_GB2312"/>
          <w:b/>
          <w:sz w:val="32"/>
          <w:szCs w:val="28"/>
        </w:rPr>
        <w:t>（征求意见稿）</w:t>
      </w: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b/>
          <w:sz w:val="28"/>
          <w:szCs w:val="28"/>
        </w:rPr>
      </w:pPr>
    </w:p>
    <w:p>
      <w:pPr>
        <w:ind w:right="480"/>
        <w:jc w:val="center"/>
        <w:rPr>
          <w:rFonts w:ascii="黑体" w:eastAsia="黑体"/>
          <w:sz w:val="28"/>
          <w:szCs w:val="28"/>
        </w:rPr>
      </w:pPr>
      <w:r>
        <w:rPr>
          <w:rFonts w:hint="eastAsia" w:ascii="黑体" w:eastAsia="黑体"/>
          <w:sz w:val="28"/>
          <w:szCs w:val="28"/>
        </w:rPr>
        <w:t>中华人民共和国国家市场监督管理总局颁布</w:t>
      </w:r>
    </w:p>
    <w:p>
      <w:pPr>
        <w:ind w:right="480"/>
        <w:jc w:val="center"/>
        <w:rPr>
          <w:rFonts w:ascii="黑体" w:eastAsia="黑体"/>
          <w:sz w:val="28"/>
          <w:szCs w:val="28"/>
        </w:rPr>
      </w:pPr>
      <w:r>
        <w:rPr>
          <w:rFonts w:ascii="黑体" w:eastAsia="黑体"/>
          <w:sz w:val="28"/>
          <w:szCs w:val="28"/>
        </w:rPr>
        <w:t>2019</w:t>
      </w:r>
      <w:r>
        <w:rPr>
          <w:rFonts w:hint="eastAsia" w:ascii="黑体" w:eastAsia="黑体"/>
          <w:sz w:val="28"/>
          <w:szCs w:val="28"/>
        </w:rPr>
        <w:t>年</w:t>
      </w:r>
      <w:r>
        <w:rPr>
          <w:rFonts w:ascii="黑体" w:eastAsia="黑体"/>
          <w:sz w:val="28"/>
          <w:szCs w:val="28"/>
        </w:rPr>
        <w:t>**</w:t>
      </w:r>
      <w:r>
        <w:rPr>
          <w:rFonts w:hint="eastAsia" w:ascii="黑体" w:eastAsia="黑体"/>
          <w:sz w:val="28"/>
          <w:szCs w:val="28"/>
        </w:rPr>
        <w:t>月</w:t>
      </w:r>
      <w:r>
        <w:rPr>
          <w:rFonts w:ascii="黑体" w:eastAsia="黑体"/>
          <w:sz w:val="28"/>
          <w:szCs w:val="28"/>
        </w:rPr>
        <w:t>**</w:t>
      </w:r>
      <w:r>
        <w:rPr>
          <w:rFonts w:hint="eastAsia" w:ascii="黑体" w:eastAsia="黑体"/>
          <w:sz w:val="28"/>
          <w:szCs w:val="28"/>
        </w:rPr>
        <w:t>日</w:t>
      </w:r>
    </w:p>
    <w:p>
      <w:pPr>
        <w:jc w:val="center"/>
        <w:rPr>
          <w:rFonts w:ascii="黑体" w:hAnsi="宋体" w:eastAsia="黑体"/>
          <w:sz w:val="28"/>
          <w:szCs w:val="28"/>
        </w:rPr>
      </w:pPr>
    </w:p>
    <w:p>
      <w:pPr>
        <w:widowControl/>
        <w:adjustRightInd/>
        <w:snapToGrid/>
        <w:spacing w:line="240" w:lineRule="auto"/>
        <w:jc w:val="left"/>
      </w:pPr>
    </w:p>
    <w:p>
      <w:pPr>
        <w:widowControl/>
        <w:adjustRightInd/>
        <w:snapToGrid/>
        <w:spacing w:line="240" w:lineRule="auto"/>
        <w:jc w:val="left"/>
      </w:pPr>
    </w:p>
    <w:p>
      <w:pPr>
        <w:widowControl/>
        <w:adjustRightInd/>
        <w:snapToGrid/>
        <w:spacing w:line="240" w:lineRule="auto"/>
        <w:jc w:val="left"/>
      </w:pPr>
    </w:p>
    <w:p>
      <w:pPr>
        <w:widowControl/>
        <w:adjustRightInd/>
        <w:snapToGrid/>
        <w:spacing w:line="240" w:lineRule="auto"/>
        <w:jc w:val="left"/>
      </w:pPr>
    </w:p>
    <w:p>
      <w:pPr>
        <w:widowControl/>
        <w:adjustRightInd/>
        <w:snapToGrid/>
        <w:spacing w:line="240" w:lineRule="auto"/>
        <w:jc w:val="left"/>
      </w:pPr>
    </w:p>
    <w:p>
      <w:pPr>
        <w:widowControl/>
        <w:adjustRightInd/>
        <w:snapToGrid/>
        <w:spacing w:line="240" w:lineRule="auto"/>
        <w:jc w:val="left"/>
      </w:pPr>
    </w:p>
    <w:p>
      <w:pPr>
        <w:widowControl/>
        <w:adjustRightInd/>
        <w:snapToGrid/>
        <w:spacing w:line="240" w:lineRule="auto"/>
        <w:jc w:val="left"/>
        <w:sectPr>
          <w:headerReference r:id="rId6" w:type="first"/>
          <w:footerReference r:id="rId9" w:type="first"/>
          <w:headerReference r:id="rId4" w:type="default"/>
          <w:footerReference r:id="rId7" w:type="default"/>
          <w:headerReference r:id="rId5" w:type="even"/>
          <w:footerReference r:id="rId8" w:type="even"/>
          <w:type w:val="oddPage"/>
          <w:pgSz w:w="11906" w:h="16838"/>
          <w:pgMar w:top="1701" w:right="1418" w:bottom="1418" w:left="1418" w:header="1134" w:footer="1134" w:gutter="0"/>
          <w:pgNumType w:start="1"/>
          <w:cols w:space="425" w:num="1"/>
          <w:titlePg/>
          <w:docGrid w:linePitch="326" w:charSpace="0"/>
        </w:sectPr>
      </w:pPr>
    </w:p>
    <w:p>
      <w:pPr>
        <w:pStyle w:val="56"/>
        <w:jc w:val="center"/>
        <w:rPr>
          <w:rFonts w:ascii="黑体" w:hAnsi="黑体" w:eastAsia="黑体"/>
          <w:color w:val="auto"/>
          <w:lang w:val="zh-CN"/>
        </w:rPr>
      </w:pPr>
      <w:bookmarkStart w:id="0" w:name="_Toc413075115"/>
      <w:r>
        <w:rPr>
          <w:rFonts w:ascii="黑体" w:hAnsi="黑体" w:eastAsia="黑体"/>
          <w:color w:val="auto"/>
          <w:lang w:val="zh-CN"/>
        </w:rPr>
        <w:t>目  录</w:t>
      </w:r>
    </w:p>
    <w:p>
      <w:pPr>
        <w:rPr>
          <w:rFonts w:ascii="方正书宋简体" w:eastAsia="方正书宋简体"/>
          <w:lang w:val="zh-CN"/>
        </w:rPr>
      </w:pPr>
    </w:p>
    <w:p>
      <w:pPr>
        <w:pStyle w:val="20"/>
        <w:tabs>
          <w:tab w:val="right" w:leader="dot" w:pos="9060"/>
        </w:tabs>
        <w:spacing w:before="0" w:after="0"/>
        <w:rPr>
          <w:rFonts w:ascii="方正书宋简体" w:eastAsia="方正书宋简体"/>
          <w:b w:val="0"/>
          <w:bCs w:val="0"/>
          <w:caps w:val="0"/>
          <w:sz w:val="24"/>
          <w:szCs w:val="24"/>
        </w:rPr>
      </w:pPr>
      <w:r>
        <w:rPr>
          <w:rFonts w:hint="eastAsia" w:ascii="方正书宋简体" w:eastAsia="方正书宋简体"/>
          <w:b w:val="0"/>
          <w:sz w:val="24"/>
          <w:szCs w:val="24"/>
        </w:rPr>
        <w:fldChar w:fldCharType="begin"/>
      </w:r>
      <w:r>
        <w:rPr>
          <w:rFonts w:ascii="方正书宋简体" w:eastAsia="方正书宋简体"/>
          <w:b w:val="0"/>
          <w:sz w:val="24"/>
          <w:szCs w:val="24"/>
        </w:rPr>
        <w:instrText xml:space="preserve"> TOC \o "1-3" \h \z \u </w:instrText>
      </w:r>
      <w:r>
        <w:rPr>
          <w:rFonts w:hint="eastAsia" w:ascii="方正书宋简体" w:eastAsia="方正书宋简体"/>
          <w:b w:val="0"/>
          <w:sz w:val="24"/>
          <w:szCs w:val="24"/>
        </w:rPr>
        <w:fldChar w:fldCharType="separate"/>
      </w:r>
      <w:r>
        <w:fldChar w:fldCharType="begin"/>
      </w:r>
      <w:r>
        <w:instrText xml:space="preserve">HYPERLINK  \l "_Toc518217933" </w:instrText>
      </w:r>
      <w:r>
        <w:fldChar w:fldCharType="separate"/>
      </w:r>
      <w:r>
        <w:rPr>
          <w:rStyle w:val="32"/>
          <w:rFonts w:hint="eastAsia" w:ascii="方正书宋简体" w:eastAsia="方正书宋简体"/>
          <w:b w:val="0"/>
          <w:color w:val="auto"/>
          <w:sz w:val="24"/>
          <w:szCs w:val="24"/>
          <w:u w:val="none"/>
        </w:rPr>
        <w:t>第一章</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总</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则</w:t>
      </w:r>
      <w:r>
        <w:rPr>
          <w:rFonts w:ascii="方正书宋简体" w:eastAsia="方正书宋简体"/>
          <w:b w:val="0"/>
          <w:sz w:val="24"/>
          <w:szCs w:val="24"/>
        </w:rPr>
        <w:tab/>
      </w:r>
      <w:r>
        <w:fldChar w:fldCharType="end"/>
      </w:r>
      <w:r>
        <w:fldChar w:fldCharType="begin"/>
      </w:r>
      <w:r>
        <w:instrText xml:space="preserve">HYPERLINK  \l "_Toc518217936" </w:instrText>
      </w:r>
      <w:r>
        <w:fldChar w:fldCharType="separate"/>
      </w:r>
      <w:r>
        <w:rPr>
          <w:rStyle w:val="32"/>
          <w:rFonts w:ascii="方正书宋简体" w:eastAsia="方正书宋简体"/>
          <w:b w:val="0"/>
          <w:color w:val="auto"/>
          <w:sz w:val="24"/>
          <w:szCs w:val="24"/>
          <w:u w:val="none"/>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"_Toc518217934" </w:instrText>
      </w:r>
      <w:r>
        <w:fldChar w:fldCharType="separate"/>
      </w:r>
      <w:r>
        <w:rPr>
          <w:rStyle w:val="32"/>
          <w:rFonts w:hint="eastAsia" w:ascii="方正书宋简体" w:eastAsia="方正书宋简体"/>
          <w:b w:val="0"/>
          <w:color w:val="auto"/>
          <w:sz w:val="24"/>
          <w:szCs w:val="24"/>
          <w:u w:val="none"/>
        </w:rPr>
        <w:t>第二章</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资格核准</w:t>
      </w:r>
      <w:r>
        <w:rPr>
          <w:rFonts w:ascii="方正书宋简体" w:eastAsia="方正书宋简体"/>
          <w:b w:val="0"/>
          <w:sz w:val="24"/>
          <w:szCs w:val="24"/>
        </w:rPr>
        <w:tab/>
      </w:r>
      <w:r>
        <w:fldChar w:fldCharType="end"/>
      </w:r>
      <w:r>
        <w:fldChar w:fldCharType="begin"/>
      </w:r>
      <w:r>
        <w:instrText xml:space="preserve">HYPERLINK  \l "_Toc518217936" </w:instrText>
      </w:r>
      <w:r>
        <w:fldChar w:fldCharType="separate"/>
      </w:r>
      <w:r>
        <w:rPr>
          <w:rStyle w:val="32"/>
          <w:rFonts w:ascii="方正书宋简体" w:eastAsia="方正书宋简体"/>
          <w:b w:val="0"/>
          <w:color w:val="auto"/>
          <w:sz w:val="24"/>
          <w:szCs w:val="24"/>
          <w:u w:val="none"/>
        </w:rPr>
        <w:t>( )</w:t>
      </w:r>
      <w:r>
        <w:fldChar w:fldCharType="end"/>
      </w:r>
    </w:p>
    <w:p>
      <w:pPr>
        <w:pStyle w:val="20"/>
        <w:tabs>
          <w:tab w:val="right" w:leader="dot" w:pos="9060"/>
        </w:tabs>
        <w:spacing w:before="0" w:after="0"/>
        <w:ind w:firstLine="402" w:firstLineChars="200"/>
        <w:rPr>
          <w:rStyle w:val="32"/>
          <w:rFonts w:ascii="方正书宋简体" w:eastAsia="方正书宋简体"/>
          <w:b w:val="0"/>
          <w:color w:val="auto"/>
          <w:sz w:val="24"/>
          <w:szCs w:val="24"/>
          <w:u w:val="none"/>
        </w:rPr>
      </w:pPr>
      <w:r>
        <w:fldChar w:fldCharType="begin"/>
      </w:r>
      <w:r>
        <w:instrText xml:space="preserve">HYPERLINK  \l "_Toc518217935" </w:instrText>
      </w:r>
      <w:r>
        <w:fldChar w:fldCharType="separate"/>
      </w:r>
      <w:r>
        <w:rPr>
          <w:rStyle w:val="32"/>
          <w:rFonts w:hint="eastAsia" w:ascii="方正书宋简体" w:eastAsia="方正书宋简体"/>
          <w:b w:val="0"/>
          <w:color w:val="auto"/>
          <w:sz w:val="24"/>
          <w:szCs w:val="24"/>
          <w:u w:val="none"/>
        </w:rPr>
        <w:t>第一节</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一般要求</w:t>
      </w:r>
      <w:r>
        <w:rPr>
          <w:rFonts w:ascii="方正书宋简体" w:eastAsia="方正书宋简体"/>
          <w:b w:val="0"/>
          <w:sz w:val="24"/>
          <w:szCs w:val="24"/>
        </w:rPr>
        <w:tab/>
      </w:r>
      <w:r>
        <w:fldChar w:fldCharType="end"/>
      </w:r>
      <w:r>
        <w:fldChar w:fldCharType="begin"/>
      </w:r>
      <w:r>
        <w:instrText xml:space="preserve">HYPERLINK  \l "_Toc518217936" </w:instrText>
      </w:r>
      <w:r>
        <w:fldChar w:fldCharType="separate"/>
      </w:r>
      <w:r>
        <w:rPr>
          <w:rStyle w:val="32"/>
          <w:rFonts w:ascii="方正书宋简体" w:eastAsia="方正书宋简体"/>
          <w:b w:val="0"/>
          <w:color w:val="auto"/>
          <w:sz w:val="24"/>
          <w:szCs w:val="24"/>
          <w:u w:val="none"/>
        </w:rPr>
        <w:t>( )</w:t>
      </w:r>
      <w:r>
        <w:fldChar w:fldCharType="end"/>
      </w:r>
    </w:p>
    <w:p>
      <w:pPr>
        <w:pStyle w:val="20"/>
        <w:tabs>
          <w:tab w:val="right" w:leader="dot" w:pos="9060"/>
        </w:tabs>
        <w:spacing w:before="0" w:after="0"/>
        <w:ind w:firstLine="402" w:firstLineChars="200"/>
        <w:rPr>
          <w:rStyle w:val="32"/>
          <w:rFonts w:ascii="方正书宋简体" w:eastAsia="方正书宋简体"/>
          <w:b w:val="0"/>
          <w:color w:val="auto"/>
          <w:sz w:val="24"/>
          <w:szCs w:val="24"/>
          <w:u w:val="none"/>
        </w:rPr>
      </w:pPr>
      <w:r>
        <w:fldChar w:fldCharType="begin"/>
      </w:r>
      <w:r>
        <w:instrText xml:space="preserve">HYPERLINK  \l "_Toc518217935" </w:instrText>
      </w:r>
      <w:r>
        <w:fldChar w:fldCharType="separate"/>
      </w:r>
      <w:r>
        <w:rPr>
          <w:rStyle w:val="32"/>
          <w:rFonts w:hint="eastAsia" w:ascii="方正书宋简体" w:eastAsia="方正书宋简体"/>
          <w:b w:val="0"/>
          <w:color w:val="auto"/>
          <w:sz w:val="24"/>
          <w:szCs w:val="24"/>
          <w:u w:val="none"/>
        </w:rPr>
        <w:t>第二节</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申请和受理</w:t>
      </w:r>
      <w:r>
        <w:rPr>
          <w:rFonts w:ascii="方正书宋简体" w:eastAsia="方正书宋简体"/>
          <w:b w:val="0"/>
          <w:sz w:val="24"/>
          <w:szCs w:val="24"/>
        </w:rPr>
        <w:tab/>
      </w:r>
      <w:r>
        <w:fldChar w:fldCharType="end"/>
      </w:r>
      <w:r>
        <w:fldChar w:fldCharType="begin"/>
      </w:r>
      <w:r>
        <w:instrText xml:space="preserve">HYPERLINK  \l "_Toc518217936" </w:instrText>
      </w:r>
      <w:r>
        <w:fldChar w:fldCharType="separate"/>
      </w:r>
      <w:r>
        <w:rPr>
          <w:rStyle w:val="32"/>
          <w:rFonts w:ascii="方正书宋简体" w:eastAsia="方正书宋简体"/>
          <w:b w:val="0"/>
          <w:color w:val="auto"/>
          <w:sz w:val="24"/>
          <w:szCs w:val="24"/>
          <w:u w:val="none"/>
        </w:rPr>
        <w:t>( )</w:t>
      </w:r>
      <w:r>
        <w:fldChar w:fldCharType="end"/>
      </w:r>
    </w:p>
    <w:p>
      <w:pPr>
        <w:pStyle w:val="20"/>
        <w:tabs>
          <w:tab w:val="right" w:leader="dot" w:pos="9060"/>
        </w:tabs>
        <w:spacing w:before="0" w:after="0"/>
        <w:ind w:firstLine="402" w:firstLineChars="200"/>
        <w:rPr>
          <w:rFonts w:ascii="方正书宋简体" w:eastAsia="方正书宋简体"/>
          <w:b w:val="0"/>
          <w:bCs w:val="0"/>
          <w:caps w:val="0"/>
          <w:sz w:val="24"/>
          <w:szCs w:val="24"/>
        </w:rPr>
      </w:pPr>
      <w:r>
        <w:fldChar w:fldCharType="begin"/>
      </w:r>
      <w:r>
        <w:instrText xml:space="preserve">HYPERLINK  \l "_Toc518217937" </w:instrText>
      </w:r>
      <w:r>
        <w:fldChar w:fldCharType="separate"/>
      </w:r>
      <w:r>
        <w:rPr>
          <w:rStyle w:val="32"/>
          <w:rFonts w:hint="eastAsia" w:ascii="方正书宋简体" w:eastAsia="方正书宋简体"/>
          <w:b w:val="0"/>
          <w:color w:val="auto"/>
          <w:sz w:val="24"/>
          <w:szCs w:val="24"/>
          <w:u w:val="none"/>
        </w:rPr>
        <w:t>第三节</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鉴定评审</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ind w:firstLine="402" w:firstLineChars="200"/>
        <w:rPr>
          <w:rFonts w:ascii="方正书宋简体" w:eastAsia="方正书宋简体"/>
          <w:b w:val="0"/>
          <w:bCs w:val="0"/>
          <w:caps w:val="0"/>
          <w:sz w:val="24"/>
          <w:szCs w:val="24"/>
        </w:rPr>
      </w:pPr>
      <w:r>
        <w:fldChar w:fldCharType="begin"/>
      </w:r>
      <w:r>
        <w:instrText xml:space="preserve">HYPERLINK  \l "_Toc518217938" </w:instrText>
      </w:r>
      <w:r>
        <w:fldChar w:fldCharType="separate"/>
      </w:r>
      <w:r>
        <w:rPr>
          <w:rStyle w:val="32"/>
          <w:rFonts w:hint="eastAsia" w:ascii="方正书宋简体" w:eastAsia="方正书宋简体"/>
          <w:b w:val="0"/>
          <w:color w:val="auto"/>
          <w:sz w:val="24"/>
          <w:szCs w:val="24"/>
          <w:u w:val="none"/>
        </w:rPr>
        <w:t>第四节</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审批发证、公告</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ind w:firstLine="402" w:firstLineChars="200"/>
        <w:rPr>
          <w:rFonts w:ascii="方正书宋简体" w:eastAsia="方正书宋简体"/>
          <w:b w:val="0"/>
          <w:bCs w:val="0"/>
          <w:caps w:val="0"/>
          <w:sz w:val="24"/>
          <w:szCs w:val="24"/>
        </w:rPr>
      </w:pPr>
      <w:r>
        <w:fldChar w:fldCharType="begin"/>
      </w:r>
      <w:r>
        <w:instrText xml:space="preserve">HYPERLINK  \l "_Toc518217938" </w:instrText>
      </w:r>
      <w:r>
        <w:fldChar w:fldCharType="separate"/>
      </w:r>
      <w:r>
        <w:rPr>
          <w:rStyle w:val="32"/>
          <w:rFonts w:hint="eastAsia" w:ascii="方正书宋简体" w:eastAsia="方正书宋简体"/>
          <w:b w:val="0"/>
          <w:color w:val="auto"/>
          <w:sz w:val="24"/>
          <w:szCs w:val="24"/>
          <w:u w:val="none"/>
        </w:rPr>
        <w:t>第五节</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延续和变更核准</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"_Toc518217940" </w:instrText>
      </w:r>
      <w:r>
        <w:fldChar w:fldCharType="separate"/>
      </w:r>
      <w:r>
        <w:rPr>
          <w:rStyle w:val="32"/>
          <w:rFonts w:hint="eastAsia" w:ascii="方正书宋简体" w:eastAsia="方正书宋简体"/>
          <w:b w:val="0"/>
          <w:color w:val="auto"/>
          <w:sz w:val="24"/>
          <w:szCs w:val="24"/>
          <w:u w:val="none"/>
        </w:rPr>
        <w:t>第三章</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检测管理</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"_Toc518217941" </w:instrText>
      </w:r>
      <w:r>
        <w:fldChar w:fldCharType="separate"/>
      </w:r>
      <w:r>
        <w:rPr>
          <w:rStyle w:val="32"/>
          <w:rFonts w:hint="eastAsia" w:ascii="方正书宋简体" w:eastAsia="方正书宋简体"/>
          <w:b w:val="0"/>
          <w:color w:val="auto"/>
          <w:sz w:val="24"/>
          <w:szCs w:val="24"/>
          <w:u w:val="none"/>
        </w:rPr>
        <w:t>第四章</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监督检查</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"_Toc518217942" </w:instrText>
      </w:r>
      <w:r>
        <w:fldChar w:fldCharType="separate"/>
      </w:r>
      <w:r>
        <w:rPr>
          <w:rStyle w:val="32"/>
          <w:rFonts w:hint="eastAsia" w:ascii="方正书宋简体" w:eastAsia="方正书宋简体"/>
          <w:b w:val="0"/>
          <w:color w:val="auto"/>
          <w:sz w:val="24"/>
          <w:szCs w:val="24"/>
          <w:u w:val="none"/>
        </w:rPr>
        <w:t>第五章</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附</w:t>
      </w:r>
      <w:r>
        <w:rPr>
          <w:rStyle w:val="32"/>
          <w:rFonts w:ascii="方正书宋简体" w:eastAsia="方正书宋简体"/>
          <w:b w:val="0"/>
          <w:color w:val="auto"/>
          <w:sz w:val="24"/>
          <w:szCs w:val="24"/>
          <w:u w:val="none"/>
        </w:rPr>
        <w:t xml:space="preserve">  </w:t>
      </w:r>
      <w:r>
        <w:rPr>
          <w:rStyle w:val="32"/>
          <w:rFonts w:hint="eastAsia" w:ascii="方正书宋简体" w:eastAsia="方正书宋简体"/>
          <w:b w:val="0"/>
          <w:color w:val="auto"/>
          <w:sz w:val="24"/>
          <w:szCs w:val="24"/>
          <w:u w:val="none"/>
        </w:rPr>
        <w:t>则</w:t>
      </w:r>
      <w:r>
        <w:rPr>
          <w:rFonts w:ascii="方正书宋简体" w:eastAsia="方正书宋简体"/>
          <w:b w:val="0"/>
          <w:sz w:val="24"/>
          <w:szCs w:val="24"/>
        </w:rPr>
        <w:tab/>
      </w:r>
      <w:r>
        <w:rPr>
          <w:rFonts w:ascii="方正书宋简体" w:eastAsia="方正书宋简体"/>
          <w:b w:val="0"/>
          <w:sz w:val="24"/>
          <w:szCs w:val="24"/>
        </w:rPr>
        <w:t xml:space="preserve">( )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"_Toc518217943" </w:instrText>
      </w:r>
      <w:r>
        <w:fldChar w:fldCharType="separate"/>
      </w:r>
      <w:r>
        <w:rPr>
          <w:rStyle w:val="32"/>
          <w:rFonts w:hint="eastAsia" w:ascii="方正书宋简体" w:eastAsia="方正书宋简体"/>
          <w:b w:val="0"/>
          <w:color w:val="auto"/>
          <w:sz w:val="24"/>
          <w:szCs w:val="24"/>
          <w:u w:val="none"/>
        </w:rPr>
        <w:t>附件A</w:t>
      </w:r>
      <w:r>
        <w:fldChar w:fldCharType="end"/>
      </w:r>
      <w:r>
        <w:rPr>
          <w:rStyle w:val="32"/>
          <w:rFonts w:ascii="方正书宋简体" w:eastAsia="方正书宋简体"/>
          <w:b w:val="0"/>
          <w:color w:val="auto"/>
          <w:sz w:val="24"/>
          <w:szCs w:val="24"/>
          <w:u w:val="none"/>
        </w:rPr>
        <w:t xml:space="preserve">  </w:t>
      </w:r>
      <w:r>
        <w:fldChar w:fldCharType="begin"/>
      </w:r>
      <w:r>
        <w:instrText xml:space="preserve">HYPERLINK  \l "_Toc518217944" </w:instrText>
      </w:r>
      <w:r>
        <w:fldChar w:fldCharType="separate"/>
      </w:r>
      <w:r>
        <w:rPr>
          <w:rStyle w:val="32"/>
          <w:rFonts w:hint="eastAsia" w:ascii="方正书宋简体" w:eastAsia="方正书宋简体"/>
          <w:b w:val="0"/>
          <w:color w:val="auto"/>
          <w:sz w:val="24"/>
          <w:szCs w:val="24"/>
          <w:u w:val="none"/>
        </w:rPr>
        <w:t>中华人民共和国</w:t>
      </w:r>
      <w:r>
        <w:fldChar w:fldCharType="end"/>
      </w:r>
      <w:r>
        <w:fldChar w:fldCharType="begin"/>
      </w:r>
      <w:r>
        <w:instrText xml:space="preserve">HYPERLINK  \l "_Toc518217945" </w:instrText>
      </w:r>
      <w:r>
        <w:fldChar w:fldCharType="separate"/>
      </w:r>
      <w:r>
        <w:rPr>
          <w:rStyle w:val="32"/>
          <w:rFonts w:hint="eastAsia" w:ascii="方正书宋简体" w:eastAsia="方正书宋简体"/>
          <w:b w:val="0"/>
          <w:color w:val="auto"/>
          <w:sz w:val="24"/>
          <w:szCs w:val="24"/>
          <w:u w:val="none"/>
        </w:rPr>
        <w:t>特种设备检验检测机构核准证</w:t>
      </w:r>
      <w:r>
        <w:rPr>
          <w:rFonts w:ascii="方正书宋简体" w:eastAsia="方正书宋简体"/>
          <w:b w:val="0"/>
          <w:sz w:val="24"/>
          <w:szCs w:val="24"/>
        </w:rPr>
        <w:tab/>
      </w:r>
      <w:r>
        <w:rPr>
          <w:rFonts w:ascii="方正书宋简体" w:eastAsia="方正书宋简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"_Toc518217946" </w:instrText>
      </w:r>
      <w:r>
        <w:fldChar w:fldCharType="separate"/>
      </w:r>
      <w:r>
        <w:rPr>
          <w:rStyle w:val="32"/>
          <w:rFonts w:hint="eastAsia" w:ascii="方正书宋简体" w:eastAsia="方正书宋简体"/>
          <w:b w:val="0"/>
          <w:color w:val="auto"/>
          <w:sz w:val="24"/>
          <w:szCs w:val="24"/>
          <w:u w:val="none"/>
        </w:rPr>
        <w:t xml:space="preserve">附件B  </w:t>
      </w:r>
      <w:r>
        <w:fldChar w:fldCharType="end"/>
      </w:r>
      <w:r>
        <w:rPr>
          <w:rStyle w:val="32"/>
          <w:rFonts w:hint="eastAsia" w:ascii="方正书宋简体" w:eastAsia="方正书宋简体"/>
          <w:b w:val="0"/>
          <w:color w:val="auto"/>
          <w:sz w:val="24"/>
          <w:szCs w:val="24"/>
          <w:u w:val="none"/>
        </w:rPr>
        <w:t>特种设备无损检测机构</w:t>
      </w:r>
      <w:r>
        <w:fldChar w:fldCharType="begin"/>
      </w:r>
      <w:r>
        <w:instrText xml:space="preserve">HYPERLINK  \l "_Toc518217947" </w:instrText>
      </w:r>
      <w:r>
        <w:fldChar w:fldCharType="separate"/>
      </w:r>
      <w:r>
        <w:rPr>
          <w:rStyle w:val="32"/>
          <w:rFonts w:hint="eastAsia" w:ascii="方正书宋简体" w:eastAsia="方正书宋简体"/>
          <w:b w:val="0"/>
          <w:color w:val="auto"/>
          <w:sz w:val="24"/>
          <w:szCs w:val="24"/>
          <w:u w:val="none"/>
        </w:rPr>
        <w:t>核准项目分类表</w:t>
      </w:r>
      <w:r>
        <w:rPr>
          <w:rFonts w:ascii="方正书宋简体" w:eastAsia="方正书宋简体"/>
          <w:b w:val="0"/>
          <w:sz w:val="24"/>
          <w:szCs w:val="24"/>
        </w:rPr>
        <w:tab/>
      </w:r>
      <w:r>
        <w:fldChar w:fldCharType="end"/>
      </w:r>
      <w:r>
        <w:fldChar w:fldCharType="begin"/>
      </w:r>
      <w:r>
        <w:instrText xml:space="preserve">HYPERLINK  \l "_Toc518217936" </w:instrText>
      </w:r>
      <w:r>
        <w:fldChar w:fldCharType="separate"/>
      </w:r>
      <w:r>
        <w:rPr>
          <w:rStyle w:val="32"/>
          <w:rFonts w:ascii="方正书宋简体" w:eastAsia="方正书宋简体"/>
          <w:b w:val="0"/>
          <w:color w:val="auto"/>
          <w:sz w:val="24"/>
          <w:szCs w:val="24"/>
          <w:u w:val="none"/>
        </w:rPr>
        <w:t>( )</w:t>
      </w:r>
      <w:r>
        <w:fldChar w:fldCharType="end"/>
      </w:r>
      <w:r>
        <w:t xml:space="preserve"> </w:t>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"_Toc518217948" </w:instrText>
      </w:r>
      <w:r>
        <w:fldChar w:fldCharType="separate"/>
      </w:r>
      <w:r>
        <w:rPr>
          <w:rStyle w:val="32"/>
          <w:rFonts w:hint="eastAsia" w:ascii="方正书宋简体" w:eastAsia="方正书宋简体"/>
          <w:b w:val="0"/>
          <w:color w:val="auto"/>
          <w:sz w:val="24"/>
          <w:szCs w:val="24"/>
          <w:u w:val="none"/>
        </w:rPr>
        <w:t xml:space="preserve">附件C  </w:t>
      </w:r>
      <w:r>
        <w:fldChar w:fldCharType="end"/>
      </w:r>
      <w:r>
        <w:rPr>
          <w:rStyle w:val="32"/>
          <w:rFonts w:hint="eastAsia" w:ascii="方正书宋简体" w:eastAsia="方正书宋简体"/>
          <w:b w:val="0"/>
          <w:color w:val="auto"/>
          <w:sz w:val="24"/>
          <w:szCs w:val="24"/>
          <w:u w:val="none"/>
        </w:rPr>
        <w:t>特种设备无损检测机构</w:t>
      </w:r>
      <w:r>
        <w:fldChar w:fldCharType="begin"/>
      </w:r>
      <w:r>
        <w:instrText xml:space="preserve">HYPERLINK  \l "_Toc518217949" </w:instrText>
      </w:r>
      <w:r>
        <w:fldChar w:fldCharType="separate"/>
      </w:r>
      <w:r>
        <w:rPr>
          <w:rStyle w:val="32"/>
          <w:rFonts w:hint="eastAsia" w:ascii="方正书宋简体" w:eastAsia="方正书宋简体"/>
          <w:b w:val="0"/>
          <w:color w:val="auto"/>
          <w:sz w:val="24"/>
          <w:szCs w:val="24"/>
          <w:u w:val="none"/>
        </w:rPr>
        <w:t>核准条件</w:t>
      </w:r>
      <w:r>
        <w:rPr>
          <w:rFonts w:ascii="方正书宋简体" w:eastAsia="方正书宋简体"/>
          <w:b w:val="0"/>
          <w:sz w:val="24"/>
          <w:szCs w:val="24"/>
        </w:rPr>
        <w:tab/>
      </w:r>
      <w:r>
        <w:rPr>
          <w:rFonts w:ascii="宋体" w:hAnsi="宋体" w:eastAsia="宋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"_Toc518217950" </w:instrText>
      </w:r>
      <w:r>
        <w:fldChar w:fldCharType="separate"/>
      </w:r>
      <w:r>
        <w:rPr>
          <w:rStyle w:val="32"/>
          <w:rFonts w:hint="eastAsia" w:ascii="方正书宋简体" w:eastAsia="方正书宋简体"/>
          <w:b w:val="0"/>
          <w:color w:val="auto"/>
          <w:sz w:val="24"/>
          <w:szCs w:val="24"/>
          <w:u w:val="none"/>
        </w:rPr>
        <w:t xml:space="preserve">附件D  </w:t>
      </w:r>
      <w:r>
        <w:fldChar w:fldCharType="end"/>
      </w:r>
      <w:r>
        <w:rPr>
          <w:rStyle w:val="32"/>
          <w:rFonts w:hint="eastAsia" w:ascii="方正书宋简体" w:eastAsia="方正书宋简体"/>
          <w:b w:val="0"/>
          <w:color w:val="auto"/>
          <w:sz w:val="24"/>
          <w:szCs w:val="24"/>
          <w:u w:val="none"/>
        </w:rPr>
        <w:t>特种设备无损检测机构</w:t>
      </w:r>
      <w:r>
        <w:fldChar w:fldCharType="begin"/>
      </w:r>
      <w:r>
        <w:instrText xml:space="preserve">HYPERLINK  \l "_Toc518217951" </w:instrText>
      </w:r>
      <w:r>
        <w:fldChar w:fldCharType="separate"/>
      </w:r>
      <w:r>
        <w:rPr>
          <w:rStyle w:val="32"/>
          <w:rFonts w:hint="eastAsia" w:ascii="方正书宋简体" w:eastAsia="方正书宋简体"/>
          <w:b w:val="0"/>
          <w:color w:val="auto"/>
          <w:sz w:val="24"/>
          <w:szCs w:val="24"/>
          <w:u w:val="none"/>
        </w:rPr>
        <w:t>质量管理体系要求</w:t>
      </w:r>
      <w:r>
        <w:rPr>
          <w:rFonts w:ascii="方正书宋简体" w:eastAsia="方正书宋简体"/>
          <w:b w:val="0"/>
          <w:sz w:val="24"/>
          <w:szCs w:val="24"/>
        </w:rPr>
        <w:tab/>
      </w:r>
      <w:r>
        <w:rPr>
          <w:rFonts w:ascii="宋体" w:hAnsi="宋体" w:eastAsia="宋体"/>
          <w:b w:val="0"/>
          <w:sz w:val="24"/>
          <w:szCs w:val="24"/>
        </w:rPr>
        <w:t>( )</w:t>
      </w:r>
      <w:r>
        <w:fldChar w:fldCharType="end"/>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"_Toc518217952" </w:instrText>
      </w:r>
      <w:r>
        <w:fldChar w:fldCharType="separate"/>
      </w:r>
      <w:r>
        <w:rPr>
          <w:rStyle w:val="32"/>
          <w:rFonts w:hint="eastAsia" w:ascii="方正书宋简体" w:eastAsia="方正书宋简体"/>
          <w:b w:val="0"/>
          <w:color w:val="auto"/>
          <w:sz w:val="24"/>
          <w:szCs w:val="24"/>
          <w:u w:val="none"/>
        </w:rPr>
        <w:t xml:space="preserve">附件E  </w:t>
      </w:r>
      <w:r>
        <w:fldChar w:fldCharType="end"/>
      </w:r>
      <w:r>
        <w:fldChar w:fldCharType="begin"/>
      </w:r>
      <w:r>
        <w:instrText xml:space="preserve">HYPERLINK  \l "_Toc518217953" </w:instrText>
      </w:r>
      <w:r>
        <w:fldChar w:fldCharType="separate"/>
      </w:r>
      <w:r>
        <w:rPr>
          <w:rStyle w:val="32"/>
          <w:rFonts w:hint="eastAsia" w:ascii="方正书宋简体" w:eastAsia="方正书宋简体"/>
          <w:b w:val="0"/>
          <w:color w:val="auto"/>
          <w:sz w:val="24"/>
          <w:szCs w:val="24"/>
          <w:u w:val="none"/>
        </w:rPr>
        <w:t>特种设备无损检测机构核准申请书</w:t>
      </w:r>
      <w:r>
        <w:rPr>
          <w:rFonts w:ascii="方正书宋简体" w:eastAsia="方正书宋简体"/>
          <w:b w:val="0"/>
          <w:sz w:val="24"/>
          <w:szCs w:val="24"/>
        </w:rPr>
        <w:tab/>
      </w:r>
      <w:r>
        <w:fldChar w:fldCharType="end"/>
      </w:r>
      <w:r>
        <w:rPr>
          <w:rFonts w:ascii="宋体" w:hAnsi="宋体" w:eastAsia="宋体"/>
          <w:b w:val="0"/>
        </w:rPr>
        <w:t>( )</w:t>
      </w:r>
    </w:p>
    <w:p>
      <w:pPr>
        <w:pStyle w:val="20"/>
        <w:tabs>
          <w:tab w:val="right" w:leader="dot" w:pos="9060"/>
        </w:tabs>
        <w:spacing w:before="0" w:after="0"/>
        <w:rPr>
          <w:rFonts w:ascii="方正书宋简体" w:eastAsia="方正书宋简体"/>
          <w:b w:val="0"/>
          <w:bCs w:val="0"/>
          <w:caps w:val="0"/>
          <w:sz w:val="24"/>
          <w:szCs w:val="24"/>
        </w:rPr>
      </w:pPr>
      <w:r>
        <w:fldChar w:fldCharType="begin"/>
      </w:r>
      <w:r>
        <w:instrText xml:space="preserve">HYPERLINK  \l "_Toc518217954" </w:instrText>
      </w:r>
      <w:r>
        <w:fldChar w:fldCharType="separate"/>
      </w:r>
      <w:r>
        <w:rPr>
          <w:rStyle w:val="32"/>
          <w:rFonts w:hint="eastAsia" w:ascii="方正书宋简体" w:eastAsia="方正书宋简体"/>
          <w:b w:val="0"/>
          <w:color w:val="auto"/>
          <w:sz w:val="24"/>
          <w:szCs w:val="24"/>
          <w:u w:val="none"/>
        </w:rPr>
        <w:t xml:space="preserve">附件F  </w:t>
      </w:r>
      <w:r>
        <w:fldChar w:fldCharType="end"/>
      </w:r>
      <w:r>
        <w:rPr>
          <w:rStyle w:val="32"/>
          <w:rFonts w:hint="eastAsia" w:ascii="方正书宋简体" w:eastAsia="方正书宋简体"/>
          <w:b w:val="0"/>
          <w:color w:val="auto"/>
          <w:sz w:val="24"/>
          <w:szCs w:val="24"/>
          <w:u w:val="none"/>
        </w:rPr>
        <w:t>特种设备无损检测机构</w:t>
      </w:r>
      <w:r>
        <w:fldChar w:fldCharType="begin"/>
      </w:r>
      <w:r>
        <w:instrText xml:space="preserve">HYPERLINK  \l "_Toc518217957" </w:instrText>
      </w:r>
      <w:r>
        <w:fldChar w:fldCharType="separate"/>
      </w:r>
      <w:r>
        <w:rPr>
          <w:rStyle w:val="32"/>
          <w:rFonts w:hint="eastAsia" w:ascii="方正书宋简体" w:eastAsia="方正书宋简体"/>
          <w:b w:val="0"/>
          <w:color w:val="auto"/>
          <w:sz w:val="24"/>
          <w:szCs w:val="24"/>
          <w:u w:val="none"/>
        </w:rPr>
        <w:t>证后监督检查内容</w:t>
      </w:r>
      <w:r>
        <w:rPr>
          <w:rFonts w:ascii="方正书宋简体" w:eastAsia="方正书宋简体"/>
          <w:b w:val="0"/>
          <w:sz w:val="24"/>
          <w:szCs w:val="24"/>
        </w:rPr>
        <w:tab/>
      </w:r>
      <w:r>
        <w:rPr>
          <w:rFonts w:ascii="宋体" w:hAnsi="宋体" w:eastAsia="宋体"/>
          <w:b w:val="0"/>
          <w:sz w:val="24"/>
          <w:szCs w:val="24"/>
        </w:rPr>
        <w:t>( )</w:t>
      </w:r>
      <w:r>
        <w:fldChar w:fldCharType="end"/>
      </w:r>
    </w:p>
    <w:p>
      <w:pPr>
        <w:pStyle w:val="20"/>
        <w:tabs>
          <w:tab w:val="right" w:leader="dot" w:pos="9060"/>
        </w:tabs>
        <w:spacing w:before="0" w:after="0"/>
        <w:rPr>
          <w:rFonts w:ascii="方正书宋简体" w:eastAsia="方正书宋简体"/>
          <w:b w:val="0"/>
          <w:bCs w:val="0"/>
          <w:sz w:val="24"/>
          <w:szCs w:val="24"/>
          <w:lang w:val="zh-CN"/>
        </w:rPr>
      </w:pPr>
      <w:r>
        <w:rPr>
          <w:rFonts w:hint="eastAsia" w:ascii="方正书宋简体" w:eastAsia="方正书宋简体"/>
          <w:b w:val="0"/>
          <w:bCs w:val="0"/>
          <w:sz w:val="24"/>
          <w:szCs w:val="24"/>
          <w:lang w:val="zh-CN"/>
        </w:rPr>
        <w:fldChar w:fldCharType="end"/>
      </w:r>
    </w:p>
    <w:p>
      <w:r>
        <w:rPr>
          <w:rStyle w:val="32"/>
          <w:rFonts w:hint="eastAsia" w:ascii="方正书宋简体" w:eastAsia="方正书宋简体"/>
          <w:color w:val="auto"/>
          <w:szCs w:val="24"/>
          <w:u w:val="none"/>
        </w:rPr>
        <w:t xml:space="preserve">本规范历次制(修)订情况                                          </w:t>
      </w:r>
      <w:r>
        <w:rPr>
          <w:rStyle w:val="32"/>
          <w:rFonts w:ascii="方正书宋简体" w:eastAsia="方正书宋简体"/>
          <w:color w:val="auto"/>
          <w:szCs w:val="24"/>
          <w:u w:val="none"/>
        </w:rPr>
        <w:t>( )</w:t>
      </w:r>
    </w:p>
    <w:p>
      <w:pPr>
        <w:rPr>
          <w:b/>
          <w:bCs/>
          <w:lang w:val="zh-CN"/>
        </w:rPr>
      </w:pPr>
    </w:p>
    <w:p>
      <w:pPr>
        <w:pStyle w:val="20"/>
        <w:tabs>
          <w:tab w:val="right" w:leader="dot" w:pos="9060"/>
        </w:tabs>
        <w:spacing w:before="0" w:after="0"/>
        <w:rPr>
          <w:rFonts w:ascii="方正书宋简体" w:eastAsia="方正书宋简体"/>
          <w:b w:val="0"/>
          <w:bCs w:val="0"/>
          <w:sz w:val="24"/>
          <w:szCs w:val="24"/>
          <w:lang w:val="zh-CN"/>
        </w:rPr>
        <w:sectPr>
          <w:pgSz w:w="11906" w:h="16838"/>
          <w:pgMar w:top="1701" w:right="1418" w:bottom="1418" w:left="1418" w:header="1134" w:footer="1134" w:gutter="0"/>
          <w:pgNumType w:start="1"/>
          <w:cols w:space="425" w:num="1"/>
          <w:docGrid w:linePitch="326" w:charSpace="0"/>
        </w:sectPr>
      </w:pPr>
    </w:p>
    <w:p>
      <w:pPr>
        <w:pStyle w:val="41"/>
        <w:spacing w:before="600" w:after="400" w:line="460" w:lineRule="exact"/>
        <w:ind w:firstLine="656"/>
        <w:jc w:val="center"/>
        <w:rPr>
          <w:rFonts w:ascii="黑体" w:hAnsi="黑体" w:eastAsia="黑体"/>
          <w:sz w:val="32"/>
          <w:szCs w:val="32"/>
        </w:rPr>
      </w:pPr>
      <w:bookmarkStart w:id="1" w:name="_Toc512944553"/>
      <w:r>
        <w:rPr>
          <w:rFonts w:hint="eastAsia" w:ascii="黑体" w:hAnsi="黑体" w:eastAsia="黑体"/>
          <w:sz w:val="32"/>
          <w:szCs w:val="32"/>
        </w:rPr>
        <w:t>特种设备无损检测机构管理</w:t>
      </w:r>
      <w:bookmarkEnd w:id="0"/>
      <w:bookmarkEnd w:id="1"/>
      <w:r>
        <w:rPr>
          <w:rFonts w:hint="eastAsia" w:ascii="黑体" w:hAnsi="黑体" w:eastAsia="黑体"/>
          <w:sz w:val="32"/>
          <w:szCs w:val="32"/>
        </w:rPr>
        <w:t>规则</w:t>
      </w:r>
    </w:p>
    <w:p>
      <w:pPr>
        <w:pStyle w:val="28"/>
        <w:rPr>
          <w:rFonts w:ascii="黑体" w:hAnsi="黑体" w:eastAsia="黑体"/>
          <w:b w:val="0"/>
          <w:sz w:val="28"/>
          <w:szCs w:val="28"/>
        </w:rPr>
      </w:pPr>
      <w:bookmarkStart w:id="2" w:name="_Toc413075116"/>
      <w:bookmarkStart w:id="3" w:name="_Toc518217933"/>
      <w:r>
        <w:rPr>
          <w:rFonts w:hint="eastAsia" w:ascii="黑体" w:hAnsi="黑体" w:eastAsia="黑体"/>
          <w:b w:val="0"/>
          <w:sz w:val="28"/>
          <w:szCs w:val="28"/>
        </w:rPr>
        <w:t>第一章</w:t>
      </w:r>
      <w:r>
        <w:rPr>
          <w:rFonts w:ascii="黑体" w:hAnsi="黑体" w:eastAsia="黑体"/>
          <w:b w:val="0"/>
          <w:sz w:val="28"/>
          <w:szCs w:val="28"/>
        </w:rPr>
        <w:t xml:space="preserve">  </w:t>
      </w:r>
      <w:r>
        <w:rPr>
          <w:rFonts w:hint="eastAsia" w:ascii="黑体" w:hAnsi="黑体" w:eastAsia="黑体"/>
          <w:b w:val="0"/>
          <w:sz w:val="28"/>
          <w:szCs w:val="28"/>
        </w:rPr>
        <w:t>总</w:t>
      </w:r>
      <w:r>
        <w:rPr>
          <w:rFonts w:ascii="黑体" w:hAnsi="黑体" w:eastAsia="黑体"/>
          <w:b w:val="0"/>
          <w:sz w:val="28"/>
          <w:szCs w:val="28"/>
        </w:rPr>
        <w:t xml:space="preserve">  </w:t>
      </w:r>
      <w:r>
        <w:rPr>
          <w:rFonts w:hint="eastAsia" w:ascii="黑体" w:hAnsi="黑体" w:eastAsia="黑体"/>
          <w:b w:val="0"/>
          <w:sz w:val="28"/>
          <w:szCs w:val="28"/>
        </w:rPr>
        <w:t>则</w:t>
      </w:r>
      <w:bookmarkEnd w:id="2"/>
      <w:bookmarkEnd w:id="3"/>
    </w:p>
    <w:p>
      <w:pPr>
        <w:pStyle w:val="41"/>
        <w:ind w:firstLine="496"/>
      </w:pPr>
      <w:r>
        <w:rPr>
          <w:rFonts w:hint="eastAsia" w:ascii="黑体" w:hAnsi="黑体" w:eastAsia="黑体"/>
        </w:rPr>
        <w:t>第一条</w:t>
      </w:r>
      <w:r>
        <w:rPr>
          <w:sz w:val="28"/>
          <w:szCs w:val="28"/>
        </w:rPr>
        <w:t xml:space="preserve">  </w:t>
      </w:r>
      <w:r>
        <w:rPr>
          <w:rFonts w:hint="eastAsia"/>
        </w:rPr>
        <w:t>为了规范特种设备无损检测机构的监督和管理，根据《中华人民共和国特种设备安全法》《特种设备安全监察条例》制定本规则。</w:t>
      </w:r>
    </w:p>
    <w:p>
      <w:pPr>
        <w:pStyle w:val="41"/>
        <w:ind w:firstLine="496"/>
      </w:pPr>
      <w:r>
        <w:rPr>
          <w:rFonts w:hint="eastAsia" w:ascii="黑体" w:hAnsi="黑体" w:eastAsia="黑体"/>
        </w:rPr>
        <w:t>第二条</w:t>
      </w:r>
      <w:r>
        <w:t xml:space="preserve">  </w:t>
      </w:r>
      <w:r>
        <w:rPr>
          <w:rFonts w:hint="eastAsia"/>
        </w:rPr>
        <w:t>本规则适用于特种设备无损检测机构的监督和管理。</w:t>
      </w:r>
    </w:p>
    <w:p>
      <w:pPr>
        <w:pStyle w:val="41"/>
        <w:ind w:firstLine="496"/>
      </w:pPr>
      <w:r>
        <w:rPr>
          <w:rFonts w:hint="eastAsia" w:ascii="黑体" w:hAnsi="黑体" w:eastAsia="黑体"/>
        </w:rPr>
        <w:t>第三条</w:t>
      </w:r>
      <w:r>
        <w:rPr>
          <w:rFonts w:ascii="黑体" w:hAnsi="黑体" w:eastAsia="黑体"/>
        </w:rPr>
        <w:t xml:space="preserve">  </w:t>
      </w:r>
      <w:r>
        <w:rPr>
          <w:rFonts w:hint="eastAsia"/>
        </w:rPr>
        <w:t>特种设备无损检测机构应当经过核准，取得《特种设备检验检测机构核准证》</w:t>
      </w:r>
      <w:r>
        <w:t>(</w:t>
      </w:r>
      <w:r>
        <w:rPr>
          <w:rFonts w:hint="eastAsia"/>
        </w:rPr>
        <w:t>以下简称《核准证》，样式见附件</w:t>
      </w:r>
      <w:r>
        <w:t>A)</w:t>
      </w:r>
      <w:r>
        <w:rPr>
          <w:rFonts w:hint="eastAsia"/>
        </w:rPr>
        <w:t>后，方可在核准类别、项目</w:t>
      </w:r>
      <w:r>
        <w:t>(</w:t>
      </w:r>
      <w:r>
        <w:rPr>
          <w:rFonts w:hint="eastAsia"/>
        </w:rPr>
        <w:t>见附件</w:t>
      </w:r>
      <w:r>
        <w:t>B)</w:t>
      </w:r>
      <w:r>
        <w:rPr>
          <w:rFonts w:hint="eastAsia"/>
        </w:rPr>
        <w:t>内从事特种设备无损检测工作，《核准证》有效期</w:t>
      </w:r>
      <w:r>
        <w:t>4</w:t>
      </w:r>
      <w:r>
        <w:rPr>
          <w:rFonts w:hint="eastAsia"/>
        </w:rPr>
        <w:t>年。</w:t>
      </w:r>
    </w:p>
    <w:p>
      <w:pPr>
        <w:pStyle w:val="41"/>
        <w:ind w:firstLine="496"/>
      </w:pPr>
      <w:r>
        <w:rPr>
          <w:rFonts w:hint="eastAsia"/>
        </w:rPr>
        <w:t>特种设备无损检测机构分为</w:t>
      </w:r>
      <w:r>
        <w:t>A</w:t>
      </w:r>
      <w:r>
        <w:rPr>
          <w:rFonts w:hint="eastAsia"/>
        </w:rPr>
        <w:t>、</w:t>
      </w:r>
      <w:r>
        <w:t>B</w:t>
      </w:r>
      <w:r>
        <w:rPr>
          <w:rFonts w:hint="eastAsia"/>
        </w:rPr>
        <w:t>、</w:t>
      </w:r>
      <w:r>
        <w:t>C</w:t>
      </w:r>
      <w:r>
        <w:rPr>
          <w:rFonts w:hint="eastAsia"/>
        </w:rPr>
        <w:t>三类，</w:t>
      </w:r>
      <w:r>
        <w:t>A</w:t>
      </w:r>
      <w:r>
        <w:rPr>
          <w:rFonts w:hint="eastAsia"/>
        </w:rPr>
        <w:t>类特种设备无损检测机构可以从事所有特种设备的无损检测工作；</w:t>
      </w:r>
      <w:r>
        <w:t>B</w:t>
      </w:r>
      <w:r>
        <w:rPr>
          <w:rFonts w:hint="eastAsia"/>
        </w:rPr>
        <w:t>类特种设备无损检测机构可以从事除</w:t>
      </w:r>
      <w:r>
        <w:t>GA1</w:t>
      </w:r>
      <w:r>
        <w:rPr>
          <w:rFonts w:hint="eastAsia"/>
        </w:rPr>
        <w:t>级压力管道安装相关无损检测工作之外的特种设备无损检测工作；</w:t>
      </w:r>
      <w:r>
        <w:t>C</w:t>
      </w:r>
      <w:r>
        <w:rPr>
          <w:rFonts w:hint="eastAsia"/>
        </w:rPr>
        <w:t>类特种设备无损检测机构可以从事除</w:t>
      </w:r>
      <w:r>
        <w:t>GA1</w:t>
      </w:r>
      <w:r>
        <w:rPr>
          <w:rFonts w:hint="eastAsia"/>
        </w:rPr>
        <w:t>级和</w:t>
      </w:r>
      <w:r>
        <w:t>GC1</w:t>
      </w:r>
      <w:r>
        <w:rPr>
          <w:rFonts w:hint="eastAsia"/>
        </w:rPr>
        <w:t>级压力管道安装相关无损检测工作之外的特种设备无损检测工作。首次申请的，按</w:t>
      </w:r>
      <w:r>
        <w:t>C</w:t>
      </w:r>
      <w:r>
        <w:rPr>
          <w:rFonts w:hint="eastAsia"/>
        </w:rPr>
        <w:t>类进行核准；持《核准证》满</w:t>
      </w:r>
      <w:r>
        <w:t>1</w:t>
      </w:r>
      <w:r>
        <w:rPr>
          <w:rFonts w:hint="eastAsia"/>
        </w:rPr>
        <w:t>年的，可以申请</w:t>
      </w:r>
      <w:r>
        <w:t>B</w:t>
      </w:r>
      <w:r>
        <w:rPr>
          <w:rFonts w:hint="eastAsia"/>
        </w:rPr>
        <w:t>类资质；持《核准证》满</w:t>
      </w:r>
      <w:r>
        <w:t>2</w:t>
      </w:r>
      <w:r>
        <w:rPr>
          <w:rFonts w:hint="eastAsia"/>
        </w:rPr>
        <w:t>年的，可以申请</w:t>
      </w:r>
      <w:r>
        <w:t>A</w:t>
      </w:r>
      <w:r>
        <w:rPr>
          <w:rFonts w:hint="eastAsia"/>
        </w:rPr>
        <w:t>类资质。</w:t>
      </w:r>
    </w:p>
    <w:p>
      <w:pPr>
        <w:pStyle w:val="41"/>
        <w:ind w:firstLine="496"/>
      </w:pPr>
      <w:r>
        <w:rPr>
          <w:rFonts w:hint="eastAsia"/>
          <w:b/>
        </w:rPr>
        <w:t>第四条</w:t>
      </w:r>
      <w:r>
        <w:t xml:space="preserve">  </w:t>
      </w:r>
      <w:r>
        <w:rPr>
          <w:rFonts w:hint="eastAsia"/>
        </w:rPr>
        <w:t>特种设备无损检测机构及其检测人员是检测行为的责任主体，对其检测行为、检测质量、检测结论终身负责，并承担相关的法律责任。</w:t>
      </w:r>
    </w:p>
    <w:p>
      <w:pPr>
        <w:pStyle w:val="41"/>
        <w:ind w:firstLine="496"/>
      </w:pPr>
      <w:r>
        <w:rPr>
          <w:rFonts w:hint="eastAsia"/>
          <w:b/>
        </w:rPr>
        <w:t>第五条</w:t>
      </w:r>
      <w:r>
        <w:t xml:space="preserve">  </w:t>
      </w:r>
      <w:r>
        <w:rPr>
          <w:rFonts w:hint="eastAsia"/>
        </w:rPr>
        <w:t>国务院负责特种设备安全监督管理的部门对全国特种设备无损检测机构实施监督管理，县级及以上各级负责特种设备安全监督管理的部门负责本行政区域内特种设备无损检测机构及检测活动的监督管理。</w:t>
      </w:r>
    </w:p>
    <w:p>
      <w:pPr>
        <w:pStyle w:val="28"/>
        <w:spacing w:before="360"/>
        <w:rPr>
          <w:rFonts w:ascii="黑体" w:hAnsi="黑体" w:eastAsia="黑体"/>
          <w:b w:val="0"/>
          <w:sz w:val="28"/>
          <w:szCs w:val="28"/>
        </w:rPr>
      </w:pPr>
      <w:bookmarkStart w:id="4" w:name="_Toc518217934"/>
      <w:r>
        <w:rPr>
          <w:rFonts w:hint="eastAsia" w:ascii="黑体" w:hAnsi="黑体" w:eastAsia="黑体"/>
          <w:b w:val="0"/>
          <w:sz w:val="28"/>
          <w:szCs w:val="28"/>
        </w:rPr>
        <w:t>第二章</w:t>
      </w:r>
      <w:r>
        <w:rPr>
          <w:rFonts w:ascii="黑体" w:hAnsi="黑体" w:eastAsia="黑体"/>
          <w:b w:val="0"/>
          <w:sz w:val="28"/>
          <w:szCs w:val="28"/>
        </w:rPr>
        <w:t xml:space="preserve">  </w:t>
      </w:r>
      <w:r>
        <w:rPr>
          <w:rFonts w:hint="eastAsia" w:ascii="黑体" w:hAnsi="黑体" w:eastAsia="黑体"/>
          <w:b w:val="0"/>
          <w:sz w:val="28"/>
          <w:szCs w:val="28"/>
        </w:rPr>
        <w:t>资格核准</w:t>
      </w:r>
      <w:bookmarkEnd w:id="4"/>
    </w:p>
    <w:p>
      <w:pPr>
        <w:pStyle w:val="2"/>
        <w:spacing w:beforeLines="50" w:afterLines="50" w:line="400" w:lineRule="exact"/>
      </w:pPr>
      <w:bookmarkStart w:id="5" w:name="_Toc518217935"/>
      <w:r>
        <w:rPr>
          <w:rFonts w:hint="eastAsia"/>
        </w:rPr>
        <w:t>第一节</w:t>
      </w:r>
      <w:r>
        <w:t xml:space="preserve">  </w:t>
      </w:r>
      <w:r>
        <w:rPr>
          <w:rFonts w:hint="eastAsia"/>
        </w:rPr>
        <w:t>一般</w:t>
      </w:r>
      <w:r>
        <w:t>要求</w:t>
      </w:r>
      <w:bookmarkEnd w:id="5"/>
    </w:p>
    <w:p>
      <w:pPr>
        <w:pStyle w:val="41"/>
        <w:ind w:firstLine="496"/>
      </w:pPr>
      <w:r>
        <w:rPr>
          <w:rFonts w:hint="eastAsia" w:ascii="黑体" w:hAnsi="黑体" w:eastAsia="黑体"/>
        </w:rPr>
        <w:t>第六条</w:t>
      </w:r>
      <w:r>
        <w:t xml:space="preserve">  </w:t>
      </w:r>
      <w:r>
        <w:rPr>
          <w:rFonts w:hint="eastAsia"/>
        </w:rPr>
        <w:t>特种设备无损检测机构的核准分为首次核准、延续核准、变更核准。核准程序包括申请、受理、鉴定评审、审批发证、公告。</w:t>
      </w:r>
    </w:p>
    <w:p>
      <w:pPr>
        <w:pStyle w:val="41"/>
        <w:ind w:firstLine="496"/>
      </w:pPr>
      <w:r>
        <w:rPr>
          <w:rFonts w:hint="eastAsia" w:ascii="黑体" w:hAnsi="黑体" w:eastAsia="黑体"/>
        </w:rPr>
        <w:t>第七条</w:t>
      </w:r>
      <w:r>
        <w:rPr>
          <w:rFonts w:ascii="黑体" w:hAnsi="黑体" w:eastAsia="黑体"/>
        </w:rPr>
        <w:t xml:space="preserve">  </w:t>
      </w:r>
      <w:r>
        <w:rPr>
          <w:rFonts w:hint="eastAsia"/>
        </w:rPr>
        <w:t>申请特种设备无损检测机构核准的机构</w:t>
      </w:r>
      <w:r>
        <w:rPr>
          <w:rFonts w:ascii="宋体" w:eastAsia="宋体"/>
        </w:rPr>
        <w:t>(</w:t>
      </w:r>
      <w:r>
        <w:rPr>
          <w:rFonts w:hint="eastAsia"/>
        </w:rPr>
        <w:t>以下简称申请单位</w:t>
      </w:r>
      <w:r>
        <w:t>)</w:t>
      </w:r>
      <w:r>
        <w:rPr>
          <w:rFonts w:hint="eastAsia"/>
        </w:rPr>
        <w:t>应当持续满足《特种设备无损检测机构核准条件》</w:t>
      </w:r>
      <w:r>
        <w:t>(</w:t>
      </w:r>
      <w:r>
        <w:rPr>
          <w:rFonts w:hint="eastAsia"/>
        </w:rPr>
        <w:t>见附件</w:t>
      </w:r>
      <w:r>
        <w:t>C)</w:t>
      </w:r>
      <w:r>
        <w:rPr>
          <w:rFonts w:hint="eastAsia"/>
        </w:rPr>
        <w:t>的规定，按照《特种设备无损检测机构质量管理体系要求》</w:t>
      </w:r>
      <w:r>
        <w:t>(</w:t>
      </w:r>
      <w:r>
        <w:rPr>
          <w:rFonts w:hint="eastAsia"/>
        </w:rPr>
        <w:t>见附件</w:t>
      </w:r>
      <w:r>
        <w:t>D)</w:t>
      </w:r>
      <w:r>
        <w:rPr>
          <w:rFonts w:hint="eastAsia"/>
        </w:rPr>
        <w:t>建立并有效实施质量管理体系，按照法律、法规、规章、安全技术规范及相关标准要求开展检测工作，确保检测工作质量。</w:t>
      </w:r>
    </w:p>
    <w:p>
      <w:pPr>
        <w:pStyle w:val="41"/>
        <w:ind w:firstLine="496"/>
      </w:pPr>
      <w:r>
        <w:rPr>
          <w:rFonts w:hint="eastAsia" w:ascii="黑体" w:hAnsi="黑体" w:eastAsia="黑体"/>
        </w:rPr>
        <w:t>第八条</w:t>
      </w:r>
      <w:r>
        <w:rPr>
          <w:b/>
        </w:rPr>
        <w:t xml:space="preserve">  </w:t>
      </w:r>
      <w:r>
        <w:rPr>
          <w:rFonts w:hint="eastAsia"/>
        </w:rPr>
        <w:t>国务院负责特种设备安全监督管理的部门及省级人民政府负责特种设备安全监督管理的部门为核准机关。国务院负责特种设备安全监督管理的部门负责</w:t>
      </w:r>
      <w:r>
        <w:t>A</w:t>
      </w:r>
      <w:r>
        <w:rPr>
          <w:rFonts w:hint="eastAsia"/>
        </w:rPr>
        <w:t>类特种设备无损检测机构核准的受理、审批发证、公告；省级人民政府负责特种设备安全监督管理的部门负责</w:t>
      </w:r>
      <w:r>
        <w:t>B</w:t>
      </w:r>
      <w:r>
        <w:rPr>
          <w:rFonts w:hint="eastAsia"/>
        </w:rPr>
        <w:t>、</w:t>
      </w:r>
      <w:r>
        <w:t>C</w:t>
      </w:r>
      <w:r>
        <w:rPr>
          <w:rFonts w:hint="eastAsia"/>
        </w:rPr>
        <w:t>类特种设备无损检测机构核准的受理、审批发证、公告。</w:t>
      </w:r>
    </w:p>
    <w:p>
      <w:pPr>
        <w:pStyle w:val="2"/>
        <w:spacing w:beforeLines="100" w:afterLines="50" w:line="400" w:lineRule="exact"/>
      </w:pPr>
      <w:bookmarkStart w:id="6" w:name="_Toc518217936"/>
      <w:r>
        <w:rPr>
          <w:rFonts w:hint="eastAsia"/>
        </w:rPr>
        <w:t>第二节</w:t>
      </w:r>
      <w:r>
        <w:t xml:space="preserve">  </w:t>
      </w:r>
      <w:r>
        <w:rPr>
          <w:rFonts w:hint="eastAsia"/>
        </w:rPr>
        <w:t>申请和受理</w:t>
      </w:r>
      <w:bookmarkEnd w:id="6"/>
    </w:p>
    <w:p>
      <w:pPr>
        <w:pStyle w:val="41"/>
        <w:ind w:firstLine="496"/>
        <w:rPr>
          <w:rStyle w:val="81"/>
        </w:rPr>
      </w:pPr>
      <w:r>
        <w:rPr>
          <w:rFonts w:hint="eastAsia" w:ascii="黑体" w:hAnsi="黑体" w:eastAsia="黑体"/>
        </w:rPr>
        <w:t>第九条</w:t>
      </w:r>
      <w:r>
        <w:t xml:space="preserve">  </w:t>
      </w:r>
      <w:r>
        <w:rPr>
          <w:rStyle w:val="81"/>
          <w:rFonts w:hint="eastAsia"/>
        </w:rPr>
        <w:t>申请单位应当填写《特种设备无损检测机构核准申请书》</w:t>
      </w:r>
      <w:r>
        <w:rPr>
          <w:rStyle w:val="81"/>
        </w:rPr>
        <w:t>(</w:t>
      </w:r>
      <w:r>
        <w:rPr>
          <w:rStyle w:val="81"/>
          <w:rFonts w:hint="eastAsia"/>
        </w:rPr>
        <w:t>格式见附件</w:t>
      </w:r>
      <w:r>
        <w:rPr>
          <w:rStyle w:val="81"/>
        </w:rPr>
        <w:t>E)</w:t>
      </w:r>
      <w:r>
        <w:rPr>
          <w:rStyle w:val="81"/>
          <w:rFonts w:hint="eastAsia"/>
        </w:rPr>
        <w:t>，并且提交给核准机关。</w:t>
      </w:r>
    </w:p>
    <w:p>
      <w:pPr>
        <w:pStyle w:val="41"/>
        <w:ind w:firstLine="496"/>
      </w:pPr>
      <w:r>
        <w:rPr>
          <w:rFonts w:hint="eastAsia"/>
        </w:rPr>
        <w:t>申请单位应当对其所提交资料的真实性和承诺的内容负责。</w:t>
      </w:r>
    </w:p>
    <w:p>
      <w:pPr>
        <w:pStyle w:val="41"/>
        <w:ind w:firstLine="496"/>
      </w:pPr>
      <w:r>
        <w:rPr>
          <w:rFonts w:hint="eastAsia" w:ascii="黑体" w:eastAsia="黑体"/>
          <w:szCs w:val="24"/>
        </w:rPr>
        <w:t>第十条</w:t>
      </w:r>
      <w:r>
        <w:t xml:space="preserve">  </w:t>
      </w:r>
      <w:r>
        <w:rPr>
          <w:rFonts w:hint="eastAsia"/>
          <w:spacing w:val="6"/>
        </w:rPr>
        <w:t>核准机关应当在收到申请资料之日起</w:t>
      </w:r>
      <w:r>
        <w:rPr>
          <w:spacing w:val="6"/>
        </w:rPr>
        <w:t>5</w:t>
      </w:r>
      <w:r>
        <w:rPr>
          <w:rFonts w:hint="eastAsia"/>
          <w:spacing w:val="6"/>
        </w:rPr>
        <w:t>个工作日内完成资料审查工作，并</w:t>
      </w:r>
      <w:r>
        <w:rPr>
          <w:rFonts w:hint="eastAsia"/>
        </w:rPr>
        <w:t>作出受理或者不予受理决定。核准机关同意受理的，向申请单位出具行政许可受理决定书</w:t>
      </w:r>
      <w:r>
        <w:t>(</w:t>
      </w:r>
      <w:r>
        <w:rPr>
          <w:rFonts w:hint="eastAsia"/>
        </w:rPr>
        <w:t>受理决定书的有效期为</w:t>
      </w:r>
      <w:r>
        <w:t>12</w:t>
      </w:r>
      <w:r>
        <w:rPr>
          <w:rFonts w:hint="eastAsia"/>
        </w:rPr>
        <w:t>个月</w:t>
      </w:r>
      <w:r>
        <w:t>)</w:t>
      </w:r>
      <w:r>
        <w:rPr>
          <w:rFonts w:hint="eastAsia"/>
        </w:rPr>
        <w:t>；不同意受理的，向申请单位出具行政许可不予受理决定书。</w:t>
      </w:r>
    </w:p>
    <w:p>
      <w:pPr>
        <w:pStyle w:val="41"/>
        <w:ind w:firstLine="504"/>
      </w:pPr>
      <w:r>
        <w:rPr>
          <w:rFonts w:hint="eastAsia"/>
          <w:spacing w:val="6"/>
        </w:rPr>
        <w:t>申请资料不符合要求的，核准机关应当在接到申请资料之日起</w:t>
      </w:r>
      <w:r>
        <w:rPr>
          <w:spacing w:val="6"/>
        </w:rPr>
        <w:t>5</w:t>
      </w:r>
      <w:r>
        <w:rPr>
          <w:rFonts w:hint="eastAsia"/>
          <w:spacing w:val="6"/>
        </w:rPr>
        <w:t>个工作日内向申请单位</w:t>
      </w:r>
      <w:r>
        <w:rPr>
          <w:rFonts w:hint="eastAsia"/>
        </w:rPr>
        <w:t>发出行政许可申请材料补正告知意见，一次性告知申请单位需要补正的全部内容。</w:t>
      </w:r>
    </w:p>
    <w:p>
      <w:pPr>
        <w:pStyle w:val="41"/>
        <w:ind w:firstLine="496"/>
      </w:pPr>
      <w:r>
        <w:rPr>
          <w:rFonts w:hint="eastAsia" w:ascii="黑体" w:hAnsi="黑体" w:eastAsia="黑体"/>
        </w:rPr>
        <w:t>第十一条</w:t>
      </w:r>
      <w:r>
        <w:t xml:space="preserve">  </w:t>
      </w:r>
      <w:r>
        <w:rPr>
          <w:rFonts w:hint="eastAsia"/>
        </w:rPr>
        <w:t>申请单位有下列情况之一的，其申请不予受理：</w:t>
      </w:r>
    </w:p>
    <w:p>
      <w:pPr>
        <w:pStyle w:val="41"/>
        <w:ind w:firstLine="496"/>
      </w:pPr>
      <w:r>
        <w:rPr>
          <w:rFonts w:ascii="宋体" w:eastAsia="宋体"/>
        </w:rPr>
        <w:t>(</w:t>
      </w:r>
      <w:r>
        <w:rPr>
          <w:rFonts w:hint="eastAsia"/>
        </w:rPr>
        <w:t>一</w:t>
      </w:r>
      <w:r>
        <w:rPr>
          <w:rFonts w:ascii="宋体" w:eastAsia="宋体"/>
        </w:rPr>
        <w:t>)</w:t>
      </w:r>
      <w:r>
        <w:rPr>
          <w:rFonts w:hint="eastAsia"/>
        </w:rPr>
        <w:t>未达到本规则第七条和第九条要求的；</w:t>
      </w:r>
    </w:p>
    <w:p>
      <w:pPr>
        <w:pStyle w:val="41"/>
        <w:ind w:firstLine="496"/>
      </w:pPr>
      <w:r>
        <w:rPr>
          <w:rFonts w:ascii="宋体" w:eastAsia="宋体"/>
        </w:rPr>
        <w:t>(</w:t>
      </w:r>
      <w:r>
        <w:rPr>
          <w:rFonts w:hint="eastAsia"/>
        </w:rPr>
        <w:t>二</w:t>
      </w:r>
      <w:r>
        <w:rPr>
          <w:rFonts w:ascii="宋体" w:eastAsia="宋体"/>
        </w:rPr>
        <w:t>)</w:t>
      </w:r>
      <w:r>
        <w:rPr>
          <w:rFonts w:hint="eastAsia" w:ascii="宋体" w:eastAsia="宋体"/>
        </w:rPr>
        <w:t>使用</w:t>
      </w:r>
      <w:r>
        <w:rPr>
          <w:rFonts w:hint="eastAsia"/>
        </w:rPr>
        <w:t>不正当手段获得核准而被撤销《核准证》，或者违反《中华人民共和国特种设备安全法》《特种设备安全监察条例》的规定被吊销《核准证》，</w:t>
      </w:r>
      <w:r>
        <w:t>3</w:t>
      </w:r>
      <w:r>
        <w:rPr>
          <w:rFonts w:hint="eastAsia"/>
        </w:rPr>
        <w:t>年内再次提出申请的；</w:t>
      </w:r>
    </w:p>
    <w:p>
      <w:pPr>
        <w:pStyle w:val="41"/>
        <w:ind w:firstLine="496"/>
      </w:pPr>
      <w:r>
        <w:rPr>
          <w:rFonts w:ascii="宋体" w:eastAsia="宋体"/>
        </w:rPr>
        <w:t>(</w:t>
      </w:r>
      <w:r>
        <w:rPr>
          <w:rFonts w:hint="eastAsia"/>
        </w:rPr>
        <w:t>三</w:t>
      </w:r>
      <w:r>
        <w:rPr>
          <w:rFonts w:ascii="宋体" w:eastAsia="宋体"/>
        </w:rPr>
        <w:t>)</w:t>
      </w:r>
      <w:r>
        <w:rPr>
          <w:rFonts w:hint="eastAsia"/>
        </w:rPr>
        <w:t>因申请办理核准期间未经核准从事特种设备相应活动或者伪造、变造《核准证》，核准机关不予受理或者不予核准，</w:t>
      </w:r>
      <w:r>
        <w:t>1</w:t>
      </w:r>
      <w:r>
        <w:rPr>
          <w:rFonts w:hint="eastAsia"/>
        </w:rPr>
        <w:t>年内再次提出申请的；</w:t>
      </w:r>
    </w:p>
    <w:p>
      <w:pPr>
        <w:pStyle w:val="41"/>
        <w:ind w:firstLine="496"/>
      </w:pPr>
      <w:r>
        <w:rPr>
          <w:rFonts w:ascii="宋体" w:eastAsia="宋体"/>
        </w:rPr>
        <w:t>(</w:t>
      </w:r>
      <w:r>
        <w:rPr>
          <w:rFonts w:hint="eastAsia"/>
        </w:rPr>
        <w:t>四</w:t>
      </w:r>
      <w:r>
        <w:rPr>
          <w:rFonts w:ascii="宋体" w:eastAsia="宋体"/>
        </w:rPr>
        <w:t>)</w:t>
      </w:r>
      <w:r>
        <w:rPr>
          <w:rFonts w:hint="eastAsia"/>
        </w:rPr>
        <w:t>因隐瞒有关情况或者提供虚假资料，核准机关不予受理或者不予核准，</w:t>
      </w:r>
      <w:r>
        <w:t>1</w:t>
      </w:r>
      <w:r>
        <w:rPr>
          <w:rFonts w:hint="eastAsia"/>
        </w:rPr>
        <w:t>年内再次提出申请的。</w:t>
      </w:r>
    </w:p>
    <w:p>
      <w:pPr>
        <w:pStyle w:val="41"/>
        <w:ind w:firstLine="496"/>
      </w:pPr>
      <w:r>
        <w:rPr>
          <w:rFonts w:hint="eastAsia" w:ascii="黑体" w:hAnsi="黑体" w:eastAsia="黑体"/>
        </w:rPr>
        <w:t>第十二条</w:t>
      </w:r>
      <w:r>
        <w:t xml:space="preserve">  </w:t>
      </w:r>
      <w:r>
        <w:rPr>
          <w:rFonts w:hint="eastAsia"/>
        </w:rPr>
        <w:t>申请单位的申请被受理，在鉴定评审之前，申请单位的名称、住所、办公地址、机构类别、核准项目和分公司发生变化的，应当重新提出申请，或者经原核准</w:t>
      </w:r>
      <w:r>
        <w:t>(</w:t>
      </w:r>
      <w:r>
        <w:rPr>
          <w:rFonts w:hint="eastAsia"/>
        </w:rPr>
        <w:t>受理</w:t>
      </w:r>
      <w:r>
        <w:t>)</w:t>
      </w:r>
      <w:r>
        <w:rPr>
          <w:rFonts w:hint="eastAsia"/>
        </w:rPr>
        <w:t>机关出具同意变更的证明文件。</w:t>
      </w:r>
    </w:p>
    <w:p>
      <w:pPr>
        <w:pStyle w:val="41"/>
        <w:ind w:firstLine="496"/>
      </w:pPr>
      <w:r>
        <w:rPr>
          <w:rFonts w:hint="eastAsia" w:ascii="黑体" w:hAnsi="黑体" w:eastAsia="黑体"/>
        </w:rPr>
        <w:t>第十三条</w:t>
      </w:r>
      <w:r>
        <w:t xml:space="preserve">  </w:t>
      </w:r>
      <w:r>
        <w:rPr>
          <w:rFonts w:hint="eastAsia"/>
        </w:rPr>
        <w:t>申请单位的申请被受理后，由核准机关委托鉴定评审机构对申请单位进行鉴定评审。</w:t>
      </w:r>
    </w:p>
    <w:p>
      <w:pPr>
        <w:pStyle w:val="2"/>
        <w:spacing w:beforeLines="150" w:afterLines="50" w:line="400" w:lineRule="exact"/>
      </w:pPr>
      <w:bookmarkStart w:id="7" w:name="_Toc518217937"/>
      <w:r>
        <w:rPr>
          <w:rFonts w:hint="eastAsia"/>
        </w:rPr>
        <w:t>第三节</w:t>
      </w:r>
      <w:r>
        <w:t xml:space="preserve">  </w:t>
      </w:r>
      <w:r>
        <w:rPr>
          <w:rFonts w:hint="eastAsia"/>
        </w:rPr>
        <w:t>鉴定评审</w:t>
      </w:r>
      <w:bookmarkEnd w:id="7"/>
    </w:p>
    <w:p>
      <w:pPr>
        <w:pStyle w:val="41"/>
        <w:ind w:firstLine="496"/>
      </w:pPr>
      <w:r>
        <w:rPr>
          <w:rFonts w:hint="eastAsia" w:ascii="黑体" w:eastAsia="黑体"/>
        </w:rPr>
        <w:t>第十四条</w:t>
      </w:r>
      <w:r>
        <w:rPr>
          <w:b/>
        </w:rPr>
        <w:t xml:space="preserve"> </w:t>
      </w:r>
      <w:r>
        <w:t xml:space="preserve"> </w:t>
      </w:r>
      <w:r>
        <w:rPr>
          <w:rFonts w:hint="eastAsia"/>
        </w:rPr>
        <w:t>鉴定评审机构接受核准机关的委托开展鉴定评审工作。</w:t>
      </w:r>
    </w:p>
    <w:p>
      <w:pPr>
        <w:pStyle w:val="41"/>
        <w:ind w:firstLine="496"/>
      </w:pPr>
      <w:r>
        <w:rPr>
          <w:rFonts w:hint="eastAsia" w:ascii="黑体" w:eastAsia="黑体"/>
        </w:rPr>
        <w:t>第十五条</w:t>
      </w:r>
      <w:r>
        <w:rPr>
          <w:b/>
        </w:rPr>
        <w:t xml:space="preserve">  </w:t>
      </w:r>
      <w:r>
        <w:rPr>
          <w:rFonts w:hint="eastAsia"/>
        </w:rPr>
        <w:t>鉴定评审机构应当制定包括鉴定评审内容与方法的鉴定评审指南和作业指导文件。</w:t>
      </w:r>
    </w:p>
    <w:p>
      <w:pPr>
        <w:pStyle w:val="41"/>
        <w:ind w:firstLine="496"/>
      </w:pPr>
      <w:bookmarkStart w:id="8" w:name="_Toc518217938"/>
      <w:r>
        <w:rPr>
          <w:rFonts w:hint="eastAsia" w:ascii="黑体" w:eastAsia="黑体"/>
        </w:rPr>
        <w:t xml:space="preserve">第十六条  </w:t>
      </w:r>
      <w:r>
        <w:rPr>
          <w:rFonts w:hint="eastAsia"/>
        </w:rPr>
        <w:t>申请单位对鉴定评审工作有异议时，可以向核准机关申诉；核准机关应当予以调查处理，并将调查处理结果告知申请单位。</w:t>
      </w:r>
    </w:p>
    <w:p>
      <w:pPr>
        <w:pStyle w:val="2"/>
        <w:spacing w:beforeLines="150" w:afterLines="50"/>
      </w:pPr>
      <w:r>
        <w:rPr>
          <w:rFonts w:hint="eastAsia"/>
        </w:rPr>
        <w:t>第四节</w:t>
      </w:r>
      <w:r>
        <w:t xml:space="preserve">  </w:t>
      </w:r>
      <w:r>
        <w:rPr>
          <w:rFonts w:hint="eastAsia"/>
        </w:rPr>
        <w:t>审批发证</w:t>
      </w:r>
      <w:bookmarkEnd w:id="8"/>
      <w:r>
        <w:rPr>
          <w:rFonts w:hint="eastAsia"/>
        </w:rPr>
        <w:t>、</w:t>
      </w:r>
      <w:r>
        <w:t>公告</w:t>
      </w:r>
    </w:p>
    <w:p>
      <w:pPr>
        <w:pStyle w:val="41"/>
        <w:ind w:firstLine="496"/>
      </w:pPr>
      <w:r>
        <w:rPr>
          <w:rFonts w:hint="eastAsia" w:ascii="黑体" w:hAnsi="黑体" w:eastAsia="黑体"/>
          <w:szCs w:val="24"/>
        </w:rPr>
        <w:t>第十七条</w:t>
      </w:r>
      <w:r>
        <w:rPr>
          <w:szCs w:val="24"/>
        </w:rPr>
        <w:t xml:space="preserve">  </w:t>
      </w:r>
      <w:r>
        <w:rPr>
          <w:rFonts w:hint="eastAsia"/>
        </w:rPr>
        <w:t>核准机关</w:t>
      </w:r>
      <w:r>
        <w:rPr>
          <w:rFonts w:hint="eastAsia"/>
          <w:szCs w:val="24"/>
        </w:rPr>
        <w:t>接到鉴定评审报告后，应当在</w:t>
      </w:r>
      <w:r>
        <w:rPr>
          <w:szCs w:val="24"/>
        </w:rPr>
        <w:t>25</w:t>
      </w:r>
      <w:r>
        <w:rPr>
          <w:rFonts w:hint="eastAsia"/>
          <w:szCs w:val="24"/>
        </w:rPr>
        <w:t>个工作日内完成审批程序</w:t>
      </w:r>
      <w:r>
        <w:rPr>
          <w:rFonts w:hint="eastAsia"/>
        </w:rPr>
        <w:t>：</w:t>
      </w:r>
    </w:p>
    <w:p>
      <w:pPr>
        <w:pStyle w:val="41"/>
        <w:ind w:firstLine="496"/>
      </w:pPr>
      <w:r>
        <w:rPr>
          <w:rFonts w:ascii="宋体" w:eastAsia="宋体"/>
        </w:rPr>
        <w:t>(</w:t>
      </w:r>
      <w:r>
        <w:rPr>
          <w:rFonts w:hint="eastAsia"/>
        </w:rPr>
        <w:t>一</w:t>
      </w:r>
      <w:r>
        <w:rPr>
          <w:rFonts w:ascii="宋体" w:eastAsia="宋体"/>
        </w:rPr>
        <w:t>)</w:t>
      </w:r>
      <w:r>
        <w:rPr>
          <w:rFonts w:hint="eastAsia"/>
        </w:rPr>
        <w:t>申请单位满足核准条件的，依法作出准予核准的书面决定；</w:t>
      </w:r>
    </w:p>
    <w:p>
      <w:pPr>
        <w:pStyle w:val="41"/>
        <w:ind w:firstLine="496"/>
      </w:pPr>
      <w:r>
        <w:rPr>
          <w:rFonts w:ascii="宋体" w:eastAsia="宋体"/>
        </w:rPr>
        <w:t>(</w:t>
      </w:r>
      <w:r>
        <w:rPr>
          <w:rFonts w:hint="eastAsia"/>
        </w:rPr>
        <w:t>二</w:t>
      </w:r>
      <w:r>
        <w:rPr>
          <w:rFonts w:ascii="宋体" w:eastAsia="宋体"/>
        </w:rPr>
        <w:t>)</w:t>
      </w:r>
      <w:r>
        <w:rPr>
          <w:rFonts w:hint="eastAsia"/>
        </w:rPr>
        <w:t>申请单位不满足核准条件的，依</w:t>
      </w:r>
      <w:bookmarkStart w:id="60" w:name="_GoBack"/>
      <w:bookmarkEnd w:id="60"/>
      <w:r>
        <w:rPr>
          <w:rFonts w:hint="eastAsia"/>
        </w:rPr>
        <w:t>法作出不予核准的决定，并向申请单位发出不予许可决定书。</w:t>
      </w:r>
    </w:p>
    <w:p>
      <w:pPr>
        <w:pStyle w:val="41"/>
        <w:ind w:firstLine="504"/>
      </w:pPr>
      <w:r>
        <w:rPr>
          <w:rFonts w:hint="eastAsia"/>
          <w:spacing w:val="6"/>
        </w:rPr>
        <w:t>发现鉴定评审报告不符合要求的，责成</w:t>
      </w:r>
      <w:r>
        <w:rPr>
          <w:rFonts w:hint="eastAsia"/>
        </w:rPr>
        <w:t>鉴定评审机构在</w:t>
      </w:r>
      <w:r>
        <w:t>10</w:t>
      </w:r>
      <w:r>
        <w:rPr>
          <w:rFonts w:hint="eastAsia"/>
        </w:rPr>
        <w:t>个工作日内重新上报。</w:t>
      </w:r>
    </w:p>
    <w:p>
      <w:pPr>
        <w:pStyle w:val="41"/>
        <w:ind w:firstLine="496"/>
        <w:rPr>
          <w:szCs w:val="24"/>
        </w:rPr>
      </w:pPr>
      <w:r>
        <w:rPr>
          <w:rFonts w:hint="eastAsia" w:ascii="黑体" w:hAnsi="黑体" w:eastAsia="黑体"/>
          <w:szCs w:val="24"/>
        </w:rPr>
        <w:t>第十八条</w:t>
      </w:r>
      <w:r>
        <w:rPr>
          <w:szCs w:val="24"/>
        </w:rPr>
        <w:t xml:space="preserve">  </w:t>
      </w:r>
      <w:r>
        <w:rPr>
          <w:rFonts w:hint="eastAsia"/>
          <w:szCs w:val="24"/>
        </w:rPr>
        <w:t>对予以批准的，向申请单位颁发《核准证》。申请单位设有分公司的，《核准证》上应当注明分公司的名称和地址。</w:t>
      </w:r>
    </w:p>
    <w:p>
      <w:pPr>
        <w:pStyle w:val="41"/>
        <w:ind w:firstLine="496"/>
        <w:rPr>
          <w:szCs w:val="24"/>
        </w:rPr>
      </w:pPr>
      <w:r>
        <w:rPr>
          <w:rFonts w:hint="eastAsia" w:ascii="黑体" w:hAnsi="黑体" w:eastAsia="黑体"/>
          <w:szCs w:val="24"/>
        </w:rPr>
        <w:t>第十九条</w:t>
      </w:r>
      <w:r>
        <w:rPr>
          <w:szCs w:val="24"/>
        </w:rPr>
        <w:t xml:space="preserve">  </w:t>
      </w:r>
      <w:r>
        <w:rPr>
          <w:rFonts w:hint="eastAsia"/>
          <w:szCs w:val="24"/>
        </w:rPr>
        <w:t>取得《核准证》的单位</w:t>
      </w:r>
      <w:r>
        <w:rPr>
          <w:szCs w:val="24"/>
        </w:rPr>
        <w:t>(</w:t>
      </w:r>
      <w:r>
        <w:rPr>
          <w:rFonts w:hint="eastAsia"/>
          <w:szCs w:val="24"/>
        </w:rPr>
        <w:t>以下简称持证机构</w:t>
      </w:r>
      <w:r>
        <w:rPr>
          <w:szCs w:val="24"/>
        </w:rPr>
        <w:t>)</w:t>
      </w:r>
      <w:r>
        <w:rPr>
          <w:rFonts w:hint="eastAsia"/>
          <w:szCs w:val="24"/>
        </w:rPr>
        <w:t>及其核准信息由核准机关统一向社会公告。</w:t>
      </w:r>
    </w:p>
    <w:p>
      <w:pPr>
        <w:pStyle w:val="2"/>
        <w:spacing w:beforeLines="150" w:afterLines="50"/>
      </w:pPr>
      <w:bookmarkStart w:id="9" w:name="_Toc518217939"/>
      <w:r>
        <w:rPr>
          <w:rFonts w:hint="eastAsia"/>
        </w:rPr>
        <w:t>第五节</w:t>
      </w:r>
      <w:r>
        <w:t xml:space="preserve">  </w:t>
      </w:r>
      <w:r>
        <w:rPr>
          <w:rFonts w:hint="eastAsia"/>
        </w:rPr>
        <w:t>延</w:t>
      </w:r>
      <w:r>
        <w:t>续</w:t>
      </w:r>
      <w:r>
        <w:rPr>
          <w:rFonts w:hint="eastAsia"/>
        </w:rPr>
        <w:t>和变</w:t>
      </w:r>
      <w:r>
        <w:t>更</w:t>
      </w:r>
      <w:bookmarkEnd w:id="9"/>
      <w:r>
        <w:rPr>
          <w:rFonts w:hint="eastAsia"/>
        </w:rPr>
        <w:t>核准</w:t>
      </w:r>
    </w:p>
    <w:p>
      <w:pPr>
        <w:pStyle w:val="41"/>
        <w:ind w:firstLine="496"/>
      </w:pPr>
      <w:r>
        <w:rPr>
          <w:rFonts w:hint="eastAsia" w:ascii="黑体" w:hAnsi="黑体" w:eastAsia="黑体"/>
        </w:rPr>
        <w:t>第二十条</w:t>
      </w:r>
      <w:r>
        <w:t xml:space="preserve">  </w:t>
      </w:r>
      <w:r>
        <w:rPr>
          <w:rFonts w:hint="eastAsia"/>
        </w:rPr>
        <w:t>持证机构申请延续核准的，应当在《核准证》有效期届满的</w:t>
      </w:r>
      <w:r>
        <w:t>6</w:t>
      </w:r>
      <w:r>
        <w:rPr>
          <w:rFonts w:hint="eastAsia"/>
        </w:rPr>
        <w:t>个月以前</w:t>
      </w:r>
      <w:r>
        <w:rPr>
          <w:rFonts w:ascii="宋体" w:eastAsia="宋体"/>
        </w:rPr>
        <w:t>(</w:t>
      </w:r>
      <w:r>
        <w:rPr>
          <w:rFonts w:hint="eastAsia"/>
        </w:rPr>
        <w:t>且不超过</w:t>
      </w:r>
      <w:r>
        <w:t>1</w:t>
      </w:r>
      <w:r>
        <w:rPr>
          <w:rFonts w:hint="eastAsia"/>
        </w:rPr>
        <w:t>年</w:t>
      </w:r>
      <w:r>
        <w:rPr>
          <w:rFonts w:ascii="宋体" w:eastAsia="宋体"/>
        </w:rPr>
        <w:t>)</w:t>
      </w:r>
      <w:r>
        <w:rPr>
          <w:rFonts w:hint="eastAsia"/>
        </w:rPr>
        <w:t>向核准机关提出延续核准申请，延续</w:t>
      </w:r>
      <w:r>
        <w:rPr>
          <w:rFonts w:hint="eastAsia" w:ascii="宋体" w:hAnsi="宋体" w:eastAsia="宋体" w:cs="宋体"/>
        </w:rPr>
        <w:t>核</w:t>
      </w:r>
      <w:r>
        <w:rPr>
          <w:rFonts w:ascii="宋体" w:hAnsi="宋体" w:eastAsia="宋体" w:cs="宋体"/>
        </w:rPr>
        <w:t>准</w:t>
      </w:r>
      <w:r>
        <w:rPr>
          <w:rFonts w:hint="eastAsia"/>
        </w:rPr>
        <w:t>的申请、受理、鉴定评审、审批发证、公告按照本规则第七条</w:t>
      </w:r>
      <w:r>
        <w:rPr>
          <w:rFonts w:hint="eastAsia" w:ascii="方正书宋简体"/>
        </w:rPr>
        <w:t>至</w:t>
      </w:r>
      <w:r>
        <w:rPr>
          <w:rFonts w:hint="eastAsia"/>
        </w:rPr>
        <w:t>第十九条的规定执行。</w:t>
      </w:r>
    </w:p>
    <w:p>
      <w:pPr>
        <w:pStyle w:val="41"/>
        <w:ind w:firstLine="496"/>
      </w:pPr>
      <w:r>
        <w:rPr>
          <w:rFonts w:hint="eastAsia"/>
        </w:rPr>
        <w:t>持证机构未按照规定时限提出延续申请的，《核准证》到期未完成核准工作的，《核准证》到期失效。</w:t>
      </w:r>
    </w:p>
    <w:p>
      <w:pPr>
        <w:pStyle w:val="41"/>
        <w:ind w:firstLine="496"/>
        <w:jc w:val="left"/>
      </w:pPr>
      <w:r>
        <w:rPr>
          <w:rFonts w:hint="eastAsia" w:ascii="黑体" w:hAnsi="黑体" w:eastAsia="黑体"/>
          <w:szCs w:val="24"/>
        </w:rPr>
        <w:t>第二十一条</w:t>
      </w:r>
      <w:r>
        <w:rPr>
          <w:rFonts w:ascii="黑体" w:hAnsi="黑体" w:eastAsia="黑体"/>
          <w:szCs w:val="24"/>
        </w:rPr>
        <w:t xml:space="preserve">  </w:t>
      </w:r>
      <w:r>
        <w:rPr>
          <w:rFonts w:hint="eastAsia"/>
        </w:rPr>
        <w:t>持证机构在《核准证》的有效期内，变更</w:t>
      </w:r>
      <w:r>
        <w:rPr>
          <w:rFonts w:hint="eastAsia" w:ascii="宋体" w:hAnsi="宋体" w:eastAsia="宋体" w:cs="宋体"/>
        </w:rPr>
        <w:t>核</w:t>
      </w:r>
      <w:r>
        <w:rPr>
          <w:rFonts w:ascii="宋体" w:hAnsi="宋体" w:eastAsia="宋体" w:cs="宋体"/>
        </w:rPr>
        <w:t>准</w:t>
      </w:r>
      <w:r>
        <w:t>(</w:t>
      </w:r>
      <w:r>
        <w:rPr>
          <w:rFonts w:hint="eastAsia"/>
        </w:rPr>
        <w:t>含增加核准项目、机构类别、增加分公司等</w:t>
      </w:r>
      <w:r>
        <w:t>)</w:t>
      </w:r>
      <w:r>
        <w:rPr>
          <w:rFonts w:hint="eastAsia"/>
        </w:rPr>
        <w:t>的申请、受理、鉴定评审、审批发证、公告按照本规则第七条</w:t>
      </w:r>
      <w:r>
        <w:rPr>
          <w:rFonts w:hint="eastAsia" w:ascii="方正书宋简体"/>
        </w:rPr>
        <w:t>～</w:t>
      </w:r>
      <w:r>
        <w:rPr>
          <w:rFonts w:hint="eastAsia"/>
        </w:rPr>
        <w:t>第十九条的规定执行；变更核准的，《核准证》有效期不变。</w:t>
      </w:r>
    </w:p>
    <w:p>
      <w:pPr>
        <w:pStyle w:val="41"/>
        <w:ind w:firstLine="496"/>
        <w:jc w:val="left"/>
      </w:pPr>
      <w:r>
        <w:rPr>
          <w:rFonts w:hint="eastAsia" w:ascii="黑体" w:hAnsi="黑体" w:eastAsia="黑体"/>
        </w:rPr>
        <w:t>第二十二条</w:t>
      </w:r>
      <w:r>
        <w:t xml:space="preserve">  </w:t>
      </w:r>
      <w:r>
        <w:rPr>
          <w:rFonts w:hint="eastAsia"/>
        </w:rPr>
        <w:t>在《核准证》的有效期内，持证机构的名称、住所、办公地址等发生变化，应当在变化之日起</w:t>
      </w:r>
      <w:r>
        <w:t>30</w:t>
      </w:r>
      <w:r>
        <w:rPr>
          <w:rFonts w:hint="eastAsia"/>
        </w:rPr>
        <w:t>日内向核准机关申请变更《核准证》。</w:t>
      </w:r>
    </w:p>
    <w:p>
      <w:pPr>
        <w:pStyle w:val="41"/>
        <w:ind w:firstLine="496"/>
        <w:jc w:val="left"/>
      </w:pPr>
      <w:r>
        <w:rPr>
          <w:rFonts w:hint="eastAsia" w:ascii="黑体" w:hAnsi="黑体" w:eastAsia="黑体"/>
        </w:rPr>
        <w:t>第二十三条</w:t>
      </w:r>
      <w:r>
        <w:t xml:space="preserve">  </w:t>
      </w:r>
      <w:r>
        <w:rPr>
          <w:rFonts w:hint="eastAsia"/>
        </w:rPr>
        <w:t>持证机构因改制、重组等原因需要延期核准的，应当在《核准证》有效期届满的</w:t>
      </w:r>
      <w:r>
        <w:t>3</w:t>
      </w:r>
      <w:r>
        <w:rPr>
          <w:rFonts w:hint="eastAsia"/>
        </w:rPr>
        <w:t>个月以前向核准机关提出延期核准申请。经批准后可延期换证，延长的有效期不得超过</w:t>
      </w:r>
      <w:r>
        <w:t>1</w:t>
      </w:r>
      <w:r>
        <w:rPr>
          <w:rFonts w:hint="eastAsia"/>
        </w:rPr>
        <w:t>年，所延长的有效期应当在下一个核准周期内扣除。</w:t>
      </w:r>
    </w:p>
    <w:p>
      <w:pPr>
        <w:pStyle w:val="28"/>
        <w:spacing w:before="480" w:after="120"/>
        <w:ind w:left="240" w:leftChars="100"/>
        <w:rPr>
          <w:rFonts w:ascii="黑体" w:hAnsi="黑体" w:eastAsia="黑体"/>
          <w:b w:val="0"/>
          <w:sz w:val="28"/>
          <w:szCs w:val="28"/>
        </w:rPr>
      </w:pPr>
      <w:bookmarkStart w:id="10" w:name="_Toc518217940"/>
      <w:r>
        <w:rPr>
          <w:rFonts w:hint="eastAsia" w:ascii="黑体" w:hAnsi="黑体" w:eastAsia="黑体"/>
          <w:b w:val="0"/>
          <w:sz w:val="28"/>
          <w:szCs w:val="28"/>
        </w:rPr>
        <w:t>第三章</w:t>
      </w:r>
      <w:r>
        <w:rPr>
          <w:rFonts w:ascii="黑体" w:hAnsi="黑体" w:eastAsia="黑体"/>
          <w:b w:val="0"/>
          <w:sz w:val="28"/>
          <w:szCs w:val="28"/>
        </w:rPr>
        <w:t xml:space="preserve">  </w:t>
      </w:r>
      <w:r>
        <w:rPr>
          <w:rFonts w:hint="eastAsia" w:ascii="黑体" w:hAnsi="黑体" w:eastAsia="黑体"/>
          <w:b w:val="0"/>
          <w:sz w:val="28"/>
          <w:szCs w:val="28"/>
        </w:rPr>
        <w:t>检测</w:t>
      </w:r>
      <w:bookmarkEnd w:id="10"/>
      <w:r>
        <w:rPr>
          <w:rFonts w:hint="eastAsia" w:ascii="黑体" w:hAnsi="黑体" w:eastAsia="黑体"/>
          <w:b w:val="0"/>
          <w:sz w:val="28"/>
          <w:szCs w:val="28"/>
        </w:rPr>
        <w:t>管理</w:t>
      </w:r>
    </w:p>
    <w:p>
      <w:pPr>
        <w:pStyle w:val="41"/>
        <w:ind w:firstLine="496"/>
      </w:pPr>
      <w:r>
        <w:rPr>
          <w:rFonts w:hint="eastAsia" w:ascii="黑体" w:hAnsi="黑体" w:eastAsia="黑体"/>
        </w:rPr>
        <w:t>第二十四条</w:t>
      </w:r>
      <w:r>
        <w:t xml:space="preserve">  </w:t>
      </w:r>
      <w:r>
        <w:rPr>
          <w:rFonts w:hint="eastAsia"/>
        </w:rPr>
        <w:t>特种设备无损检测机构应当持续满足核准条件，在核准范围内开展特种设备无损检测工作。</w:t>
      </w:r>
    </w:p>
    <w:p>
      <w:pPr>
        <w:pStyle w:val="41"/>
        <w:ind w:firstLine="496"/>
      </w:pPr>
      <w:r>
        <w:rPr>
          <w:rFonts w:hint="eastAsia" w:ascii="黑体" w:hAnsi="黑体" w:eastAsia="黑体"/>
        </w:rPr>
        <w:t>第二十五条</w:t>
      </w:r>
      <w:r>
        <w:t xml:space="preserve">  </w:t>
      </w:r>
      <w:r>
        <w:rPr>
          <w:rFonts w:hint="eastAsia"/>
        </w:rPr>
        <w:t>特种设备无损检测机构应当按照以下要求，对在本机构执业的无损检测人员实施管理：</w:t>
      </w:r>
    </w:p>
    <w:p>
      <w:pPr>
        <w:pStyle w:val="41"/>
        <w:ind w:firstLine="496"/>
      </w:pPr>
      <w:r>
        <w:t>(</w:t>
      </w:r>
      <w:r>
        <w:rPr>
          <w:rFonts w:hint="eastAsia"/>
        </w:rPr>
        <w:t>一</w:t>
      </w:r>
      <w:r>
        <w:t>)</w:t>
      </w:r>
      <w:r>
        <w:rPr>
          <w:rFonts w:hint="eastAsia"/>
        </w:rPr>
        <w:t>办理无损检测人员聘用和执业注册手续；聘任持有相应类别、级别资格的无损检测人员从事相应的无损检测工作；</w:t>
      </w:r>
    </w:p>
    <w:p>
      <w:pPr>
        <w:pStyle w:val="41"/>
        <w:ind w:firstLine="496"/>
      </w:pPr>
      <w:r>
        <w:t>(</w:t>
      </w:r>
      <w:r>
        <w:rPr>
          <w:rFonts w:hint="eastAsia"/>
        </w:rPr>
        <w:t>二</w:t>
      </w:r>
      <w:r>
        <w:t>)</w:t>
      </w:r>
      <w:r>
        <w:rPr>
          <w:rFonts w:hint="eastAsia"/>
        </w:rPr>
        <w:t>有计划地开展无损检测人员的安全、诚信、技术和质量管理培训，持续保持无损检测人员的技术能力和质量管理水平；</w:t>
      </w:r>
    </w:p>
    <w:p>
      <w:pPr>
        <w:pStyle w:val="41"/>
        <w:ind w:firstLine="496"/>
      </w:pPr>
      <w:r>
        <w:t>(</w:t>
      </w:r>
      <w:r>
        <w:rPr>
          <w:rFonts w:hint="eastAsia"/>
        </w:rPr>
        <w:t>三</w:t>
      </w:r>
      <w:r>
        <w:t>)</w:t>
      </w:r>
      <w:r>
        <w:rPr>
          <w:rFonts w:hint="eastAsia"/>
        </w:rPr>
        <w:t>建立健全无损检测人员执业档案。</w:t>
      </w:r>
    </w:p>
    <w:p>
      <w:pPr>
        <w:pStyle w:val="41"/>
        <w:ind w:firstLine="496"/>
      </w:pPr>
      <w:bookmarkStart w:id="11" w:name="_Toc512944562"/>
      <w:r>
        <w:rPr>
          <w:rFonts w:hint="eastAsia" w:ascii="黑体" w:hAnsi="黑体" w:eastAsia="黑体"/>
        </w:rPr>
        <w:t>第二十六条</w:t>
      </w:r>
      <w:r>
        <w:rPr>
          <w:rFonts w:ascii="黑体" w:hAnsi="黑体" w:eastAsia="黑体"/>
        </w:rPr>
        <w:t xml:space="preserve">  </w:t>
      </w:r>
      <w:r>
        <w:rPr>
          <w:rFonts w:hint="eastAsia"/>
        </w:rPr>
        <w:t>特种设备无损检测机构应当建立信息管理系统，能够根据需要提供真实、准确的无损检测数据、信息。</w:t>
      </w:r>
      <w:bookmarkEnd w:id="11"/>
    </w:p>
    <w:p>
      <w:pPr>
        <w:pStyle w:val="41"/>
        <w:ind w:firstLine="496"/>
      </w:pPr>
      <w:r>
        <w:rPr>
          <w:rFonts w:hint="eastAsia" w:ascii="黑体" w:hAnsi="黑体" w:eastAsia="黑体"/>
        </w:rPr>
        <w:t>第二十七条</w:t>
      </w:r>
      <w:r>
        <w:t xml:space="preserve">  </w:t>
      </w:r>
      <w:r>
        <w:rPr>
          <w:rFonts w:hint="eastAsia"/>
        </w:rPr>
        <w:t>特种设备无损检测机构应当在作业现场、本机构</w:t>
      </w:r>
      <w:r>
        <w:t>(</w:t>
      </w:r>
      <w:r>
        <w:rPr>
          <w:rFonts w:hint="eastAsia"/>
        </w:rPr>
        <w:t>或行业网站</w:t>
      </w:r>
      <w:r>
        <w:t>)</w:t>
      </w:r>
      <w:r>
        <w:rPr>
          <w:rFonts w:hint="eastAsia"/>
        </w:rPr>
        <w:t>，对项目部、分公司和工程项目的信息进行公示。信息包括名称、地址、设立起始时间、负责人、关键岗位人员</w:t>
      </w:r>
      <w:r>
        <w:t>(</w:t>
      </w:r>
      <w:r>
        <w:rPr>
          <w:rFonts w:hint="eastAsia"/>
        </w:rPr>
        <w:t>包括技术负责人、质量负责人、检测责任师等，下同</w:t>
      </w:r>
      <w:r>
        <w:t>)</w:t>
      </w:r>
      <w:r>
        <w:rPr>
          <w:rFonts w:hint="eastAsia"/>
        </w:rPr>
        <w:t>及持证情况、检测人员及持证情况等；公示应当在项目部、分公司设立的</w:t>
      </w:r>
      <w:r>
        <w:t>5</w:t>
      </w:r>
      <w:r>
        <w:rPr>
          <w:rFonts w:hint="eastAsia"/>
        </w:rPr>
        <w:t>个工作日内完成。</w:t>
      </w:r>
    </w:p>
    <w:p>
      <w:pPr>
        <w:pStyle w:val="41"/>
        <w:ind w:firstLine="496"/>
      </w:pPr>
      <w:r>
        <w:rPr>
          <w:rFonts w:hint="eastAsia" w:ascii="黑体" w:hAnsi="黑体" w:eastAsia="黑体"/>
        </w:rPr>
        <w:t>第二十八条</w:t>
      </w:r>
      <w:r>
        <w:t xml:space="preserve">  </w:t>
      </w:r>
      <w:r>
        <w:rPr>
          <w:rFonts w:hint="eastAsia"/>
        </w:rPr>
        <w:t>特种设备无损检测机构应当为工程检测配备满足检测工作需要的检测资源，任命管理人员并明确其职责和权限，对工程检测现场实施有计划地监督和管理。设立项目部的，应当明确项目部关键岗位人员及其职责和权限，识别和制定项目部质量管理要求并有效实施。</w:t>
      </w:r>
    </w:p>
    <w:p>
      <w:pPr>
        <w:pStyle w:val="41"/>
        <w:ind w:firstLine="496"/>
      </w:pPr>
      <w:r>
        <w:rPr>
          <w:rFonts w:hint="eastAsia"/>
        </w:rPr>
        <w:t>检测现场应当配备不少于</w:t>
      </w:r>
      <w:r>
        <w:t>1</w:t>
      </w:r>
      <w:r>
        <w:rPr>
          <w:rFonts w:hint="eastAsia"/>
        </w:rPr>
        <w:t>名持有相应检测方法的中级及以上无损检测人员。</w:t>
      </w:r>
    </w:p>
    <w:p>
      <w:pPr>
        <w:pStyle w:val="41"/>
        <w:ind w:firstLine="496"/>
      </w:pPr>
      <w:r>
        <w:rPr>
          <w:rFonts w:hint="eastAsia" w:ascii="黑体" w:hAnsi="黑体" w:eastAsia="黑体"/>
        </w:rPr>
        <w:t>第二十九条</w:t>
      </w:r>
      <w:r>
        <w:t xml:space="preserve">  </w:t>
      </w:r>
      <w:r>
        <w:rPr>
          <w:rFonts w:hint="eastAsia"/>
        </w:rPr>
        <w:t>特种设备无损检测机构应当保存所有关键岗位人员和无损检测人员的姓名、身份证号、持证项目、签字样式等；项目部</w:t>
      </w:r>
      <w:r>
        <w:rPr>
          <w:rFonts w:ascii="宋体" w:hAnsi="宋体" w:eastAsia="宋体"/>
        </w:rPr>
        <w:t>(</w:t>
      </w:r>
      <w:r>
        <w:rPr>
          <w:rFonts w:hint="eastAsia"/>
        </w:rPr>
        <w:t>含检测工程项目</w:t>
      </w:r>
      <w:r>
        <w:rPr>
          <w:rFonts w:ascii="宋体" w:hAnsi="宋体" w:eastAsia="宋体"/>
        </w:rPr>
        <w:t>)</w:t>
      </w:r>
      <w:r>
        <w:rPr>
          <w:rFonts w:hint="eastAsia"/>
        </w:rPr>
        <w:t>应当保存项目部</w:t>
      </w:r>
      <w:r>
        <w:t>(</w:t>
      </w:r>
      <w:r>
        <w:rPr>
          <w:rFonts w:hint="eastAsia"/>
        </w:rPr>
        <w:t>含检测工程项目</w:t>
      </w:r>
      <w:r>
        <w:t>)</w:t>
      </w:r>
      <w:r>
        <w:rPr>
          <w:rFonts w:hint="eastAsia"/>
        </w:rPr>
        <w:t>所有关键岗位人员和无损检测人员的姓名、岗位、持证项目、签字样式、允许签字领域或范围等。</w:t>
      </w:r>
    </w:p>
    <w:p>
      <w:pPr>
        <w:pStyle w:val="41"/>
        <w:ind w:firstLine="496"/>
      </w:pPr>
      <w:r>
        <w:rPr>
          <w:rFonts w:hint="eastAsia"/>
        </w:rPr>
        <w:t>操作、评定、校核、编制、审核、批准等人员应当在相应的检测工艺、检测记录、检测报告上签字；保存无损检测委托、检测工艺、检测记录</w:t>
      </w:r>
      <w:r>
        <w:t>(</w:t>
      </w:r>
      <w:r>
        <w:rPr>
          <w:rFonts w:hint="eastAsia"/>
        </w:rPr>
        <w:t>含底片</w:t>
      </w:r>
      <w:r>
        <w:t>)</w:t>
      </w:r>
      <w:r>
        <w:rPr>
          <w:rFonts w:hint="eastAsia"/>
        </w:rPr>
        <w:t>和检测报告等，保存期限不少于</w:t>
      </w:r>
      <w:r>
        <w:t>7</w:t>
      </w:r>
      <w:r>
        <w:rPr>
          <w:rFonts w:hint="eastAsia"/>
        </w:rPr>
        <w:t>年。</w:t>
      </w:r>
    </w:p>
    <w:p>
      <w:pPr>
        <w:pStyle w:val="41"/>
        <w:ind w:firstLine="496"/>
      </w:pPr>
      <w:r>
        <w:rPr>
          <w:rFonts w:hint="eastAsia" w:ascii="黑体" w:hAnsi="黑体" w:eastAsia="黑体"/>
        </w:rPr>
        <w:t>第三十条</w:t>
      </w:r>
      <w:r>
        <w:t xml:space="preserve">  </w:t>
      </w:r>
      <w:r>
        <w:rPr>
          <w:rFonts w:hint="eastAsia"/>
        </w:rPr>
        <w:t>特种设备无损检测机构存在以下违法行为的，为情节严重行为</w:t>
      </w:r>
      <w:r>
        <w:t>:</w:t>
      </w:r>
    </w:p>
    <w:p>
      <w:pPr>
        <w:pStyle w:val="41"/>
        <w:ind w:firstLine="496"/>
      </w:pPr>
      <w:r>
        <w:t>(</w:t>
      </w:r>
      <w:r>
        <w:rPr>
          <w:rFonts w:hint="eastAsia"/>
        </w:rPr>
        <w:t>一</w:t>
      </w:r>
      <w:r>
        <w:t>)</w:t>
      </w:r>
      <w:r>
        <w:rPr>
          <w:rFonts w:hint="eastAsia"/>
        </w:rPr>
        <w:t>核准周期内，存在以下方式出具虚假检测报告或结果的。未实施检测直接出具检测结果的；或者以其他对象的检测结果代替应当检测对象的检测结果；或者以同一部位的复检测结果代替原检测结果，致使应当扩展检测而实际上未扩展检测的情形发生两次以上的；</w:t>
      </w:r>
    </w:p>
    <w:p>
      <w:pPr>
        <w:pStyle w:val="41"/>
        <w:ind w:firstLine="496"/>
      </w:pPr>
      <w:r>
        <w:t>(</w:t>
      </w:r>
      <w:r>
        <w:rPr>
          <w:rFonts w:hint="eastAsia"/>
        </w:rPr>
        <w:t>二</w:t>
      </w:r>
      <w:r>
        <w:t>)</w:t>
      </w:r>
      <w:r>
        <w:rPr>
          <w:rFonts w:hint="eastAsia"/>
        </w:rPr>
        <w:t>检测结果失实构成事故致因的；</w:t>
      </w:r>
    </w:p>
    <w:p>
      <w:pPr>
        <w:pStyle w:val="41"/>
        <w:ind w:firstLine="496"/>
      </w:pPr>
      <w:r>
        <w:t>(</w:t>
      </w:r>
      <w:r>
        <w:rPr>
          <w:rFonts w:hint="eastAsia"/>
        </w:rPr>
        <w:t>三</w:t>
      </w:r>
      <w:r>
        <w:t>)</w:t>
      </w:r>
      <w:r>
        <w:rPr>
          <w:rFonts w:hint="eastAsia"/>
        </w:rPr>
        <w:t>涂改、倒卖、出租、出借《核准证》，利用其从事特种设备无损检测并出具检测报告的；</w:t>
      </w:r>
    </w:p>
    <w:p>
      <w:pPr>
        <w:pStyle w:val="41"/>
        <w:ind w:firstLine="496"/>
      </w:pPr>
      <w:r>
        <w:t>(</w:t>
      </w:r>
      <w:r>
        <w:rPr>
          <w:rFonts w:hint="eastAsia"/>
        </w:rPr>
        <w:t>四</w:t>
      </w:r>
      <w:r>
        <w:t>)</w:t>
      </w:r>
      <w:r>
        <w:rPr>
          <w:rFonts w:hint="eastAsia"/>
        </w:rPr>
        <w:t>其它情节严重的违法行为。</w:t>
      </w:r>
    </w:p>
    <w:p>
      <w:pPr>
        <w:pStyle w:val="28"/>
        <w:spacing w:before="480" w:after="120"/>
        <w:ind w:left="240" w:leftChars="100"/>
        <w:rPr>
          <w:rFonts w:ascii="黑体" w:hAnsi="黑体" w:eastAsia="黑体"/>
          <w:b w:val="0"/>
          <w:sz w:val="28"/>
          <w:szCs w:val="28"/>
        </w:rPr>
      </w:pPr>
      <w:bookmarkStart w:id="12" w:name="_Toc518217941"/>
      <w:r>
        <w:rPr>
          <w:rFonts w:hint="eastAsia" w:ascii="黑体" w:hAnsi="黑体" w:eastAsia="黑体"/>
          <w:b w:val="0"/>
          <w:sz w:val="28"/>
          <w:szCs w:val="28"/>
        </w:rPr>
        <w:t>第四章</w:t>
      </w:r>
      <w:r>
        <w:rPr>
          <w:rFonts w:ascii="黑体" w:hAnsi="黑体" w:eastAsia="黑体"/>
          <w:b w:val="0"/>
          <w:sz w:val="28"/>
          <w:szCs w:val="28"/>
        </w:rPr>
        <w:t xml:space="preserve">  </w:t>
      </w:r>
      <w:r>
        <w:rPr>
          <w:rFonts w:hint="eastAsia" w:ascii="黑体" w:hAnsi="黑体" w:eastAsia="黑体"/>
          <w:b w:val="0"/>
          <w:sz w:val="28"/>
          <w:szCs w:val="28"/>
        </w:rPr>
        <w:t>监督</w:t>
      </w:r>
      <w:bookmarkEnd w:id="12"/>
      <w:r>
        <w:rPr>
          <w:rFonts w:hint="eastAsia" w:ascii="黑体" w:hAnsi="黑体" w:eastAsia="黑体"/>
          <w:b w:val="0"/>
          <w:sz w:val="28"/>
          <w:szCs w:val="28"/>
        </w:rPr>
        <w:t>检查</w:t>
      </w:r>
    </w:p>
    <w:p>
      <w:pPr>
        <w:pStyle w:val="41"/>
        <w:ind w:firstLine="496"/>
      </w:pPr>
      <w:r>
        <w:rPr>
          <w:rFonts w:hint="eastAsia" w:ascii="黑体" w:hAnsi="黑体" w:eastAsia="黑体"/>
        </w:rPr>
        <w:t>第三</w:t>
      </w:r>
      <w:r>
        <w:rPr>
          <w:rFonts w:ascii="黑体" w:hAnsi="黑体" w:eastAsia="黑体"/>
        </w:rPr>
        <w:t>十</w:t>
      </w:r>
      <w:r>
        <w:rPr>
          <w:rFonts w:hint="eastAsia" w:ascii="黑体" w:hAnsi="黑体" w:eastAsia="黑体"/>
        </w:rPr>
        <w:t>一条</w:t>
      </w:r>
      <w:r>
        <w:rPr>
          <w:b/>
        </w:rPr>
        <w:t xml:space="preserve">  </w:t>
      </w:r>
      <w:r>
        <w:rPr>
          <w:rFonts w:hint="eastAsia"/>
        </w:rPr>
        <w:t>加强特种设备无损检测机构的事中事后监督管理。特种设备安全监督管理部门负责对特种设备无损检测机构实施监督检查；鼓励特种设备无损检测行业组织通过组织检测能力验证与比对、推动信息化建设、行业调查、行业通报等方式加强行业自律，推动特种设备无损检测行业诚信体系建设，提高特种设备无损检测管理水平。</w:t>
      </w:r>
    </w:p>
    <w:p>
      <w:pPr>
        <w:pStyle w:val="41"/>
        <w:ind w:firstLine="496"/>
      </w:pPr>
      <w:r>
        <w:rPr>
          <w:rFonts w:hint="eastAsia" w:ascii="黑体" w:hAnsi="黑体" w:eastAsia="黑体"/>
        </w:rPr>
        <w:t>第三</w:t>
      </w:r>
      <w:r>
        <w:rPr>
          <w:rFonts w:ascii="黑体" w:hAnsi="黑体" w:eastAsia="黑体"/>
        </w:rPr>
        <w:t>十</w:t>
      </w:r>
      <w:r>
        <w:rPr>
          <w:rFonts w:hint="eastAsia" w:ascii="黑体" w:hAnsi="黑体" w:eastAsia="黑体"/>
        </w:rPr>
        <w:t>二条</w:t>
      </w:r>
      <w:r>
        <w:rPr>
          <w:b/>
        </w:rPr>
        <w:t xml:space="preserve">  </w:t>
      </w:r>
      <w:r>
        <w:rPr>
          <w:rFonts w:hint="eastAsia"/>
        </w:rPr>
        <w:t>特种设备安全监督管理部门对特种设备无损检测机构的监督检查包括证后监督检查、日常监督检查和专项监督检查。</w:t>
      </w:r>
    </w:p>
    <w:p>
      <w:pPr>
        <w:pStyle w:val="41"/>
        <w:ind w:firstLine="496"/>
      </w:pPr>
      <w:r>
        <w:rPr>
          <w:rFonts w:hint="eastAsia" w:ascii="黑体" w:hAnsi="黑体" w:eastAsia="黑体"/>
        </w:rPr>
        <w:t>第三</w:t>
      </w:r>
      <w:r>
        <w:rPr>
          <w:rFonts w:ascii="黑体" w:hAnsi="黑体" w:eastAsia="黑体"/>
        </w:rPr>
        <w:t>十</w:t>
      </w:r>
      <w:r>
        <w:rPr>
          <w:rFonts w:hint="eastAsia" w:ascii="黑体" w:hAnsi="黑体" w:eastAsia="黑体"/>
        </w:rPr>
        <w:t>三条</w:t>
      </w:r>
      <w:r>
        <w:rPr>
          <w:b/>
        </w:rPr>
        <w:t xml:space="preserve">  </w:t>
      </w:r>
      <w:r>
        <w:rPr>
          <w:rFonts w:hint="eastAsia"/>
        </w:rPr>
        <w:t>证后监督检查是指由核准机关对特种设备无损检测机构持续满足核准条件而开展的检查。证后监督检查由核准机关组织实施，每年监督检查的比例应当不小于当年度核准特种设备无损检测机构总数的</w:t>
      </w:r>
      <w:r>
        <w:t>20%</w:t>
      </w:r>
      <w:r>
        <w:rPr>
          <w:rFonts w:hint="eastAsia"/>
        </w:rPr>
        <w:t>，检查内容见《特种设备无损检测机构证后监督检查内容》</w:t>
      </w:r>
      <w:r>
        <w:t>(</w:t>
      </w:r>
      <w:r>
        <w:rPr>
          <w:rFonts w:hint="eastAsia"/>
        </w:rPr>
        <w:t>见附件</w:t>
      </w:r>
      <w:r>
        <w:t>F)</w:t>
      </w:r>
      <w:r>
        <w:rPr>
          <w:rFonts w:hint="eastAsia"/>
        </w:rPr>
        <w:t>。</w:t>
      </w:r>
    </w:p>
    <w:p>
      <w:pPr>
        <w:pStyle w:val="41"/>
        <w:ind w:firstLine="496"/>
      </w:pPr>
      <w:r>
        <w:rPr>
          <w:rFonts w:hint="eastAsia" w:ascii="黑体" w:hAnsi="黑体" w:eastAsia="黑体"/>
        </w:rPr>
        <w:t>第三</w:t>
      </w:r>
      <w:r>
        <w:rPr>
          <w:rFonts w:ascii="黑体" w:hAnsi="黑体" w:eastAsia="黑体"/>
        </w:rPr>
        <w:t>十</w:t>
      </w:r>
      <w:r>
        <w:rPr>
          <w:rFonts w:hint="eastAsia" w:ascii="黑体" w:hAnsi="黑体" w:eastAsia="黑体"/>
        </w:rPr>
        <w:t>四条</w:t>
      </w:r>
      <w:r>
        <w:rPr>
          <w:b/>
        </w:rPr>
        <w:t xml:space="preserve">  </w:t>
      </w:r>
      <w:r>
        <w:rPr>
          <w:rFonts w:hint="eastAsia"/>
        </w:rPr>
        <w:t>日常监督检查是指对特种设备无损检测机构正在实施的工程项目</w:t>
      </w:r>
      <w:r>
        <w:t>(</w:t>
      </w:r>
      <w:r>
        <w:rPr>
          <w:rFonts w:hint="eastAsia"/>
        </w:rPr>
        <w:t>含项目部、从事检测业务的分公司</w:t>
      </w:r>
      <w:r>
        <w:t>)</w:t>
      </w:r>
      <w:r>
        <w:rPr>
          <w:rFonts w:hint="eastAsia"/>
        </w:rPr>
        <w:t>实施的检查。</w:t>
      </w:r>
    </w:p>
    <w:p>
      <w:pPr>
        <w:pStyle w:val="41"/>
        <w:ind w:firstLine="496"/>
      </w:pPr>
      <w:r>
        <w:rPr>
          <w:rFonts w:hint="eastAsia"/>
        </w:rPr>
        <w:t>日常监督检查由无损检测工程项目</w:t>
      </w:r>
      <w:r>
        <w:t>(</w:t>
      </w:r>
      <w:r>
        <w:rPr>
          <w:rFonts w:hint="eastAsia"/>
        </w:rPr>
        <w:t>含项目部、从事检测业务的分公司</w:t>
      </w:r>
      <w:r>
        <w:t>)</w:t>
      </w:r>
      <w:r>
        <w:rPr>
          <w:rFonts w:hint="eastAsia"/>
        </w:rPr>
        <w:t>所在地设区的市和县级负责特种设备安全监督管理的部门组织实施。</w:t>
      </w:r>
    </w:p>
    <w:p>
      <w:pPr>
        <w:pStyle w:val="41"/>
        <w:ind w:firstLine="496"/>
      </w:pPr>
      <w:r>
        <w:rPr>
          <w:rFonts w:hint="eastAsia"/>
        </w:rPr>
        <w:t>日常监督检查内容，一般包括特种设备无损检测机构资质、现场管理人员、关键岗位人员及任职条件、无损检测人员资格、检测设备、核准项目范围内从事检测、现场检测作业文件的配备、检测记录的形成以及上述人员相关信息现场公示情况等。</w:t>
      </w:r>
    </w:p>
    <w:p>
      <w:pPr>
        <w:pStyle w:val="41"/>
        <w:ind w:firstLine="496"/>
      </w:pPr>
      <w:r>
        <w:rPr>
          <w:rFonts w:hint="eastAsia" w:ascii="黑体" w:hAnsi="黑体" w:eastAsia="黑体"/>
        </w:rPr>
        <w:t>第三</w:t>
      </w:r>
      <w:r>
        <w:rPr>
          <w:rFonts w:ascii="黑体" w:hAnsi="黑体" w:eastAsia="黑体"/>
        </w:rPr>
        <w:t>十</w:t>
      </w:r>
      <w:r>
        <w:rPr>
          <w:rFonts w:hint="eastAsia" w:ascii="黑体" w:hAnsi="黑体" w:eastAsia="黑体"/>
        </w:rPr>
        <w:t>五条</w:t>
      </w:r>
      <w:r>
        <w:rPr>
          <w:b/>
        </w:rPr>
        <w:t xml:space="preserve">  </w:t>
      </w:r>
      <w:r>
        <w:rPr>
          <w:rFonts w:hint="eastAsia"/>
        </w:rPr>
        <w:t>专项监督检查是指受特种设备事故调查组委托、投诉举报、各级政府和监督管理部门开展的专项整治、相关单位对特种设备无损检测机构有异议提出的申诉等进行的检查。</w:t>
      </w:r>
    </w:p>
    <w:p>
      <w:pPr>
        <w:pStyle w:val="54"/>
        <w:spacing w:before="480" w:after="360"/>
      </w:pPr>
      <w:bookmarkStart w:id="13" w:name="_Toc518217942"/>
      <w:r>
        <w:rPr>
          <w:rFonts w:hint="eastAsia"/>
        </w:rPr>
        <w:t>第五章</w:t>
      </w:r>
      <w:r>
        <w:t xml:space="preserve">  </w:t>
      </w:r>
      <w:r>
        <w:rPr>
          <w:rFonts w:hint="eastAsia"/>
        </w:rPr>
        <w:t>附</w:t>
      </w:r>
      <w:r>
        <w:t xml:space="preserve">  </w:t>
      </w:r>
      <w:r>
        <w:rPr>
          <w:rFonts w:hint="eastAsia"/>
        </w:rPr>
        <w:t>则</w:t>
      </w:r>
      <w:bookmarkEnd w:id="13"/>
    </w:p>
    <w:p>
      <w:pPr>
        <w:pStyle w:val="41"/>
        <w:ind w:firstLine="496"/>
        <w:jc w:val="left"/>
      </w:pPr>
      <w:r>
        <w:rPr>
          <w:rFonts w:hint="eastAsia" w:ascii="黑体" w:hAnsi="黑体" w:eastAsia="黑体"/>
        </w:rPr>
        <w:t>第三十六条</w:t>
      </w:r>
      <w:r>
        <w:t xml:space="preserve">  </w:t>
      </w:r>
      <w:r>
        <w:rPr>
          <w:rFonts w:hint="eastAsia"/>
        </w:rPr>
        <w:t>本规则由国家市场监督管理总局负责解释。</w:t>
      </w:r>
      <w:bookmarkStart w:id="14" w:name="_Toc413075118"/>
    </w:p>
    <w:p>
      <w:pPr>
        <w:pStyle w:val="41"/>
        <w:ind w:firstLine="496"/>
        <w:rPr>
          <w:bCs w:val="0"/>
        </w:rPr>
      </w:pPr>
      <w:r>
        <w:rPr>
          <w:rFonts w:hint="eastAsia" w:ascii="黑体" w:eastAsia="黑体"/>
        </w:rPr>
        <w:t>第三十七条</w:t>
      </w:r>
      <w:r>
        <w:t xml:space="preserve">  </w:t>
      </w:r>
      <w:r>
        <w:rPr>
          <w:rFonts w:hint="eastAsia"/>
        </w:rPr>
        <w:t>本规范自</w:t>
      </w:r>
      <w:r>
        <w:t xml:space="preserve">    </w:t>
      </w:r>
      <w:r>
        <w:rPr>
          <w:rFonts w:hint="eastAsia"/>
        </w:rPr>
        <w:t>年</w:t>
      </w:r>
      <w:r>
        <w:t xml:space="preserve">  </w:t>
      </w:r>
      <w:r>
        <w:rPr>
          <w:rFonts w:hint="eastAsia"/>
        </w:rPr>
        <w:t>月</w:t>
      </w:r>
      <w:r>
        <w:t xml:space="preserve">  </w:t>
      </w:r>
      <w:r>
        <w:rPr>
          <w:rFonts w:hint="eastAsia"/>
        </w:rPr>
        <w:t>日起施行。</w:t>
      </w:r>
      <w:r>
        <w:t>2015</w:t>
      </w:r>
      <w:r>
        <w:rPr>
          <w:rFonts w:hint="eastAsia"/>
        </w:rPr>
        <w:t>年</w:t>
      </w:r>
      <w:r>
        <w:t>1</w:t>
      </w:r>
      <w:r>
        <w:rPr>
          <w:rFonts w:hint="eastAsia"/>
        </w:rPr>
        <w:t>月</w:t>
      </w:r>
      <w:r>
        <w:t>7</w:t>
      </w:r>
      <w:r>
        <w:rPr>
          <w:rFonts w:hint="eastAsia"/>
        </w:rPr>
        <w:t>日国家质检总局颁布的《特种设备无损检测机构核准规则》</w:t>
      </w:r>
      <w:r>
        <w:rPr>
          <w:rFonts w:ascii="宋体" w:eastAsia="宋体"/>
        </w:rPr>
        <w:t>(</w:t>
      </w:r>
      <w:r>
        <w:t>TSG Z7005—2015</w:t>
      </w:r>
      <w:r>
        <w:rPr>
          <w:rFonts w:ascii="宋体" w:eastAsia="宋体"/>
        </w:rPr>
        <w:t>)</w:t>
      </w:r>
      <w:r>
        <w:rPr>
          <w:rFonts w:hint="eastAsia"/>
        </w:rPr>
        <w:t>和《特种设备检验检测机构质量管理体系要求》</w:t>
      </w:r>
      <w:r>
        <w:rPr>
          <w:rFonts w:ascii="宋体" w:eastAsia="宋体"/>
        </w:rPr>
        <w:t>(</w:t>
      </w:r>
      <w:r>
        <w:t>TSG Z7003—2004</w:t>
      </w:r>
      <w:r>
        <w:rPr>
          <w:rFonts w:ascii="宋体" w:eastAsia="宋体"/>
        </w:rPr>
        <w:t>)</w:t>
      </w:r>
      <w:r>
        <w:rPr>
          <w:rFonts w:hint="eastAsia"/>
        </w:rPr>
        <w:t>中有关无损检测机构核准的规定同时废止。</w:t>
      </w:r>
      <w:bookmarkStart w:id="15" w:name="_Toc413075119"/>
      <w:bookmarkStart w:id="16" w:name="_Toc518217943"/>
      <w:r>
        <w:br w:type="page"/>
      </w:r>
    </w:p>
    <w:p>
      <w:pPr>
        <w:pStyle w:val="28"/>
        <w:spacing w:before="0" w:after="0" w:line="240" w:lineRule="auto"/>
        <w:jc w:val="left"/>
        <w:rPr>
          <w:rFonts w:ascii="黑体" w:hAnsi="黑体" w:eastAsia="黑体"/>
          <w:b w:val="0"/>
          <w:sz w:val="24"/>
          <w:szCs w:val="24"/>
        </w:rPr>
      </w:pPr>
      <w:r>
        <w:rPr>
          <w:rFonts w:hint="eastAsia" w:ascii="黑体" w:hAnsi="黑体" w:eastAsia="黑体"/>
          <w:b w:val="0"/>
          <w:sz w:val="24"/>
          <w:szCs w:val="24"/>
        </w:rPr>
        <w:t>附件</w:t>
      </w:r>
      <w:bookmarkEnd w:id="14"/>
      <w:bookmarkEnd w:id="15"/>
      <w:r>
        <w:rPr>
          <w:rFonts w:ascii="黑体" w:hAnsi="黑体" w:eastAsia="黑体"/>
          <w:b w:val="0"/>
          <w:sz w:val="24"/>
          <w:szCs w:val="24"/>
        </w:rPr>
        <w:t>A</w:t>
      </w:r>
      <w:bookmarkEnd w:id="16"/>
    </w:p>
    <w:p/>
    <w:p/>
    <w:p/>
    <w:p>
      <w:pPr>
        <w:pStyle w:val="34"/>
        <w:snapToGrid w:val="0"/>
        <w:spacing w:before="0" w:after="0" w:line="240" w:lineRule="auto"/>
        <w:rPr>
          <w:sz w:val="52"/>
          <w:szCs w:val="52"/>
        </w:rPr>
      </w:pPr>
      <w:r>
        <w:rPr>
          <w:rFonts w:hint="eastAsia"/>
          <w:sz w:val="52"/>
          <w:szCs w:val="52"/>
        </w:rPr>
        <w:t>中华人民共和国</w:t>
      </w:r>
    </w:p>
    <w:p>
      <w:pPr>
        <w:pStyle w:val="34"/>
        <w:snapToGrid w:val="0"/>
        <w:spacing w:before="0" w:after="0" w:line="240" w:lineRule="auto"/>
        <w:rPr>
          <w:sz w:val="52"/>
          <w:szCs w:val="52"/>
        </w:rPr>
      </w:pPr>
      <w:r>
        <w:rPr>
          <w:rFonts w:hint="eastAsia"/>
          <w:sz w:val="52"/>
          <w:szCs w:val="52"/>
        </w:rPr>
        <w:t>特种设备检验检测机构核准证</w:t>
      </w:r>
    </w:p>
    <w:p>
      <w:pPr>
        <w:spacing w:line="400" w:lineRule="exact"/>
        <w:jc w:val="center"/>
        <w:rPr>
          <w:rFonts w:ascii="Times New Roman"/>
          <w:b/>
          <w:szCs w:val="24"/>
        </w:rPr>
      </w:pPr>
      <w:r>
        <w:rPr>
          <w:rFonts w:ascii="Times New Roman"/>
          <w:b/>
          <w:szCs w:val="24"/>
        </w:rPr>
        <w:t xml:space="preserve">Accreditation Certificate on Special Equipment Inspection and Testing </w:t>
      </w:r>
      <w:r>
        <w:rPr>
          <w:rFonts w:hint="eastAsia" w:ascii="Times New Roman"/>
          <w:b/>
          <w:szCs w:val="24"/>
        </w:rPr>
        <w:t>Insititution</w:t>
      </w:r>
      <w:r>
        <w:rPr>
          <w:rFonts w:ascii="Times New Roman"/>
          <w:b/>
          <w:szCs w:val="24"/>
        </w:rPr>
        <w:t xml:space="preserve"> of</w:t>
      </w:r>
    </w:p>
    <w:p>
      <w:pPr>
        <w:spacing w:line="400" w:lineRule="exact"/>
        <w:jc w:val="center"/>
        <w:rPr>
          <w:rFonts w:ascii="Times New Roman"/>
          <w:b/>
          <w:szCs w:val="24"/>
        </w:rPr>
      </w:pPr>
      <w:r>
        <w:rPr>
          <w:rFonts w:ascii="Times New Roman"/>
          <w:b/>
          <w:szCs w:val="24"/>
        </w:rPr>
        <w:t>the People's Republic of China</w:t>
      </w:r>
    </w:p>
    <w:p>
      <w:pPr>
        <w:wordWrap w:val="0"/>
        <w:jc w:val="right"/>
        <w:rPr>
          <w:rFonts w:ascii="方正书宋简体" w:eastAsia="方正书宋简体"/>
          <w:b/>
          <w:szCs w:val="24"/>
        </w:rPr>
      </w:pPr>
      <w:r>
        <w:rPr>
          <w:rFonts w:hint="eastAsia" w:ascii="方正书宋简体" w:eastAsia="方正书宋简体"/>
          <w:b/>
          <w:szCs w:val="24"/>
        </w:rPr>
        <w:t>编号：</w:t>
      </w:r>
      <w:r>
        <w:rPr>
          <w:rFonts w:ascii="方正书宋简体" w:eastAsia="方正书宋简体"/>
          <w:b/>
          <w:szCs w:val="24"/>
        </w:rPr>
        <w:t xml:space="preserve">            </w:t>
      </w:r>
    </w:p>
    <w:p>
      <w:pPr>
        <w:rPr>
          <w:rFonts w:ascii="方正书宋简体" w:eastAsia="方正书宋简体"/>
          <w:b/>
          <w:szCs w:val="24"/>
        </w:rPr>
      </w:pPr>
      <w:r>
        <w:rPr>
          <w:rFonts w:hint="eastAsia" w:ascii="方正书宋简体" w:eastAsia="方正书宋简体"/>
          <w:b/>
          <w:szCs w:val="24"/>
        </w:rPr>
        <w:t>机构名称：</w:t>
      </w:r>
    </w:p>
    <w:p>
      <w:pPr>
        <w:rPr>
          <w:rFonts w:ascii="方正书宋简体" w:eastAsia="方正书宋简体"/>
          <w:b/>
          <w:szCs w:val="24"/>
        </w:rPr>
      </w:pPr>
      <w:r>
        <w:rPr>
          <w:rFonts w:hint="eastAsia" w:ascii="方正书宋简体" w:eastAsia="方正书宋简体"/>
          <w:b/>
          <w:szCs w:val="24"/>
        </w:rPr>
        <w:t>住</w:t>
      </w:r>
      <w:r>
        <w:rPr>
          <w:rFonts w:ascii="方正书宋简体" w:eastAsia="方正书宋简体"/>
          <w:b/>
          <w:szCs w:val="24"/>
        </w:rPr>
        <w:t xml:space="preserve">    </w:t>
      </w:r>
      <w:r>
        <w:rPr>
          <w:rFonts w:hint="eastAsia" w:ascii="方正书宋简体" w:eastAsia="方正书宋简体"/>
          <w:b/>
          <w:szCs w:val="24"/>
        </w:rPr>
        <w:t>所：</w:t>
      </w:r>
    </w:p>
    <w:p>
      <w:pPr>
        <w:rPr>
          <w:rFonts w:ascii="方正书宋简体" w:eastAsia="方正书宋简体"/>
          <w:b/>
          <w:szCs w:val="24"/>
        </w:rPr>
      </w:pPr>
      <w:r>
        <w:rPr>
          <w:rFonts w:hint="eastAsia" w:ascii="方正书宋简体" w:eastAsia="方正书宋简体"/>
          <w:b/>
          <w:szCs w:val="24"/>
        </w:rPr>
        <w:t>办公地址：</w:t>
      </w:r>
    </w:p>
    <w:p>
      <w:pPr>
        <w:ind w:firstLine="570"/>
        <w:rPr>
          <w:rFonts w:ascii="方正书宋简体" w:eastAsia="方正书宋简体"/>
          <w:szCs w:val="24"/>
        </w:rPr>
      </w:pPr>
      <w:r>
        <w:rPr>
          <w:rFonts w:hint="eastAsia" w:ascii="方正书宋简体" w:eastAsia="方正书宋简体"/>
          <w:szCs w:val="24"/>
        </w:rPr>
        <w:t>经审核，获准在下列项目及范围内从事特种设备检验检测工作：</w:t>
      </w:r>
    </w:p>
    <w:tbl>
      <w:tblPr>
        <w:tblW w:w="9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38"/>
        <w:gridCol w:w="3969"/>
        <w:gridCol w:w="3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838" w:type="dxa"/>
            <w:vAlign w:val="center"/>
          </w:tcPr>
          <w:p>
            <w:pPr>
              <w:tabs>
                <w:tab w:val="right" w:pos="9000"/>
              </w:tabs>
              <w:jc w:val="center"/>
              <w:rPr>
                <w:rFonts w:hAnsi="宋体"/>
              </w:rPr>
            </w:pPr>
            <w:r>
              <w:rPr>
                <w:rFonts w:hAnsi="宋体"/>
              </w:rPr>
              <w:t>类别</w:t>
            </w:r>
          </w:p>
        </w:tc>
        <w:tc>
          <w:tcPr>
            <w:tcW w:w="3969" w:type="dxa"/>
            <w:vAlign w:val="center"/>
          </w:tcPr>
          <w:p>
            <w:pPr>
              <w:tabs>
                <w:tab w:val="right" w:pos="9000"/>
              </w:tabs>
              <w:jc w:val="center"/>
              <w:rPr>
                <w:rFonts w:hAnsi="宋体"/>
              </w:rPr>
            </w:pPr>
            <w:r>
              <w:rPr>
                <w:rFonts w:hint="eastAsia" w:hAnsi="宋体"/>
              </w:rPr>
              <w:t>核准项目</w:t>
            </w:r>
          </w:p>
        </w:tc>
        <w:tc>
          <w:tcPr>
            <w:tcW w:w="3438" w:type="dxa"/>
            <w:vAlign w:val="center"/>
          </w:tcPr>
          <w:p>
            <w:pPr>
              <w:tabs>
                <w:tab w:val="right" w:pos="9000"/>
              </w:tabs>
              <w:jc w:val="center"/>
            </w:pPr>
            <w:r>
              <w:rPr>
                <w:rFonts w:hint="eastAsia" w:hAnsi="宋体"/>
              </w:rPr>
              <w:t>备</w:t>
            </w:r>
            <w:r>
              <w:rPr>
                <w:rFonts w:hAnsi="宋体"/>
              </w:rPr>
              <w:t xml:space="preserve">  </w:t>
            </w:r>
            <w:r>
              <w:rPr>
                <w:rFonts w:hint="eastAsia" w:hAnsi="宋体"/>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1838" w:type="dxa"/>
            <w:vAlign w:val="center"/>
          </w:tcPr>
          <w:p>
            <w:pPr>
              <w:tabs>
                <w:tab w:val="right" w:pos="9000"/>
              </w:tabs>
              <w:jc w:val="center"/>
              <w:rPr>
                <w:rFonts w:hAnsi="宋体"/>
              </w:rPr>
            </w:pPr>
          </w:p>
        </w:tc>
        <w:tc>
          <w:tcPr>
            <w:tcW w:w="3969" w:type="dxa"/>
            <w:vAlign w:val="center"/>
          </w:tcPr>
          <w:p>
            <w:pPr>
              <w:tabs>
                <w:tab w:val="right" w:pos="9000"/>
              </w:tabs>
              <w:jc w:val="center"/>
              <w:rPr>
                <w:rFonts w:hAnsi="宋体"/>
              </w:rPr>
            </w:pPr>
          </w:p>
        </w:tc>
        <w:tc>
          <w:tcPr>
            <w:tcW w:w="3438" w:type="dxa"/>
            <w:vAlign w:val="center"/>
          </w:tcPr>
          <w:p>
            <w:pPr>
              <w:tabs>
                <w:tab w:val="right" w:pos="9000"/>
              </w:tabs>
            </w:pPr>
          </w:p>
        </w:tc>
      </w:tr>
    </w:tbl>
    <w:p>
      <w:pPr>
        <w:tabs>
          <w:tab w:val="right" w:pos="9000"/>
        </w:tabs>
        <w:spacing w:line="360" w:lineRule="exact"/>
      </w:pPr>
      <w:r>
        <w:rPr>
          <w:rFonts w:hAnsi="宋体"/>
        </w:rPr>
        <w:t>(</w:t>
      </w:r>
      <w:r>
        <w:rPr>
          <w:rFonts w:hint="eastAsia" w:hAnsi="宋体"/>
        </w:rPr>
        <w:t>注</w:t>
      </w:r>
      <w:r>
        <w:rPr>
          <w:rFonts w:hAnsi="宋体"/>
        </w:rPr>
        <w:t>1：</w:t>
      </w:r>
      <w:r>
        <w:rPr>
          <w:rFonts w:hint="eastAsia" w:hAnsi="宋体"/>
        </w:rPr>
        <w:t>在</w:t>
      </w:r>
      <w:r>
        <w:rPr>
          <w:rFonts w:hAnsi="宋体"/>
        </w:rPr>
        <w:t>“</w:t>
      </w:r>
      <w:r>
        <w:rPr>
          <w:rFonts w:hint="eastAsia" w:hAnsi="宋体"/>
        </w:rPr>
        <w:t>类</w:t>
      </w:r>
      <w:r>
        <w:rPr>
          <w:rFonts w:hAnsi="宋体"/>
        </w:rPr>
        <w:t>别”</w:t>
      </w:r>
      <w:r>
        <w:rPr>
          <w:rFonts w:hint="eastAsia" w:hAnsi="宋体"/>
        </w:rPr>
        <w:t>栏</w:t>
      </w:r>
      <w:r>
        <w:rPr>
          <w:rFonts w:hAnsi="宋体"/>
        </w:rPr>
        <w:t>内</w:t>
      </w:r>
      <w:r>
        <w:rPr>
          <w:rFonts w:hint="eastAsia" w:hAnsi="宋体"/>
        </w:rPr>
        <w:t>填写</w:t>
      </w:r>
      <w:r>
        <w:rPr>
          <w:rFonts w:hAnsi="宋体"/>
        </w:rPr>
        <w:t>无损检测A类、无损检测B类、无损检测C类</w:t>
      </w:r>
      <w:r>
        <w:rPr>
          <w:rFonts w:hint="eastAsia" w:hAnsi="宋体"/>
        </w:rPr>
        <w:t>；本注不印制。</w:t>
      </w:r>
      <w:r>
        <w:rPr>
          <w:rFonts w:hAnsi="宋体"/>
        </w:rPr>
        <w:t>)</w:t>
      </w:r>
    </w:p>
    <w:p>
      <w:pPr>
        <w:tabs>
          <w:tab w:val="right" w:pos="9000"/>
        </w:tabs>
        <w:spacing w:line="360" w:lineRule="exact"/>
      </w:pPr>
      <w:r>
        <w:rPr>
          <w:rFonts w:hAnsi="宋体"/>
        </w:rPr>
        <w:t xml:space="preserve"> (</w:t>
      </w:r>
      <w:r>
        <w:rPr>
          <w:rFonts w:hint="eastAsia" w:hAnsi="宋体"/>
        </w:rPr>
        <w:t>注</w:t>
      </w:r>
      <w:r>
        <w:rPr>
          <w:rFonts w:hAnsi="宋体"/>
        </w:rPr>
        <w:t>2：</w:t>
      </w:r>
      <w:r>
        <w:rPr>
          <w:rFonts w:hint="eastAsia" w:hAnsi="宋体"/>
        </w:rPr>
        <w:t>在</w:t>
      </w:r>
      <w:r>
        <w:rPr>
          <w:rFonts w:hAnsi="宋体"/>
        </w:rPr>
        <w:t>“备注”</w:t>
      </w:r>
      <w:r>
        <w:rPr>
          <w:rFonts w:hint="eastAsia" w:hAnsi="宋体"/>
        </w:rPr>
        <w:t>栏</w:t>
      </w:r>
      <w:r>
        <w:rPr>
          <w:rFonts w:hAnsi="宋体"/>
        </w:rPr>
        <w:t>内</w:t>
      </w:r>
      <w:r>
        <w:rPr>
          <w:rFonts w:hint="eastAsia" w:hAnsi="宋体"/>
        </w:rPr>
        <w:t>填写限制范围及分公司名称；</w:t>
      </w:r>
      <w:r>
        <w:rPr>
          <w:rFonts w:hAnsi="宋体"/>
        </w:rPr>
        <w:t>类别为无损检测B类的</w:t>
      </w:r>
      <w:r>
        <w:rPr>
          <w:rFonts w:hint="eastAsia" w:hAnsi="宋体"/>
        </w:rPr>
        <w:t>，“</w:t>
      </w:r>
      <w:r>
        <w:rPr>
          <w:rFonts w:hAnsi="宋体"/>
        </w:rPr>
        <w:t>备注</w:t>
      </w:r>
      <w:r>
        <w:rPr>
          <w:rFonts w:hint="eastAsia" w:hAnsi="宋体"/>
        </w:rPr>
        <w:t>”中</w:t>
      </w:r>
      <w:r>
        <w:rPr>
          <w:rFonts w:hAnsi="宋体"/>
        </w:rPr>
        <w:t>注明“</w:t>
      </w:r>
      <w:r>
        <w:rPr>
          <w:rFonts w:hint="eastAsia"/>
        </w:rPr>
        <w:t>不包括GA</w:t>
      </w:r>
      <w:r>
        <w:t>1</w:t>
      </w:r>
      <w:r>
        <w:rPr>
          <w:rFonts w:hint="eastAsia"/>
        </w:rPr>
        <w:t>级压力管道安装无损检测</w:t>
      </w:r>
      <w:r>
        <w:rPr>
          <w:rFonts w:hAnsi="宋体"/>
        </w:rPr>
        <w:t>”</w:t>
      </w:r>
      <w:r>
        <w:rPr>
          <w:rFonts w:hint="eastAsia" w:hAnsi="宋体"/>
        </w:rPr>
        <w:t>；</w:t>
      </w:r>
      <w:r>
        <w:rPr>
          <w:rFonts w:hAnsi="宋体"/>
        </w:rPr>
        <w:t>类别为无损检测C</w:t>
      </w:r>
      <w:r>
        <w:rPr>
          <w:rFonts w:hint="eastAsia" w:hAnsi="宋体"/>
        </w:rPr>
        <w:t>类</w:t>
      </w:r>
      <w:r>
        <w:rPr>
          <w:rFonts w:hAnsi="宋体"/>
        </w:rPr>
        <w:t>的</w:t>
      </w:r>
      <w:r>
        <w:rPr>
          <w:rFonts w:hint="eastAsia" w:hAnsi="宋体"/>
        </w:rPr>
        <w:t>，“</w:t>
      </w:r>
      <w:r>
        <w:rPr>
          <w:rFonts w:hAnsi="宋体"/>
        </w:rPr>
        <w:t>备注</w:t>
      </w:r>
      <w:r>
        <w:rPr>
          <w:rFonts w:hint="eastAsia" w:hAnsi="宋体"/>
        </w:rPr>
        <w:t>”中</w:t>
      </w:r>
      <w:r>
        <w:rPr>
          <w:rFonts w:hAnsi="宋体"/>
        </w:rPr>
        <w:t>注明“</w:t>
      </w:r>
      <w:r>
        <w:rPr>
          <w:rFonts w:hint="eastAsia" w:hAnsi="宋体"/>
        </w:rPr>
        <w:t>不</w:t>
      </w:r>
      <w:r>
        <w:rPr>
          <w:rFonts w:hAnsi="宋体"/>
        </w:rPr>
        <w:t>包括</w:t>
      </w:r>
      <w:r>
        <w:t>GA1</w:t>
      </w:r>
      <w:r>
        <w:rPr>
          <w:rFonts w:hint="eastAsia"/>
        </w:rPr>
        <w:t>、</w:t>
      </w:r>
      <w:r>
        <w:t>GC1</w:t>
      </w:r>
      <w:r>
        <w:rPr>
          <w:rFonts w:hint="eastAsia"/>
        </w:rPr>
        <w:t>级压力管道安装无损检测</w:t>
      </w:r>
      <w:r>
        <w:rPr>
          <w:rFonts w:hAnsi="宋体"/>
        </w:rPr>
        <w:t>”</w:t>
      </w:r>
      <w:r>
        <w:rPr>
          <w:rFonts w:hint="eastAsia" w:hAnsi="宋体"/>
        </w:rPr>
        <w:t>；本注不印制。</w:t>
      </w:r>
      <w:r>
        <w:rPr>
          <w:rFonts w:hAnsi="宋体"/>
        </w:rPr>
        <w:t>)</w:t>
      </w:r>
    </w:p>
    <w:p>
      <w:pPr>
        <w:tabs>
          <w:tab w:val="right" w:pos="9000"/>
        </w:tabs>
      </w:pPr>
      <w:r>
        <w:rPr>
          <w:rFonts w:hAnsi="宋体"/>
        </w:rPr>
        <w:t xml:space="preserve"> </w:t>
      </w:r>
    </w:p>
    <w:p>
      <w:pPr>
        <w:tabs>
          <w:tab w:val="right" w:pos="9000"/>
        </w:tabs>
      </w:pPr>
    </w:p>
    <w:p>
      <w:pPr>
        <w:tabs>
          <w:tab w:val="right" w:pos="9000"/>
        </w:tabs>
      </w:pPr>
      <w:r>
        <w:rPr>
          <w:rFonts w:hint="eastAsia" w:hAnsi="宋体"/>
        </w:rPr>
        <w:t>发证机关：</w:t>
      </w:r>
      <w:r>
        <w:rPr>
          <w:rFonts w:hAnsi="宋体"/>
        </w:rPr>
        <w:t xml:space="preserve">                                (</w:t>
      </w:r>
      <w:r>
        <w:rPr>
          <w:rFonts w:hint="eastAsia" w:hAnsi="宋体"/>
        </w:rPr>
        <w:t>发证机关章</w:t>
      </w:r>
      <w:r>
        <w:rPr>
          <w:rFonts w:hAnsi="宋体"/>
        </w:rPr>
        <w:t>)</w:t>
      </w:r>
    </w:p>
    <w:p>
      <w:pPr>
        <w:tabs>
          <w:tab w:val="right" w:pos="9000"/>
        </w:tabs>
        <w:ind w:firstLine="4200" w:firstLineChars="1750"/>
        <w:rPr>
          <w:rFonts w:hAnsi="宋体"/>
        </w:rPr>
      </w:pPr>
      <w:r>
        <w:rPr>
          <w:rFonts w:hint="eastAsia" w:hAnsi="宋体"/>
        </w:rPr>
        <w:t>发证日期：</w:t>
      </w: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r>
        <w:rPr>
          <w:rFonts w:hAnsi="宋体"/>
        </w:rPr>
        <w:t xml:space="preserve">  </w:t>
      </w:r>
    </w:p>
    <w:p>
      <w:pPr>
        <w:tabs>
          <w:tab w:val="right" w:pos="9000"/>
        </w:tabs>
        <w:jc w:val="center"/>
        <w:rPr>
          <w:rFonts w:hAnsi="宋体"/>
        </w:rPr>
      </w:pPr>
    </w:p>
    <w:p>
      <w:pPr>
        <w:tabs>
          <w:tab w:val="right" w:pos="9000"/>
        </w:tabs>
        <w:jc w:val="center"/>
        <w:rPr>
          <w:rFonts w:hAnsi="宋体"/>
        </w:rPr>
      </w:pPr>
      <w:r>
        <w:rPr>
          <w:rFonts w:hAnsi="宋体"/>
        </w:rPr>
        <w:t xml:space="preserve"> 有效期：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日至</w:t>
      </w:r>
      <w:r>
        <w:rPr>
          <w:rFonts w:hAnsi="宋体"/>
        </w:rPr>
        <w:t xml:space="preserve">      年   </w:t>
      </w:r>
      <w:r>
        <w:rPr>
          <w:rFonts w:hint="eastAsia" w:hAnsi="宋体"/>
        </w:rPr>
        <w:t>月</w:t>
      </w:r>
      <w:r>
        <w:rPr>
          <w:rFonts w:hAnsi="宋体"/>
        </w:rPr>
        <w:t xml:space="preserve">   </w:t>
      </w:r>
      <w:r>
        <w:rPr>
          <w:rFonts w:hint="eastAsia" w:hAnsi="宋体"/>
        </w:rPr>
        <w:t>日</w:t>
      </w:r>
    </w:p>
    <w:p>
      <w:pPr>
        <w:tabs>
          <w:tab w:val="right" w:pos="9000"/>
        </w:tabs>
        <w:jc w:val="center"/>
      </w:pPr>
    </w:p>
    <w:p>
      <w:pPr>
        <w:ind w:right="29" w:rightChars="12"/>
        <w:jc w:val="center"/>
      </w:pPr>
      <w:r>
        <w:rPr>
          <w:rFonts w:hint="eastAsia" w:ascii="黑体" w:hAnsi="宋体" w:eastAsia="黑体"/>
        </w:rPr>
        <w:t>国家市场监督管理总局制</w:t>
      </w:r>
    </w:p>
    <w:p>
      <w:pPr>
        <w:pStyle w:val="28"/>
        <w:spacing w:before="0" w:after="0" w:line="240" w:lineRule="auto"/>
        <w:jc w:val="left"/>
        <w:rPr>
          <w:rFonts w:ascii="黑体" w:hAnsi="黑体" w:eastAsia="黑体"/>
          <w:b w:val="0"/>
          <w:sz w:val="24"/>
          <w:szCs w:val="24"/>
        </w:rPr>
      </w:pPr>
      <w:r>
        <w:br w:type="page"/>
      </w:r>
      <w:bookmarkStart w:id="17" w:name="_Toc518217946"/>
      <w:r>
        <w:rPr>
          <w:rFonts w:hint="eastAsia" w:ascii="黑体" w:hAnsi="黑体" w:eastAsia="黑体"/>
          <w:b w:val="0"/>
          <w:sz w:val="24"/>
          <w:szCs w:val="24"/>
        </w:rPr>
        <w:t>附件</w:t>
      </w:r>
      <w:r>
        <w:rPr>
          <w:rFonts w:ascii="黑体" w:hAnsi="黑体" w:eastAsia="黑体"/>
          <w:b w:val="0"/>
          <w:sz w:val="24"/>
          <w:szCs w:val="24"/>
        </w:rPr>
        <w:t>B</w:t>
      </w:r>
      <w:bookmarkEnd w:id="17"/>
    </w:p>
    <w:p>
      <w:pPr>
        <w:pStyle w:val="34"/>
        <w:spacing w:before="360" w:after="360"/>
      </w:pPr>
      <w:r>
        <w:rPr>
          <w:rFonts w:hint="eastAsia"/>
        </w:rPr>
        <w:t>特种设备无损检测机构核准项目分类表</w:t>
      </w:r>
    </w:p>
    <w:tbl>
      <w:tblPr>
        <w:tblW w:w="88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4545"/>
        <w:gridCol w:w="42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核准项目</w:t>
            </w:r>
          </w:p>
        </w:tc>
        <w:tc>
          <w:tcPr>
            <w:tcW w:w="4283" w:type="dxa"/>
            <w:vAlign w:val="center"/>
          </w:tcPr>
          <w:p>
            <w:pPr>
              <w:pStyle w:val="41"/>
              <w:spacing w:line="240" w:lineRule="auto"/>
              <w:ind w:firstLine="0" w:firstLineChars="0"/>
              <w:jc w:val="center"/>
              <w:rPr>
                <w:rFonts w:ascii="方正书宋简体"/>
                <w:szCs w:val="24"/>
              </w:rPr>
            </w:pPr>
            <w:r>
              <w:rPr>
                <w:rFonts w:hint="eastAsia" w:ascii="方正书宋简体"/>
                <w:szCs w:val="24"/>
              </w:rPr>
              <w:t>代码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射线检测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RT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超声检测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UT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磁粉检测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MT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渗透检测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PT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涡流检测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ECT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声发射检测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AE</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衍射时差法超声检测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TOFD</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相控阵超声检测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PA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trPr>
        <w:tc>
          <w:tcPr>
            <w:tcW w:w="4545" w:type="dxa"/>
            <w:tcMar>
              <w:left w:w="0" w:type="dxa"/>
              <w:right w:w="0" w:type="dxa"/>
            </w:tcMar>
            <w:vAlign w:val="center"/>
          </w:tcPr>
          <w:p>
            <w:pPr>
              <w:pStyle w:val="41"/>
              <w:spacing w:line="240" w:lineRule="auto"/>
              <w:ind w:firstLine="0" w:firstLineChars="0"/>
              <w:jc w:val="center"/>
              <w:rPr>
                <w:rFonts w:ascii="方正书宋简体"/>
                <w:szCs w:val="24"/>
              </w:rPr>
            </w:pPr>
            <w:r>
              <w:rPr>
                <w:rFonts w:hint="eastAsia" w:ascii="方正书宋简体"/>
                <w:szCs w:val="24"/>
              </w:rPr>
              <w:t>漏磁检测</w:t>
            </w:r>
          </w:p>
        </w:tc>
        <w:tc>
          <w:tcPr>
            <w:tcW w:w="4283" w:type="dxa"/>
            <w:vAlign w:val="center"/>
          </w:tcPr>
          <w:p>
            <w:pPr>
              <w:pStyle w:val="41"/>
              <w:spacing w:line="240" w:lineRule="auto"/>
              <w:ind w:firstLine="0" w:firstLineChars="0"/>
              <w:jc w:val="center"/>
              <w:rPr>
                <w:rFonts w:ascii="方正书宋简体"/>
                <w:szCs w:val="24"/>
              </w:rPr>
            </w:pPr>
            <w:r>
              <w:rPr>
                <w:rFonts w:ascii="方正书宋简体"/>
                <w:szCs w:val="24"/>
              </w:rPr>
              <w:t>MFL</w:t>
            </w:r>
          </w:p>
        </w:tc>
      </w:tr>
    </w:tbl>
    <w:p>
      <w:pPr>
        <w:pStyle w:val="28"/>
        <w:spacing w:before="0" w:after="0" w:line="240" w:lineRule="auto"/>
        <w:jc w:val="left"/>
        <w:rPr>
          <w:rFonts w:ascii="黑体" w:hAnsi="黑体" w:eastAsia="黑体"/>
          <w:b w:val="0"/>
          <w:sz w:val="24"/>
          <w:szCs w:val="24"/>
        </w:rPr>
      </w:pPr>
      <w:bookmarkStart w:id="18" w:name="_Toc413075121"/>
      <w:bookmarkStart w:id="19" w:name="_Toc518217948"/>
    </w:p>
    <w:p>
      <w:pPr>
        <w:pStyle w:val="28"/>
        <w:spacing w:before="0" w:after="0" w:line="240" w:lineRule="auto"/>
        <w:jc w:val="left"/>
        <w:rPr>
          <w:rFonts w:ascii="黑体" w:hAnsi="黑体" w:eastAsia="黑体"/>
          <w:b w:val="0"/>
          <w:sz w:val="24"/>
          <w:szCs w:val="24"/>
        </w:rPr>
      </w:pPr>
    </w:p>
    <w:p>
      <w:pPr>
        <w:widowControl/>
        <w:adjustRightInd/>
        <w:snapToGrid/>
        <w:spacing w:line="240" w:lineRule="auto"/>
        <w:jc w:val="left"/>
        <w:rPr>
          <w:rFonts w:ascii="黑体" w:hAnsi="黑体" w:eastAsia="黑体"/>
          <w:bCs/>
          <w:szCs w:val="24"/>
        </w:rPr>
      </w:pPr>
      <w:r>
        <w:rPr>
          <w:rFonts w:ascii="黑体" w:hAnsi="黑体" w:eastAsia="黑体"/>
          <w:b/>
          <w:szCs w:val="24"/>
        </w:rPr>
        <w:br w:type="page"/>
      </w:r>
    </w:p>
    <w:p>
      <w:pPr>
        <w:pStyle w:val="28"/>
        <w:spacing w:before="0" w:after="0" w:line="240" w:lineRule="auto"/>
        <w:jc w:val="left"/>
        <w:rPr>
          <w:rFonts w:ascii="黑体" w:hAnsi="黑体" w:eastAsia="黑体"/>
          <w:b w:val="0"/>
          <w:sz w:val="24"/>
          <w:szCs w:val="24"/>
        </w:rPr>
      </w:pPr>
      <w:r>
        <w:rPr>
          <w:rFonts w:hint="eastAsia" w:ascii="黑体" w:hAnsi="黑体" w:eastAsia="黑体"/>
          <w:b w:val="0"/>
          <w:sz w:val="24"/>
          <w:szCs w:val="24"/>
        </w:rPr>
        <w:t>附件</w:t>
      </w:r>
      <w:bookmarkEnd w:id="18"/>
      <w:r>
        <w:rPr>
          <w:rFonts w:ascii="黑体" w:hAnsi="黑体" w:eastAsia="黑体"/>
          <w:b w:val="0"/>
          <w:sz w:val="24"/>
          <w:szCs w:val="24"/>
        </w:rPr>
        <w:t>C</w:t>
      </w:r>
      <w:bookmarkEnd w:id="19"/>
    </w:p>
    <w:p>
      <w:pPr>
        <w:pStyle w:val="34"/>
      </w:pPr>
      <w:r>
        <w:rPr>
          <w:rFonts w:hint="eastAsia"/>
        </w:rPr>
        <w:t>特种设备无损检测机构核准条件</w:t>
      </w:r>
    </w:p>
    <w:p>
      <w:pPr>
        <w:pStyle w:val="41"/>
        <w:ind w:firstLine="496"/>
        <w:rPr>
          <w:rFonts w:ascii="黑体" w:hAnsi="黑体" w:eastAsia="黑体"/>
        </w:rPr>
      </w:pPr>
      <w:bookmarkStart w:id="20" w:name="_Toc512944574"/>
      <w:r>
        <w:rPr>
          <w:rFonts w:ascii="黑体" w:hAnsi="黑体" w:eastAsia="黑体"/>
        </w:rPr>
        <w:t xml:space="preserve">C1  </w:t>
      </w:r>
      <w:r>
        <w:rPr>
          <w:rFonts w:hint="eastAsia" w:ascii="黑体" w:hAnsi="黑体" w:eastAsia="黑体"/>
        </w:rPr>
        <w:t>通用条件</w:t>
      </w:r>
      <w:bookmarkEnd w:id="20"/>
    </w:p>
    <w:p>
      <w:pPr>
        <w:pStyle w:val="41"/>
        <w:ind w:firstLine="496"/>
      </w:pPr>
      <w:bookmarkStart w:id="21" w:name="_Toc512944575"/>
      <w:r>
        <w:rPr>
          <w:rFonts w:ascii="黑体" w:hAnsi="黑体" w:eastAsia="黑体"/>
        </w:rPr>
        <w:t>C1.1</w:t>
      </w:r>
      <w:r>
        <w:t xml:space="preserve">  </w:t>
      </w:r>
      <w:r>
        <w:rPr>
          <w:rFonts w:hint="eastAsia"/>
        </w:rPr>
        <w:t>法人资格</w:t>
      </w:r>
      <w:bookmarkEnd w:id="21"/>
    </w:p>
    <w:p>
      <w:pPr>
        <w:pStyle w:val="41"/>
        <w:ind w:firstLine="496"/>
      </w:pPr>
      <w:r>
        <w:rPr>
          <w:rFonts w:hint="eastAsia"/>
        </w:rPr>
        <w:t>具有企业法人或事业单位法人资格。</w:t>
      </w:r>
    </w:p>
    <w:p>
      <w:pPr>
        <w:pStyle w:val="41"/>
        <w:ind w:firstLine="496"/>
      </w:pPr>
      <w:bookmarkStart w:id="22" w:name="_Toc512944576"/>
      <w:r>
        <w:rPr>
          <w:rFonts w:ascii="黑体" w:hAnsi="黑体" w:eastAsia="黑体"/>
        </w:rPr>
        <w:t>C1.2</w:t>
      </w:r>
      <w:r>
        <w:t xml:space="preserve">  </w:t>
      </w:r>
      <w:r>
        <w:rPr>
          <w:rFonts w:hint="eastAsia"/>
        </w:rPr>
        <w:t>关键岗位人员</w:t>
      </w:r>
      <w:bookmarkEnd w:id="22"/>
    </w:p>
    <w:p>
      <w:pPr>
        <w:pStyle w:val="41"/>
        <w:ind w:firstLine="496"/>
      </w:pPr>
      <w:r>
        <w:rPr>
          <w:rFonts w:ascii="宋体" w:hAnsi="宋体" w:eastAsia="宋体"/>
        </w:rPr>
        <w:t>(1)</w:t>
      </w:r>
      <w:r>
        <w:rPr>
          <w:rFonts w:hint="eastAsia"/>
        </w:rPr>
        <w:t>技术负责人，熟悉特种设备无损检测相关的业务以及法律和法规，具有岗位需要的业务能力，至少取得一项与申请核准项目对应的Ⅲ级无损检测人员资格；相对应的无损检测项目未设置Ⅲ级资格的，至少取得一项与申请核准项目对应的Ⅱ级无损检测人员资格</w:t>
      </w:r>
      <w:r>
        <w:t>(</w:t>
      </w:r>
      <w:r>
        <w:rPr>
          <w:rFonts w:hint="eastAsia"/>
        </w:rPr>
        <w:t>不少于</w:t>
      </w:r>
      <w:r>
        <w:t>4</w:t>
      </w:r>
      <w:r>
        <w:rPr>
          <w:rFonts w:hint="eastAsia"/>
        </w:rPr>
        <w:t>年</w:t>
      </w:r>
      <w:r>
        <w:t>)</w:t>
      </w:r>
      <w:r>
        <w:rPr>
          <w:rFonts w:hint="eastAsia"/>
        </w:rPr>
        <w:t>。</w:t>
      </w:r>
    </w:p>
    <w:p>
      <w:pPr>
        <w:pStyle w:val="41"/>
        <w:ind w:firstLine="496"/>
      </w:pPr>
      <w:r>
        <w:t>(2)</w:t>
      </w:r>
      <w:r>
        <w:rPr>
          <w:rFonts w:hint="eastAsia"/>
        </w:rPr>
        <w:t>质量负责人，接受过特种设备无损检测质量管理方面的专门培训，具有无损检测相关管理工作经历，具有岗位需要的业务能力，至少取得一项与申请核准项目对应的Ⅱ级无损检测人员资格。</w:t>
      </w:r>
    </w:p>
    <w:p>
      <w:pPr>
        <w:pStyle w:val="41"/>
        <w:ind w:firstLine="496"/>
      </w:pPr>
      <w:r>
        <w:t>(3)</w:t>
      </w:r>
      <w:r>
        <w:rPr>
          <w:rFonts w:hint="eastAsia"/>
        </w:rPr>
        <w:t>无损检测责任师，具有岗位需要的技术业务水平，取得与所承担的检测项目相对应的Ⅱ级</w:t>
      </w:r>
      <w:r>
        <w:t>(</w:t>
      </w:r>
      <w:r>
        <w:rPr>
          <w:rFonts w:hint="eastAsia"/>
        </w:rPr>
        <w:t>取得相应资格不少于</w:t>
      </w:r>
      <w:r>
        <w:t>4</w:t>
      </w:r>
      <w:r>
        <w:rPr>
          <w:rFonts w:hint="eastAsia"/>
        </w:rPr>
        <w:t>年</w:t>
      </w:r>
      <w:r>
        <w:t>)</w:t>
      </w:r>
      <w:r>
        <w:rPr>
          <w:rFonts w:hint="eastAsia"/>
        </w:rPr>
        <w:t>或Ⅲ级无损检测人员资格。</w:t>
      </w:r>
    </w:p>
    <w:p>
      <w:pPr>
        <w:pStyle w:val="41"/>
        <w:ind w:firstLine="496"/>
      </w:pPr>
      <w:r>
        <w:rPr>
          <w:rFonts w:hint="eastAsia"/>
        </w:rPr>
        <w:t>技术负责人和质量负责人不得兼任无损检测责任师；项目部和从事检测业务的分公司配备的技术负责人、质量负责人和检测责任师也应当满足前款要求。</w:t>
      </w:r>
    </w:p>
    <w:p>
      <w:pPr>
        <w:pStyle w:val="41"/>
        <w:ind w:firstLine="496"/>
      </w:pPr>
      <w:r>
        <w:rPr>
          <w:rFonts w:ascii="黑体" w:hAnsi="黑体" w:eastAsia="黑体"/>
        </w:rPr>
        <w:t>C1.3</w:t>
      </w:r>
      <w:r>
        <w:t xml:space="preserve">  </w:t>
      </w:r>
      <w:r>
        <w:rPr>
          <w:rFonts w:hint="eastAsia"/>
        </w:rPr>
        <w:t>人员培训</w:t>
      </w:r>
    </w:p>
    <w:p>
      <w:pPr>
        <w:pStyle w:val="57"/>
        <w:spacing w:after="0"/>
        <w:ind w:firstLine="496"/>
      </w:pPr>
      <w:r>
        <w:rPr>
          <w:rFonts w:hint="eastAsia"/>
        </w:rPr>
        <w:t>持证人员在核准周期内，应当接受过不少于</w:t>
      </w:r>
      <w:r>
        <w:t>16</w:t>
      </w:r>
      <w:r>
        <w:rPr>
          <w:rFonts w:hint="eastAsia"/>
        </w:rPr>
        <w:t>学时</w:t>
      </w:r>
      <w:r>
        <w:t>/</w:t>
      </w:r>
      <w:r>
        <w:rPr>
          <w:rFonts w:hint="eastAsia"/>
        </w:rPr>
        <w:t>年的技术和质量管理知识培训；其中，技术负责人、质量负责人、内部审核人员和其他从事质量管理的人员应当熟悉质量管理，接受特种设备质量管理体系知识专门培训</w:t>
      </w:r>
      <w:r>
        <w:t>8</w:t>
      </w:r>
      <w:r>
        <w:rPr>
          <w:rFonts w:hint="eastAsia"/>
        </w:rPr>
        <w:t>学时</w:t>
      </w:r>
      <w:r>
        <w:t>/</w:t>
      </w:r>
      <w:r>
        <w:rPr>
          <w:rFonts w:hint="eastAsia"/>
        </w:rPr>
        <w:t>年。</w:t>
      </w:r>
    </w:p>
    <w:p>
      <w:pPr>
        <w:pStyle w:val="41"/>
        <w:ind w:firstLine="496"/>
      </w:pPr>
      <w:bookmarkStart w:id="23" w:name="_Toc512944577"/>
      <w:r>
        <w:rPr>
          <w:rFonts w:ascii="黑体" w:hAnsi="黑体" w:eastAsia="黑体"/>
        </w:rPr>
        <w:t>C1.4</w:t>
      </w:r>
      <w:r>
        <w:t xml:space="preserve"> </w:t>
      </w:r>
      <w:r>
        <w:rPr>
          <w:rFonts w:hint="eastAsia"/>
        </w:rPr>
        <w:t>检测仪器设备</w:t>
      </w:r>
      <w:bookmarkEnd w:id="23"/>
    </w:p>
    <w:p>
      <w:pPr>
        <w:pStyle w:val="41"/>
        <w:ind w:firstLine="496"/>
      </w:pPr>
      <w:r>
        <w:rPr>
          <w:rFonts w:hint="eastAsia"/>
        </w:rPr>
        <w:t>具有与申请项目相适应的无损检测仪器设备，不同核准项目对同一检测仪器设备有要求的，应当满足最高要求，具体配备要求见表</w:t>
      </w:r>
      <w:r>
        <w:t>C-1</w:t>
      </w:r>
      <w:r>
        <w:rPr>
          <w:rFonts w:hint="eastAsia"/>
        </w:rPr>
        <w:t>。</w:t>
      </w:r>
    </w:p>
    <w:p>
      <w:pPr>
        <w:pStyle w:val="41"/>
        <w:ind w:firstLine="496"/>
        <w:jc w:val="center"/>
      </w:pPr>
      <w:r>
        <w:rPr>
          <w:rFonts w:hint="eastAsia"/>
        </w:rPr>
        <w:t>表</w:t>
      </w:r>
      <w:r>
        <w:t xml:space="preserve">C-1  </w:t>
      </w:r>
      <w:r>
        <w:rPr>
          <w:rFonts w:hint="eastAsia"/>
        </w:rPr>
        <w:t>无损检测设备配备要求</w:t>
      </w:r>
      <w:r>
        <w:rPr>
          <w:vertAlign w:val="superscript"/>
        </w:rPr>
        <w:t>*</w:t>
      </w:r>
    </w:p>
    <w:tbl>
      <w:tblPr>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108" w:type="dxa"/>
          <w:right w:w="108" w:type="dxa"/>
        </w:tblCellMar>
      </w:tblPr>
      <w:tblGrid>
        <w:gridCol w:w="1156"/>
        <w:gridCol w:w="7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bCs w:val="0"/>
                <w:szCs w:val="24"/>
              </w:rPr>
              <w:t>核准项目</w:t>
            </w:r>
            <w:r>
              <w:rPr>
                <w:rFonts w:ascii="宋体" w:hAnsi="宋体" w:eastAsia="宋体"/>
                <w:szCs w:val="24"/>
              </w:rPr>
              <w:t>(</w:t>
            </w:r>
            <w:r>
              <w:rPr>
                <w:rFonts w:hint="eastAsia" w:ascii="宋体" w:hAnsi="宋体" w:eastAsia="宋体"/>
                <w:szCs w:val="24"/>
              </w:rPr>
              <w:t>代码</w:t>
            </w:r>
            <w:r>
              <w:rPr>
                <w:rFonts w:ascii="宋体" w:hAnsi="宋体" w:eastAsia="宋体"/>
                <w:szCs w:val="24"/>
              </w:rPr>
              <w:t>)</w:t>
            </w:r>
          </w:p>
        </w:tc>
        <w:tc>
          <w:tcPr>
            <w:tcW w:w="7957"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需要配备的检测设备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ascii="宋体" w:hAnsi="宋体" w:eastAsia="宋体"/>
                <w:szCs w:val="24"/>
              </w:rPr>
              <w:t>RT</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bookmarkStart w:id="24" w:name="_Toc512944578"/>
            <w:r>
              <w:rPr>
                <w:rFonts w:ascii="宋体" w:hAnsi="宋体" w:eastAsia="宋体"/>
                <w:szCs w:val="24"/>
              </w:rPr>
              <w:t>(1)</w:t>
            </w:r>
            <w:r>
              <w:rPr>
                <w:rFonts w:hint="eastAsia" w:ascii="宋体" w:hAnsi="宋体" w:eastAsia="宋体"/>
                <w:szCs w:val="24"/>
              </w:rPr>
              <w:t>射线检测装置</w:t>
            </w:r>
            <w:r>
              <w:rPr>
                <w:rFonts w:ascii="宋体" w:hAnsi="宋体" w:eastAsia="宋体"/>
                <w:szCs w:val="24"/>
              </w:rPr>
              <w:t>8</w:t>
            </w:r>
            <w:r>
              <w:rPr>
                <w:rFonts w:hint="eastAsia" w:ascii="宋体" w:hAnsi="宋体" w:eastAsia="宋体"/>
                <w:szCs w:val="24"/>
              </w:rPr>
              <w:t>台，其中管电压≥</w:t>
            </w:r>
            <w:r>
              <w:rPr>
                <w:rFonts w:ascii="宋体" w:hAnsi="宋体" w:eastAsia="宋体"/>
                <w:szCs w:val="24"/>
              </w:rPr>
              <w:t>300kV</w:t>
            </w:r>
            <w:r>
              <w:rPr>
                <w:rFonts w:hint="eastAsia" w:ascii="宋体" w:hAnsi="宋体" w:eastAsia="宋体"/>
                <w:szCs w:val="24"/>
              </w:rPr>
              <w:t>的</w:t>
            </w:r>
            <w:r>
              <w:rPr>
                <w:rFonts w:ascii="宋体" w:hAnsi="宋体" w:eastAsia="宋体"/>
                <w:szCs w:val="24"/>
              </w:rPr>
              <w:t>X</w:t>
            </w:r>
            <w:r>
              <w:rPr>
                <w:rFonts w:hint="eastAsia" w:ascii="宋体" w:hAnsi="宋体" w:eastAsia="宋体"/>
                <w:szCs w:val="24"/>
              </w:rPr>
              <w:t>射线检测装置</w:t>
            </w:r>
            <w:r>
              <w:rPr>
                <w:rFonts w:ascii="宋体" w:hAnsi="宋体" w:eastAsia="宋体"/>
                <w:szCs w:val="24"/>
              </w:rPr>
              <w:t>(</w:t>
            </w:r>
            <w:r>
              <w:rPr>
                <w:rFonts w:hint="eastAsia" w:ascii="宋体" w:hAnsi="宋体" w:eastAsia="宋体"/>
                <w:szCs w:val="24"/>
              </w:rPr>
              <w:t>或者γ射线机</w:t>
            </w:r>
            <w:r>
              <w:rPr>
                <w:rFonts w:ascii="宋体" w:hAnsi="宋体" w:eastAsia="宋体"/>
                <w:szCs w:val="24"/>
              </w:rPr>
              <w:t>)</w:t>
            </w:r>
            <w:r>
              <w:rPr>
                <w:rFonts w:hint="eastAsia" w:ascii="宋体" w:hAnsi="宋体" w:eastAsia="宋体"/>
                <w:szCs w:val="24"/>
              </w:rPr>
              <w:t>至少</w:t>
            </w:r>
            <w:r>
              <w:rPr>
                <w:rFonts w:ascii="宋体" w:hAnsi="宋体" w:eastAsia="宋体"/>
                <w:szCs w:val="24"/>
              </w:rPr>
              <w:t>2</w:t>
            </w:r>
            <w:r>
              <w:rPr>
                <w:rFonts w:hint="eastAsia" w:ascii="宋体" w:hAnsi="宋体" w:eastAsia="宋体"/>
                <w:szCs w:val="24"/>
              </w:rPr>
              <w:t>台；</w:t>
            </w:r>
            <w:bookmarkEnd w:id="24"/>
          </w:p>
          <w:p>
            <w:pPr>
              <w:pStyle w:val="41"/>
              <w:spacing w:line="240" w:lineRule="auto"/>
              <w:ind w:firstLine="0" w:firstLineChars="0"/>
              <w:jc w:val="left"/>
              <w:rPr>
                <w:rFonts w:ascii="宋体" w:hAnsi="宋体" w:eastAsia="宋体"/>
                <w:szCs w:val="24"/>
              </w:rPr>
            </w:pPr>
            <w:bookmarkStart w:id="25" w:name="_Toc512944579"/>
            <w:r>
              <w:rPr>
                <w:rFonts w:ascii="宋体" w:hAnsi="宋体" w:eastAsia="宋体"/>
                <w:szCs w:val="24"/>
              </w:rPr>
              <w:t>(2)</w:t>
            </w:r>
            <w:r>
              <w:rPr>
                <w:rFonts w:hint="eastAsia" w:ascii="宋体" w:hAnsi="宋体" w:eastAsia="宋体"/>
                <w:szCs w:val="24"/>
              </w:rPr>
              <w:t>射线报警仪</w:t>
            </w:r>
            <w:r>
              <w:rPr>
                <w:rFonts w:ascii="宋体" w:hAnsi="宋体" w:eastAsia="宋体"/>
                <w:szCs w:val="24"/>
              </w:rPr>
              <w:t>10</w:t>
            </w:r>
            <w:r>
              <w:rPr>
                <w:rFonts w:hint="eastAsia" w:ascii="宋体" w:hAnsi="宋体" w:eastAsia="宋体"/>
                <w:szCs w:val="24"/>
              </w:rPr>
              <w:t>台；</w:t>
            </w:r>
            <w:bookmarkEnd w:id="25"/>
          </w:p>
          <w:p>
            <w:pPr>
              <w:pStyle w:val="41"/>
              <w:spacing w:line="240" w:lineRule="auto"/>
              <w:ind w:firstLine="0" w:firstLineChars="0"/>
              <w:jc w:val="left"/>
              <w:rPr>
                <w:rFonts w:ascii="宋体" w:hAnsi="宋体" w:eastAsia="宋体"/>
                <w:szCs w:val="24"/>
              </w:rPr>
            </w:pPr>
            <w:bookmarkStart w:id="26" w:name="_Toc512944580"/>
            <w:r>
              <w:rPr>
                <w:rFonts w:ascii="宋体" w:hAnsi="宋体" w:eastAsia="宋体"/>
                <w:szCs w:val="24"/>
              </w:rPr>
              <w:t>(3)</w:t>
            </w:r>
            <w:r>
              <w:rPr>
                <w:rFonts w:hint="eastAsia" w:ascii="宋体" w:hAnsi="宋体" w:eastAsia="宋体"/>
                <w:szCs w:val="24"/>
              </w:rPr>
              <w:t>底片烘干箱以及黑度计</w:t>
            </w:r>
            <w:r>
              <w:rPr>
                <w:rFonts w:ascii="宋体" w:hAnsi="宋体" w:eastAsia="宋体"/>
                <w:szCs w:val="24"/>
              </w:rPr>
              <w:t>(</w:t>
            </w:r>
            <w:r>
              <w:rPr>
                <w:rFonts w:hint="eastAsia" w:ascii="宋体" w:hAnsi="宋体" w:eastAsia="宋体"/>
                <w:szCs w:val="24"/>
              </w:rPr>
              <w:t>含标准密度片</w:t>
            </w:r>
            <w:r>
              <w:rPr>
                <w:rFonts w:ascii="宋体" w:hAnsi="宋体" w:eastAsia="宋体"/>
                <w:szCs w:val="24"/>
              </w:rPr>
              <w:t>)</w:t>
            </w:r>
            <w:r>
              <w:rPr>
                <w:rFonts w:hint="eastAsia" w:ascii="宋体" w:hAnsi="宋体" w:eastAsia="宋体"/>
                <w:szCs w:val="24"/>
              </w:rPr>
              <w:t>各</w:t>
            </w:r>
            <w:r>
              <w:rPr>
                <w:rFonts w:ascii="宋体" w:hAnsi="宋体" w:eastAsia="宋体"/>
                <w:szCs w:val="24"/>
              </w:rPr>
              <w:t>1</w:t>
            </w:r>
            <w:r>
              <w:rPr>
                <w:rFonts w:hint="eastAsia" w:ascii="宋体" w:hAnsi="宋体" w:eastAsia="宋体"/>
                <w:szCs w:val="24"/>
              </w:rPr>
              <w:t>台；</w:t>
            </w:r>
            <w:bookmarkEnd w:id="26"/>
          </w:p>
          <w:p>
            <w:pPr>
              <w:pStyle w:val="41"/>
              <w:spacing w:line="240" w:lineRule="auto"/>
              <w:ind w:firstLine="0" w:firstLineChars="0"/>
              <w:jc w:val="left"/>
              <w:rPr>
                <w:rFonts w:ascii="宋体" w:hAnsi="宋体" w:eastAsia="宋体"/>
                <w:szCs w:val="24"/>
              </w:rPr>
            </w:pPr>
            <w:bookmarkStart w:id="27" w:name="_Toc512944581"/>
            <w:r>
              <w:rPr>
                <w:rFonts w:ascii="宋体" w:hAnsi="宋体" w:eastAsia="宋体"/>
                <w:szCs w:val="24"/>
              </w:rPr>
              <w:t>(4)</w:t>
            </w:r>
            <w:r>
              <w:rPr>
                <w:rFonts w:hint="eastAsia" w:ascii="宋体" w:hAnsi="宋体" w:eastAsia="宋体"/>
                <w:szCs w:val="24"/>
              </w:rPr>
              <w:t>暗室设施和胶片冲洗装置各</w:t>
            </w:r>
            <w:r>
              <w:rPr>
                <w:rFonts w:ascii="宋体" w:hAnsi="宋体" w:eastAsia="宋体"/>
                <w:szCs w:val="24"/>
              </w:rPr>
              <w:t>1</w:t>
            </w:r>
            <w:r>
              <w:rPr>
                <w:rFonts w:hint="eastAsia" w:ascii="宋体" w:hAnsi="宋体" w:eastAsia="宋体"/>
                <w:szCs w:val="24"/>
              </w:rPr>
              <w:t>台</w:t>
            </w:r>
            <w:r>
              <w:rPr>
                <w:rFonts w:ascii="宋体" w:hAnsi="宋体" w:eastAsia="宋体"/>
                <w:szCs w:val="24"/>
              </w:rPr>
              <w:t>(</w:t>
            </w:r>
            <w:r>
              <w:rPr>
                <w:rFonts w:hint="eastAsia" w:ascii="宋体" w:hAnsi="宋体" w:eastAsia="宋体"/>
                <w:szCs w:val="24"/>
              </w:rPr>
              <w:t>套</w:t>
            </w:r>
            <w:r>
              <w:rPr>
                <w:rFonts w:ascii="宋体" w:hAnsi="宋体" w:eastAsia="宋体"/>
                <w:szCs w:val="24"/>
              </w:rPr>
              <w:t>)</w:t>
            </w:r>
            <w:r>
              <w:rPr>
                <w:rFonts w:hint="eastAsia" w:ascii="宋体" w:hAnsi="宋体" w:eastAsia="宋体"/>
                <w:szCs w:val="24"/>
              </w:rPr>
              <w:t>；</w:t>
            </w:r>
            <w:bookmarkEnd w:id="27"/>
          </w:p>
          <w:p>
            <w:pPr>
              <w:pStyle w:val="41"/>
              <w:spacing w:line="240" w:lineRule="auto"/>
              <w:ind w:firstLine="0" w:firstLineChars="0"/>
              <w:jc w:val="left"/>
              <w:rPr>
                <w:rFonts w:ascii="宋体" w:hAnsi="宋体" w:eastAsia="宋体"/>
                <w:szCs w:val="24"/>
              </w:rPr>
            </w:pPr>
            <w:bookmarkStart w:id="28" w:name="_Toc512944582"/>
            <w:r>
              <w:rPr>
                <w:rFonts w:ascii="宋体" w:hAnsi="宋体" w:eastAsia="宋体"/>
                <w:szCs w:val="24"/>
              </w:rPr>
              <w:t>(5)</w:t>
            </w:r>
            <w:r>
              <w:rPr>
                <w:rFonts w:hint="eastAsia" w:ascii="宋体" w:hAnsi="宋体" w:eastAsia="宋体"/>
                <w:szCs w:val="24"/>
              </w:rPr>
              <w:t>观片灯</w:t>
            </w:r>
            <w:r>
              <w:rPr>
                <w:rFonts w:ascii="宋体" w:hAnsi="宋体" w:eastAsia="宋体"/>
                <w:szCs w:val="24"/>
              </w:rPr>
              <w:t>4</w:t>
            </w:r>
            <w:r>
              <w:rPr>
                <w:rFonts w:hint="eastAsia" w:ascii="宋体" w:hAnsi="宋体" w:eastAsia="宋体"/>
                <w:szCs w:val="24"/>
              </w:rPr>
              <w:t>台，其中至少</w:t>
            </w:r>
            <w:r>
              <w:rPr>
                <w:rFonts w:ascii="宋体" w:hAnsi="宋体" w:eastAsia="宋体"/>
                <w:szCs w:val="24"/>
              </w:rPr>
              <w:t>1</w:t>
            </w:r>
            <w:r>
              <w:rPr>
                <w:rFonts w:hint="eastAsia" w:ascii="宋体" w:hAnsi="宋体" w:eastAsia="宋体"/>
                <w:szCs w:val="24"/>
              </w:rPr>
              <w:t>台的亮度≥</w:t>
            </w:r>
            <w:r>
              <w:rPr>
                <w:rFonts w:ascii="宋体" w:hAnsi="宋体" w:eastAsia="宋体"/>
                <w:szCs w:val="24"/>
              </w:rPr>
              <w:t>80000cd/m</w:t>
            </w:r>
            <w:r>
              <w:rPr>
                <w:rFonts w:ascii="宋体" w:hAnsi="宋体" w:eastAsia="宋体"/>
                <w:szCs w:val="24"/>
                <w:vertAlign w:val="superscript"/>
              </w:rPr>
              <w:t>2</w:t>
            </w:r>
            <w:r>
              <w:rPr>
                <w:rFonts w:hint="eastAsia" w:ascii="宋体" w:hAnsi="宋体" w:eastAsia="宋体"/>
                <w:szCs w:val="24"/>
              </w:rPr>
              <w:t>，其他观片灯的亮度≥</w:t>
            </w:r>
            <w:r>
              <w:rPr>
                <w:rFonts w:ascii="宋体" w:hAnsi="宋体" w:eastAsia="宋体"/>
                <w:szCs w:val="24"/>
              </w:rPr>
              <w:t>40000cd/m</w:t>
            </w:r>
            <w:r>
              <w:rPr>
                <w:rFonts w:ascii="宋体" w:hAnsi="宋体" w:eastAsia="宋体"/>
                <w:szCs w:val="24"/>
                <w:vertAlign w:val="superscript"/>
              </w:rPr>
              <w:t>2</w:t>
            </w:r>
            <w:r>
              <w:rPr>
                <w:rFonts w:hint="eastAsia" w:ascii="宋体" w:hAnsi="宋体" w:eastAsia="宋体"/>
                <w:szCs w:val="24"/>
              </w:rPr>
              <w:t>；</w:t>
            </w:r>
            <w:bookmarkEnd w:id="28"/>
          </w:p>
          <w:p>
            <w:pPr>
              <w:pStyle w:val="41"/>
              <w:spacing w:line="240" w:lineRule="auto"/>
              <w:ind w:firstLine="0" w:firstLineChars="0"/>
              <w:jc w:val="left"/>
              <w:rPr>
                <w:rFonts w:ascii="宋体" w:hAnsi="宋体" w:eastAsia="宋体"/>
                <w:szCs w:val="24"/>
              </w:rPr>
            </w:pPr>
            <w:bookmarkStart w:id="29" w:name="_Toc512944583"/>
            <w:r>
              <w:rPr>
                <w:rFonts w:ascii="宋体" w:hAnsi="宋体" w:eastAsia="宋体"/>
                <w:szCs w:val="24"/>
              </w:rPr>
              <w:t>(6)</w:t>
            </w:r>
            <w:r>
              <w:rPr>
                <w:rFonts w:hint="eastAsia" w:ascii="宋体" w:hAnsi="宋体" w:eastAsia="宋体"/>
                <w:szCs w:val="24"/>
              </w:rPr>
              <w:t>曝光曲线制作装置</w:t>
            </w:r>
            <w:r>
              <w:rPr>
                <w:rFonts w:ascii="宋体" w:hAnsi="宋体" w:eastAsia="宋体"/>
                <w:szCs w:val="24"/>
              </w:rPr>
              <w:t>1</w:t>
            </w:r>
            <w:r>
              <w:rPr>
                <w:rFonts w:hint="eastAsia" w:ascii="宋体" w:hAnsi="宋体" w:eastAsia="宋体"/>
                <w:szCs w:val="24"/>
              </w:rPr>
              <w:t>套</w:t>
            </w:r>
            <w:bookmarkEnd w:id="2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UT</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数字式超声检测仪</w:t>
            </w:r>
            <w:r>
              <w:rPr>
                <w:rFonts w:ascii="宋体" w:hAnsi="宋体" w:eastAsia="宋体"/>
                <w:szCs w:val="24"/>
              </w:rPr>
              <w:t>5</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数字式测厚仪</w:t>
            </w:r>
            <w:r>
              <w:rPr>
                <w:rFonts w:ascii="宋体" w:hAnsi="宋体" w:eastAsia="宋体"/>
                <w:szCs w:val="24"/>
              </w:rPr>
              <w:t>1</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(3)</w:t>
            </w:r>
            <w:r>
              <w:rPr>
                <w:rFonts w:hint="eastAsia" w:ascii="宋体" w:hAnsi="宋体" w:eastAsia="宋体"/>
                <w:szCs w:val="24"/>
              </w:rPr>
              <w:t>NB</w:t>
            </w:r>
            <w:r>
              <w:rPr>
                <w:rFonts w:ascii="宋体" w:hAnsi="宋体" w:eastAsia="宋体"/>
                <w:szCs w:val="24"/>
              </w:rPr>
              <w:t>/T</w:t>
            </w:r>
            <w:r>
              <w:rPr>
                <w:rFonts w:hint="eastAsia" w:ascii="宋体" w:hAnsi="宋体" w:eastAsia="宋体"/>
                <w:szCs w:val="24"/>
              </w:rPr>
              <w:t xml:space="preserve"> </w:t>
            </w:r>
            <w:r>
              <w:rPr>
                <w:rFonts w:ascii="宋体" w:hAnsi="宋体" w:eastAsia="宋体"/>
                <w:szCs w:val="24"/>
              </w:rPr>
              <w:t>4</w:t>
            </w:r>
            <w:r>
              <w:rPr>
                <w:rFonts w:hint="eastAsia" w:ascii="宋体" w:hAnsi="宋体" w:eastAsia="宋体"/>
                <w:szCs w:val="24"/>
              </w:rPr>
              <w:t>7013</w:t>
            </w:r>
            <w:r>
              <w:rPr>
                <w:rFonts w:ascii="宋体" w:hAnsi="宋体" w:eastAsia="宋体"/>
                <w:szCs w:val="24"/>
              </w:rPr>
              <w:t>.3</w:t>
            </w:r>
            <w:r>
              <w:rPr>
                <w:rFonts w:hint="eastAsia" w:ascii="宋体" w:hAnsi="宋体" w:eastAsia="宋体"/>
                <w:szCs w:val="24"/>
              </w:rPr>
              <w:t>规定的标准试块、对比试块各</w:t>
            </w:r>
            <w:r>
              <w:rPr>
                <w:rFonts w:ascii="宋体" w:hAnsi="宋体" w:eastAsia="宋体"/>
                <w:szCs w:val="24"/>
              </w:rPr>
              <w:t>1</w:t>
            </w:r>
            <w:r>
              <w:rPr>
                <w:rFonts w:hint="eastAsia" w:ascii="宋体" w:hAnsi="宋体" w:eastAsia="宋体"/>
                <w:szCs w:val="24"/>
              </w:rPr>
              <w:t>套，至少包括钢焊接接头用试块</w:t>
            </w:r>
            <w:r>
              <w:rPr>
                <w:rFonts w:ascii="宋体" w:hAnsi="宋体" w:eastAsia="宋体"/>
                <w:szCs w:val="24"/>
              </w:rPr>
              <w:t>(</w:t>
            </w:r>
            <w:r>
              <w:rPr>
                <w:rFonts w:hint="eastAsia" w:ascii="宋体" w:hAnsi="宋体" w:eastAsia="宋体"/>
                <w:szCs w:val="24"/>
              </w:rPr>
              <w:t>包括</w:t>
            </w:r>
            <w:r>
              <w:rPr>
                <w:rFonts w:ascii="宋体" w:hAnsi="宋体" w:eastAsia="宋体"/>
                <w:szCs w:val="24"/>
              </w:rPr>
              <w:t>CSK-</w:t>
            </w:r>
            <w:r>
              <w:rPr>
                <w:rFonts w:hint="eastAsia" w:ascii="宋体" w:hAnsi="宋体" w:eastAsia="宋体"/>
                <w:szCs w:val="24"/>
              </w:rPr>
              <w:t>Ⅰ</w:t>
            </w:r>
            <w:r>
              <w:rPr>
                <w:rFonts w:ascii="宋体" w:hAnsi="宋体" w:eastAsia="宋体"/>
                <w:szCs w:val="24"/>
              </w:rPr>
              <w:t>A</w:t>
            </w:r>
            <w:r>
              <w:rPr>
                <w:rFonts w:hint="eastAsia" w:ascii="宋体" w:hAnsi="宋体" w:eastAsia="宋体"/>
                <w:szCs w:val="24"/>
              </w:rPr>
              <w:t>、</w:t>
            </w:r>
            <w:r>
              <w:rPr>
                <w:rFonts w:ascii="宋体" w:hAnsi="宋体" w:eastAsia="宋体"/>
                <w:szCs w:val="24"/>
              </w:rPr>
              <w:t>CSK-</w:t>
            </w:r>
            <w:r>
              <w:rPr>
                <w:rFonts w:hint="eastAsia" w:ascii="宋体" w:hAnsi="宋体" w:eastAsia="宋体"/>
                <w:szCs w:val="24"/>
              </w:rPr>
              <w:t>Ⅱ</w:t>
            </w:r>
            <w:r>
              <w:rPr>
                <w:rFonts w:ascii="宋体" w:hAnsi="宋体" w:eastAsia="宋体"/>
                <w:szCs w:val="24"/>
              </w:rPr>
              <w:t>A-1</w:t>
            </w:r>
            <w:r>
              <w:rPr>
                <w:rFonts w:hint="eastAsia" w:ascii="宋体" w:hAnsi="宋体" w:eastAsia="宋体"/>
                <w:szCs w:val="24"/>
              </w:rPr>
              <w:t>、</w:t>
            </w:r>
            <w:r>
              <w:rPr>
                <w:rFonts w:ascii="宋体" w:hAnsi="宋体" w:eastAsia="宋体"/>
                <w:szCs w:val="24"/>
              </w:rPr>
              <w:t>CSK-</w:t>
            </w:r>
            <w:r>
              <w:rPr>
                <w:rFonts w:hint="eastAsia" w:ascii="宋体" w:hAnsi="宋体" w:eastAsia="宋体"/>
                <w:szCs w:val="24"/>
              </w:rPr>
              <w:t>Ⅱ</w:t>
            </w:r>
            <w:r>
              <w:rPr>
                <w:rFonts w:ascii="宋体" w:hAnsi="宋体" w:eastAsia="宋体"/>
                <w:szCs w:val="24"/>
              </w:rPr>
              <w:t>A-2)</w:t>
            </w:r>
            <w:r>
              <w:rPr>
                <w:rFonts w:hint="eastAsia" w:ascii="宋体" w:hAnsi="宋体" w:eastAsia="宋体"/>
                <w:szCs w:val="24"/>
              </w:rPr>
              <w:t>、钢管环向对接焊接接头用试块</w:t>
            </w:r>
            <w:r>
              <w:rPr>
                <w:rFonts w:ascii="宋体" w:hAnsi="宋体" w:eastAsia="宋体"/>
                <w:szCs w:val="24"/>
              </w:rPr>
              <w:t>(</w:t>
            </w:r>
            <w:r>
              <w:rPr>
                <w:rFonts w:hint="eastAsia" w:ascii="宋体" w:hAnsi="宋体" w:eastAsia="宋体"/>
                <w:szCs w:val="24"/>
              </w:rPr>
              <w:t>包括</w:t>
            </w:r>
            <w:r>
              <w:rPr>
                <w:rFonts w:ascii="宋体" w:hAnsi="宋体" w:eastAsia="宋体"/>
                <w:szCs w:val="24"/>
              </w:rPr>
              <w:t>GS-1</w:t>
            </w:r>
            <w:r>
              <w:rPr>
                <w:rFonts w:hint="eastAsia" w:ascii="宋体" w:hAnsi="宋体" w:eastAsia="宋体"/>
                <w:szCs w:val="24"/>
              </w:rPr>
              <w:t>、</w:t>
            </w:r>
            <w:r>
              <w:rPr>
                <w:rFonts w:ascii="宋体" w:hAnsi="宋体" w:eastAsia="宋体"/>
                <w:szCs w:val="24"/>
              </w:rPr>
              <w:t>GS-2</w:t>
            </w:r>
            <w:r>
              <w:rPr>
                <w:rFonts w:hint="eastAsia" w:ascii="宋体" w:hAnsi="宋体" w:eastAsia="宋体"/>
                <w:szCs w:val="24"/>
              </w:rPr>
              <w:t>、</w:t>
            </w:r>
            <w:r>
              <w:rPr>
                <w:rFonts w:ascii="宋体" w:hAnsi="宋体" w:eastAsia="宋体"/>
                <w:szCs w:val="24"/>
              </w:rPr>
              <w:t>GS-3</w:t>
            </w:r>
            <w:r>
              <w:rPr>
                <w:rFonts w:hint="eastAsia" w:ascii="宋体" w:hAnsi="宋体" w:eastAsia="宋体"/>
                <w:szCs w:val="24"/>
              </w:rPr>
              <w:t>、</w:t>
            </w:r>
            <w:r>
              <w:rPr>
                <w:rFonts w:ascii="宋体" w:hAnsi="宋体" w:eastAsia="宋体"/>
                <w:szCs w:val="24"/>
              </w:rPr>
              <w:t>GS-4)</w:t>
            </w:r>
            <w:r>
              <w:rPr>
                <w:rFonts w:hint="eastAsia" w:ascii="宋体" w:hAnsi="宋体" w:eastAsia="宋体"/>
                <w:szCs w:val="24"/>
              </w:rPr>
              <w:t>和钢板用试块</w:t>
            </w:r>
            <w:r>
              <w:rPr>
                <w:rFonts w:ascii="宋体" w:hAnsi="宋体" w:eastAsia="宋体"/>
                <w:szCs w:val="24"/>
              </w:rPr>
              <w:t>(</w:t>
            </w:r>
            <w:r>
              <w:rPr>
                <w:rFonts w:hint="eastAsia" w:ascii="宋体" w:hAnsi="宋体" w:eastAsia="宋体"/>
                <w:szCs w:val="24"/>
              </w:rPr>
              <w:t>包括阶梯平底试块、</w:t>
            </w:r>
            <w:r>
              <w:rPr>
                <w:rFonts w:ascii="宋体" w:hAnsi="宋体" w:eastAsia="宋体"/>
                <w:szCs w:val="24"/>
              </w:rPr>
              <w:t>1</w:t>
            </w:r>
            <w:r>
              <w:rPr>
                <w:rFonts w:hint="eastAsia" w:ascii="宋体" w:hAnsi="宋体" w:eastAsia="宋体"/>
                <w:szCs w:val="24"/>
              </w:rPr>
              <w:t>～</w:t>
            </w:r>
            <w:r>
              <w:rPr>
                <w:rFonts w:ascii="宋体" w:hAnsi="宋体" w:eastAsia="宋体"/>
                <w:szCs w:val="24"/>
              </w:rPr>
              <w:t>3</w:t>
            </w:r>
            <w:r>
              <w:rPr>
                <w:rFonts w:hint="eastAsia" w:ascii="宋体" w:hAnsi="宋体" w:eastAsia="宋体"/>
                <w:szCs w:val="24"/>
              </w:rPr>
              <w:t>号对比试块</w:t>
            </w:r>
            <w:r>
              <w:rPr>
                <w:rFonts w:ascii="宋体" w:hAnsi="宋体" w:eastAsia="宋体"/>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MT</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磁粉检测设备</w:t>
            </w:r>
            <w:r>
              <w:rPr>
                <w:rFonts w:ascii="宋体" w:hAnsi="宋体" w:eastAsia="宋体"/>
                <w:szCs w:val="24"/>
              </w:rPr>
              <w:t>5</w:t>
            </w:r>
            <w:r>
              <w:rPr>
                <w:rFonts w:hint="eastAsia" w:ascii="宋体" w:hAnsi="宋体" w:eastAsia="宋体"/>
                <w:szCs w:val="24"/>
              </w:rPr>
              <w:t>台</w:t>
            </w:r>
            <w:r>
              <w:rPr>
                <w:rFonts w:ascii="宋体" w:hAnsi="宋体" w:eastAsia="宋体"/>
                <w:szCs w:val="24"/>
              </w:rPr>
              <w:t>(</w:t>
            </w:r>
            <w:r>
              <w:rPr>
                <w:rFonts w:hint="eastAsia" w:ascii="宋体" w:hAnsi="宋体" w:eastAsia="宋体"/>
                <w:szCs w:val="24"/>
              </w:rPr>
              <w:t>其中至少</w:t>
            </w:r>
            <w:r>
              <w:rPr>
                <w:rFonts w:ascii="宋体" w:hAnsi="宋体" w:eastAsia="宋体"/>
                <w:szCs w:val="24"/>
              </w:rPr>
              <w:t>1</w:t>
            </w:r>
            <w:r>
              <w:rPr>
                <w:rFonts w:hint="eastAsia" w:ascii="宋体" w:hAnsi="宋体" w:eastAsia="宋体"/>
                <w:szCs w:val="24"/>
              </w:rPr>
              <w:t>台适用于棒状和管状部件的检测</w:t>
            </w:r>
            <w:r>
              <w:rPr>
                <w:rFonts w:ascii="宋体" w:hAnsi="宋体" w:eastAsia="宋体"/>
                <w:szCs w:val="24"/>
              </w:rPr>
              <w:t>)</w:t>
            </w:r>
            <w:r>
              <w:rPr>
                <w:rFonts w:hint="eastAsia" w:ascii="宋体" w:hAnsi="宋体" w:eastAsia="宋体"/>
                <w:szCs w:val="24"/>
              </w:rPr>
              <w:t>；</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黑光灯</w:t>
            </w:r>
            <w:r>
              <w:rPr>
                <w:rFonts w:ascii="宋体" w:hAnsi="宋体" w:eastAsia="宋体"/>
                <w:szCs w:val="24"/>
              </w:rPr>
              <w:t>1</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(3)</w:t>
            </w:r>
            <w:r>
              <w:rPr>
                <w:rFonts w:hint="eastAsia" w:ascii="宋体" w:hAnsi="宋体" w:eastAsia="宋体"/>
                <w:szCs w:val="24"/>
              </w:rPr>
              <w:t>光照度计和黑光辐照度计各</w:t>
            </w:r>
            <w:r>
              <w:rPr>
                <w:rFonts w:ascii="宋体" w:hAnsi="宋体" w:eastAsia="宋体"/>
                <w:szCs w:val="24"/>
              </w:rPr>
              <w:t>1</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(4)</w:t>
            </w:r>
            <w:r>
              <w:rPr>
                <w:rFonts w:hint="eastAsia" w:ascii="宋体" w:hAnsi="宋体" w:eastAsia="宋体"/>
                <w:szCs w:val="24"/>
              </w:rPr>
              <w:t>磁悬液浓度沉淀管</w:t>
            </w:r>
            <w:r>
              <w:rPr>
                <w:rFonts w:ascii="宋体" w:hAnsi="宋体" w:eastAsia="宋体"/>
                <w:szCs w:val="24"/>
              </w:rPr>
              <w:t>1</w:t>
            </w:r>
            <w:r>
              <w:rPr>
                <w:rFonts w:hint="eastAsia" w:ascii="宋体" w:hAnsi="宋体" w:eastAsia="宋体"/>
                <w:szCs w:val="24"/>
              </w:rPr>
              <w:t>个；</w:t>
            </w:r>
          </w:p>
          <w:p>
            <w:pPr>
              <w:pStyle w:val="41"/>
              <w:spacing w:line="240" w:lineRule="auto"/>
              <w:ind w:firstLine="0" w:firstLineChars="0"/>
              <w:jc w:val="left"/>
              <w:rPr>
                <w:rFonts w:ascii="宋体" w:hAnsi="宋体" w:eastAsia="宋体"/>
                <w:szCs w:val="24"/>
              </w:rPr>
            </w:pPr>
            <w:r>
              <w:rPr>
                <w:rFonts w:ascii="宋体" w:hAnsi="宋体" w:eastAsia="宋体"/>
                <w:szCs w:val="24"/>
              </w:rPr>
              <w:t>(5)</w:t>
            </w:r>
            <w:r>
              <w:rPr>
                <w:rFonts w:hint="eastAsia" w:ascii="宋体" w:hAnsi="宋体" w:eastAsia="宋体"/>
                <w:szCs w:val="24"/>
              </w:rPr>
              <w:t>N</w:t>
            </w:r>
            <w:r>
              <w:rPr>
                <w:rFonts w:ascii="宋体" w:hAnsi="宋体" w:eastAsia="宋体"/>
                <w:szCs w:val="24"/>
              </w:rPr>
              <w:t>B/T 47</w:t>
            </w:r>
            <w:r>
              <w:rPr>
                <w:rFonts w:hint="eastAsia" w:ascii="宋体" w:hAnsi="宋体" w:eastAsia="宋体"/>
                <w:szCs w:val="24"/>
              </w:rPr>
              <w:t>013</w:t>
            </w:r>
            <w:r>
              <w:rPr>
                <w:rFonts w:ascii="宋体" w:hAnsi="宋体" w:eastAsia="宋体"/>
                <w:szCs w:val="24"/>
              </w:rPr>
              <w:t>.4</w:t>
            </w:r>
            <w:r>
              <w:rPr>
                <w:rFonts w:hint="eastAsia" w:ascii="宋体" w:hAnsi="宋体" w:eastAsia="宋体"/>
                <w:szCs w:val="24"/>
              </w:rPr>
              <w:t>规定的标准试片</w:t>
            </w:r>
            <w:r>
              <w:rPr>
                <w:rFonts w:ascii="宋体" w:hAnsi="宋体" w:eastAsia="宋体"/>
                <w:szCs w:val="24"/>
              </w:rPr>
              <w:t>(</w:t>
            </w:r>
            <w:r>
              <w:rPr>
                <w:rFonts w:hint="eastAsia" w:ascii="宋体" w:hAnsi="宋体" w:eastAsia="宋体"/>
                <w:szCs w:val="24"/>
              </w:rPr>
              <w:t>块</w:t>
            </w:r>
            <w:r>
              <w:rPr>
                <w:rFonts w:ascii="宋体" w:hAnsi="宋体" w:eastAsia="宋体"/>
                <w:szCs w:val="24"/>
              </w:rPr>
              <w:t>)</w:t>
            </w:r>
            <w:r>
              <w:rPr>
                <w:rFonts w:hint="eastAsia" w:ascii="宋体" w:hAnsi="宋体" w:eastAsia="宋体"/>
                <w:szCs w:val="24"/>
              </w:rPr>
              <w:t>至少</w:t>
            </w:r>
            <w:r>
              <w:rPr>
                <w:rFonts w:ascii="宋体" w:hAnsi="宋体" w:eastAsia="宋体"/>
                <w:szCs w:val="24"/>
              </w:rPr>
              <w:t>1</w:t>
            </w:r>
            <w:r>
              <w:rPr>
                <w:rFonts w:hint="eastAsia" w:ascii="宋体" w:hAnsi="宋体" w:eastAsia="宋体"/>
                <w:szCs w:val="24"/>
              </w:rPr>
              <w:t>套；</w:t>
            </w:r>
          </w:p>
          <w:p>
            <w:pPr>
              <w:pStyle w:val="41"/>
              <w:spacing w:line="240" w:lineRule="auto"/>
              <w:ind w:firstLine="0" w:firstLineChars="0"/>
              <w:jc w:val="left"/>
              <w:rPr>
                <w:rFonts w:ascii="宋体" w:hAnsi="宋体" w:eastAsia="宋体"/>
                <w:szCs w:val="24"/>
              </w:rPr>
            </w:pPr>
            <w:r>
              <w:rPr>
                <w:rFonts w:ascii="宋体" w:hAnsi="宋体" w:eastAsia="宋体"/>
                <w:szCs w:val="24"/>
              </w:rPr>
              <w:t>(6)</w:t>
            </w:r>
            <w:r>
              <w:rPr>
                <w:rFonts w:hint="eastAsia" w:ascii="宋体" w:hAnsi="宋体" w:eastAsia="宋体"/>
                <w:szCs w:val="24"/>
              </w:rPr>
              <w:t>磁粉检测设备自校装置</w:t>
            </w:r>
            <w:r>
              <w:rPr>
                <w:rFonts w:ascii="宋体" w:hAnsi="宋体" w:eastAsia="宋体"/>
                <w:szCs w:val="24"/>
              </w:rPr>
              <w:t>1</w:t>
            </w:r>
            <w:r>
              <w:rPr>
                <w:rFonts w:hint="eastAsia" w:ascii="宋体" w:hAnsi="宋体" w:eastAsia="宋体"/>
                <w:szCs w:val="24"/>
              </w:rPr>
              <w:t>套</w:t>
            </w:r>
            <w:r>
              <w:rPr>
                <w:rFonts w:ascii="宋体" w:hAnsi="宋体" w:eastAsia="宋体"/>
                <w:szCs w:val="24"/>
              </w:rPr>
              <w:t>(</w:t>
            </w:r>
            <w:r>
              <w:rPr>
                <w:rFonts w:hint="eastAsia" w:ascii="宋体" w:hAnsi="宋体" w:eastAsia="宋体"/>
                <w:szCs w:val="24"/>
              </w:rPr>
              <w:t>含</w:t>
            </w:r>
            <w:r>
              <w:rPr>
                <w:rFonts w:ascii="宋体" w:hAnsi="宋体" w:eastAsia="宋体"/>
                <w:szCs w:val="24"/>
              </w:rPr>
              <w:t>45N</w:t>
            </w:r>
            <w:r>
              <w:rPr>
                <w:rFonts w:hint="eastAsia" w:ascii="宋体" w:hAnsi="宋体" w:eastAsia="宋体"/>
                <w:szCs w:val="24"/>
              </w:rPr>
              <w:t>、</w:t>
            </w:r>
            <w:r>
              <w:rPr>
                <w:rFonts w:ascii="宋体" w:hAnsi="宋体" w:eastAsia="宋体"/>
                <w:szCs w:val="24"/>
              </w:rPr>
              <w:t>118N</w:t>
            </w:r>
            <w:r>
              <w:rPr>
                <w:rFonts w:hint="eastAsia" w:ascii="宋体" w:hAnsi="宋体" w:eastAsia="宋体"/>
                <w:szCs w:val="24"/>
              </w:rPr>
              <w:t>提升力试块各</w:t>
            </w:r>
            <w:r>
              <w:rPr>
                <w:rFonts w:ascii="宋体" w:hAnsi="宋体" w:eastAsia="宋体"/>
                <w:szCs w:val="24"/>
              </w:rPr>
              <w:t>1</w:t>
            </w:r>
            <w:r>
              <w:rPr>
                <w:rFonts w:hint="eastAsia" w:ascii="宋体" w:hAnsi="宋体" w:eastAsia="宋体"/>
                <w:szCs w:val="24"/>
              </w:rPr>
              <w:t>块，磁场指示器</w:t>
            </w:r>
            <w:r>
              <w:rPr>
                <w:rFonts w:ascii="宋体" w:hAnsi="宋体" w:eastAsia="宋体"/>
                <w:szCs w:val="24"/>
              </w:rPr>
              <w:t>1</w:t>
            </w:r>
            <w:r>
              <w:rPr>
                <w:rFonts w:hint="eastAsia" w:ascii="宋体" w:hAnsi="宋体" w:eastAsia="宋体"/>
                <w:szCs w:val="24"/>
              </w:rPr>
              <w:t>台</w:t>
            </w:r>
            <w:r>
              <w:rPr>
                <w:rFonts w:ascii="宋体" w:hAnsi="宋体" w:eastAsia="宋体"/>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PT</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黑光灯</w:t>
            </w:r>
            <w:r>
              <w:rPr>
                <w:rFonts w:ascii="宋体" w:hAnsi="宋体" w:eastAsia="宋体"/>
                <w:szCs w:val="24"/>
              </w:rPr>
              <w:t>1</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N</w:t>
            </w:r>
            <w:r>
              <w:rPr>
                <w:rFonts w:ascii="宋体" w:hAnsi="宋体" w:eastAsia="宋体"/>
                <w:szCs w:val="24"/>
              </w:rPr>
              <w:t>B/T</w:t>
            </w:r>
            <w:r>
              <w:rPr>
                <w:rFonts w:hint="eastAsia" w:ascii="宋体" w:hAnsi="宋体" w:eastAsia="宋体"/>
                <w:szCs w:val="24"/>
              </w:rPr>
              <w:t xml:space="preserve"> </w:t>
            </w:r>
            <w:r>
              <w:rPr>
                <w:rFonts w:ascii="宋体" w:hAnsi="宋体" w:eastAsia="宋体"/>
                <w:szCs w:val="24"/>
              </w:rPr>
              <w:t>47</w:t>
            </w:r>
            <w:r>
              <w:rPr>
                <w:rFonts w:hint="eastAsia" w:ascii="宋体" w:hAnsi="宋体" w:eastAsia="宋体"/>
                <w:szCs w:val="24"/>
              </w:rPr>
              <w:t>013</w:t>
            </w:r>
            <w:r>
              <w:rPr>
                <w:rFonts w:ascii="宋体" w:hAnsi="宋体" w:eastAsia="宋体"/>
                <w:szCs w:val="24"/>
              </w:rPr>
              <w:t>.</w:t>
            </w:r>
            <w:r>
              <w:rPr>
                <w:rFonts w:hint="eastAsia" w:ascii="宋体" w:hAnsi="宋体" w:eastAsia="宋体"/>
                <w:szCs w:val="24"/>
              </w:rPr>
              <w:t>5规定的A型对比试块和B型试块各</w:t>
            </w:r>
            <w:r>
              <w:rPr>
                <w:rFonts w:ascii="宋体" w:hAnsi="宋体" w:eastAsia="宋体"/>
                <w:szCs w:val="24"/>
              </w:rPr>
              <w:t>2</w:t>
            </w:r>
            <w:r>
              <w:rPr>
                <w:rFonts w:hint="eastAsia" w:ascii="宋体" w:hAnsi="宋体" w:eastAsia="宋体"/>
                <w:szCs w:val="24"/>
              </w:rPr>
              <w:t>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ascii="宋体" w:hAnsi="宋体" w:eastAsia="宋体"/>
                <w:szCs w:val="24"/>
              </w:rPr>
              <w:t>ECT</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多频涡流检测仪</w:t>
            </w:r>
            <w:r>
              <w:rPr>
                <w:rFonts w:ascii="宋体" w:hAnsi="宋体" w:eastAsia="宋体"/>
                <w:szCs w:val="24"/>
              </w:rPr>
              <w:t>2</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检测线圈2套；</w:t>
            </w:r>
          </w:p>
          <w:p>
            <w:pPr>
              <w:pStyle w:val="41"/>
              <w:spacing w:line="240" w:lineRule="auto"/>
              <w:ind w:firstLine="0" w:firstLineChars="0"/>
              <w:jc w:val="left"/>
              <w:rPr>
                <w:rFonts w:ascii="宋体" w:hAnsi="宋体" w:eastAsia="宋体"/>
                <w:szCs w:val="24"/>
              </w:rPr>
            </w:pPr>
            <w:r>
              <w:rPr>
                <w:rFonts w:ascii="宋体" w:hAnsi="宋体" w:eastAsia="宋体"/>
                <w:szCs w:val="24"/>
              </w:rPr>
              <w:t>(3)</w:t>
            </w:r>
            <w:r>
              <w:rPr>
                <w:rFonts w:ascii="宋体" w:hAnsi="宋体" w:eastAsia="宋体"/>
                <w:bCs w:val="0"/>
                <w:szCs w:val="24"/>
              </w:rPr>
              <w:t>NB/T 47013.6</w:t>
            </w:r>
            <w:r>
              <w:rPr>
                <w:rFonts w:hint="eastAsia" w:ascii="宋体" w:hAnsi="宋体" w:eastAsia="宋体"/>
                <w:bCs w:val="0"/>
                <w:szCs w:val="24"/>
              </w:rPr>
              <w:t>规定的灵敏度调试标准试样或者对比试样</w:t>
            </w:r>
            <w:r>
              <w:rPr>
                <w:rFonts w:ascii="宋体" w:hAnsi="宋体" w:eastAsia="宋体"/>
                <w:bCs w:val="0"/>
                <w:szCs w:val="24"/>
              </w:rPr>
              <w:t>1</w:t>
            </w:r>
            <w:r>
              <w:rPr>
                <w:rFonts w:hint="eastAsia" w:ascii="宋体" w:hAnsi="宋体" w:eastAsia="宋体"/>
                <w:bCs w:val="0"/>
                <w:szCs w:val="24"/>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AE</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声发射检测仪</w:t>
            </w:r>
            <w:r>
              <w:rPr>
                <w:rFonts w:ascii="宋体" w:hAnsi="宋体" w:eastAsia="宋体"/>
                <w:szCs w:val="24"/>
              </w:rPr>
              <w:t>1</w:t>
            </w:r>
            <w:r>
              <w:rPr>
                <w:rFonts w:hint="eastAsia" w:ascii="宋体" w:hAnsi="宋体" w:eastAsia="宋体"/>
                <w:szCs w:val="24"/>
              </w:rPr>
              <w:t>台(通道数≥16)；</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N</w:t>
            </w:r>
            <w:r>
              <w:rPr>
                <w:rFonts w:ascii="宋体" w:hAnsi="宋体" w:eastAsia="宋体"/>
                <w:szCs w:val="24"/>
              </w:rPr>
              <w:t>B/T</w:t>
            </w:r>
            <w:r>
              <w:rPr>
                <w:rFonts w:hint="eastAsia" w:ascii="宋体" w:hAnsi="宋体" w:eastAsia="宋体"/>
                <w:szCs w:val="24"/>
              </w:rPr>
              <w:t xml:space="preserve"> </w:t>
            </w:r>
            <w:r>
              <w:rPr>
                <w:rFonts w:ascii="宋体" w:hAnsi="宋体" w:eastAsia="宋体"/>
                <w:szCs w:val="24"/>
              </w:rPr>
              <w:t>47</w:t>
            </w:r>
            <w:r>
              <w:rPr>
                <w:rFonts w:hint="eastAsia" w:ascii="宋体" w:hAnsi="宋体" w:eastAsia="宋体"/>
                <w:szCs w:val="24"/>
              </w:rPr>
              <w:t>013</w:t>
            </w:r>
            <w:r>
              <w:rPr>
                <w:rFonts w:ascii="宋体" w:hAnsi="宋体" w:eastAsia="宋体"/>
                <w:szCs w:val="24"/>
              </w:rPr>
              <w:t>.</w:t>
            </w:r>
            <w:r>
              <w:rPr>
                <w:rFonts w:hint="eastAsia" w:ascii="宋体" w:hAnsi="宋体" w:eastAsia="宋体"/>
                <w:szCs w:val="24"/>
              </w:rPr>
              <w:t>9规定模拟源</w:t>
            </w:r>
            <w:r>
              <w:rPr>
                <w:rFonts w:ascii="宋体" w:hAnsi="宋体" w:eastAsia="宋体"/>
                <w:szCs w:val="24"/>
              </w:rPr>
              <w:t>1</w:t>
            </w:r>
            <w:r>
              <w:rPr>
                <w:rFonts w:hint="eastAsia" w:ascii="宋体" w:hAnsi="宋体" w:eastAsia="宋体"/>
                <w:szCs w:val="24"/>
              </w:rPr>
              <w:t>套；</w:t>
            </w:r>
          </w:p>
          <w:p>
            <w:pPr>
              <w:pStyle w:val="41"/>
              <w:spacing w:line="240" w:lineRule="auto"/>
              <w:ind w:firstLine="0" w:firstLineChars="0"/>
              <w:jc w:val="left"/>
              <w:rPr>
                <w:rFonts w:ascii="宋体" w:hAnsi="宋体" w:eastAsia="宋体"/>
                <w:szCs w:val="24"/>
              </w:rPr>
            </w:pPr>
            <w:r>
              <w:rPr>
                <w:rFonts w:ascii="宋体" w:hAnsi="宋体" w:eastAsia="宋体"/>
                <w:szCs w:val="24"/>
              </w:rPr>
              <w:t>(3)NB/T 47013.9</w:t>
            </w:r>
            <w:r>
              <w:rPr>
                <w:rFonts w:hint="eastAsia" w:ascii="宋体" w:hAnsi="宋体" w:eastAsia="宋体"/>
                <w:szCs w:val="24"/>
              </w:rPr>
              <w:t>规定的各类灵敏度调试试块和对比试块各</w:t>
            </w:r>
            <w:r>
              <w:rPr>
                <w:rFonts w:ascii="宋体" w:hAnsi="宋体" w:eastAsia="宋体"/>
                <w:szCs w:val="24"/>
              </w:rPr>
              <w:t>1</w:t>
            </w:r>
            <w:r>
              <w:rPr>
                <w:rFonts w:hint="eastAsia" w:ascii="宋体" w:hAnsi="宋体" w:eastAsia="宋体"/>
                <w:szCs w:val="24"/>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ascii="宋体" w:hAnsi="宋体" w:eastAsia="宋体"/>
                <w:szCs w:val="24"/>
              </w:rPr>
              <w:t>TOFD</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bookmarkStart w:id="30" w:name="_Toc512944602"/>
            <w:r>
              <w:rPr>
                <w:rFonts w:ascii="宋体" w:hAnsi="宋体" w:eastAsia="宋体"/>
                <w:szCs w:val="24"/>
              </w:rPr>
              <w:t>(1)</w:t>
            </w:r>
            <w:r>
              <w:rPr>
                <w:rFonts w:hint="eastAsia" w:ascii="宋体" w:hAnsi="宋体" w:eastAsia="宋体"/>
                <w:szCs w:val="24"/>
              </w:rPr>
              <w:t>衍射时差法超声检测仪</w:t>
            </w:r>
            <w:r>
              <w:rPr>
                <w:rFonts w:ascii="宋体" w:hAnsi="宋体" w:eastAsia="宋体"/>
                <w:szCs w:val="24"/>
              </w:rPr>
              <w:t>2</w:t>
            </w:r>
            <w:r>
              <w:rPr>
                <w:rFonts w:hint="eastAsia" w:ascii="宋体" w:hAnsi="宋体" w:eastAsia="宋体"/>
                <w:szCs w:val="24"/>
              </w:rPr>
              <w:t>台</w:t>
            </w:r>
            <w:r>
              <w:rPr>
                <w:rFonts w:ascii="宋体" w:hAnsi="宋体" w:eastAsia="宋体"/>
                <w:szCs w:val="24"/>
              </w:rPr>
              <w:t>(通道数≥2)；</w:t>
            </w:r>
            <w:bookmarkEnd w:id="30"/>
          </w:p>
          <w:p>
            <w:pPr>
              <w:pStyle w:val="41"/>
              <w:spacing w:line="240" w:lineRule="auto"/>
              <w:ind w:firstLine="0" w:firstLineChars="0"/>
              <w:jc w:val="left"/>
              <w:rPr>
                <w:rFonts w:ascii="宋体" w:hAnsi="宋体" w:eastAsia="宋体"/>
                <w:szCs w:val="24"/>
              </w:rPr>
            </w:pPr>
            <w:bookmarkStart w:id="31" w:name="_Toc512944603"/>
            <w:r>
              <w:rPr>
                <w:rFonts w:ascii="宋体" w:hAnsi="宋体" w:eastAsia="宋体"/>
                <w:szCs w:val="24"/>
              </w:rPr>
              <w:t>(2)</w:t>
            </w:r>
            <w:r>
              <w:rPr>
                <w:rFonts w:hint="eastAsia" w:ascii="宋体" w:hAnsi="宋体" w:eastAsia="宋体"/>
                <w:szCs w:val="24"/>
              </w:rPr>
              <w:t>不同频率的</w:t>
            </w:r>
            <w:r>
              <w:rPr>
                <w:rFonts w:ascii="宋体" w:hAnsi="宋体" w:eastAsia="宋体"/>
                <w:szCs w:val="24"/>
              </w:rPr>
              <w:t>TOFD</w:t>
            </w:r>
            <w:r>
              <w:rPr>
                <w:rFonts w:hint="eastAsia" w:ascii="宋体" w:hAnsi="宋体" w:eastAsia="宋体"/>
                <w:szCs w:val="24"/>
              </w:rPr>
              <w:t>探头至少</w:t>
            </w:r>
            <w:r>
              <w:rPr>
                <w:rFonts w:ascii="宋体" w:hAnsi="宋体" w:eastAsia="宋体"/>
                <w:szCs w:val="24"/>
              </w:rPr>
              <w:t>6</w:t>
            </w:r>
            <w:r>
              <w:rPr>
                <w:rFonts w:hint="eastAsia" w:ascii="宋体" w:hAnsi="宋体" w:eastAsia="宋体"/>
                <w:szCs w:val="24"/>
              </w:rPr>
              <w:t>对</w:t>
            </w:r>
            <w:r>
              <w:rPr>
                <w:rFonts w:ascii="宋体" w:hAnsi="宋体" w:eastAsia="宋体"/>
                <w:szCs w:val="24"/>
              </w:rPr>
              <w:t>(</w:t>
            </w:r>
            <w:r>
              <w:rPr>
                <w:rFonts w:hint="eastAsia" w:ascii="宋体" w:hAnsi="宋体" w:eastAsia="宋体"/>
                <w:szCs w:val="24"/>
              </w:rPr>
              <w:t>频率范围为</w:t>
            </w:r>
            <w:r>
              <w:rPr>
                <w:rFonts w:ascii="宋体" w:hAnsi="宋体" w:eastAsia="宋体"/>
                <w:szCs w:val="24"/>
              </w:rPr>
              <w:t>2.5MHz</w:t>
            </w:r>
            <w:r>
              <w:rPr>
                <w:rFonts w:hint="eastAsia" w:ascii="宋体" w:hAnsi="宋体" w:eastAsia="宋体"/>
                <w:szCs w:val="24"/>
              </w:rPr>
              <w:t>～</w:t>
            </w:r>
            <w:r>
              <w:rPr>
                <w:rFonts w:ascii="宋体" w:hAnsi="宋体" w:eastAsia="宋体"/>
                <w:szCs w:val="24"/>
              </w:rPr>
              <w:t>10MHz)</w:t>
            </w:r>
            <w:r>
              <w:rPr>
                <w:rFonts w:hint="eastAsia" w:ascii="宋体" w:hAnsi="宋体" w:eastAsia="宋体"/>
                <w:szCs w:val="24"/>
              </w:rPr>
              <w:t>；</w:t>
            </w:r>
            <w:bookmarkEnd w:id="31"/>
          </w:p>
          <w:p>
            <w:pPr>
              <w:pStyle w:val="41"/>
              <w:spacing w:line="240" w:lineRule="auto"/>
              <w:ind w:firstLine="0" w:firstLineChars="0"/>
              <w:jc w:val="left"/>
              <w:rPr>
                <w:rFonts w:ascii="宋体" w:hAnsi="宋体" w:eastAsia="宋体"/>
                <w:szCs w:val="24"/>
              </w:rPr>
            </w:pPr>
            <w:bookmarkStart w:id="32" w:name="_Toc512944604"/>
            <w:r>
              <w:rPr>
                <w:rFonts w:ascii="宋体" w:hAnsi="宋体" w:eastAsia="宋体"/>
                <w:szCs w:val="24"/>
              </w:rPr>
              <w:t>(3)</w:t>
            </w:r>
            <w:r>
              <w:rPr>
                <w:rFonts w:hint="eastAsia" w:ascii="宋体" w:hAnsi="宋体" w:eastAsia="宋体"/>
                <w:szCs w:val="24"/>
              </w:rPr>
              <w:t>带位置传感器的扫查装置以及相关附件</w:t>
            </w:r>
            <w:r>
              <w:rPr>
                <w:rFonts w:ascii="宋体" w:hAnsi="宋体" w:eastAsia="宋体"/>
                <w:szCs w:val="24"/>
              </w:rPr>
              <w:t>2</w:t>
            </w:r>
            <w:r>
              <w:rPr>
                <w:rFonts w:hint="eastAsia" w:ascii="宋体" w:hAnsi="宋体" w:eastAsia="宋体"/>
                <w:szCs w:val="24"/>
              </w:rPr>
              <w:t>套；</w:t>
            </w:r>
            <w:bookmarkEnd w:id="32"/>
          </w:p>
          <w:p>
            <w:pPr>
              <w:pStyle w:val="41"/>
              <w:spacing w:line="240" w:lineRule="auto"/>
              <w:ind w:firstLine="0" w:firstLineChars="0"/>
              <w:jc w:val="left"/>
              <w:rPr>
                <w:rFonts w:ascii="宋体" w:hAnsi="宋体" w:eastAsia="宋体"/>
                <w:szCs w:val="24"/>
              </w:rPr>
            </w:pPr>
            <w:bookmarkStart w:id="33" w:name="_Toc512944605"/>
            <w:r>
              <w:rPr>
                <w:rFonts w:ascii="宋体" w:hAnsi="宋体" w:eastAsia="宋体"/>
                <w:szCs w:val="24"/>
              </w:rPr>
              <w:t>(4)NB/T 47013.10</w:t>
            </w:r>
            <w:r>
              <w:rPr>
                <w:rFonts w:hint="eastAsia" w:ascii="宋体" w:hAnsi="宋体" w:eastAsia="宋体"/>
                <w:szCs w:val="24"/>
              </w:rPr>
              <w:t>规定的</w:t>
            </w:r>
            <w:r>
              <w:rPr>
                <w:rFonts w:ascii="宋体" w:hAnsi="宋体" w:eastAsia="宋体"/>
                <w:szCs w:val="24"/>
              </w:rPr>
              <w:t>12mm</w:t>
            </w:r>
            <w:r>
              <w:rPr>
                <w:rFonts w:hint="eastAsia" w:ascii="宋体" w:hAnsi="宋体" w:eastAsia="宋体"/>
                <w:szCs w:val="24"/>
              </w:rPr>
              <w:t>～</w:t>
            </w:r>
            <w:r>
              <w:rPr>
                <w:rFonts w:ascii="宋体" w:hAnsi="宋体" w:eastAsia="宋体"/>
                <w:szCs w:val="24"/>
              </w:rPr>
              <w:t>100mm</w:t>
            </w:r>
            <w:r>
              <w:rPr>
                <w:rFonts w:hint="eastAsia" w:ascii="宋体" w:hAnsi="宋体" w:eastAsia="宋体"/>
                <w:szCs w:val="24"/>
              </w:rPr>
              <w:t>对比试块和模拟试块各</w:t>
            </w:r>
            <w:r>
              <w:rPr>
                <w:rFonts w:ascii="宋体" w:hAnsi="宋体" w:eastAsia="宋体"/>
                <w:szCs w:val="24"/>
              </w:rPr>
              <w:t>1</w:t>
            </w:r>
            <w:r>
              <w:rPr>
                <w:rFonts w:hint="eastAsia" w:ascii="宋体" w:hAnsi="宋体" w:eastAsia="宋体"/>
                <w:szCs w:val="24"/>
              </w:rPr>
              <w:t>套</w:t>
            </w:r>
            <w:bookmarkEnd w:id="3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bottom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PA</w:t>
            </w:r>
          </w:p>
        </w:tc>
        <w:tc>
          <w:tcPr>
            <w:tcW w:w="7957" w:type="dxa"/>
            <w:tcBorders>
              <w:top w:val="single" w:color="auto" w:sz="4" w:space="0"/>
              <w:bottom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相控阵超声检测仪2台(通道数≥16)；</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不同频率的PAUT探头至少</w:t>
            </w:r>
            <w:r>
              <w:rPr>
                <w:rFonts w:ascii="宋体" w:hAnsi="宋体" w:eastAsia="宋体"/>
                <w:szCs w:val="24"/>
              </w:rPr>
              <w:t>2</w:t>
            </w:r>
            <w:r>
              <w:rPr>
                <w:rFonts w:hint="eastAsia" w:ascii="宋体" w:hAnsi="宋体" w:eastAsia="宋体"/>
                <w:szCs w:val="24"/>
              </w:rPr>
              <w:t>个</w:t>
            </w:r>
            <w:r>
              <w:rPr>
                <w:rFonts w:ascii="宋体" w:hAnsi="宋体" w:eastAsia="宋体"/>
                <w:szCs w:val="24"/>
              </w:rPr>
              <w:t>(</w:t>
            </w:r>
            <w:r>
              <w:rPr>
                <w:rFonts w:hint="eastAsia" w:ascii="宋体" w:hAnsi="宋体" w:eastAsia="宋体"/>
                <w:szCs w:val="24"/>
              </w:rPr>
              <w:t>频率范围为</w:t>
            </w:r>
            <w:r>
              <w:rPr>
                <w:rFonts w:ascii="宋体" w:hAnsi="宋体" w:eastAsia="宋体"/>
                <w:szCs w:val="24"/>
              </w:rPr>
              <w:t>2.5MHz</w:t>
            </w:r>
            <w:r>
              <w:rPr>
                <w:rFonts w:hint="eastAsia" w:ascii="宋体" w:hAnsi="宋体" w:eastAsia="宋体"/>
                <w:szCs w:val="24"/>
              </w:rPr>
              <w:t>～</w:t>
            </w:r>
            <w:r>
              <w:rPr>
                <w:rFonts w:ascii="宋体" w:hAnsi="宋体" w:eastAsia="宋体"/>
                <w:szCs w:val="24"/>
              </w:rPr>
              <w:t>10MHz、</w:t>
            </w:r>
            <w:r>
              <w:rPr>
                <w:rFonts w:hint="eastAsia" w:ascii="宋体" w:hAnsi="宋体" w:eastAsia="宋体"/>
                <w:szCs w:val="24"/>
              </w:rPr>
              <w:t>阵元数≥16</w:t>
            </w:r>
            <w:r>
              <w:rPr>
                <w:rFonts w:ascii="宋体" w:hAnsi="宋体" w:eastAsia="宋体"/>
                <w:szCs w:val="24"/>
              </w:rPr>
              <w:t>)</w:t>
            </w:r>
            <w:r>
              <w:rPr>
                <w:rFonts w:hint="eastAsia" w:ascii="宋体" w:hAnsi="宋体" w:eastAsia="宋体"/>
                <w:szCs w:val="24"/>
              </w:rPr>
              <w:t>；</w:t>
            </w:r>
          </w:p>
          <w:p>
            <w:pPr>
              <w:pStyle w:val="41"/>
              <w:spacing w:line="240" w:lineRule="auto"/>
              <w:ind w:firstLine="0" w:firstLineChars="0"/>
              <w:jc w:val="left"/>
              <w:rPr>
                <w:rFonts w:ascii="宋体" w:hAnsi="宋体" w:eastAsia="宋体"/>
                <w:szCs w:val="24"/>
              </w:rPr>
            </w:pPr>
            <w:r>
              <w:rPr>
                <w:rFonts w:ascii="宋体" w:hAnsi="宋体" w:eastAsia="宋体"/>
                <w:szCs w:val="24"/>
              </w:rPr>
              <w:t>(3)</w:t>
            </w:r>
            <w:r>
              <w:rPr>
                <w:rFonts w:hint="eastAsia" w:ascii="宋体" w:hAnsi="宋体" w:eastAsia="宋体"/>
                <w:szCs w:val="24"/>
              </w:rPr>
              <w:t>带位置传感器的扫查装置以及相关附件</w:t>
            </w:r>
            <w:r>
              <w:rPr>
                <w:rFonts w:ascii="宋体" w:hAnsi="宋体" w:eastAsia="宋体"/>
                <w:szCs w:val="24"/>
              </w:rPr>
              <w:t>2</w:t>
            </w:r>
            <w:r>
              <w:rPr>
                <w:rFonts w:hint="eastAsia" w:ascii="宋体" w:hAnsi="宋体" w:eastAsia="宋体"/>
                <w:szCs w:val="24"/>
              </w:rPr>
              <w:t>套；</w:t>
            </w:r>
          </w:p>
          <w:p>
            <w:pPr>
              <w:pStyle w:val="41"/>
              <w:spacing w:line="240" w:lineRule="auto"/>
              <w:ind w:firstLine="0" w:firstLineChars="0"/>
              <w:jc w:val="left"/>
              <w:rPr>
                <w:rFonts w:ascii="宋体" w:hAnsi="宋体" w:eastAsia="宋体"/>
                <w:szCs w:val="24"/>
              </w:rPr>
            </w:pPr>
            <w:r>
              <w:rPr>
                <w:rFonts w:ascii="宋体" w:hAnsi="宋体" w:eastAsia="宋体"/>
                <w:szCs w:val="24"/>
              </w:rPr>
              <w:t>(4)</w:t>
            </w:r>
            <w:r>
              <w:rPr>
                <w:rFonts w:hint="eastAsia" w:ascii="宋体" w:hAnsi="宋体" w:eastAsia="宋体"/>
                <w:szCs w:val="24"/>
              </w:rPr>
              <w:t>NB</w:t>
            </w:r>
            <w:r>
              <w:rPr>
                <w:rFonts w:ascii="宋体" w:hAnsi="宋体" w:eastAsia="宋体"/>
                <w:szCs w:val="24"/>
              </w:rPr>
              <w:t>/T 4</w:t>
            </w:r>
            <w:r>
              <w:rPr>
                <w:rFonts w:hint="eastAsia" w:ascii="宋体" w:hAnsi="宋体" w:eastAsia="宋体"/>
                <w:szCs w:val="24"/>
              </w:rPr>
              <w:t>7013</w:t>
            </w:r>
            <w:r>
              <w:rPr>
                <w:rFonts w:ascii="宋体" w:hAnsi="宋体" w:eastAsia="宋体"/>
                <w:szCs w:val="24"/>
              </w:rPr>
              <w:t>.15</w:t>
            </w:r>
            <w:r>
              <w:rPr>
                <w:rFonts w:hint="eastAsia" w:ascii="宋体" w:hAnsi="宋体" w:eastAsia="宋体"/>
                <w:szCs w:val="24"/>
              </w:rPr>
              <w:t>规定的标准试块、对比试块和模拟试块各</w:t>
            </w:r>
            <w:r>
              <w:rPr>
                <w:rFonts w:ascii="宋体" w:hAnsi="宋体" w:eastAsia="宋体"/>
                <w:szCs w:val="24"/>
              </w:rPr>
              <w:t>1</w:t>
            </w:r>
            <w:r>
              <w:rPr>
                <w:rFonts w:hint="eastAsia" w:ascii="宋体" w:hAnsi="宋体" w:eastAsia="宋体"/>
                <w:szCs w:val="24"/>
              </w:rPr>
              <w:t>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454" w:hRule="atLeast"/>
          <w:jc w:val="center"/>
        </w:trPr>
        <w:tc>
          <w:tcPr>
            <w:tcW w:w="1156" w:type="dxa"/>
            <w:tcBorders>
              <w:top w:val="single" w:color="auto" w:sz="8" w:space="0"/>
            </w:tcBorders>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M</w:t>
            </w:r>
            <w:r>
              <w:rPr>
                <w:rFonts w:ascii="宋体" w:hAnsi="宋体" w:eastAsia="宋体"/>
                <w:szCs w:val="24"/>
              </w:rPr>
              <w:t>FL</w:t>
            </w:r>
          </w:p>
        </w:tc>
        <w:tc>
          <w:tcPr>
            <w:tcW w:w="7957" w:type="dxa"/>
            <w:tcBorders>
              <w:top w:val="single" w:color="auto" w:sz="4" w:space="0"/>
            </w:tcBorders>
            <w:tcMar>
              <w:left w:w="0" w:type="dxa"/>
              <w:right w:w="0" w:type="dxa"/>
            </w:tcMar>
            <w:vAlign w:val="center"/>
          </w:tcPr>
          <w:p>
            <w:pPr>
              <w:pStyle w:val="41"/>
              <w:spacing w:line="240" w:lineRule="auto"/>
              <w:ind w:firstLine="0" w:firstLineChars="0"/>
              <w:jc w:val="left"/>
              <w:rPr>
                <w:rFonts w:ascii="宋体" w:hAnsi="宋体" w:eastAsia="宋体"/>
                <w:szCs w:val="24"/>
              </w:rPr>
            </w:pPr>
            <w:r>
              <w:rPr>
                <w:rFonts w:ascii="宋体" w:hAnsi="宋体" w:eastAsia="宋体"/>
                <w:szCs w:val="24"/>
              </w:rPr>
              <w:t>(1)</w:t>
            </w:r>
            <w:r>
              <w:rPr>
                <w:rFonts w:hint="eastAsia" w:ascii="宋体" w:hAnsi="宋体" w:eastAsia="宋体"/>
                <w:szCs w:val="24"/>
              </w:rPr>
              <w:t>智能腐蚀内检测器</w:t>
            </w:r>
            <w:r>
              <w:rPr>
                <w:rFonts w:ascii="宋体" w:hAnsi="宋体" w:eastAsia="宋体"/>
                <w:szCs w:val="24"/>
              </w:rPr>
              <w:t>3</w:t>
            </w:r>
            <w:r>
              <w:rPr>
                <w:rFonts w:hint="eastAsia" w:ascii="宋体" w:hAnsi="宋体" w:eastAsia="宋体"/>
                <w:szCs w:val="24"/>
              </w:rPr>
              <w:t>台（其中</w:t>
            </w:r>
            <w:r>
              <w:rPr>
                <w:rFonts w:ascii="宋体" w:hAnsi="宋体" w:eastAsia="宋体"/>
                <w:szCs w:val="24"/>
              </w:rPr>
              <w:t>，DN</w:t>
            </w:r>
            <w:r>
              <w:rPr>
                <w:rFonts w:hint="eastAsia" w:ascii="宋体" w:hAnsi="宋体" w:eastAsia="宋体"/>
                <w:szCs w:val="24"/>
              </w:rPr>
              <w:t>≥</w:t>
            </w:r>
            <w:r>
              <w:rPr>
                <w:rFonts w:ascii="宋体" w:hAnsi="宋体" w:eastAsia="宋体"/>
                <w:szCs w:val="24"/>
              </w:rPr>
              <w:t>800</w:t>
            </w:r>
            <w:r>
              <w:rPr>
                <w:rFonts w:hint="eastAsia" w:ascii="宋体" w:hAnsi="宋体" w:eastAsia="宋体"/>
                <w:szCs w:val="24"/>
              </w:rPr>
              <w:t>mm1台</w:t>
            </w:r>
            <w:r>
              <w:rPr>
                <w:rFonts w:ascii="宋体" w:hAnsi="宋体" w:eastAsia="宋体"/>
                <w:szCs w:val="24"/>
              </w:rPr>
              <w:t>；</w:t>
            </w:r>
            <w:r>
              <w:rPr>
                <w:rFonts w:hint="eastAsia" w:ascii="宋体" w:hAnsi="宋体" w:eastAsia="宋体"/>
                <w:szCs w:val="24"/>
              </w:rPr>
              <w:t>500</w:t>
            </w:r>
            <w:r>
              <w:rPr>
                <w:rFonts w:ascii="宋体" w:hAnsi="宋体" w:eastAsia="宋体"/>
                <w:szCs w:val="24"/>
              </w:rPr>
              <w:t>mm</w:t>
            </w:r>
            <w:r>
              <w:rPr>
                <w:rFonts w:hint="eastAsia" w:ascii="宋体" w:hAnsi="宋体" w:eastAsia="宋体"/>
                <w:szCs w:val="24"/>
              </w:rPr>
              <w:t>≤DN＜80</w:t>
            </w:r>
            <w:r>
              <w:rPr>
                <w:rFonts w:ascii="宋体" w:hAnsi="宋体" w:eastAsia="宋体"/>
                <w:szCs w:val="24"/>
              </w:rPr>
              <w:t>0mm1</w:t>
            </w:r>
            <w:r>
              <w:rPr>
                <w:rFonts w:hint="eastAsia" w:ascii="宋体" w:hAnsi="宋体" w:eastAsia="宋体"/>
                <w:szCs w:val="24"/>
              </w:rPr>
              <w:t>台</w:t>
            </w:r>
            <w:r>
              <w:rPr>
                <w:rFonts w:ascii="宋体" w:hAnsi="宋体" w:eastAsia="宋体"/>
                <w:szCs w:val="24"/>
              </w:rPr>
              <w:t>）</w:t>
            </w:r>
            <w:r>
              <w:rPr>
                <w:rFonts w:hint="eastAsia" w:ascii="宋体" w:hAnsi="宋体" w:eastAsia="宋体"/>
                <w:szCs w:val="24"/>
              </w:rPr>
              <w:t>；</w:t>
            </w:r>
          </w:p>
          <w:p>
            <w:pPr>
              <w:pStyle w:val="41"/>
              <w:spacing w:line="240" w:lineRule="auto"/>
              <w:ind w:firstLine="0" w:firstLineChars="0"/>
              <w:jc w:val="left"/>
              <w:rPr>
                <w:rFonts w:ascii="宋体" w:hAnsi="宋体" w:eastAsia="宋体"/>
                <w:szCs w:val="24"/>
              </w:rPr>
            </w:pPr>
            <w:r>
              <w:rPr>
                <w:rFonts w:ascii="宋体" w:hAnsi="宋体" w:eastAsia="宋体"/>
                <w:szCs w:val="24"/>
              </w:rPr>
              <w:t>(2)</w:t>
            </w:r>
            <w:r>
              <w:rPr>
                <w:rFonts w:hint="eastAsia" w:ascii="宋体" w:hAnsi="宋体" w:eastAsia="宋体"/>
                <w:szCs w:val="24"/>
              </w:rPr>
              <w:t>智能变形检测器</w:t>
            </w:r>
            <w:r>
              <w:rPr>
                <w:rFonts w:ascii="宋体" w:hAnsi="宋体" w:eastAsia="宋体"/>
                <w:szCs w:val="24"/>
              </w:rPr>
              <w:t>3</w:t>
            </w:r>
            <w:r>
              <w:rPr>
                <w:rFonts w:hint="eastAsia" w:ascii="宋体" w:hAnsi="宋体" w:eastAsia="宋体"/>
                <w:szCs w:val="24"/>
              </w:rPr>
              <w:t>台（其中</w:t>
            </w:r>
            <w:r>
              <w:rPr>
                <w:rFonts w:ascii="宋体" w:hAnsi="宋体" w:eastAsia="宋体"/>
                <w:szCs w:val="24"/>
              </w:rPr>
              <w:t>，DN</w:t>
            </w:r>
            <w:r>
              <w:rPr>
                <w:rFonts w:hint="eastAsia" w:ascii="宋体" w:hAnsi="宋体" w:eastAsia="宋体"/>
                <w:szCs w:val="24"/>
              </w:rPr>
              <w:t>≥</w:t>
            </w:r>
            <w:r>
              <w:rPr>
                <w:rFonts w:ascii="宋体" w:hAnsi="宋体" w:eastAsia="宋体"/>
                <w:szCs w:val="24"/>
              </w:rPr>
              <w:t>800</w:t>
            </w:r>
            <w:r>
              <w:rPr>
                <w:rFonts w:hint="eastAsia" w:ascii="宋体" w:hAnsi="宋体" w:eastAsia="宋体"/>
                <w:szCs w:val="24"/>
              </w:rPr>
              <w:t>mm1台</w:t>
            </w:r>
            <w:r>
              <w:rPr>
                <w:rFonts w:ascii="宋体" w:hAnsi="宋体" w:eastAsia="宋体"/>
                <w:szCs w:val="24"/>
              </w:rPr>
              <w:t>；</w:t>
            </w:r>
            <w:r>
              <w:rPr>
                <w:rFonts w:hint="eastAsia" w:ascii="宋体" w:hAnsi="宋体" w:eastAsia="宋体"/>
                <w:szCs w:val="24"/>
              </w:rPr>
              <w:t>500</w:t>
            </w:r>
            <w:r>
              <w:rPr>
                <w:rFonts w:ascii="宋体" w:hAnsi="宋体" w:eastAsia="宋体"/>
                <w:szCs w:val="24"/>
              </w:rPr>
              <w:t>mm</w:t>
            </w:r>
            <w:r>
              <w:rPr>
                <w:rFonts w:hint="eastAsia" w:ascii="宋体" w:hAnsi="宋体" w:eastAsia="宋体"/>
                <w:szCs w:val="24"/>
              </w:rPr>
              <w:t>≤DN＜80</w:t>
            </w:r>
            <w:r>
              <w:rPr>
                <w:rFonts w:ascii="宋体" w:hAnsi="宋体" w:eastAsia="宋体"/>
                <w:szCs w:val="24"/>
              </w:rPr>
              <w:t>0mm1</w:t>
            </w:r>
            <w:r>
              <w:rPr>
                <w:rFonts w:hint="eastAsia" w:ascii="宋体" w:hAnsi="宋体" w:eastAsia="宋体"/>
                <w:szCs w:val="24"/>
              </w:rPr>
              <w:t>台</w:t>
            </w:r>
            <w:r>
              <w:rPr>
                <w:rFonts w:ascii="宋体" w:hAnsi="宋体" w:eastAsia="宋体"/>
                <w:szCs w:val="24"/>
              </w:rPr>
              <w:t>）</w:t>
            </w:r>
            <w:r>
              <w:rPr>
                <w:rFonts w:hint="eastAsia" w:ascii="宋体" w:hAnsi="宋体" w:eastAsia="宋体"/>
                <w:szCs w:val="24"/>
              </w:rPr>
              <w:t>；</w:t>
            </w:r>
          </w:p>
          <w:p>
            <w:pPr>
              <w:pStyle w:val="41"/>
              <w:spacing w:line="240" w:lineRule="auto"/>
              <w:ind w:firstLine="0" w:firstLineChars="0"/>
              <w:jc w:val="left"/>
              <w:rPr>
                <w:rFonts w:ascii="宋体" w:hAnsi="宋体" w:eastAsia="宋体"/>
                <w:szCs w:val="24"/>
              </w:rPr>
            </w:pPr>
            <w:r>
              <w:rPr>
                <w:rFonts w:ascii="宋体" w:hAnsi="宋体" w:eastAsia="宋体"/>
                <w:szCs w:val="24"/>
              </w:rPr>
              <w:t>(3)</w:t>
            </w:r>
            <w:r>
              <w:rPr>
                <w:rFonts w:hint="eastAsia" w:ascii="宋体" w:hAnsi="宋体" w:eastAsia="宋体"/>
                <w:szCs w:val="24"/>
              </w:rPr>
              <w:t>内检测数据分析软件</w:t>
            </w:r>
            <w:r>
              <w:rPr>
                <w:rFonts w:ascii="宋体" w:hAnsi="宋体" w:eastAsia="宋体"/>
                <w:szCs w:val="24"/>
              </w:rPr>
              <w:t>1</w:t>
            </w:r>
            <w:r>
              <w:rPr>
                <w:rFonts w:hint="eastAsia" w:ascii="宋体" w:hAnsi="宋体" w:eastAsia="宋体"/>
                <w:szCs w:val="24"/>
              </w:rPr>
              <w:t>套；</w:t>
            </w:r>
          </w:p>
          <w:p>
            <w:pPr>
              <w:pStyle w:val="41"/>
              <w:spacing w:line="240" w:lineRule="auto"/>
              <w:ind w:firstLine="0" w:firstLineChars="0"/>
              <w:jc w:val="left"/>
              <w:rPr>
                <w:rFonts w:ascii="宋体" w:hAnsi="宋体" w:eastAsia="宋体"/>
                <w:szCs w:val="24"/>
              </w:rPr>
            </w:pPr>
            <w:r>
              <w:rPr>
                <w:rFonts w:ascii="宋体" w:hAnsi="宋体" w:eastAsia="宋体"/>
                <w:szCs w:val="24"/>
              </w:rPr>
              <w:t>(4)</w:t>
            </w:r>
            <w:r>
              <w:rPr>
                <w:rFonts w:hint="eastAsia" w:ascii="宋体" w:hAnsi="宋体" w:eastAsia="宋体"/>
                <w:szCs w:val="24"/>
              </w:rPr>
              <w:t>管体腐蚀成像检测仪</w:t>
            </w:r>
            <w:r>
              <w:rPr>
                <w:rFonts w:ascii="宋体" w:hAnsi="宋体" w:eastAsia="宋体"/>
                <w:szCs w:val="24"/>
              </w:rPr>
              <w:t>1</w:t>
            </w:r>
            <w:r>
              <w:rPr>
                <w:rFonts w:hint="eastAsia" w:ascii="宋体" w:hAnsi="宋体" w:eastAsia="宋体"/>
                <w:szCs w:val="24"/>
              </w:rPr>
              <w:t>台；</w:t>
            </w:r>
          </w:p>
          <w:p>
            <w:pPr>
              <w:pStyle w:val="41"/>
              <w:spacing w:line="240" w:lineRule="auto"/>
              <w:ind w:firstLine="0" w:firstLineChars="0"/>
              <w:jc w:val="left"/>
              <w:rPr>
                <w:rFonts w:ascii="宋体" w:hAnsi="宋体" w:eastAsia="宋体"/>
                <w:szCs w:val="24"/>
              </w:rPr>
            </w:pPr>
            <w:r>
              <w:rPr>
                <w:rFonts w:ascii="宋体" w:hAnsi="宋体" w:eastAsia="宋体"/>
                <w:szCs w:val="24"/>
              </w:rPr>
              <w:t>(5)</w:t>
            </w:r>
            <w:r>
              <w:rPr>
                <w:rFonts w:hint="eastAsia" w:ascii="宋体" w:hAnsi="宋体" w:eastAsia="宋体"/>
                <w:szCs w:val="24"/>
              </w:rPr>
              <w:t>地面标记模块</w:t>
            </w:r>
            <w:r>
              <w:rPr>
                <w:rFonts w:ascii="宋体" w:hAnsi="宋体" w:eastAsia="宋体"/>
                <w:szCs w:val="24"/>
              </w:rPr>
              <w:t>50</w:t>
            </w:r>
            <w:r>
              <w:rPr>
                <w:rFonts w:hint="eastAsia" w:ascii="宋体" w:hAnsi="宋体" w:eastAsia="宋体"/>
                <w:szCs w:val="24"/>
              </w:rPr>
              <w:t>个；</w:t>
            </w:r>
          </w:p>
          <w:p>
            <w:pPr>
              <w:pStyle w:val="41"/>
              <w:spacing w:line="240" w:lineRule="auto"/>
              <w:ind w:firstLine="0" w:firstLineChars="0"/>
              <w:jc w:val="left"/>
              <w:rPr>
                <w:rFonts w:ascii="宋体" w:hAnsi="宋体" w:eastAsia="宋体"/>
                <w:szCs w:val="24"/>
              </w:rPr>
            </w:pPr>
            <w:r>
              <w:rPr>
                <w:rFonts w:ascii="宋体" w:hAnsi="宋体" w:eastAsia="宋体"/>
                <w:szCs w:val="24"/>
              </w:rPr>
              <w:t>(6)</w:t>
            </w:r>
            <w:r>
              <w:rPr>
                <w:rFonts w:hint="eastAsia" w:ascii="宋体" w:hAnsi="宋体" w:eastAsia="宋体"/>
                <w:szCs w:val="24"/>
              </w:rPr>
              <w:t>数字式测厚仪</w:t>
            </w:r>
            <w:r>
              <w:rPr>
                <w:rFonts w:ascii="宋体" w:hAnsi="宋体" w:eastAsia="宋体"/>
                <w:szCs w:val="24"/>
              </w:rPr>
              <w:t>2</w:t>
            </w:r>
            <w:r>
              <w:rPr>
                <w:rFonts w:hint="eastAsia" w:ascii="宋体" w:hAnsi="宋体" w:eastAsia="宋体"/>
                <w:szCs w:val="24"/>
              </w:rPr>
              <w:t>台</w:t>
            </w:r>
          </w:p>
        </w:tc>
      </w:tr>
    </w:tbl>
    <w:p>
      <w:pPr>
        <w:pStyle w:val="41"/>
        <w:ind w:firstLine="436"/>
        <w:rPr>
          <w:sz w:val="21"/>
        </w:rPr>
      </w:pPr>
      <w:r>
        <w:rPr>
          <w:rFonts w:hint="eastAsia"/>
          <w:sz w:val="21"/>
        </w:rPr>
        <w:t>注：表中所要求的仪器或设备，其产权均系特种设备无损检测机构自身。</w:t>
      </w:r>
    </w:p>
    <w:p>
      <w:pPr>
        <w:pStyle w:val="41"/>
        <w:ind w:firstLine="496"/>
      </w:pPr>
      <w:r>
        <w:rPr>
          <w:rFonts w:ascii="黑体" w:hAnsi="黑体" w:eastAsia="黑体"/>
        </w:rPr>
        <w:t>C1.5</w:t>
      </w:r>
      <w:r>
        <w:t xml:space="preserve">  </w:t>
      </w:r>
      <w:r>
        <w:rPr>
          <w:rFonts w:hint="eastAsia"/>
        </w:rPr>
        <w:t>质量管理体系</w:t>
      </w:r>
    </w:p>
    <w:p>
      <w:pPr>
        <w:pStyle w:val="41"/>
        <w:ind w:firstLine="496"/>
      </w:pPr>
      <w:r>
        <w:rPr>
          <w:rFonts w:hint="eastAsia"/>
        </w:rPr>
        <w:t>建立与申请核准项目相适应的质量管理体系，并持续有效运行。</w:t>
      </w:r>
    </w:p>
    <w:p>
      <w:pPr>
        <w:pStyle w:val="41"/>
        <w:ind w:firstLine="496"/>
      </w:pPr>
      <w:r>
        <w:rPr>
          <w:rFonts w:ascii="黑体" w:hAnsi="黑体" w:eastAsia="黑体"/>
        </w:rPr>
        <w:t>C1.6</w:t>
      </w:r>
      <w:r>
        <w:t xml:space="preserve">  </w:t>
      </w:r>
      <w:r>
        <w:rPr>
          <w:rFonts w:hint="eastAsia"/>
        </w:rPr>
        <w:t>检测业绩与检测能力</w:t>
      </w:r>
    </w:p>
    <w:p>
      <w:pPr>
        <w:pStyle w:val="57"/>
        <w:spacing w:after="0"/>
        <w:ind w:firstLine="496"/>
      </w:pPr>
      <w:r>
        <w:t>(1)</w:t>
      </w:r>
      <w:r>
        <w:rPr>
          <w:rFonts w:hint="eastAsia"/>
        </w:rPr>
        <w:t>申请延续核准的项目，在上一核准周期内，应当有相应的检测业绩。</w:t>
      </w:r>
    </w:p>
    <w:p>
      <w:pPr>
        <w:pStyle w:val="57"/>
        <w:spacing w:after="0"/>
        <w:ind w:firstLine="496"/>
      </w:pPr>
      <w:r>
        <w:t>(2)</w:t>
      </w:r>
      <w:r>
        <w:rPr>
          <w:rFonts w:hint="eastAsia"/>
        </w:rPr>
        <w:t>申请首次核准或变更核准</w:t>
      </w:r>
      <w:r>
        <w:t>(</w:t>
      </w:r>
      <w:r>
        <w:rPr>
          <w:rFonts w:hint="eastAsia"/>
        </w:rPr>
        <w:t>仅指增加核准项目</w:t>
      </w:r>
      <w:r>
        <w:t>)</w:t>
      </w:r>
      <w:r>
        <w:rPr>
          <w:rFonts w:hint="eastAsia"/>
        </w:rPr>
        <w:t>的，通过现场评价检测能力或采信检测能力比对与验证结果</w:t>
      </w:r>
      <w:r>
        <w:t>(</w:t>
      </w:r>
      <w:r>
        <w:rPr>
          <w:rFonts w:hint="eastAsia"/>
        </w:rPr>
        <w:t>结果达到基本满意及以上</w:t>
      </w:r>
      <w:r>
        <w:t>)</w:t>
      </w:r>
      <w:r>
        <w:rPr>
          <w:rFonts w:hint="eastAsia"/>
        </w:rPr>
        <w:t>；申请延续核准的，通过检测工作质量检查或检测能力比对与验证结果</w:t>
      </w:r>
      <w:r>
        <w:t>(</w:t>
      </w:r>
      <w:r>
        <w:rPr>
          <w:rFonts w:hint="eastAsia"/>
        </w:rPr>
        <w:t>结果达到基本满意及以上</w:t>
      </w:r>
      <w:r>
        <w:t>)</w:t>
      </w:r>
      <w:r>
        <w:rPr>
          <w:rFonts w:hint="eastAsia"/>
        </w:rPr>
        <w:t>。</w:t>
      </w:r>
    </w:p>
    <w:p>
      <w:pPr>
        <w:pStyle w:val="57"/>
        <w:spacing w:after="0"/>
        <w:ind w:firstLine="496"/>
      </w:pPr>
      <w:r>
        <w:rPr>
          <w:rFonts w:ascii="宋体" w:hAnsi="宋体" w:eastAsia="宋体"/>
        </w:rPr>
        <w:t>(3)</w:t>
      </w:r>
      <w:r>
        <w:rPr>
          <w:rFonts w:hint="eastAsia" w:ascii="宋体" w:hAnsi="宋体" w:eastAsia="宋体"/>
        </w:rPr>
        <w:t>申请</w:t>
      </w:r>
      <w:r>
        <w:rPr>
          <w:rFonts w:ascii="宋体" w:hAnsi="宋体" w:eastAsia="宋体"/>
        </w:rPr>
        <w:t>MFL</w:t>
      </w:r>
      <w:r>
        <w:rPr>
          <w:rFonts w:hint="eastAsia"/>
        </w:rPr>
        <w:t>资质，应当使用自有的检测设备、数据判读系统完成检测和数据判读，通过现场专家见证或采信检测能力比对与验证结果</w:t>
      </w:r>
      <w:r>
        <w:t>(</w:t>
      </w:r>
      <w:r>
        <w:rPr>
          <w:rFonts w:hint="eastAsia"/>
        </w:rPr>
        <w:t>结果达到基本满意及以上</w:t>
      </w:r>
      <w:r>
        <w:t>)</w:t>
      </w:r>
      <w:r>
        <w:rPr>
          <w:rFonts w:hint="eastAsia"/>
        </w:rPr>
        <w:t>。</w:t>
      </w:r>
    </w:p>
    <w:p>
      <w:pPr>
        <w:pStyle w:val="41"/>
        <w:ind w:firstLine="496"/>
      </w:pPr>
      <w:bookmarkStart w:id="34" w:name="_Toc512944621"/>
      <w:bookmarkStart w:id="35" w:name="_Toc512944623"/>
      <w:r>
        <w:rPr>
          <w:rFonts w:ascii="黑体" w:hAnsi="黑体" w:eastAsia="黑体"/>
        </w:rPr>
        <w:t>C1.7</w:t>
      </w:r>
      <w:r>
        <w:t xml:space="preserve">  </w:t>
      </w:r>
      <w:r>
        <w:rPr>
          <w:rFonts w:hint="eastAsia"/>
        </w:rPr>
        <w:t>信息管理系统</w:t>
      </w:r>
    </w:p>
    <w:p>
      <w:pPr>
        <w:pStyle w:val="41"/>
        <w:ind w:firstLine="496"/>
      </w:pPr>
      <w:r>
        <w:rPr>
          <w:rFonts w:hint="eastAsia"/>
        </w:rPr>
        <w:t>建立信息管理系统，具备无损检测人员管理、工程项目管理、检测过程管理、检测记录和报告管理、统计查询等功能，实现检测过程和结果可验证可追溯。</w:t>
      </w:r>
    </w:p>
    <w:bookmarkEnd w:id="34"/>
    <w:p>
      <w:pPr>
        <w:pStyle w:val="57"/>
        <w:spacing w:after="0"/>
        <w:ind w:firstLine="496"/>
      </w:pPr>
      <w:r>
        <w:t xml:space="preserve">C1.8  </w:t>
      </w:r>
      <w:r>
        <w:rPr>
          <w:rFonts w:hint="eastAsia"/>
        </w:rPr>
        <w:t>法律法规文件</w:t>
      </w:r>
      <w:bookmarkEnd w:id="35"/>
    </w:p>
    <w:p>
      <w:pPr>
        <w:pStyle w:val="57"/>
        <w:spacing w:after="0"/>
        <w:ind w:firstLine="496"/>
      </w:pPr>
      <w:r>
        <w:rPr>
          <w:rFonts w:hint="eastAsia"/>
        </w:rPr>
        <w:t>配备与申请核准项目相适应的法律、法规、规章、安全技术规范以及相关标准，并且保持有效版本。</w:t>
      </w:r>
    </w:p>
    <w:p>
      <w:pPr>
        <w:pStyle w:val="41"/>
        <w:ind w:firstLine="496"/>
      </w:pPr>
    </w:p>
    <w:p>
      <w:pPr>
        <w:pStyle w:val="41"/>
        <w:ind w:firstLine="496"/>
        <w:rPr>
          <w:rFonts w:ascii="黑体" w:hAnsi="黑体" w:eastAsia="黑体"/>
        </w:rPr>
      </w:pPr>
      <w:bookmarkStart w:id="36" w:name="_Toc512944624"/>
      <w:r>
        <w:rPr>
          <w:rFonts w:ascii="黑体" w:hAnsi="黑体" w:eastAsia="黑体"/>
        </w:rPr>
        <w:t>C2  A</w:t>
      </w:r>
      <w:r>
        <w:rPr>
          <w:rFonts w:hint="eastAsia" w:ascii="黑体" w:hAnsi="黑体" w:eastAsia="黑体"/>
        </w:rPr>
        <w:t>类专项条件</w:t>
      </w:r>
      <w:bookmarkEnd w:id="36"/>
    </w:p>
    <w:p>
      <w:pPr>
        <w:pStyle w:val="41"/>
        <w:ind w:firstLine="496"/>
      </w:pPr>
      <w:r>
        <w:rPr>
          <w:rFonts w:ascii="黑体" w:hAnsi="黑体" w:eastAsia="黑体"/>
        </w:rPr>
        <w:t>C2.1</w:t>
      </w:r>
      <w:r>
        <w:t xml:space="preserve">  </w:t>
      </w:r>
      <w:r>
        <w:rPr>
          <w:rFonts w:hint="eastAsia"/>
        </w:rPr>
        <w:t>核准项目</w:t>
      </w:r>
    </w:p>
    <w:p>
      <w:pPr>
        <w:pStyle w:val="41"/>
        <w:ind w:firstLine="496"/>
      </w:pPr>
      <w:r>
        <w:rPr>
          <w:rFonts w:hint="eastAsia"/>
        </w:rPr>
        <w:t>取得的核准项目不少于</w:t>
      </w:r>
      <w:r>
        <w:t>6</w:t>
      </w:r>
      <w:r>
        <w:rPr>
          <w:rFonts w:hint="eastAsia"/>
        </w:rPr>
        <w:t>项。</w:t>
      </w:r>
    </w:p>
    <w:p>
      <w:pPr>
        <w:pStyle w:val="41"/>
        <w:ind w:firstLine="496"/>
      </w:pPr>
      <w:r>
        <w:rPr>
          <w:rFonts w:ascii="黑体" w:hAnsi="黑体" w:eastAsia="黑体"/>
        </w:rPr>
        <w:t>C2.2</w:t>
      </w:r>
      <w:r>
        <w:t xml:space="preserve">  </w:t>
      </w:r>
      <w:r>
        <w:rPr>
          <w:rFonts w:hint="eastAsia"/>
        </w:rPr>
        <w:t>人员</w:t>
      </w:r>
    </w:p>
    <w:p>
      <w:pPr>
        <w:pStyle w:val="41"/>
        <w:ind w:firstLine="496"/>
      </w:pPr>
      <w:r>
        <w:rPr>
          <w:rFonts w:hint="eastAsia"/>
        </w:rPr>
        <w:t>依法办理聘用手续的与核准项目相对应的全职持</w:t>
      </w:r>
      <w:r>
        <w:rPr>
          <w:rFonts w:hint="eastAsia" w:ascii="方正书宋简体"/>
        </w:rPr>
        <w:t>Ⅱ</w:t>
      </w:r>
      <w:r>
        <w:rPr>
          <w:rFonts w:hint="eastAsia"/>
        </w:rPr>
        <w:t>级及以上无损检测资格的人员不少于</w:t>
      </w:r>
      <w:r>
        <w:t>70</w:t>
      </w:r>
      <w:r>
        <w:rPr>
          <w:rFonts w:hint="eastAsia"/>
        </w:rPr>
        <w:t>人，其中Ⅲ级无损检测人员不少于</w:t>
      </w:r>
      <w:r>
        <w:t>8</w:t>
      </w:r>
      <w:r>
        <w:rPr>
          <w:rFonts w:hint="eastAsia"/>
        </w:rPr>
        <w:t>人。每个核准项目配备的无损检测人员还应当满足表</w:t>
      </w:r>
      <w:r>
        <w:t>C-2</w:t>
      </w:r>
      <w:r>
        <w:rPr>
          <w:rFonts w:hint="eastAsia"/>
        </w:rPr>
        <w:t>的要求。</w:t>
      </w:r>
    </w:p>
    <w:p>
      <w:pPr>
        <w:pStyle w:val="41"/>
        <w:ind w:firstLine="496"/>
        <w:jc w:val="center"/>
      </w:pPr>
      <w:r>
        <w:rPr>
          <w:rFonts w:hint="eastAsia"/>
        </w:rPr>
        <w:t>表</w:t>
      </w:r>
      <w:r>
        <w:t xml:space="preserve">C-2  </w:t>
      </w:r>
      <w:r>
        <w:rPr>
          <w:rFonts w:hint="eastAsia"/>
        </w:rPr>
        <w:t>无损检测人员配备要求</w:t>
      </w:r>
    </w:p>
    <w:tbl>
      <w:tblPr>
        <w:tblW w:w="902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2374"/>
        <w:gridCol w:w="3402"/>
        <w:gridCol w:w="325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vMerge w:val="restart"/>
            <w:tcMar>
              <w:left w:w="0" w:type="dxa"/>
              <w:right w:w="0" w:type="dxa"/>
            </w:tcMar>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核准项目</w:t>
            </w:r>
            <w:r>
              <w:rPr>
                <w:rFonts w:ascii="宋体" w:hAnsi="宋体" w:eastAsia="宋体"/>
                <w:szCs w:val="24"/>
              </w:rPr>
              <w:t>(</w:t>
            </w:r>
            <w:r>
              <w:rPr>
                <w:rFonts w:hint="eastAsia" w:ascii="宋体" w:hAnsi="宋体" w:eastAsia="宋体"/>
                <w:szCs w:val="24"/>
              </w:rPr>
              <w:t>代码</w:t>
            </w:r>
            <w:r>
              <w:rPr>
                <w:rFonts w:ascii="宋体" w:hAnsi="宋体" w:eastAsia="宋体"/>
                <w:szCs w:val="24"/>
              </w:rPr>
              <w:t>)</w:t>
            </w:r>
          </w:p>
        </w:tc>
        <w:tc>
          <w:tcPr>
            <w:tcW w:w="6653" w:type="dxa"/>
            <w:gridSpan w:val="2"/>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需要配备的人员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vMerge w:val="continue"/>
            <w:tcMar>
              <w:left w:w="0" w:type="dxa"/>
              <w:right w:w="0" w:type="dxa"/>
            </w:tcMar>
            <w:vAlign w:val="center"/>
          </w:tcPr>
          <w:p>
            <w:pPr>
              <w:pStyle w:val="41"/>
              <w:spacing w:line="240" w:lineRule="auto"/>
              <w:ind w:firstLine="0" w:firstLineChars="0"/>
              <w:jc w:val="center"/>
              <w:rPr>
                <w:rFonts w:ascii="宋体" w:hAnsi="宋体" w:eastAsia="宋体"/>
                <w:szCs w:val="24"/>
              </w:rPr>
            </w:pPr>
          </w:p>
        </w:tc>
        <w:tc>
          <w:tcPr>
            <w:tcW w:w="3402" w:type="dxa"/>
            <w:vAlign w:val="center"/>
          </w:tcPr>
          <w:p>
            <w:pPr>
              <w:pStyle w:val="41"/>
              <w:spacing w:line="240" w:lineRule="auto"/>
              <w:ind w:firstLine="0" w:firstLineChars="0"/>
              <w:jc w:val="center"/>
              <w:rPr>
                <w:rFonts w:ascii="宋体" w:hAnsi="宋体" w:eastAsia="宋体"/>
                <w:szCs w:val="24"/>
              </w:rPr>
            </w:pPr>
            <w:bookmarkStart w:id="37" w:name="_Toc512944625"/>
            <w:r>
              <w:rPr>
                <w:rFonts w:hint="eastAsia" w:ascii="宋体" w:hAnsi="宋体" w:eastAsia="宋体"/>
                <w:szCs w:val="24"/>
              </w:rPr>
              <w:t>Ⅲ级</w:t>
            </w:r>
            <w:bookmarkEnd w:id="37"/>
          </w:p>
        </w:tc>
        <w:tc>
          <w:tcPr>
            <w:tcW w:w="3251" w:type="dxa"/>
            <w:vAlign w:val="center"/>
          </w:tcPr>
          <w:p>
            <w:pPr>
              <w:pStyle w:val="41"/>
              <w:spacing w:line="240" w:lineRule="auto"/>
              <w:ind w:firstLine="0" w:firstLineChars="0"/>
              <w:jc w:val="center"/>
              <w:rPr>
                <w:rFonts w:ascii="宋体" w:hAnsi="宋体" w:eastAsia="宋体"/>
                <w:szCs w:val="24"/>
              </w:rPr>
            </w:pPr>
            <w:bookmarkStart w:id="38" w:name="_Toc512944626"/>
            <w:r>
              <w:rPr>
                <w:rFonts w:hint="eastAsia" w:ascii="宋体" w:hAnsi="宋体" w:eastAsia="宋体"/>
                <w:szCs w:val="24"/>
              </w:rPr>
              <w:t>Ⅱ级</w:t>
            </w:r>
            <w:bookmarkEnd w:id="38"/>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vertAlign w:val="superscript"/>
              </w:rPr>
            </w:pPr>
            <w:bookmarkStart w:id="39" w:name="_Toc512944628"/>
            <w:r>
              <w:rPr>
                <w:rFonts w:ascii="宋体" w:hAnsi="宋体" w:eastAsia="宋体"/>
                <w:szCs w:val="24"/>
              </w:rPr>
              <w:t>RT</w:t>
            </w:r>
            <w:bookmarkEnd w:id="39"/>
            <w:r>
              <w:rPr>
                <w:rFonts w:ascii="宋体" w:hAnsi="宋体" w:eastAsia="宋体"/>
                <w:szCs w:val="24"/>
                <w:vertAlign w:val="superscript"/>
              </w:rPr>
              <w:t>*</w:t>
            </w:r>
          </w:p>
        </w:tc>
        <w:tc>
          <w:tcPr>
            <w:tcW w:w="3402" w:type="dxa"/>
            <w:vAlign w:val="center"/>
          </w:tcPr>
          <w:p>
            <w:pPr>
              <w:pStyle w:val="41"/>
              <w:spacing w:line="240" w:lineRule="auto"/>
              <w:ind w:firstLine="0" w:firstLineChars="0"/>
              <w:jc w:val="center"/>
              <w:rPr>
                <w:rFonts w:ascii="宋体" w:hAnsi="宋体" w:eastAsia="宋体"/>
                <w:szCs w:val="24"/>
              </w:rPr>
            </w:pPr>
            <w:bookmarkStart w:id="40" w:name="_Toc512944629"/>
            <w:r>
              <w:rPr>
                <w:rFonts w:hint="eastAsia" w:ascii="宋体" w:hAnsi="宋体" w:eastAsia="宋体"/>
                <w:szCs w:val="24"/>
              </w:rPr>
              <w:t>≥</w:t>
            </w:r>
            <w:bookmarkEnd w:id="40"/>
            <w:r>
              <w:rPr>
                <w:rFonts w:ascii="宋体" w:hAnsi="宋体" w:eastAsia="宋体"/>
                <w:szCs w:val="24"/>
              </w:rPr>
              <w:t>2</w:t>
            </w:r>
          </w:p>
        </w:tc>
        <w:tc>
          <w:tcPr>
            <w:tcW w:w="3251" w:type="dxa"/>
            <w:vAlign w:val="center"/>
          </w:tcPr>
          <w:p>
            <w:pPr>
              <w:pStyle w:val="41"/>
              <w:spacing w:line="240" w:lineRule="auto"/>
              <w:ind w:firstLine="0" w:firstLineChars="0"/>
              <w:jc w:val="center"/>
              <w:rPr>
                <w:rFonts w:ascii="宋体" w:hAnsi="宋体" w:eastAsia="宋体"/>
                <w:szCs w:val="24"/>
              </w:rPr>
            </w:pPr>
            <w:bookmarkStart w:id="41" w:name="_Toc512944630"/>
            <w:r>
              <w:rPr>
                <w:rFonts w:hint="eastAsia" w:ascii="宋体" w:hAnsi="宋体" w:eastAsia="宋体"/>
                <w:szCs w:val="24"/>
              </w:rPr>
              <w:t>≥</w:t>
            </w:r>
            <w:bookmarkEnd w:id="41"/>
            <w:r>
              <w:rPr>
                <w:rFonts w:ascii="宋体" w:hAnsi="宋体" w:eastAsia="宋体"/>
                <w:szCs w:val="24"/>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2" w:name="_Toc512944631"/>
            <w:r>
              <w:rPr>
                <w:rFonts w:ascii="宋体" w:hAnsi="宋体" w:eastAsia="宋体"/>
                <w:szCs w:val="24"/>
              </w:rPr>
              <w:t>UT</w:t>
            </w:r>
            <w:bookmarkEnd w:id="42"/>
          </w:p>
        </w:tc>
        <w:tc>
          <w:tcPr>
            <w:tcW w:w="3402"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2</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3" w:name="_Toc512944634"/>
            <w:r>
              <w:rPr>
                <w:rFonts w:ascii="宋体" w:hAnsi="宋体" w:eastAsia="宋体"/>
                <w:szCs w:val="24"/>
              </w:rPr>
              <w:t>MT</w:t>
            </w:r>
            <w:bookmarkEnd w:id="43"/>
          </w:p>
        </w:tc>
        <w:tc>
          <w:tcPr>
            <w:tcW w:w="3402"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1</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4" w:name="_Toc512944637"/>
            <w:r>
              <w:rPr>
                <w:rFonts w:ascii="宋体" w:hAnsi="宋体" w:eastAsia="宋体"/>
                <w:szCs w:val="24"/>
              </w:rPr>
              <w:t>PT</w:t>
            </w:r>
            <w:bookmarkEnd w:id="44"/>
          </w:p>
        </w:tc>
        <w:tc>
          <w:tcPr>
            <w:tcW w:w="3402"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1</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5" w:name="_Toc512944640"/>
            <w:r>
              <w:rPr>
                <w:rFonts w:ascii="宋体" w:hAnsi="宋体" w:eastAsia="宋体"/>
                <w:szCs w:val="24"/>
              </w:rPr>
              <w:t>ECT</w:t>
            </w:r>
            <w:bookmarkEnd w:id="45"/>
          </w:p>
        </w:tc>
        <w:tc>
          <w:tcPr>
            <w:tcW w:w="3402" w:type="dxa"/>
            <w:vAlign w:val="center"/>
          </w:tcPr>
          <w:p>
            <w:pPr>
              <w:pStyle w:val="41"/>
              <w:spacing w:line="240" w:lineRule="auto"/>
              <w:ind w:firstLine="0" w:firstLineChars="0"/>
              <w:jc w:val="center"/>
              <w:rPr>
                <w:rFonts w:ascii="宋体" w:hAnsi="宋体" w:eastAsia="宋体"/>
                <w:szCs w:val="24"/>
              </w:rPr>
            </w:pPr>
            <w:bookmarkStart w:id="46" w:name="_Toc512944641"/>
            <w:r>
              <w:rPr>
                <w:rFonts w:hint="eastAsia" w:ascii="宋体" w:hAnsi="宋体" w:eastAsia="宋体"/>
                <w:szCs w:val="24"/>
              </w:rPr>
              <w:t>≥</w:t>
            </w:r>
            <w:bookmarkEnd w:id="46"/>
            <w:r>
              <w:rPr>
                <w:rFonts w:ascii="宋体" w:hAnsi="宋体" w:eastAsia="宋体"/>
                <w:szCs w:val="24"/>
              </w:rPr>
              <w:t>1</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7" w:name="_Toc512944643"/>
            <w:r>
              <w:rPr>
                <w:rFonts w:ascii="宋体" w:hAnsi="宋体" w:eastAsia="宋体"/>
                <w:szCs w:val="24"/>
              </w:rPr>
              <w:t>AE</w:t>
            </w:r>
            <w:bookmarkEnd w:id="47"/>
          </w:p>
        </w:tc>
        <w:tc>
          <w:tcPr>
            <w:tcW w:w="3402" w:type="dxa"/>
            <w:vAlign w:val="center"/>
          </w:tcPr>
          <w:p>
            <w:pPr>
              <w:pStyle w:val="41"/>
              <w:spacing w:line="240" w:lineRule="auto"/>
              <w:ind w:firstLine="0" w:firstLineChars="0"/>
              <w:jc w:val="center"/>
              <w:rPr>
                <w:rFonts w:ascii="宋体" w:hAnsi="宋体" w:eastAsia="宋体"/>
                <w:szCs w:val="24"/>
              </w:rPr>
            </w:pPr>
            <w:bookmarkStart w:id="48" w:name="_Toc512944644"/>
            <w:r>
              <w:rPr>
                <w:rFonts w:hint="eastAsia" w:ascii="宋体" w:hAnsi="宋体" w:eastAsia="宋体"/>
                <w:szCs w:val="24"/>
              </w:rPr>
              <w:t>≥</w:t>
            </w:r>
            <w:bookmarkEnd w:id="48"/>
            <w:r>
              <w:rPr>
                <w:rFonts w:ascii="宋体" w:hAnsi="宋体" w:eastAsia="宋体"/>
                <w:szCs w:val="24"/>
              </w:rPr>
              <w:t>1</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49" w:name="_Toc512944646"/>
            <w:r>
              <w:rPr>
                <w:rFonts w:ascii="宋体" w:hAnsi="宋体" w:eastAsia="宋体"/>
                <w:szCs w:val="24"/>
              </w:rPr>
              <w:t>TOFD</w:t>
            </w:r>
            <w:bookmarkEnd w:id="49"/>
          </w:p>
        </w:tc>
        <w:tc>
          <w:tcPr>
            <w:tcW w:w="3402"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1(UT)</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r>
              <w:rPr>
                <w:rFonts w:ascii="宋体" w:hAnsi="宋体" w:eastAsia="宋体"/>
                <w:szCs w:val="24"/>
              </w:rPr>
              <w:t>PA</w:t>
            </w:r>
          </w:p>
        </w:tc>
        <w:tc>
          <w:tcPr>
            <w:tcW w:w="3402"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1(UT)</w:t>
            </w:r>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54" w:hRule="atLeast"/>
          <w:jc w:val="center"/>
        </w:trPr>
        <w:tc>
          <w:tcPr>
            <w:tcW w:w="2374" w:type="dxa"/>
            <w:tcMar>
              <w:left w:w="0" w:type="dxa"/>
              <w:right w:w="0" w:type="dxa"/>
            </w:tcMar>
            <w:vAlign w:val="center"/>
          </w:tcPr>
          <w:p>
            <w:pPr>
              <w:pStyle w:val="41"/>
              <w:spacing w:line="240" w:lineRule="auto"/>
              <w:ind w:firstLine="0" w:firstLineChars="0"/>
              <w:jc w:val="center"/>
              <w:rPr>
                <w:rFonts w:ascii="宋体" w:hAnsi="宋体" w:eastAsia="宋体"/>
                <w:szCs w:val="24"/>
              </w:rPr>
            </w:pPr>
            <w:bookmarkStart w:id="50" w:name="_Toc512944649"/>
            <w:r>
              <w:rPr>
                <w:rFonts w:ascii="宋体" w:hAnsi="宋体" w:eastAsia="宋体"/>
                <w:szCs w:val="24"/>
              </w:rPr>
              <w:t>MFL</w:t>
            </w:r>
            <w:bookmarkEnd w:id="50"/>
          </w:p>
        </w:tc>
        <w:tc>
          <w:tcPr>
            <w:tcW w:w="3402" w:type="dxa"/>
            <w:vAlign w:val="center"/>
          </w:tcPr>
          <w:p>
            <w:pPr>
              <w:pStyle w:val="41"/>
              <w:spacing w:line="240" w:lineRule="auto"/>
              <w:ind w:firstLine="0" w:firstLineChars="0"/>
              <w:jc w:val="center"/>
              <w:rPr>
                <w:rFonts w:ascii="宋体" w:hAnsi="宋体" w:eastAsia="宋体"/>
                <w:szCs w:val="24"/>
              </w:rPr>
            </w:pPr>
            <w:bookmarkStart w:id="51" w:name="_Toc512944650"/>
            <w:r>
              <w:rPr>
                <w:rFonts w:ascii="宋体" w:hAnsi="宋体" w:eastAsia="宋体"/>
                <w:szCs w:val="24"/>
              </w:rPr>
              <w:t>-</w:t>
            </w:r>
            <w:bookmarkEnd w:id="51"/>
          </w:p>
        </w:tc>
        <w:tc>
          <w:tcPr>
            <w:tcW w:w="3251" w:type="dxa"/>
            <w:vAlign w:val="center"/>
          </w:tcPr>
          <w:p>
            <w:pPr>
              <w:pStyle w:val="41"/>
              <w:spacing w:line="240" w:lineRule="auto"/>
              <w:ind w:firstLine="0" w:firstLineChars="0"/>
              <w:jc w:val="center"/>
              <w:rPr>
                <w:rFonts w:ascii="宋体" w:hAnsi="宋体" w:eastAsia="宋体"/>
                <w:szCs w:val="24"/>
              </w:rPr>
            </w:pPr>
            <w:r>
              <w:rPr>
                <w:rFonts w:hint="eastAsia" w:ascii="宋体" w:hAnsi="宋体" w:eastAsia="宋体"/>
                <w:szCs w:val="24"/>
              </w:rPr>
              <w:t>≥</w:t>
            </w:r>
            <w:r>
              <w:rPr>
                <w:rFonts w:ascii="宋体" w:hAnsi="宋体" w:eastAsia="宋体"/>
                <w:szCs w:val="24"/>
              </w:rPr>
              <w:t>4</w:t>
            </w:r>
          </w:p>
        </w:tc>
      </w:tr>
    </w:tbl>
    <w:p>
      <w:pPr>
        <w:pStyle w:val="47"/>
      </w:pPr>
    </w:p>
    <w:p>
      <w:pPr>
        <w:pStyle w:val="41"/>
        <w:spacing w:line="240" w:lineRule="auto"/>
        <w:ind w:firstLine="436"/>
        <w:rPr>
          <w:sz w:val="21"/>
        </w:rPr>
      </w:pPr>
      <w:bookmarkStart w:id="52" w:name="_Toc512944619"/>
      <w:bookmarkStart w:id="53" w:name="_Toc512944652"/>
      <w:r>
        <w:rPr>
          <w:rFonts w:hint="eastAsia"/>
          <w:sz w:val="21"/>
        </w:rPr>
        <w:t>注：从事</w:t>
      </w:r>
      <w:r>
        <w:rPr>
          <w:sz w:val="21"/>
        </w:rPr>
        <w:t>DR</w:t>
      </w:r>
      <w:r>
        <w:rPr>
          <w:rFonts w:hint="eastAsia"/>
          <w:sz w:val="21"/>
        </w:rPr>
        <w:t>或</w:t>
      </w:r>
      <w:r>
        <w:rPr>
          <w:sz w:val="21"/>
        </w:rPr>
        <w:t>CR</w:t>
      </w:r>
      <w:r>
        <w:rPr>
          <w:rFonts w:hint="eastAsia"/>
          <w:sz w:val="21"/>
        </w:rPr>
        <w:t>检测的，还应当配备相应的检测设备和人员。</w:t>
      </w:r>
    </w:p>
    <w:bookmarkEnd w:id="52"/>
    <w:p>
      <w:pPr>
        <w:pStyle w:val="41"/>
        <w:ind w:firstLine="496"/>
      </w:pPr>
      <w:r>
        <w:rPr>
          <w:rFonts w:ascii="黑体" w:hAnsi="黑体" w:eastAsia="黑体"/>
        </w:rPr>
        <w:t>C2.3</w:t>
      </w:r>
      <w:r>
        <w:t xml:space="preserve">  </w:t>
      </w:r>
      <w:r>
        <w:rPr>
          <w:rFonts w:hint="eastAsia"/>
        </w:rPr>
        <w:t>场地与设施</w:t>
      </w:r>
    </w:p>
    <w:p>
      <w:pPr>
        <w:pStyle w:val="41"/>
        <w:ind w:firstLine="496"/>
      </w:pPr>
      <w:r>
        <w:rPr>
          <w:rFonts w:hint="eastAsia"/>
        </w:rPr>
        <w:t>具有与其承担的检测工作相适应的检测试验场地、办公场所、设施以及环境条件，其中检测试验场地和固定办公场所建筑面积不少于</w:t>
      </w:r>
      <w:r>
        <w:t>1000m</w:t>
      </w:r>
      <w:r>
        <w:rPr>
          <w:rFonts w:ascii="Cambria" w:hAnsi="Cambria" w:cs="Cambria"/>
        </w:rPr>
        <w:t>²</w:t>
      </w:r>
      <w:r>
        <w:rPr>
          <w:rFonts w:hint="eastAsia"/>
        </w:rPr>
        <w:t>，并且满足以下要求：</w:t>
      </w:r>
    </w:p>
    <w:p>
      <w:pPr>
        <w:pStyle w:val="41"/>
        <w:ind w:firstLine="496"/>
      </w:pPr>
      <w:r>
        <w:t>(1)</w:t>
      </w:r>
      <w:r>
        <w:rPr>
          <w:rFonts w:hint="eastAsia"/>
        </w:rPr>
        <w:t>有满足试验或者仪器调试的场所与设施；</w:t>
      </w:r>
    </w:p>
    <w:p>
      <w:pPr>
        <w:pStyle w:val="41"/>
        <w:ind w:firstLine="496"/>
      </w:pPr>
      <w:r>
        <w:t>(2)</w:t>
      </w:r>
      <w:r>
        <w:rPr>
          <w:rFonts w:hint="eastAsia"/>
        </w:rPr>
        <w:t>有满足仪器设备存放要求的贮存场所；</w:t>
      </w:r>
    </w:p>
    <w:p>
      <w:pPr>
        <w:pStyle w:val="41"/>
        <w:ind w:firstLine="496"/>
      </w:pPr>
      <w:r>
        <w:t>(3)</w:t>
      </w:r>
      <w:r>
        <w:rPr>
          <w:rFonts w:hint="eastAsia"/>
        </w:rPr>
        <w:t>有满足档案存放要求的存放场所与设施。</w:t>
      </w:r>
    </w:p>
    <w:p>
      <w:pPr>
        <w:pStyle w:val="41"/>
        <w:ind w:firstLine="496"/>
      </w:pPr>
      <w:r>
        <w:rPr>
          <w:rFonts w:ascii="黑体" w:hAnsi="黑体" w:eastAsia="黑体"/>
        </w:rPr>
        <w:t>C2.4</w:t>
      </w:r>
      <w:r>
        <w:t xml:space="preserve">  </w:t>
      </w:r>
      <w:r>
        <w:rPr>
          <w:rFonts w:hint="eastAsia"/>
        </w:rPr>
        <w:t>数字化检测过程管理系统</w:t>
      </w:r>
    </w:p>
    <w:p>
      <w:pPr>
        <w:pStyle w:val="41"/>
        <w:ind w:firstLine="496"/>
      </w:pPr>
      <w:r>
        <w:rPr>
          <w:rFonts w:hint="eastAsia"/>
        </w:rPr>
        <w:t>具备检测过程实时可见、检测信息实时可查、检测底片及图谱数字化保存的管理系统。</w:t>
      </w:r>
    </w:p>
    <w:p>
      <w:pPr>
        <w:pStyle w:val="41"/>
        <w:ind w:firstLine="496"/>
      </w:pPr>
    </w:p>
    <w:p>
      <w:pPr>
        <w:pStyle w:val="41"/>
        <w:ind w:firstLine="496"/>
        <w:rPr>
          <w:rFonts w:ascii="黑体" w:hAnsi="黑体" w:eastAsia="黑体"/>
        </w:rPr>
      </w:pPr>
      <w:r>
        <w:rPr>
          <w:rFonts w:ascii="黑体" w:hAnsi="黑体" w:eastAsia="黑体"/>
        </w:rPr>
        <w:t>C3  B</w:t>
      </w:r>
      <w:r>
        <w:rPr>
          <w:rFonts w:hint="eastAsia" w:ascii="黑体" w:hAnsi="黑体" w:eastAsia="黑体"/>
        </w:rPr>
        <w:t>类专项条件</w:t>
      </w:r>
      <w:bookmarkEnd w:id="53"/>
    </w:p>
    <w:p>
      <w:pPr>
        <w:pStyle w:val="41"/>
        <w:ind w:firstLine="496"/>
      </w:pPr>
      <w:r>
        <w:rPr>
          <w:rFonts w:ascii="黑体" w:hAnsi="黑体" w:eastAsia="黑体"/>
        </w:rPr>
        <w:t>C3.1</w:t>
      </w:r>
      <w:r>
        <w:t xml:space="preserve">  </w:t>
      </w:r>
      <w:r>
        <w:rPr>
          <w:rFonts w:hint="eastAsia"/>
        </w:rPr>
        <w:t>核准项目</w:t>
      </w:r>
    </w:p>
    <w:p>
      <w:pPr>
        <w:pStyle w:val="41"/>
        <w:ind w:firstLine="496"/>
      </w:pPr>
      <w:r>
        <w:rPr>
          <w:rFonts w:hint="eastAsia"/>
        </w:rPr>
        <w:t>取得的核准项目不少于</w:t>
      </w:r>
      <w:r>
        <w:t>5</w:t>
      </w:r>
      <w:r>
        <w:rPr>
          <w:rFonts w:hint="eastAsia"/>
        </w:rPr>
        <w:t>项。</w:t>
      </w:r>
    </w:p>
    <w:p>
      <w:pPr>
        <w:pStyle w:val="41"/>
        <w:ind w:firstLine="496"/>
      </w:pPr>
      <w:bookmarkStart w:id="54" w:name="_Toc512944653"/>
      <w:r>
        <w:rPr>
          <w:rFonts w:ascii="黑体" w:hAnsi="黑体" w:eastAsia="黑体"/>
        </w:rPr>
        <w:t xml:space="preserve">C3.2 </w:t>
      </w:r>
      <w:r>
        <w:t xml:space="preserve"> </w:t>
      </w:r>
      <w:r>
        <w:rPr>
          <w:rFonts w:hint="eastAsia"/>
        </w:rPr>
        <w:t>人员</w:t>
      </w:r>
    </w:p>
    <w:p>
      <w:pPr>
        <w:pStyle w:val="41"/>
        <w:ind w:firstLine="496"/>
      </w:pPr>
      <w:r>
        <w:rPr>
          <w:rFonts w:hint="eastAsia"/>
        </w:rPr>
        <w:t>依法办理聘用手续的与核准项目相对应的全职持</w:t>
      </w:r>
      <w:r>
        <w:rPr>
          <w:rFonts w:hint="eastAsia" w:ascii="方正书宋简体"/>
        </w:rPr>
        <w:t>Ⅱ</w:t>
      </w:r>
      <w:r>
        <w:rPr>
          <w:rFonts w:hint="eastAsia"/>
        </w:rPr>
        <w:t>级及以上无损检测资格的人员不少于</w:t>
      </w:r>
      <w:r>
        <w:t>50</w:t>
      </w:r>
      <w:r>
        <w:rPr>
          <w:rFonts w:hint="eastAsia"/>
        </w:rPr>
        <w:t>人，其中Ⅲ级无损检测人员不少于</w:t>
      </w:r>
      <w:r>
        <w:t>5</w:t>
      </w:r>
      <w:r>
        <w:rPr>
          <w:rFonts w:hint="eastAsia"/>
        </w:rPr>
        <w:t>人；每个核准项目配备的无损检测人员还应当满足表</w:t>
      </w:r>
      <w:r>
        <w:t>C-2</w:t>
      </w:r>
      <w:r>
        <w:rPr>
          <w:rFonts w:hint="eastAsia"/>
        </w:rPr>
        <w:t>的要求。</w:t>
      </w:r>
    </w:p>
    <w:bookmarkEnd w:id="54"/>
    <w:p>
      <w:pPr>
        <w:pStyle w:val="41"/>
        <w:ind w:firstLine="496"/>
      </w:pPr>
      <w:r>
        <w:rPr>
          <w:rFonts w:ascii="黑体" w:hAnsi="黑体" w:eastAsia="黑体"/>
        </w:rPr>
        <w:t>C3.3</w:t>
      </w:r>
      <w:r>
        <w:t xml:space="preserve">  </w:t>
      </w:r>
      <w:r>
        <w:rPr>
          <w:rFonts w:hint="eastAsia"/>
        </w:rPr>
        <w:t>场地与设施</w:t>
      </w:r>
    </w:p>
    <w:p>
      <w:pPr>
        <w:pStyle w:val="41"/>
        <w:ind w:firstLine="496"/>
      </w:pPr>
      <w:r>
        <w:rPr>
          <w:rFonts w:hint="eastAsia"/>
        </w:rPr>
        <w:t>具有与其承担的检测工作相适应的检测试验场地、办公场所、设施以及环境条件，其中检测试验场地和固定办公场所建筑面积不少于</w:t>
      </w:r>
      <w:r>
        <w:t>600m</w:t>
      </w:r>
      <w:r>
        <w:rPr>
          <w:rFonts w:ascii="Cambria" w:hAnsi="Cambria" w:cs="Cambria"/>
        </w:rPr>
        <w:t>²</w:t>
      </w:r>
      <w:r>
        <w:rPr>
          <w:rFonts w:hint="eastAsia"/>
        </w:rPr>
        <w:t>，并且满足以下要求：</w:t>
      </w:r>
    </w:p>
    <w:p>
      <w:pPr>
        <w:pStyle w:val="41"/>
        <w:ind w:firstLine="496"/>
      </w:pPr>
      <w:r>
        <w:t>(1)</w:t>
      </w:r>
      <w:r>
        <w:rPr>
          <w:rFonts w:hint="eastAsia"/>
        </w:rPr>
        <w:t>有满足试验或者仪器调试的场所与设施；</w:t>
      </w:r>
    </w:p>
    <w:p>
      <w:pPr>
        <w:pStyle w:val="41"/>
        <w:ind w:firstLine="496"/>
      </w:pPr>
      <w:r>
        <w:t>(2)</w:t>
      </w:r>
      <w:r>
        <w:rPr>
          <w:rFonts w:hint="eastAsia"/>
        </w:rPr>
        <w:t>有满足仪器设备存放要求的贮存场所；</w:t>
      </w:r>
    </w:p>
    <w:p>
      <w:pPr>
        <w:pStyle w:val="41"/>
        <w:ind w:firstLine="496"/>
      </w:pPr>
      <w:r>
        <w:t>(3)</w:t>
      </w:r>
      <w:r>
        <w:rPr>
          <w:rFonts w:hint="eastAsia"/>
        </w:rPr>
        <w:t>有满足档案存放要求的存放场所与设施。</w:t>
      </w:r>
    </w:p>
    <w:p>
      <w:pPr>
        <w:pStyle w:val="41"/>
        <w:ind w:firstLine="496"/>
      </w:pPr>
      <w:r>
        <w:rPr>
          <w:rFonts w:ascii="黑体" w:hAnsi="黑体" w:eastAsia="黑体"/>
        </w:rPr>
        <w:t xml:space="preserve">C3.4 </w:t>
      </w:r>
      <w:r>
        <w:t xml:space="preserve"> </w:t>
      </w:r>
      <w:r>
        <w:rPr>
          <w:rFonts w:hint="eastAsia"/>
        </w:rPr>
        <w:t>数字化检测过程管理系统</w:t>
      </w:r>
    </w:p>
    <w:p>
      <w:pPr>
        <w:pStyle w:val="41"/>
        <w:ind w:firstLine="496"/>
      </w:pPr>
      <w:r>
        <w:rPr>
          <w:rFonts w:hint="eastAsia"/>
        </w:rPr>
        <w:t>具备检测底片及图谱数字化保存的管理系统。</w:t>
      </w:r>
    </w:p>
    <w:p>
      <w:pPr>
        <w:pStyle w:val="41"/>
        <w:ind w:firstLine="496"/>
      </w:pPr>
    </w:p>
    <w:p>
      <w:pPr>
        <w:pStyle w:val="41"/>
        <w:ind w:firstLine="496"/>
        <w:rPr>
          <w:rFonts w:ascii="黑体" w:hAnsi="黑体" w:eastAsia="黑体"/>
        </w:rPr>
      </w:pPr>
      <w:r>
        <w:rPr>
          <w:rFonts w:ascii="黑体" w:hAnsi="黑体" w:eastAsia="黑体"/>
        </w:rPr>
        <w:t>C4  C</w:t>
      </w:r>
      <w:r>
        <w:rPr>
          <w:rFonts w:hint="eastAsia" w:ascii="黑体" w:hAnsi="黑体" w:eastAsia="黑体"/>
        </w:rPr>
        <w:t>类专项条件</w:t>
      </w:r>
    </w:p>
    <w:p>
      <w:pPr>
        <w:pStyle w:val="41"/>
        <w:ind w:firstLine="496"/>
      </w:pPr>
      <w:r>
        <w:rPr>
          <w:rFonts w:ascii="黑体" w:hAnsi="黑体" w:eastAsia="黑体"/>
        </w:rPr>
        <w:t>C4.1</w:t>
      </w:r>
      <w:r>
        <w:t xml:space="preserve">  </w:t>
      </w:r>
      <w:r>
        <w:rPr>
          <w:rFonts w:hint="eastAsia"/>
        </w:rPr>
        <w:t>核准项目</w:t>
      </w:r>
    </w:p>
    <w:p>
      <w:pPr>
        <w:pStyle w:val="41"/>
        <w:ind w:firstLine="496"/>
      </w:pPr>
      <w:r>
        <w:rPr>
          <w:rFonts w:hint="eastAsia"/>
        </w:rPr>
        <w:t>取得的核准项目不少于</w:t>
      </w:r>
      <w:r>
        <w:t>2</w:t>
      </w:r>
      <w:r>
        <w:rPr>
          <w:rFonts w:hint="eastAsia"/>
        </w:rPr>
        <w:t>项。</w:t>
      </w:r>
    </w:p>
    <w:p>
      <w:pPr>
        <w:pStyle w:val="41"/>
        <w:ind w:firstLine="496"/>
      </w:pPr>
      <w:r>
        <w:rPr>
          <w:rFonts w:ascii="黑体" w:hAnsi="黑体" w:eastAsia="黑体"/>
        </w:rPr>
        <w:t>C4.2</w:t>
      </w:r>
      <w:r>
        <w:t xml:space="preserve">  </w:t>
      </w:r>
      <w:r>
        <w:rPr>
          <w:rFonts w:hint="eastAsia"/>
        </w:rPr>
        <w:t>人员</w:t>
      </w:r>
    </w:p>
    <w:p>
      <w:pPr>
        <w:pStyle w:val="41"/>
        <w:ind w:firstLine="496"/>
      </w:pPr>
      <w:r>
        <w:rPr>
          <w:rFonts w:hint="eastAsia"/>
        </w:rPr>
        <w:t>依法办理聘用手续的与核准项目相对应的全职持</w:t>
      </w:r>
      <w:r>
        <w:rPr>
          <w:rFonts w:hint="eastAsia" w:ascii="方正书宋简体"/>
        </w:rPr>
        <w:t>Ⅱ</w:t>
      </w:r>
      <w:r>
        <w:rPr>
          <w:rFonts w:hint="eastAsia"/>
        </w:rPr>
        <w:t>级及以上无损检测资格的人员不少于</w:t>
      </w:r>
      <w:r>
        <w:t>25</w:t>
      </w:r>
      <w:r>
        <w:rPr>
          <w:rFonts w:hint="eastAsia"/>
        </w:rPr>
        <w:t>人，其中Ⅲ级无损检测人员不少于</w:t>
      </w:r>
      <w:r>
        <w:t>3</w:t>
      </w:r>
      <w:r>
        <w:rPr>
          <w:rFonts w:hint="eastAsia"/>
        </w:rPr>
        <w:t>人；每个核准项目配备的无损检测人员还应当满足表</w:t>
      </w:r>
      <w:r>
        <w:t>C-2</w:t>
      </w:r>
      <w:r>
        <w:rPr>
          <w:rFonts w:hint="eastAsia"/>
        </w:rPr>
        <w:t>的要求。</w:t>
      </w:r>
    </w:p>
    <w:p>
      <w:pPr>
        <w:pStyle w:val="41"/>
        <w:ind w:firstLine="496"/>
      </w:pPr>
      <w:r>
        <w:rPr>
          <w:rFonts w:ascii="黑体" w:hAnsi="黑体" w:eastAsia="黑体"/>
        </w:rPr>
        <w:t xml:space="preserve">C4.3 </w:t>
      </w:r>
      <w:r>
        <w:t xml:space="preserve"> </w:t>
      </w:r>
      <w:r>
        <w:rPr>
          <w:rFonts w:hint="eastAsia"/>
        </w:rPr>
        <w:t>场地与设施</w:t>
      </w:r>
    </w:p>
    <w:p>
      <w:pPr>
        <w:pStyle w:val="41"/>
        <w:ind w:firstLine="496"/>
      </w:pPr>
      <w:r>
        <w:rPr>
          <w:rFonts w:hint="eastAsia"/>
        </w:rPr>
        <w:t>具有与其承担的检测工作相适应的检测试验场地、办公场所、设施以及环境条件，其中检测试验场地和固定办公场所建筑面积不少于</w:t>
      </w:r>
      <w:r>
        <w:t>300m</w:t>
      </w:r>
      <w:r>
        <w:rPr>
          <w:rFonts w:ascii="Cambria" w:hAnsi="Cambria" w:cs="Cambria"/>
        </w:rPr>
        <w:t>²</w:t>
      </w:r>
      <w:r>
        <w:rPr>
          <w:rFonts w:hint="eastAsia"/>
        </w:rPr>
        <w:t>，并且满足以下要求：</w:t>
      </w:r>
    </w:p>
    <w:p>
      <w:pPr>
        <w:pStyle w:val="41"/>
        <w:ind w:firstLine="496"/>
      </w:pPr>
      <w:r>
        <w:t>(1)</w:t>
      </w:r>
      <w:r>
        <w:rPr>
          <w:rFonts w:hint="eastAsia"/>
        </w:rPr>
        <w:t>有满足试验或者仪器调试的场所与设施；</w:t>
      </w:r>
    </w:p>
    <w:p>
      <w:pPr>
        <w:pStyle w:val="41"/>
        <w:ind w:firstLine="496"/>
      </w:pPr>
      <w:r>
        <w:t>(2)</w:t>
      </w:r>
      <w:r>
        <w:rPr>
          <w:rFonts w:hint="eastAsia"/>
        </w:rPr>
        <w:t>有满足仪器设备存放要求的贮存场所；</w:t>
      </w:r>
    </w:p>
    <w:p>
      <w:pPr>
        <w:pStyle w:val="41"/>
        <w:ind w:firstLine="496"/>
        <w:rPr>
          <w:rFonts w:ascii="黑体" w:hAnsi="黑体" w:eastAsia="黑体"/>
          <w:szCs w:val="24"/>
        </w:rPr>
      </w:pPr>
      <w:r>
        <w:t>(3)</w:t>
      </w:r>
      <w:r>
        <w:rPr>
          <w:rFonts w:hint="eastAsia"/>
        </w:rPr>
        <w:t>有满足档案存放要求的存放场所与设施。</w:t>
      </w:r>
      <w:bookmarkStart w:id="55" w:name="_Toc518217950"/>
      <w:r>
        <w:rPr>
          <w:rFonts w:ascii="黑体" w:hAnsi="黑体" w:eastAsia="黑体"/>
          <w:szCs w:val="24"/>
        </w:rPr>
        <w:br w:type="page"/>
      </w:r>
    </w:p>
    <w:p>
      <w:pPr>
        <w:widowControl/>
        <w:adjustRightInd/>
        <w:snapToGrid/>
        <w:spacing w:line="240" w:lineRule="auto"/>
        <w:jc w:val="left"/>
        <w:rPr>
          <w:rFonts w:ascii="黑体" w:hAnsi="黑体" w:eastAsia="黑体"/>
          <w:szCs w:val="24"/>
        </w:rPr>
      </w:pPr>
      <w:r>
        <w:rPr>
          <w:rFonts w:hint="eastAsia" w:ascii="黑体" w:hAnsi="黑体" w:eastAsia="黑体"/>
          <w:szCs w:val="24"/>
        </w:rPr>
        <w:t>附件</w:t>
      </w:r>
      <w:r>
        <w:rPr>
          <w:rFonts w:ascii="黑体" w:hAnsi="黑体" w:eastAsia="黑体"/>
          <w:szCs w:val="24"/>
        </w:rPr>
        <w:t>D</w:t>
      </w:r>
      <w:bookmarkEnd w:id="55"/>
    </w:p>
    <w:p>
      <w:pPr>
        <w:pStyle w:val="34"/>
      </w:pPr>
      <w:bookmarkStart w:id="56" w:name="_Toc518217951"/>
      <w:r>
        <w:rPr>
          <w:rFonts w:hint="eastAsia"/>
        </w:rPr>
        <w:t>特种设备无损检测机构质量管理体系要求</w:t>
      </w:r>
      <w:bookmarkEnd w:id="56"/>
    </w:p>
    <w:p>
      <w:pPr>
        <w:pStyle w:val="59"/>
        <w:ind w:firstLine="496"/>
        <w:rPr>
          <w:rFonts w:eastAsia="黑体"/>
        </w:rPr>
      </w:pPr>
      <w:r>
        <w:rPr>
          <w:rFonts w:eastAsia="黑体"/>
        </w:rPr>
        <w:t xml:space="preserve">D1  </w:t>
      </w:r>
      <w:r>
        <w:rPr>
          <w:rFonts w:hint="eastAsia" w:eastAsia="黑体"/>
        </w:rPr>
        <w:t>质量管理体系</w:t>
      </w:r>
      <w:r>
        <w:rPr>
          <w:rFonts w:eastAsia="黑体"/>
        </w:rPr>
        <w:t>要求</w:t>
      </w:r>
    </w:p>
    <w:p>
      <w:pPr>
        <w:pStyle w:val="59"/>
        <w:ind w:firstLine="496"/>
      </w:pPr>
      <w:r>
        <w:t xml:space="preserve">D1.1  </w:t>
      </w:r>
      <w:r>
        <w:rPr>
          <w:rFonts w:hint="eastAsia"/>
        </w:rPr>
        <w:t>总</w:t>
      </w:r>
      <w:r>
        <w:t>要求</w:t>
      </w:r>
    </w:p>
    <w:p>
      <w:pPr>
        <w:pStyle w:val="57"/>
        <w:spacing w:after="0"/>
        <w:ind w:firstLine="496"/>
      </w:pPr>
      <w:r>
        <w:t>(1)</w:t>
      </w:r>
      <w:r>
        <w:rPr>
          <w:rFonts w:hint="eastAsia"/>
        </w:rPr>
        <w:t>特种设备无损检测机构应当建立、实施、保持并且持续改进质量管理体系，质量管理体系应当与其自身特点和检测活动相适应；</w:t>
      </w:r>
    </w:p>
    <w:p>
      <w:pPr>
        <w:pStyle w:val="57"/>
        <w:spacing w:after="0"/>
        <w:ind w:firstLine="496"/>
      </w:pPr>
      <w:r>
        <w:t>(2)</w:t>
      </w:r>
      <w:r>
        <w:rPr>
          <w:rFonts w:hint="eastAsia"/>
        </w:rPr>
        <w:t>质量管理体系应当文件化，并在机构内得到贯彻和执行；</w:t>
      </w:r>
    </w:p>
    <w:p>
      <w:pPr>
        <w:pStyle w:val="57"/>
        <w:spacing w:after="0"/>
        <w:ind w:firstLine="496"/>
      </w:pPr>
      <w:r>
        <w:t>(3)</w:t>
      </w:r>
      <w:r>
        <w:rPr>
          <w:rFonts w:hint="eastAsia"/>
        </w:rPr>
        <w:t>质量管理体系文件应当描述内部组织</w:t>
      </w:r>
      <w:r>
        <w:t>(</w:t>
      </w:r>
      <w:r>
        <w:rPr>
          <w:rFonts w:hint="eastAsia"/>
        </w:rPr>
        <w:t>含分公司</w:t>
      </w:r>
      <w:r>
        <w:t>)</w:t>
      </w:r>
      <w:r>
        <w:rPr>
          <w:rFonts w:hint="eastAsia"/>
        </w:rPr>
        <w:t>行政管理、质量管理的结构、职责和隶属关系；</w:t>
      </w:r>
    </w:p>
    <w:p>
      <w:pPr>
        <w:pStyle w:val="59"/>
        <w:spacing w:before="0" w:after="0"/>
        <w:ind w:firstLine="496"/>
      </w:pPr>
      <w:r>
        <w:t>(4)</w:t>
      </w:r>
      <w:r>
        <w:rPr>
          <w:rFonts w:hint="eastAsia"/>
        </w:rPr>
        <w:t>特种设备无损</w:t>
      </w:r>
      <w:r>
        <w:t>检测</w:t>
      </w:r>
      <w:r>
        <w:rPr>
          <w:rFonts w:hint="eastAsia"/>
        </w:rPr>
        <w:t>机构应当制定措施，保证</w:t>
      </w:r>
      <w:r>
        <w:t>检测</w:t>
      </w:r>
      <w:r>
        <w:rPr>
          <w:rFonts w:hint="eastAsia"/>
        </w:rPr>
        <w:t>工作的公正性，对检测过程中所知悉的国家秘密、商业和技术秘密履行保密义务；</w:t>
      </w:r>
    </w:p>
    <w:p>
      <w:pPr>
        <w:pStyle w:val="59"/>
        <w:spacing w:before="0" w:after="0"/>
        <w:ind w:firstLine="496"/>
        <w:rPr>
          <w:lang w:val="en-US"/>
        </w:rPr>
      </w:pPr>
      <w:r>
        <w:t>(5)</w:t>
      </w:r>
      <w:r>
        <w:rPr>
          <w:rFonts w:hint="eastAsia"/>
        </w:rPr>
        <w:t>设有分</w:t>
      </w:r>
      <w:r>
        <w:t>公司</w:t>
      </w:r>
      <w:r>
        <w:rPr>
          <w:rFonts w:hint="eastAsia"/>
        </w:rPr>
        <w:t>的</w:t>
      </w:r>
      <w:r>
        <w:t>，建立</w:t>
      </w:r>
      <w:r>
        <w:rPr>
          <w:rFonts w:hint="eastAsia"/>
        </w:rPr>
        <w:t>和</w:t>
      </w:r>
      <w:r>
        <w:t>实施的质量管理体系应当覆盖所有的分公司</w:t>
      </w:r>
      <w:r>
        <w:rPr>
          <w:rFonts w:hint="eastAsia"/>
        </w:rPr>
        <w:t>。</w:t>
      </w:r>
    </w:p>
    <w:p>
      <w:pPr>
        <w:pStyle w:val="59"/>
        <w:ind w:firstLine="496"/>
      </w:pPr>
      <w:r>
        <w:t xml:space="preserve">D1.2  </w:t>
      </w:r>
      <w:r>
        <w:rPr>
          <w:rFonts w:hint="eastAsia"/>
        </w:rPr>
        <w:t>质量</w:t>
      </w:r>
      <w:r>
        <w:t>管理体系文件</w:t>
      </w:r>
    </w:p>
    <w:p>
      <w:pPr>
        <w:pStyle w:val="57"/>
        <w:spacing w:after="0"/>
        <w:ind w:firstLine="496"/>
      </w:pPr>
      <w:r>
        <w:rPr>
          <w:rFonts w:hint="eastAsia"/>
        </w:rPr>
        <w:t>质量管理体系文件由以下文件构成：</w:t>
      </w:r>
    </w:p>
    <w:p>
      <w:pPr>
        <w:pStyle w:val="57"/>
        <w:spacing w:after="0"/>
        <w:ind w:firstLine="496"/>
      </w:pPr>
      <w:r>
        <w:t>(1)</w:t>
      </w:r>
      <w:r>
        <w:rPr>
          <w:rFonts w:hint="eastAsia"/>
        </w:rPr>
        <w:t>质量手册；</w:t>
      </w:r>
    </w:p>
    <w:p>
      <w:pPr>
        <w:pStyle w:val="57"/>
        <w:spacing w:after="0"/>
        <w:ind w:firstLine="496"/>
      </w:pPr>
      <w:r>
        <w:t>(2)</w:t>
      </w:r>
      <w:r>
        <w:rPr>
          <w:rFonts w:hint="eastAsia"/>
        </w:rPr>
        <w:t>程序文件或管理制度；</w:t>
      </w:r>
    </w:p>
    <w:p>
      <w:pPr>
        <w:pStyle w:val="57"/>
        <w:spacing w:after="0"/>
        <w:ind w:firstLine="496"/>
      </w:pPr>
      <w:r>
        <w:t>(3)</w:t>
      </w:r>
      <w:r>
        <w:rPr>
          <w:rFonts w:hint="eastAsia"/>
        </w:rPr>
        <w:t>作业指导书；</w:t>
      </w:r>
    </w:p>
    <w:p>
      <w:pPr>
        <w:pStyle w:val="57"/>
        <w:spacing w:after="0"/>
        <w:ind w:firstLine="496"/>
      </w:pPr>
      <w:r>
        <w:t>(4)</w:t>
      </w:r>
      <w:r>
        <w:rPr>
          <w:rFonts w:hint="eastAsia"/>
        </w:rPr>
        <w:t>记录表格；</w:t>
      </w:r>
    </w:p>
    <w:p>
      <w:pPr>
        <w:pStyle w:val="57"/>
        <w:spacing w:after="0"/>
        <w:ind w:firstLine="496"/>
      </w:pPr>
      <w:r>
        <w:t>(5)</w:t>
      </w:r>
      <w:r>
        <w:rPr>
          <w:rFonts w:hint="eastAsia"/>
        </w:rPr>
        <w:t>与检测有关的法律、法规、规章、安全技术规范、相关标准、政府文函等外来文件。</w:t>
      </w:r>
    </w:p>
    <w:p>
      <w:pPr>
        <w:pStyle w:val="59"/>
        <w:ind w:firstLine="496"/>
      </w:pPr>
      <w:r>
        <w:t>D1.3  质量手册</w:t>
      </w:r>
    </w:p>
    <w:p>
      <w:pPr>
        <w:pStyle w:val="57"/>
        <w:spacing w:after="0"/>
        <w:ind w:firstLine="496"/>
      </w:pPr>
      <w:r>
        <w:rPr>
          <w:rFonts w:hint="eastAsia"/>
        </w:rPr>
        <w:t>质量手册应当包括以下内容：</w:t>
      </w:r>
    </w:p>
    <w:p>
      <w:pPr>
        <w:pStyle w:val="57"/>
        <w:spacing w:after="0"/>
        <w:ind w:firstLine="496"/>
      </w:pPr>
      <w:r>
        <w:t>(1)</w:t>
      </w:r>
      <w:r>
        <w:rPr>
          <w:rFonts w:hint="eastAsia"/>
        </w:rPr>
        <w:t>质量方针；</w:t>
      </w:r>
    </w:p>
    <w:p>
      <w:pPr>
        <w:pStyle w:val="57"/>
        <w:spacing w:after="0"/>
        <w:ind w:firstLine="496"/>
      </w:pPr>
      <w:r>
        <w:t>(2)</w:t>
      </w:r>
      <w:r>
        <w:rPr>
          <w:rFonts w:hint="eastAsia"/>
        </w:rPr>
        <w:t>质量目标；</w:t>
      </w:r>
    </w:p>
    <w:p>
      <w:pPr>
        <w:pStyle w:val="57"/>
        <w:spacing w:after="0"/>
        <w:ind w:firstLine="496"/>
      </w:pPr>
      <w:r>
        <w:t>(3)</w:t>
      </w:r>
      <w:r>
        <w:rPr>
          <w:rFonts w:hint="eastAsia"/>
        </w:rPr>
        <w:t>适用范围；</w:t>
      </w:r>
    </w:p>
    <w:p>
      <w:pPr>
        <w:pStyle w:val="57"/>
        <w:spacing w:after="0"/>
        <w:ind w:firstLine="496"/>
      </w:pPr>
      <w:r>
        <w:t>(4)</w:t>
      </w:r>
      <w:r>
        <w:rPr>
          <w:rFonts w:hint="eastAsia"/>
        </w:rPr>
        <w:t>机构概况；</w:t>
      </w:r>
    </w:p>
    <w:p>
      <w:pPr>
        <w:pStyle w:val="57"/>
        <w:spacing w:after="0"/>
        <w:ind w:firstLine="496"/>
      </w:pPr>
      <w:r>
        <w:t>(5)</w:t>
      </w:r>
      <w:r>
        <w:rPr>
          <w:rFonts w:hint="eastAsia"/>
        </w:rPr>
        <w:t>行政管理和质量管理的组织结构、职责和隶属关系描述；</w:t>
      </w:r>
    </w:p>
    <w:p>
      <w:pPr>
        <w:pStyle w:val="57"/>
        <w:spacing w:after="0"/>
        <w:ind w:firstLine="496"/>
      </w:pPr>
      <w:r>
        <w:t>(6)</w:t>
      </w:r>
      <w:r>
        <w:rPr>
          <w:rFonts w:hint="eastAsia"/>
        </w:rPr>
        <w:t>对检测工作质量有影响的相关岗位的职责和权限；</w:t>
      </w:r>
    </w:p>
    <w:p>
      <w:pPr>
        <w:pStyle w:val="57"/>
        <w:spacing w:after="0"/>
        <w:ind w:firstLine="496"/>
      </w:pPr>
      <w:r>
        <w:t>(7)</w:t>
      </w:r>
      <w:r>
        <w:rPr>
          <w:rFonts w:hint="eastAsia"/>
        </w:rPr>
        <w:t>各质量要素及其相互关系的原则性描述；</w:t>
      </w:r>
    </w:p>
    <w:p>
      <w:pPr>
        <w:pStyle w:val="57"/>
        <w:spacing w:after="0"/>
        <w:ind w:firstLine="496"/>
      </w:pPr>
      <w:r>
        <w:t>(8)</w:t>
      </w:r>
      <w:r>
        <w:rPr>
          <w:rFonts w:hint="eastAsia"/>
        </w:rPr>
        <w:t>支持性文件等。</w:t>
      </w:r>
    </w:p>
    <w:p>
      <w:pPr>
        <w:pStyle w:val="59"/>
        <w:ind w:firstLine="496"/>
        <w:rPr>
          <w:lang w:val="en-US"/>
        </w:rPr>
      </w:pPr>
      <w:r>
        <w:rPr>
          <w:lang w:val="en-US"/>
        </w:rPr>
        <w:t xml:space="preserve">D1.4  </w:t>
      </w:r>
      <w:r>
        <w:rPr>
          <w:rFonts w:hint="eastAsia"/>
        </w:rPr>
        <w:t>程序文件</w:t>
      </w:r>
    </w:p>
    <w:p>
      <w:pPr>
        <w:pStyle w:val="59"/>
        <w:ind w:firstLine="496"/>
      </w:pPr>
      <w:r>
        <w:t>程序文件</w:t>
      </w:r>
      <w:r>
        <w:rPr>
          <w:rFonts w:hint="eastAsia"/>
        </w:rPr>
        <w:t>或</w:t>
      </w:r>
      <w:r>
        <w:t>管理制度是对</w:t>
      </w:r>
      <w:r>
        <w:rPr>
          <w:rFonts w:hint="eastAsia"/>
        </w:rPr>
        <w:t>各质量要素</w:t>
      </w:r>
      <w:r>
        <w:t>的具体</w:t>
      </w:r>
      <w:r>
        <w:rPr>
          <w:rFonts w:hint="eastAsia"/>
        </w:rPr>
        <w:t>描述</w:t>
      </w:r>
      <w:r>
        <w:t>，</w:t>
      </w:r>
      <w:r>
        <w:rPr>
          <w:rFonts w:hint="eastAsia"/>
        </w:rPr>
        <w:t>其</w:t>
      </w:r>
      <w:r>
        <w:t>内容和数量</w:t>
      </w:r>
      <w:r>
        <w:rPr>
          <w:rFonts w:hint="eastAsia"/>
        </w:rPr>
        <w:t>应</w:t>
      </w:r>
      <w:r>
        <w:t>当满足检测工作开展的需要。</w:t>
      </w:r>
    </w:p>
    <w:p>
      <w:pPr>
        <w:pStyle w:val="59"/>
        <w:ind w:firstLine="496"/>
      </w:pPr>
      <w:r>
        <w:t xml:space="preserve">D1.5  </w:t>
      </w:r>
      <w:r>
        <w:rPr>
          <w:rFonts w:hint="eastAsia"/>
        </w:rPr>
        <w:t>作业指导书</w:t>
      </w:r>
    </w:p>
    <w:p>
      <w:pPr>
        <w:pStyle w:val="59"/>
        <w:ind w:firstLine="496"/>
      </w:pPr>
      <w:r>
        <w:rPr>
          <w:rFonts w:hint="eastAsia"/>
        </w:rPr>
        <w:t>作业指导书是对检测过程及相关质量活动的具体描述，通常包括检测工</w:t>
      </w:r>
      <w:r>
        <w:t>艺规程、</w:t>
      </w:r>
      <w:r>
        <w:rPr>
          <w:rFonts w:hint="eastAsia"/>
        </w:rPr>
        <w:t>操作</w:t>
      </w:r>
      <w:r>
        <w:t>指导书(工艺卡)、</w:t>
      </w:r>
      <w:r>
        <w:rPr>
          <w:rFonts w:hint="eastAsia"/>
        </w:rPr>
        <w:t>检测仪器</w:t>
      </w:r>
      <w:r>
        <w:t>设备操作规程、</w:t>
      </w:r>
      <w:r>
        <w:rPr>
          <w:rFonts w:hint="eastAsia"/>
        </w:rPr>
        <w:t>检测仪</w:t>
      </w:r>
      <w:r>
        <w:t>器设备</w:t>
      </w:r>
      <w:r>
        <w:rPr>
          <w:rFonts w:hint="eastAsia"/>
        </w:rPr>
        <w:t>内</w:t>
      </w:r>
      <w:r>
        <w:t>部校准规程、</w:t>
      </w:r>
      <w:r>
        <w:rPr>
          <w:rFonts w:hint="eastAsia"/>
        </w:rPr>
        <w:t>安全和应急措施等。</w:t>
      </w:r>
    </w:p>
    <w:p>
      <w:pPr>
        <w:pStyle w:val="59"/>
        <w:ind w:firstLine="496"/>
      </w:pPr>
      <w:r>
        <w:t xml:space="preserve">C1.6  </w:t>
      </w:r>
      <w:r>
        <w:rPr>
          <w:rFonts w:hint="eastAsia"/>
        </w:rPr>
        <w:t>文件控制程序</w:t>
      </w:r>
    </w:p>
    <w:p>
      <w:pPr>
        <w:pStyle w:val="59"/>
        <w:spacing w:before="0" w:after="0"/>
        <w:ind w:firstLine="496"/>
      </w:pPr>
      <w:r>
        <w:rPr>
          <w:rFonts w:hint="eastAsia"/>
        </w:rPr>
        <w:t>应当建立和实施文件控制程序，并且达到以下要求：</w:t>
      </w:r>
    </w:p>
    <w:p>
      <w:pPr>
        <w:pStyle w:val="57"/>
        <w:spacing w:after="0"/>
        <w:ind w:firstLine="496"/>
      </w:pPr>
      <w:r>
        <w:t>(1)</w:t>
      </w:r>
      <w:r>
        <w:rPr>
          <w:rFonts w:hint="eastAsia"/>
        </w:rPr>
        <w:t>识别受控文件的类别；</w:t>
      </w:r>
    </w:p>
    <w:p>
      <w:pPr>
        <w:pStyle w:val="57"/>
        <w:spacing w:after="0"/>
        <w:ind w:firstLine="496"/>
      </w:pPr>
      <w:r>
        <w:t>(2)</w:t>
      </w:r>
      <w:r>
        <w:rPr>
          <w:rFonts w:hint="eastAsia"/>
        </w:rPr>
        <w:t>对文件的编制和审批进行控制；</w:t>
      </w:r>
    </w:p>
    <w:p>
      <w:pPr>
        <w:pStyle w:val="57"/>
        <w:spacing w:after="0"/>
        <w:ind w:firstLine="496"/>
      </w:pPr>
      <w:r>
        <w:t>(3)</w:t>
      </w:r>
      <w:r>
        <w:rPr>
          <w:rFonts w:hint="eastAsia"/>
        </w:rPr>
        <w:t>明确文件的标识要求，对文件进行唯一性标识；</w:t>
      </w:r>
    </w:p>
    <w:p>
      <w:pPr>
        <w:pStyle w:val="57"/>
        <w:spacing w:after="0"/>
        <w:ind w:firstLine="496"/>
      </w:pPr>
      <w:r>
        <w:t>(4)</w:t>
      </w:r>
      <w:r>
        <w:rPr>
          <w:rFonts w:hint="eastAsia"/>
        </w:rPr>
        <w:t>识别文件的发放范围，对发放过程进行控制；</w:t>
      </w:r>
    </w:p>
    <w:p>
      <w:pPr>
        <w:pStyle w:val="57"/>
        <w:spacing w:after="0"/>
        <w:ind w:firstLine="496"/>
      </w:pPr>
      <w:r>
        <w:t>(5)</w:t>
      </w:r>
      <w:r>
        <w:rPr>
          <w:rFonts w:hint="eastAsia"/>
        </w:rPr>
        <w:t>明确文件归档和保管；</w:t>
      </w:r>
    </w:p>
    <w:p>
      <w:pPr>
        <w:pStyle w:val="57"/>
        <w:spacing w:after="0"/>
        <w:ind w:firstLine="496"/>
      </w:pPr>
      <w:r>
        <w:t>(6)</w:t>
      </w:r>
      <w:r>
        <w:rPr>
          <w:rFonts w:hint="eastAsia"/>
        </w:rPr>
        <w:t>定期和不定期地对文件进行评审；</w:t>
      </w:r>
    </w:p>
    <w:p>
      <w:pPr>
        <w:pStyle w:val="57"/>
        <w:spacing w:after="0"/>
        <w:ind w:firstLine="496"/>
      </w:pPr>
      <w:r>
        <w:t>(7)</w:t>
      </w:r>
      <w:r>
        <w:rPr>
          <w:rFonts w:hint="eastAsia"/>
        </w:rPr>
        <w:t>对文件更改进行控制；</w:t>
      </w:r>
    </w:p>
    <w:p>
      <w:pPr>
        <w:pStyle w:val="57"/>
        <w:spacing w:after="0"/>
        <w:ind w:firstLine="496"/>
      </w:pPr>
      <w:r>
        <w:t>(8)</w:t>
      </w:r>
      <w:r>
        <w:rPr>
          <w:rFonts w:hint="eastAsia"/>
        </w:rPr>
        <w:t>对作废文件进行回收，明确作废文件的处置方式；</w:t>
      </w:r>
    </w:p>
    <w:p>
      <w:pPr>
        <w:pStyle w:val="57"/>
        <w:spacing w:after="0"/>
        <w:ind w:firstLine="496"/>
      </w:pPr>
      <w:r>
        <w:t>(9)</w:t>
      </w:r>
      <w:r>
        <w:rPr>
          <w:rFonts w:hint="eastAsia"/>
        </w:rPr>
        <w:t>明确外来文件收集、标识、发放、保管、回收的规定。</w:t>
      </w:r>
    </w:p>
    <w:p>
      <w:pPr>
        <w:pStyle w:val="57"/>
        <w:ind w:firstLine="496"/>
      </w:pPr>
      <w:r>
        <w:rPr>
          <w:rFonts w:hint="eastAsia"/>
        </w:rPr>
        <w:t>文件可以任何形式的媒介呈现。</w:t>
      </w:r>
    </w:p>
    <w:p>
      <w:pPr>
        <w:pStyle w:val="59"/>
        <w:ind w:firstLine="496"/>
      </w:pPr>
      <w:r>
        <w:t xml:space="preserve">D1.7  </w:t>
      </w:r>
      <w:r>
        <w:rPr>
          <w:rFonts w:hint="eastAsia"/>
        </w:rPr>
        <w:t>记录控制程序</w:t>
      </w:r>
    </w:p>
    <w:p>
      <w:pPr>
        <w:pStyle w:val="59"/>
        <w:ind w:firstLine="496"/>
      </w:pPr>
      <w:r>
        <w:t xml:space="preserve">D1.7.1  </w:t>
      </w:r>
      <w:r>
        <w:rPr>
          <w:rFonts w:hint="eastAsia"/>
        </w:rPr>
        <w:t>一般要求</w:t>
      </w:r>
      <w:r>
        <w:t xml:space="preserve">  </w:t>
      </w:r>
    </w:p>
    <w:p>
      <w:pPr>
        <w:pStyle w:val="59"/>
        <w:spacing w:before="0" w:after="0"/>
        <w:ind w:firstLine="496"/>
      </w:pPr>
      <w:r>
        <w:rPr>
          <w:rFonts w:hint="eastAsia"/>
        </w:rPr>
        <w:t>应当建立和实施记录控制程序，并且符合以下要求：</w:t>
      </w:r>
    </w:p>
    <w:p>
      <w:pPr>
        <w:pStyle w:val="59"/>
        <w:spacing w:before="0" w:after="0"/>
        <w:ind w:firstLine="496"/>
      </w:pPr>
      <w:r>
        <w:t>(1)</w:t>
      </w:r>
      <w:r>
        <w:rPr>
          <w:rFonts w:hint="eastAsia"/>
        </w:rPr>
        <w:t>记录形成规定格式，且信息满足质量管理体系实施的需要。</w:t>
      </w:r>
    </w:p>
    <w:p>
      <w:pPr>
        <w:pStyle w:val="59"/>
        <w:spacing w:before="0" w:after="0"/>
        <w:ind w:firstLine="496"/>
      </w:pPr>
      <w:r>
        <w:t>(2)</w:t>
      </w:r>
      <w:r>
        <w:rPr>
          <w:rFonts w:hint="eastAsia"/>
        </w:rPr>
        <w:t>记录填写应当齐全、清晰、规范。</w:t>
      </w:r>
    </w:p>
    <w:p>
      <w:pPr>
        <w:pStyle w:val="59"/>
        <w:spacing w:before="0" w:after="0"/>
        <w:ind w:firstLine="496"/>
      </w:pPr>
      <w:r>
        <w:t>(3)</w:t>
      </w:r>
      <w:r>
        <w:rPr>
          <w:rFonts w:hint="eastAsia"/>
        </w:rPr>
        <w:t>明确记录标识、收集、存档、保存期限和处置的规定。</w:t>
      </w:r>
    </w:p>
    <w:p>
      <w:pPr>
        <w:pStyle w:val="59"/>
        <w:spacing w:before="0" w:after="0"/>
        <w:ind w:firstLine="496"/>
      </w:pPr>
      <w:r>
        <w:t xml:space="preserve">D1.7.2  </w:t>
      </w:r>
      <w:r>
        <w:rPr>
          <w:rFonts w:hint="eastAsia"/>
        </w:rPr>
        <w:t>检测记录</w:t>
      </w:r>
    </w:p>
    <w:p>
      <w:pPr>
        <w:pStyle w:val="59"/>
        <w:spacing w:before="0" w:after="0"/>
        <w:ind w:firstLine="496"/>
      </w:pPr>
      <w:r>
        <w:rPr>
          <w:rFonts w:hint="eastAsia"/>
        </w:rPr>
        <w:t>除本附件</w:t>
      </w:r>
      <w:r>
        <w:t>D1.7.1</w:t>
      </w:r>
      <w:r>
        <w:rPr>
          <w:rFonts w:hint="eastAsia"/>
        </w:rPr>
        <w:t>符合一般要求外，还应当满足以下要求：</w:t>
      </w:r>
    </w:p>
    <w:p>
      <w:pPr>
        <w:pStyle w:val="57"/>
        <w:spacing w:after="0"/>
        <w:ind w:firstLine="496"/>
      </w:pPr>
      <w:r>
        <w:t>(1)</w:t>
      </w:r>
      <w:r>
        <w:rPr>
          <w:rFonts w:hint="eastAsia"/>
        </w:rPr>
        <w:t>符合安全技术规范和标准的要求，包含足够的信息以保证该检测过程在尽可能接近原条件的情况下能够复现，通常包括抽样人员、检测人员及其唯一性标识、校核人员及其唯一性标识，被检测设备的标识、技术参数、状态和环境条件，所使用的检测仪器设备标识，检测依据、检测项目及内容、结果及日期，记录编号等；</w:t>
      </w:r>
    </w:p>
    <w:p>
      <w:pPr>
        <w:pStyle w:val="57"/>
        <w:spacing w:after="0"/>
        <w:ind w:firstLine="496"/>
      </w:pPr>
      <w:r>
        <w:t>(2)</w:t>
      </w:r>
      <w:r>
        <w:rPr>
          <w:rFonts w:hint="eastAsia"/>
        </w:rPr>
        <w:t>在检测现场形成；</w:t>
      </w:r>
    </w:p>
    <w:p>
      <w:pPr>
        <w:pStyle w:val="57"/>
        <w:spacing w:after="0"/>
        <w:ind w:firstLine="496"/>
      </w:pPr>
      <w:r>
        <w:t>(3)</w:t>
      </w:r>
      <w:r>
        <w:rPr>
          <w:rFonts w:hint="eastAsia"/>
        </w:rPr>
        <w:t>更正过程应当可追溯；</w:t>
      </w:r>
    </w:p>
    <w:p>
      <w:pPr>
        <w:pStyle w:val="57"/>
        <w:spacing w:after="0"/>
        <w:ind w:firstLine="496"/>
      </w:pPr>
      <w:r>
        <w:t>(4)</w:t>
      </w:r>
      <w:r>
        <w:rPr>
          <w:rFonts w:hint="eastAsia"/>
        </w:rPr>
        <w:t>制定填写规定等。</w:t>
      </w:r>
    </w:p>
    <w:p>
      <w:pPr>
        <w:pStyle w:val="59"/>
        <w:ind w:firstLine="496"/>
      </w:pPr>
      <w:r>
        <w:t xml:space="preserve">D2  </w:t>
      </w:r>
      <w:r>
        <w:rPr>
          <w:rFonts w:hint="eastAsia"/>
        </w:rPr>
        <w:t>最</w:t>
      </w:r>
      <w:r>
        <w:t>高管理者</w:t>
      </w:r>
      <w:r>
        <w:rPr>
          <w:rFonts w:hint="eastAsia"/>
        </w:rPr>
        <w:t>管理职责</w:t>
      </w:r>
    </w:p>
    <w:p>
      <w:pPr>
        <w:pStyle w:val="59"/>
        <w:ind w:firstLine="496"/>
      </w:pPr>
      <w:r>
        <w:t xml:space="preserve">D2.1  </w:t>
      </w:r>
      <w:r>
        <w:rPr>
          <w:rFonts w:hint="eastAsia"/>
        </w:rPr>
        <w:t>质量方针</w:t>
      </w:r>
    </w:p>
    <w:p>
      <w:pPr>
        <w:pStyle w:val="59"/>
        <w:spacing w:before="0" w:after="0"/>
        <w:ind w:firstLine="496"/>
      </w:pPr>
      <w:r>
        <w:rPr>
          <w:rFonts w:hint="eastAsia"/>
        </w:rPr>
        <w:t>应当策划和制定质量方针。质量方针与机构的宗旨与性质相适应，并且满足政府和客户的要求。</w:t>
      </w:r>
    </w:p>
    <w:p>
      <w:pPr>
        <w:pStyle w:val="59"/>
        <w:ind w:firstLine="496"/>
      </w:pPr>
      <w:r>
        <w:t>D2.2  质量目标</w:t>
      </w:r>
    </w:p>
    <w:p>
      <w:pPr>
        <w:pStyle w:val="59"/>
        <w:spacing w:before="0" w:after="0"/>
        <w:ind w:firstLine="496"/>
      </w:pPr>
      <w:r>
        <w:rPr>
          <w:rFonts w:hint="eastAsia"/>
        </w:rPr>
        <w:t>应当制定与质量方针相适应的质量目标。质量目标应当能够量化、分解和考核。</w:t>
      </w:r>
    </w:p>
    <w:p>
      <w:pPr>
        <w:pStyle w:val="59"/>
        <w:ind w:firstLine="496"/>
      </w:pPr>
      <w:r>
        <w:t>D2.3  组织结构</w:t>
      </w:r>
      <w:r>
        <w:rPr>
          <w:rFonts w:hint="eastAsia"/>
        </w:rPr>
        <w:t>及</w:t>
      </w:r>
      <w:r>
        <w:t>职责</w:t>
      </w:r>
    </w:p>
    <w:p>
      <w:pPr>
        <w:pStyle w:val="59"/>
        <w:spacing w:before="0" w:after="0"/>
        <w:ind w:firstLine="496"/>
      </w:pPr>
      <w:r>
        <w:rPr>
          <w:rFonts w:hint="eastAsia"/>
        </w:rPr>
        <w:t>应当策划机构的内部行政管理和质量管理组织结构，明确对检测质量有影响的部门与岗位的职责和相互关系。</w:t>
      </w:r>
    </w:p>
    <w:p>
      <w:pPr>
        <w:pStyle w:val="59"/>
        <w:ind w:firstLine="496"/>
      </w:pPr>
      <w:r>
        <w:t xml:space="preserve">D2.4  </w:t>
      </w:r>
      <w:r>
        <w:rPr>
          <w:rFonts w:hint="eastAsia"/>
        </w:rPr>
        <w:t>管理评审</w:t>
      </w:r>
    </w:p>
    <w:p>
      <w:pPr>
        <w:pStyle w:val="59"/>
        <w:spacing w:before="0" w:after="0"/>
        <w:ind w:firstLine="496"/>
      </w:pPr>
      <w:r>
        <w:rPr>
          <w:rFonts w:hint="eastAsia"/>
        </w:rPr>
        <w:t>应当建立和实施管理评审控制程序，最高管理者应当定期组织管理评审，以确保质量管理体系的适宜性、充分性和有效性。管理评审通常每十二个月进行一次。</w:t>
      </w:r>
    </w:p>
    <w:p>
      <w:pPr>
        <w:pStyle w:val="59"/>
        <w:spacing w:before="0" w:after="0"/>
        <w:ind w:firstLine="496"/>
      </w:pPr>
      <w:r>
        <w:t xml:space="preserve">D2.4.1 </w:t>
      </w:r>
      <w:r>
        <w:rPr>
          <w:rFonts w:hint="eastAsia"/>
        </w:rPr>
        <w:t>管理评审输入</w:t>
      </w:r>
    </w:p>
    <w:p>
      <w:pPr>
        <w:pStyle w:val="59"/>
        <w:spacing w:before="0" w:after="0"/>
        <w:ind w:firstLine="496"/>
      </w:pPr>
      <w:r>
        <w:rPr>
          <w:rFonts w:hint="eastAsia"/>
        </w:rPr>
        <w:t>应当包括以下内容：</w:t>
      </w:r>
    </w:p>
    <w:p>
      <w:pPr>
        <w:pStyle w:val="57"/>
        <w:spacing w:after="0"/>
        <w:ind w:firstLine="496"/>
      </w:pPr>
      <w:r>
        <w:t>(1)</w:t>
      </w:r>
      <w:r>
        <w:rPr>
          <w:rFonts w:hint="eastAsia"/>
        </w:rPr>
        <w:t>质量管理体系建立和实施情况，分析质量方针、质量目标的适宜性。重点关注检测质量、检测安全、质量管理体系变更、上次管理评审结果、内外部审核结果、质量目标考核结果、客户反馈以及投诉与抱怨、纠正及纠正措施实施情况等；</w:t>
      </w:r>
    </w:p>
    <w:p>
      <w:pPr>
        <w:pStyle w:val="57"/>
        <w:spacing w:after="0"/>
        <w:ind w:firstLine="496"/>
      </w:pPr>
      <w:r>
        <w:t>(2)</w:t>
      </w:r>
      <w:r>
        <w:rPr>
          <w:rFonts w:hint="eastAsia"/>
        </w:rPr>
        <w:t>内部需求。资源、业务范围、管理模式等变化；</w:t>
      </w:r>
    </w:p>
    <w:p>
      <w:pPr>
        <w:pStyle w:val="57"/>
        <w:spacing w:after="0"/>
        <w:ind w:firstLine="496"/>
      </w:pPr>
      <w:r>
        <w:t>(3)</w:t>
      </w:r>
      <w:r>
        <w:rPr>
          <w:rFonts w:hint="eastAsia"/>
        </w:rPr>
        <w:t>外部需求。包括政府和客户的要求，法律、法规、规章、安全技术规范和相关标准要求等变化；</w:t>
      </w:r>
    </w:p>
    <w:p>
      <w:pPr>
        <w:pStyle w:val="57"/>
        <w:spacing w:after="0"/>
        <w:ind w:firstLine="496"/>
      </w:pPr>
      <w:r>
        <w:t>(4)</w:t>
      </w:r>
      <w:r>
        <w:rPr>
          <w:rFonts w:hint="eastAsia"/>
        </w:rPr>
        <w:t>改进建议。</w:t>
      </w:r>
    </w:p>
    <w:p>
      <w:pPr>
        <w:pStyle w:val="59"/>
        <w:spacing w:before="0" w:after="0"/>
        <w:ind w:firstLine="496"/>
      </w:pPr>
      <w:r>
        <w:t xml:space="preserve">D2.4.2  </w:t>
      </w:r>
      <w:r>
        <w:rPr>
          <w:rFonts w:hint="eastAsia"/>
        </w:rPr>
        <w:t>管理评审输出</w:t>
      </w:r>
    </w:p>
    <w:p>
      <w:pPr>
        <w:pStyle w:val="59"/>
        <w:spacing w:before="0" w:after="0"/>
        <w:ind w:firstLine="496"/>
      </w:pPr>
      <w:r>
        <w:rPr>
          <w:rFonts w:hint="eastAsia"/>
        </w:rPr>
        <w:t>应当包括以下内容：</w:t>
      </w:r>
    </w:p>
    <w:p>
      <w:pPr>
        <w:pStyle w:val="57"/>
        <w:spacing w:after="0"/>
        <w:ind w:firstLine="496"/>
      </w:pPr>
      <w:r>
        <w:t>(1)</w:t>
      </w:r>
      <w:r>
        <w:rPr>
          <w:rFonts w:hint="eastAsia"/>
        </w:rPr>
        <w:t>质量管理体系适宜性、充分性、有效性评价；</w:t>
      </w:r>
    </w:p>
    <w:p>
      <w:pPr>
        <w:pStyle w:val="57"/>
        <w:spacing w:after="0"/>
        <w:ind w:firstLine="496"/>
      </w:pPr>
      <w:r>
        <w:t>(2)</w:t>
      </w:r>
      <w:r>
        <w:rPr>
          <w:rFonts w:hint="eastAsia"/>
        </w:rPr>
        <w:t>质量方针、质量目标的适宜性；</w:t>
      </w:r>
    </w:p>
    <w:p>
      <w:pPr>
        <w:pStyle w:val="57"/>
        <w:spacing w:after="0"/>
        <w:ind w:firstLine="496"/>
      </w:pPr>
      <w:r>
        <w:t>(3)</w:t>
      </w:r>
      <w:r>
        <w:rPr>
          <w:rFonts w:hint="eastAsia"/>
        </w:rPr>
        <w:t>改进措施。</w:t>
      </w:r>
    </w:p>
    <w:p>
      <w:pPr>
        <w:pStyle w:val="59"/>
        <w:ind w:firstLine="496"/>
      </w:pPr>
      <w:r>
        <w:t xml:space="preserve">D2.5  </w:t>
      </w:r>
      <w:r>
        <w:rPr>
          <w:rFonts w:hint="eastAsia"/>
        </w:rPr>
        <w:t>其他职责</w:t>
      </w:r>
    </w:p>
    <w:p>
      <w:pPr>
        <w:pStyle w:val="59"/>
        <w:spacing w:before="0" w:after="0"/>
        <w:ind w:firstLine="496"/>
      </w:pPr>
      <w:r>
        <w:rPr>
          <w:rFonts w:hint="eastAsia"/>
        </w:rPr>
        <w:t>还应当履行以下职责：</w:t>
      </w:r>
    </w:p>
    <w:p>
      <w:pPr>
        <w:pStyle w:val="57"/>
        <w:spacing w:after="0"/>
        <w:ind w:firstLine="496"/>
      </w:pPr>
      <w:r>
        <w:t>(1)</w:t>
      </w:r>
      <w:r>
        <w:rPr>
          <w:rFonts w:hint="eastAsia"/>
        </w:rPr>
        <w:t>传达国家有关的法律、法规、规章、安全技术规范和标准，履行法律、法规所赋予的职责，满足政府与客户要求；</w:t>
      </w:r>
    </w:p>
    <w:p>
      <w:pPr>
        <w:pStyle w:val="57"/>
        <w:spacing w:after="0"/>
        <w:ind w:firstLine="496"/>
      </w:pPr>
      <w:r>
        <w:t>(2)</w:t>
      </w:r>
      <w:r>
        <w:rPr>
          <w:rFonts w:hint="eastAsia"/>
        </w:rPr>
        <w:t>确保检测活动获得必要的资源；</w:t>
      </w:r>
    </w:p>
    <w:p>
      <w:pPr>
        <w:pStyle w:val="57"/>
        <w:spacing w:after="0"/>
        <w:ind w:firstLine="496"/>
      </w:pPr>
      <w:r>
        <w:t>(3)</w:t>
      </w:r>
      <w:r>
        <w:rPr>
          <w:rFonts w:hint="eastAsia"/>
        </w:rPr>
        <w:t>建立、实施和持续改进质量管理体系；</w:t>
      </w:r>
    </w:p>
    <w:p>
      <w:pPr>
        <w:pStyle w:val="57"/>
        <w:spacing w:after="0"/>
        <w:ind w:firstLine="496"/>
      </w:pPr>
      <w:r>
        <w:t>(4)</w:t>
      </w:r>
      <w:r>
        <w:rPr>
          <w:rFonts w:hint="eastAsia"/>
        </w:rPr>
        <w:t>确保机构在核准的范围内从事检测工作；</w:t>
      </w:r>
    </w:p>
    <w:p>
      <w:pPr>
        <w:pStyle w:val="57"/>
        <w:spacing w:after="0"/>
        <w:ind w:firstLine="496"/>
      </w:pPr>
      <w:r>
        <w:t>(5)</w:t>
      </w:r>
      <w:r>
        <w:rPr>
          <w:rFonts w:hint="eastAsia"/>
        </w:rPr>
        <w:t>接受特种设备安全监督管理部门的监督。</w:t>
      </w:r>
    </w:p>
    <w:p>
      <w:pPr>
        <w:pStyle w:val="59"/>
        <w:ind w:firstLine="496"/>
      </w:pPr>
      <w:r>
        <w:t>D3  资源配置</w:t>
      </w:r>
    </w:p>
    <w:p>
      <w:pPr>
        <w:pStyle w:val="60"/>
        <w:spacing w:after="84"/>
        <w:ind w:firstLine="496"/>
        <w:rPr>
          <w:rFonts w:eastAsia="方正书宋简体"/>
          <w:bCs w:val="0"/>
        </w:rPr>
      </w:pPr>
      <w:r>
        <w:rPr>
          <w:rFonts w:eastAsia="方正书宋简体"/>
          <w:bCs w:val="0"/>
        </w:rPr>
        <w:t xml:space="preserve">D3.1  </w:t>
      </w:r>
      <w:r>
        <w:rPr>
          <w:rFonts w:hint="eastAsia" w:ascii="Calibri" w:hAnsi="Calibri" w:eastAsia="方正书宋简体"/>
          <w:lang w:val="en-US"/>
        </w:rPr>
        <w:t>人员控制</w:t>
      </w:r>
    </w:p>
    <w:p>
      <w:pPr>
        <w:pStyle w:val="60"/>
        <w:spacing w:line="400" w:lineRule="exact"/>
        <w:ind w:firstLine="496"/>
      </w:pPr>
      <w:r>
        <w:rPr>
          <w:rFonts w:hint="eastAsia" w:eastAsia="方正书宋简体"/>
          <w:bCs w:val="0"/>
        </w:rPr>
        <w:t>应当建立和实</w:t>
      </w:r>
      <w:r>
        <w:rPr>
          <w:rFonts w:hint="eastAsia" w:ascii="Calibri" w:hAnsi="Calibri" w:eastAsia="方正书宋简体"/>
          <w:lang w:val="en-US"/>
        </w:rPr>
        <w:t>施人员控制程序，对与检测有关的管理人员、关键岗位人员、无损检测人员的管理应当达到以下要求：</w:t>
      </w:r>
    </w:p>
    <w:p>
      <w:pPr>
        <w:pStyle w:val="57"/>
        <w:spacing w:after="0"/>
        <w:ind w:firstLine="496"/>
      </w:pPr>
      <w:r>
        <w:t>(1)</w:t>
      </w:r>
      <w:r>
        <w:rPr>
          <w:rFonts w:hint="eastAsia"/>
        </w:rPr>
        <w:t>配备满足检测工作需要的人员，并与其履行合法的聘用手续；</w:t>
      </w:r>
    </w:p>
    <w:p>
      <w:pPr>
        <w:pStyle w:val="57"/>
        <w:spacing w:after="0"/>
        <w:ind w:firstLine="496"/>
      </w:pPr>
      <w:r>
        <w:t>(2)</w:t>
      </w:r>
      <w:r>
        <w:rPr>
          <w:rFonts w:hint="eastAsia"/>
        </w:rPr>
        <w:t>明确岗位职责和任职条件，并对人员任职资格和能力进行确认；</w:t>
      </w:r>
    </w:p>
    <w:p>
      <w:pPr>
        <w:pStyle w:val="57"/>
        <w:spacing w:after="0"/>
        <w:ind w:firstLine="496"/>
      </w:pPr>
      <w:r>
        <w:t>(3)</w:t>
      </w:r>
      <w:r>
        <w:rPr>
          <w:rFonts w:hint="eastAsia"/>
        </w:rPr>
        <w:t>对人员进行技术和质量管理培训，制定和实施内部与外部培训计划，明确培训方式和方法，并对培训效果进行评价；其中，技术负责人、质量负责人、内部审核人员和其他从事质量管理的人员应当接受过特种设备质量管理体系知识的专门培训；</w:t>
      </w:r>
    </w:p>
    <w:p>
      <w:pPr>
        <w:pStyle w:val="57"/>
        <w:spacing w:after="0"/>
        <w:ind w:firstLine="496"/>
      </w:pPr>
      <w:r>
        <w:t>(4)</w:t>
      </w:r>
      <w:r>
        <w:rPr>
          <w:rFonts w:hint="eastAsia"/>
        </w:rPr>
        <w:t>对人员进行定期或不定期的考核评价；</w:t>
      </w:r>
    </w:p>
    <w:p>
      <w:pPr>
        <w:pStyle w:val="57"/>
        <w:spacing w:after="0"/>
        <w:ind w:firstLine="496"/>
      </w:pPr>
      <w:r>
        <w:t>(5)</w:t>
      </w:r>
      <w:r>
        <w:rPr>
          <w:rFonts w:hint="eastAsia"/>
        </w:rPr>
        <w:t>建立人员执业档案，内容至少包括学历、职称、职业资格证书、培训经历、考核评价结果、检测经历</w:t>
      </w:r>
      <w:r>
        <w:t>(</w:t>
      </w:r>
      <w:r>
        <w:rPr>
          <w:rFonts w:hint="eastAsia"/>
        </w:rPr>
        <w:t>含工程项目、方法、数量、检测时间、地点等</w:t>
      </w:r>
      <w:r>
        <w:t>)</w:t>
      </w:r>
      <w:r>
        <w:rPr>
          <w:rFonts w:hint="eastAsia"/>
        </w:rPr>
        <w:t>等。</w:t>
      </w:r>
    </w:p>
    <w:p>
      <w:pPr>
        <w:pStyle w:val="59"/>
        <w:ind w:firstLine="496"/>
      </w:pPr>
      <w:r>
        <w:t xml:space="preserve">D3.2  </w:t>
      </w:r>
      <w:r>
        <w:rPr>
          <w:rFonts w:hint="eastAsia"/>
        </w:rPr>
        <w:t>检测仪器设备控制</w:t>
      </w:r>
    </w:p>
    <w:p>
      <w:pPr>
        <w:pStyle w:val="59"/>
        <w:spacing w:before="0" w:after="0"/>
        <w:ind w:firstLine="496"/>
      </w:pPr>
      <w:r>
        <w:rPr>
          <w:rFonts w:hint="eastAsia"/>
        </w:rPr>
        <w:t>应当建立和实施检测仪器设备控制程序，并且达到以下要求：</w:t>
      </w:r>
    </w:p>
    <w:p>
      <w:pPr>
        <w:pStyle w:val="57"/>
        <w:spacing w:after="0"/>
        <w:ind w:firstLine="496"/>
      </w:pPr>
      <w:r>
        <w:t>(1)</w:t>
      </w:r>
      <w:r>
        <w:rPr>
          <w:rFonts w:hint="eastAsia"/>
        </w:rPr>
        <w:t>明确检测仪器设备采购技术要求，并对采购的检测仪器设备进行验收；</w:t>
      </w:r>
    </w:p>
    <w:p>
      <w:pPr>
        <w:pStyle w:val="57"/>
        <w:spacing w:after="0"/>
        <w:ind w:firstLine="496"/>
      </w:pPr>
      <w:r>
        <w:t>(2)</w:t>
      </w:r>
      <w:r>
        <w:rPr>
          <w:rFonts w:hint="eastAsia"/>
        </w:rPr>
        <w:t>配备满足检测工作需要的检测仪器设备，建立检测仪器设备台帐，规定检测仪器设备状态标识和唯一性标识；</w:t>
      </w:r>
    </w:p>
    <w:p>
      <w:pPr>
        <w:pStyle w:val="57"/>
        <w:spacing w:after="0"/>
        <w:ind w:firstLine="496"/>
      </w:pPr>
      <w:r>
        <w:t>(3)</w:t>
      </w:r>
      <w:r>
        <w:rPr>
          <w:rFonts w:hint="eastAsia"/>
        </w:rPr>
        <w:t>检测仪器设备应当有适宜的保存条件；</w:t>
      </w:r>
    </w:p>
    <w:p>
      <w:pPr>
        <w:pStyle w:val="57"/>
        <w:spacing w:after="0"/>
        <w:ind w:firstLine="496"/>
      </w:pPr>
      <w:r>
        <w:t>(4)</w:t>
      </w:r>
      <w:r>
        <w:rPr>
          <w:rFonts w:hint="eastAsia"/>
        </w:rPr>
        <w:t>建立检测仪器设备检定、校准和核查台帐，制定检定、校准和核查计划，对实施结果进行确认；</w:t>
      </w:r>
    </w:p>
    <w:p>
      <w:pPr>
        <w:pStyle w:val="57"/>
        <w:spacing w:after="0"/>
        <w:ind w:firstLine="496"/>
      </w:pPr>
      <w:r>
        <w:t>(5)</w:t>
      </w:r>
      <w:r>
        <w:rPr>
          <w:rFonts w:hint="eastAsia"/>
        </w:rPr>
        <w:t>识别和建立检测仪器操作规程；必要时，对使用人员进行培训和授权；</w:t>
      </w:r>
    </w:p>
    <w:p>
      <w:pPr>
        <w:pStyle w:val="57"/>
        <w:spacing w:after="0"/>
        <w:ind w:firstLine="496"/>
      </w:pPr>
      <w:r>
        <w:t>(6)</w:t>
      </w:r>
      <w:r>
        <w:rPr>
          <w:rFonts w:hint="eastAsia"/>
        </w:rPr>
        <w:t>识别、建立和实施检测仪器设备的领用、状态确认、使用、归还记录；</w:t>
      </w:r>
    </w:p>
    <w:p>
      <w:pPr>
        <w:pStyle w:val="57"/>
        <w:spacing w:after="0"/>
        <w:ind w:firstLine="496"/>
      </w:pPr>
      <w:r>
        <w:t>(7)</w:t>
      </w:r>
      <w:r>
        <w:rPr>
          <w:rFonts w:hint="eastAsia"/>
        </w:rPr>
        <w:t>检测仪器设备出现异常状况时，应当停止使用，进行标识和处置，并对之前检测结果的影响进行评价；</w:t>
      </w:r>
    </w:p>
    <w:p>
      <w:pPr>
        <w:pStyle w:val="57"/>
        <w:spacing w:after="0"/>
        <w:ind w:firstLine="496"/>
      </w:pPr>
      <w:r>
        <w:t>(8)</w:t>
      </w:r>
      <w:r>
        <w:rPr>
          <w:rFonts w:hint="eastAsia"/>
        </w:rPr>
        <w:t>建立检测仪器设备档案，包括出厂资料，采购验收记录，检定、校准和核查记录，使用、维修、保养记录等。</w:t>
      </w:r>
    </w:p>
    <w:p>
      <w:pPr>
        <w:pStyle w:val="59"/>
        <w:ind w:firstLine="496"/>
      </w:pPr>
      <w:r>
        <w:t xml:space="preserve">D3.3  </w:t>
      </w:r>
      <w:r>
        <w:rPr>
          <w:rFonts w:hint="eastAsia"/>
        </w:rPr>
        <w:t>检测设施</w:t>
      </w:r>
    </w:p>
    <w:p>
      <w:pPr>
        <w:pStyle w:val="59"/>
        <w:ind w:firstLine="496"/>
      </w:pPr>
      <w:r>
        <w:rPr>
          <w:rFonts w:hint="eastAsia"/>
        </w:rPr>
        <w:t>应当配备检测所需要的检测设施，识别、监督</w:t>
      </w:r>
      <w:r>
        <w:t>和</w:t>
      </w:r>
      <w:r>
        <w:rPr>
          <w:rFonts w:hint="eastAsia"/>
        </w:rPr>
        <w:t>记录检测环境条件，当检测设施和环境条件不满足要求时，应当停止检测。</w:t>
      </w:r>
    </w:p>
    <w:p>
      <w:pPr>
        <w:pStyle w:val="59"/>
        <w:ind w:firstLine="496"/>
      </w:pPr>
      <w:r>
        <w:t xml:space="preserve">D4  </w:t>
      </w:r>
      <w:r>
        <w:rPr>
          <w:rFonts w:hint="eastAsia"/>
        </w:rPr>
        <w:t>检测实施</w:t>
      </w:r>
    </w:p>
    <w:p>
      <w:pPr>
        <w:pStyle w:val="59"/>
        <w:ind w:firstLine="496"/>
      </w:pPr>
      <w:r>
        <w:t xml:space="preserve">D4.1  </w:t>
      </w:r>
      <w:r>
        <w:rPr>
          <w:rFonts w:hint="eastAsia"/>
        </w:rPr>
        <w:t>合同评</w:t>
      </w:r>
      <w:r>
        <w:t>审控制</w:t>
      </w:r>
    </w:p>
    <w:p>
      <w:pPr>
        <w:pStyle w:val="59"/>
        <w:spacing w:before="0" w:after="0"/>
        <w:ind w:firstLine="496"/>
      </w:pPr>
      <w:r>
        <w:rPr>
          <w:rFonts w:hint="eastAsia"/>
        </w:rPr>
        <w:t>应</w:t>
      </w:r>
      <w:r>
        <w:t>当建立</w:t>
      </w:r>
      <w:r>
        <w:rPr>
          <w:rFonts w:hint="eastAsia"/>
        </w:rPr>
        <w:t>和</w:t>
      </w:r>
      <w:r>
        <w:t>实施</w:t>
      </w:r>
      <w:r>
        <w:rPr>
          <w:rFonts w:hint="eastAsia"/>
        </w:rPr>
        <w:t>合同评</w:t>
      </w:r>
      <w:r>
        <w:t>审控制程序</w:t>
      </w:r>
      <w:r>
        <w:rPr>
          <w:rFonts w:hint="eastAsia"/>
        </w:rPr>
        <w:t>，</w:t>
      </w:r>
      <w:r>
        <w:t>并</w:t>
      </w:r>
      <w:r>
        <w:rPr>
          <w:rFonts w:hint="eastAsia"/>
        </w:rPr>
        <w:t>且</w:t>
      </w:r>
      <w:r>
        <w:t>达到以下要求</w:t>
      </w:r>
      <w:r>
        <w:rPr>
          <w:rFonts w:hint="eastAsia"/>
        </w:rPr>
        <w:t>：</w:t>
      </w:r>
    </w:p>
    <w:p>
      <w:pPr>
        <w:pStyle w:val="57"/>
        <w:spacing w:after="0"/>
        <w:ind w:firstLine="496"/>
      </w:pPr>
      <w:r>
        <w:t>(1)</w:t>
      </w:r>
      <w:r>
        <w:rPr>
          <w:rFonts w:hint="eastAsia"/>
        </w:rPr>
        <w:t>客户的要求</w:t>
      </w:r>
      <w:r>
        <w:t>(</w:t>
      </w:r>
      <w:r>
        <w:rPr>
          <w:rFonts w:hint="eastAsia"/>
        </w:rPr>
        <w:t>如检测方法、检测数量、检测比例、抽样要求、执行标准、检测记录要求、检测报告格式要求等</w:t>
      </w:r>
      <w:r>
        <w:t>)</w:t>
      </w:r>
      <w:r>
        <w:rPr>
          <w:rFonts w:hint="eastAsia"/>
        </w:rPr>
        <w:t>明确，且形成文件</w:t>
      </w:r>
      <w:r>
        <w:t>(</w:t>
      </w:r>
      <w:r>
        <w:rPr>
          <w:rFonts w:hint="eastAsia"/>
        </w:rPr>
        <w:t>合同</w:t>
      </w:r>
      <w:r>
        <w:t>)</w:t>
      </w:r>
      <w:r>
        <w:rPr>
          <w:rFonts w:hint="eastAsia"/>
        </w:rPr>
        <w:t>；</w:t>
      </w:r>
    </w:p>
    <w:p>
      <w:pPr>
        <w:pStyle w:val="57"/>
        <w:spacing w:after="0"/>
        <w:ind w:firstLine="496"/>
      </w:pPr>
      <w:r>
        <w:t>(2)</w:t>
      </w:r>
      <w:r>
        <w:rPr>
          <w:rFonts w:hint="eastAsia"/>
        </w:rPr>
        <w:t>在核准项目范围内从事检测工作，有充分的能力和资源来满足客户要求；</w:t>
      </w:r>
    </w:p>
    <w:p>
      <w:pPr>
        <w:pStyle w:val="57"/>
        <w:spacing w:after="0"/>
        <w:ind w:firstLine="496"/>
      </w:pPr>
      <w:r>
        <w:t>(3)</w:t>
      </w:r>
      <w:r>
        <w:rPr>
          <w:rFonts w:hint="eastAsia"/>
        </w:rPr>
        <w:t>开展检测的条件能够得到满足，如进入现场的安全要求、开展检测的工作条件等；</w:t>
      </w:r>
    </w:p>
    <w:p>
      <w:pPr>
        <w:pStyle w:val="57"/>
        <w:spacing w:after="0"/>
        <w:ind w:firstLine="496"/>
      </w:pPr>
      <w:r>
        <w:t>(4)</w:t>
      </w:r>
      <w:r>
        <w:rPr>
          <w:rFonts w:hint="eastAsia"/>
        </w:rPr>
        <w:t>对拟分包的检测工作进行评审和确认；</w:t>
      </w:r>
    </w:p>
    <w:p>
      <w:pPr>
        <w:pStyle w:val="57"/>
        <w:spacing w:after="0"/>
        <w:ind w:firstLine="496"/>
      </w:pPr>
      <w:r>
        <w:t>(5)</w:t>
      </w:r>
      <w:r>
        <w:rPr>
          <w:rFonts w:hint="eastAsia"/>
        </w:rPr>
        <w:t>合同的偏离应当与客户沟通并得到确认；</w:t>
      </w:r>
    </w:p>
    <w:p>
      <w:pPr>
        <w:pStyle w:val="57"/>
        <w:spacing w:after="0"/>
        <w:ind w:firstLine="496"/>
      </w:pPr>
      <w:r>
        <w:t>(6)</w:t>
      </w:r>
      <w:r>
        <w:rPr>
          <w:rFonts w:hint="eastAsia"/>
        </w:rPr>
        <w:t>明确合同评审的范围、内容和方式。</w:t>
      </w:r>
    </w:p>
    <w:p>
      <w:pPr>
        <w:pStyle w:val="59"/>
        <w:ind w:firstLine="496"/>
      </w:pPr>
      <w:r>
        <w:t xml:space="preserve">D4.2  </w:t>
      </w:r>
      <w:r>
        <w:rPr>
          <w:rFonts w:hint="eastAsia"/>
        </w:rPr>
        <w:t>工作指令控制</w:t>
      </w:r>
    </w:p>
    <w:p>
      <w:pPr>
        <w:pStyle w:val="59"/>
        <w:spacing w:before="0" w:after="0"/>
        <w:ind w:firstLine="496"/>
      </w:pPr>
      <w:r>
        <w:rPr>
          <w:rFonts w:hint="eastAsia"/>
        </w:rPr>
        <w:t>应当建立和实施工作指令控制程序，</w:t>
      </w:r>
      <w:r>
        <w:t>并</w:t>
      </w:r>
      <w:r>
        <w:rPr>
          <w:rFonts w:hint="eastAsia"/>
        </w:rPr>
        <w:t>且</w:t>
      </w:r>
      <w:r>
        <w:t>达到以下要求</w:t>
      </w:r>
      <w:r>
        <w:rPr>
          <w:rFonts w:hint="eastAsia"/>
        </w:rPr>
        <w:t>：</w:t>
      </w:r>
    </w:p>
    <w:p>
      <w:pPr>
        <w:pStyle w:val="57"/>
        <w:spacing w:after="0"/>
        <w:ind w:firstLine="496"/>
      </w:pPr>
      <w:r>
        <w:rPr>
          <w:rFonts w:hint="eastAsia"/>
        </w:rPr>
        <w:t>明确工作指令下达的途径和方式，配备满足检测工作要求的检测资源</w:t>
      </w:r>
      <w:r>
        <w:t>(</w:t>
      </w:r>
      <w:r>
        <w:rPr>
          <w:rFonts w:hint="eastAsia"/>
        </w:rPr>
        <w:t>包括检测人员、检测设备、检测设施等</w:t>
      </w:r>
      <w:r>
        <w:t>)</w:t>
      </w:r>
      <w:r>
        <w:rPr>
          <w:rFonts w:hint="eastAsia"/>
        </w:rPr>
        <w:t>，任命管理人员并明确其职责和权限，对工程检测实施有计划的监督</w:t>
      </w:r>
      <w:r>
        <w:t>(</w:t>
      </w:r>
      <w:r>
        <w:rPr>
          <w:rFonts w:hint="eastAsia"/>
        </w:rPr>
        <w:t>明确监督的频次、方式等</w:t>
      </w:r>
      <w:r>
        <w:t>)</w:t>
      </w:r>
      <w:r>
        <w:rPr>
          <w:rFonts w:hint="eastAsia"/>
        </w:rPr>
        <w:t>，对工程项目进行信息公示；设立项目部的，还应当满足以下要求：</w:t>
      </w:r>
    </w:p>
    <w:p>
      <w:pPr>
        <w:pStyle w:val="57"/>
        <w:spacing w:after="0"/>
        <w:ind w:firstLine="496"/>
      </w:pPr>
      <w:r>
        <w:t>(1)</w:t>
      </w:r>
      <w:r>
        <w:rPr>
          <w:rFonts w:hint="eastAsia"/>
        </w:rPr>
        <w:t>项目部的成立经过批准，项目部资源</w:t>
      </w:r>
      <w:r>
        <w:t>(</w:t>
      </w:r>
      <w:r>
        <w:rPr>
          <w:rFonts w:hint="eastAsia"/>
        </w:rPr>
        <w:t>包括管理人员、关键岗位人员、检测人员、检测设备、检测设施及场地、质量管理体系文件等</w:t>
      </w:r>
      <w:r>
        <w:t>)</w:t>
      </w:r>
      <w:r>
        <w:rPr>
          <w:rFonts w:hint="eastAsia"/>
        </w:rPr>
        <w:t>配置应当满足合同及检测工作的需要，任命管理人员、关键岗位人员；</w:t>
      </w:r>
    </w:p>
    <w:p>
      <w:pPr>
        <w:pStyle w:val="57"/>
        <w:spacing w:after="0"/>
        <w:ind w:firstLine="496"/>
      </w:pPr>
      <w:r>
        <w:t>(2)</w:t>
      </w:r>
      <w:r>
        <w:rPr>
          <w:rFonts w:hint="eastAsia"/>
        </w:rPr>
        <w:t>明确管理人员、关键岗位人员和无损检测人员职责、权限和相互关系；</w:t>
      </w:r>
    </w:p>
    <w:p>
      <w:pPr>
        <w:pStyle w:val="57"/>
        <w:spacing w:after="0"/>
        <w:ind w:firstLine="496"/>
      </w:pPr>
      <w:r>
        <w:t>(3)</w:t>
      </w:r>
      <w:r>
        <w:rPr>
          <w:rFonts w:hint="eastAsia"/>
        </w:rPr>
        <w:t>识别和制定项目部质量管理要求，并有效实施；</w:t>
      </w:r>
    </w:p>
    <w:p>
      <w:pPr>
        <w:pStyle w:val="57"/>
        <w:spacing w:after="0"/>
        <w:ind w:firstLine="496"/>
      </w:pPr>
      <w:r>
        <w:t>(4)</w:t>
      </w:r>
      <w:r>
        <w:rPr>
          <w:rFonts w:hint="eastAsia"/>
        </w:rPr>
        <w:t>在公司网站履行项目部信息公示和撤销的程序。</w:t>
      </w:r>
    </w:p>
    <w:p>
      <w:pPr>
        <w:pStyle w:val="59"/>
        <w:ind w:firstLine="496"/>
      </w:pPr>
      <w:r>
        <w:t xml:space="preserve">D4.3  </w:t>
      </w:r>
      <w:r>
        <w:rPr>
          <w:rFonts w:hint="eastAsia"/>
        </w:rPr>
        <w:t>检测过程</w:t>
      </w:r>
      <w:r>
        <w:t>控制</w:t>
      </w:r>
    </w:p>
    <w:p>
      <w:pPr>
        <w:pStyle w:val="59"/>
        <w:spacing w:before="0" w:after="0"/>
        <w:ind w:firstLine="496"/>
      </w:pPr>
      <w:r>
        <w:rPr>
          <w:rFonts w:hint="eastAsia"/>
        </w:rPr>
        <w:t>应当建立和实施检测过程</w:t>
      </w:r>
      <w:r>
        <w:t>控制</w:t>
      </w:r>
      <w:r>
        <w:rPr>
          <w:rFonts w:hint="eastAsia"/>
        </w:rPr>
        <w:t>程序，并且达到以下要求：</w:t>
      </w:r>
    </w:p>
    <w:p>
      <w:pPr>
        <w:pStyle w:val="57"/>
        <w:spacing w:after="0"/>
        <w:ind w:firstLine="496"/>
      </w:pPr>
      <w:r>
        <w:t>(1)</w:t>
      </w:r>
      <w:r>
        <w:rPr>
          <w:rFonts w:hint="eastAsia"/>
        </w:rPr>
        <w:t>应当在检测现场公示项目</w:t>
      </w:r>
      <w:r>
        <w:t>(</w:t>
      </w:r>
      <w:r>
        <w:rPr>
          <w:rFonts w:hint="eastAsia"/>
        </w:rPr>
        <w:t>部</w:t>
      </w:r>
      <w:r>
        <w:t>)</w:t>
      </w:r>
      <w:r>
        <w:rPr>
          <w:rFonts w:hint="eastAsia"/>
        </w:rPr>
        <w:t>管理人员、关键岗位人员和无损检测人员的姓名、岗位、持证项目；并保存上述人员签字样式、允许签字领域或范围；</w:t>
      </w:r>
    </w:p>
    <w:p>
      <w:pPr>
        <w:pStyle w:val="57"/>
        <w:spacing w:after="0"/>
        <w:ind w:firstLine="496"/>
      </w:pPr>
      <w:r>
        <w:t>(2)</w:t>
      </w:r>
      <w:r>
        <w:rPr>
          <w:rFonts w:hint="eastAsia"/>
        </w:rPr>
        <w:t>公司应当对工程检测的资源、质量、技术、安全、业务等有计划地监督；</w:t>
      </w:r>
    </w:p>
    <w:p>
      <w:pPr>
        <w:pStyle w:val="57"/>
        <w:spacing w:after="0"/>
        <w:ind w:firstLine="496"/>
      </w:pPr>
      <w:r>
        <w:t>(3)</w:t>
      </w:r>
      <w:r>
        <w:rPr>
          <w:rFonts w:hint="eastAsia"/>
        </w:rPr>
        <w:t>公司的内部审核和管理评审应当覆盖检测项目</w:t>
      </w:r>
      <w:r>
        <w:t>(</w:t>
      </w:r>
      <w:r>
        <w:rPr>
          <w:rFonts w:hint="eastAsia"/>
        </w:rPr>
        <w:t>部</w:t>
      </w:r>
      <w:r>
        <w:t>)</w:t>
      </w:r>
      <w:r>
        <w:rPr>
          <w:rFonts w:hint="eastAsia"/>
        </w:rPr>
        <w:t>。</w:t>
      </w:r>
    </w:p>
    <w:p>
      <w:pPr>
        <w:pStyle w:val="59"/>
        <w:ind w:firstLine="496"/>
      </w:pPr>
      <w:r>
        <w:t xml:space="preserve">D4.4  </w:t>
      </w:r>
      <w:r>
        <w:rPr>
          <w:rFonts w:hint="eastAsia"/>
        </w:rPr>
        <w:t>检测方法控制</w:t>
      </w:r>
    </w:p>
    <w:p>
      <w:pPr>
        <w:pStyle w:val="59"/>
        <w:spacing w:before="0" w:after="0"/>
        <w:ind w:firstLine="496"/>
      </w:pPr>
      <w:r>
        <w:rPr>
          <w:rFonts w:hint="eastAsia"/>
        </w:rPr>
        <w:t>应当建立和实施检测方法控制程序，并且达到以下要求：</w:t>
      </w:r>
    </w:p>
    <w:p>
      <w:pPr>
        <w:pStyle w:val="57"/>
        <w:spacing w:after="0"/>
        <w:ind w:firstLine="496"/>
      </w:pPr>
      <w:r>
        <w:t>(1)</w:t>
      </w:r>
      <w:r>
        <w:rPr>
          <w:rFonts w:hint="eastAsia"/>
        </w:rPr>
        <w:t>优先使用法律、法规、规章、安全技术规范和标准规定的方法；</w:t>
      </w:r>
    </w:p>
    <w:p>
      <w:pPr>
        <w:pStyle w:val="57"/>
        <w:spacing w:after="0"/>
        <w:ind w:firstLine="496"/>
      </w:pPr>
      <w:r>
        <w:t>(2)</w:t>
      </w:r>
      <w:r>
        <w:rPr>
          <w:rFonts w:hint="eastAsia"/>
        </w:rPr>
        <w:t>当使用法律、法规、规章、安全技术规范和标准规定之外的方法时，应当对检测方法进行技术评审、告知特种设备安全监督管理部门和客户；</w:t>
      </w:r>
    </w:p>
    <w:p>
      <w:pPr>
        <w:pStyle w:val="57"/>
        <w:spacing w:after="0"/>
        <w:ind w:firstLine="496"/>
      </w:pPr>
      <w:r>
        <w:t>(3)</w:t>
      </w:r>
      <w:r>
        <w:rPr>
          <w:rFonts w:hint="eastAsia"/>
        </w:rPr>
        <w:t>当检测方法发生偏离时，应当履行允许偏离的审批手续，并告知客户。</w:t>
      </w:r>
    </w:p>
    <w:p>
      <w:pPr>
        <w:pStyle w:val="59"/>
        <w:ind w:firstLine="496"/>
      </w:pPr>
      <w:r>
        <w:t xml:space="preserve">D4.5  </w:t>
      </w:r>
      <w:r>
        <w:rPr>
          <w:rFonts w:hint="eastAsia"/>
        </w:rPr>
        <w:t>服务和供应品控制</w:t>
      </w:r>
    </w:p>
    <w:p>
      <w:pPr>
        <w:pStyle w:val="59"/>
        <w:spacing w:before="0" w:after="0"/>
        <w:ind w:firstLine="496"/>
      </w:pPr>
      <w:r>
        <w:rPr>
          <w:rFonts w:hint="eastAsia"/>
        </w:rPr>
        <w:t>应当建立和实施服务和供应品控制程序，对影响检测质量的服务</w:t>
      </w:r>
      <w:r>
        <w:t>(</w:t>
      </w:r>
      <w:r>
        <w:rPr>
          <w:rFonts w:hint="eastAsia"/>
        </w:rPr>
        <w:t>包括检测设备检定和校准服务、维修和和维护保养等</w:t>
      </w:r>
      <w:r>
        <w:t>)</w:t>
      </w:r>
      <w:r>
        <w:rPr>
          <w:rFonts w:hint="eastAsia"/>
        </w:rPr>
        <w:t>和供应品</w:t>
      </w:r>
      <w:r>
        <w:t>(</w:t>
      </w:r>
      <w:r>
        <w:rPr>
          <w:rFonts w:hint="eastAsia"/>
        </w:rPr>
        <w:t>包括软件、试块、耗材、标准物质等</w:t>
      </w:r>
      <w:r>
        <w:t>)</w:t>
      </w:r>
      <w:r>
        <w:rPr>
          <w:rFonts w:hint="eastAsia"/>
        </w:rPr>
        <w:t>的管理达到以下要求：</w:t>
      </w:r>
    </w:p>
    <w:p>
      <w:pPr>
        <w:pStyle w:val="57"/>
        <w:spacing w:after="0"/>
        <w:ind w:firstLine="496"/>
      </w:pPr>
      <w:r>
        <w:t>(1)</w:t>
      </w:r>
      <w:r>
        <w:rPr>
          <w:rFonts w:hint="eastAsia"/>
        </w:rPr>
        <w:t>对服务方和供应方进行评价，建立服务方和供应方档案；</w:t>
      </w:r>
    </w:p>
    <w:p>
      <w:pPr>
        <w:pStyle w:val="57"/>
        <w:spacing w:after="0"/>
        <w:ind w:firstLine="496"/>
      </w:pPr>
      <w:r>
        <w:t>(2)</w:t>
      </w:r>
      <w:r>
        <w:rPr>
          <w:rFonts w:hint="eastAsia"/>
        </w:rPr>
        <w:t>对采购技术要求进行评审，履行审批手续；</w:t>
      </w:r>
    </w:p>
    <w:p>
      <w:pPr>
        <w:pStyle w:val="57"/>
        <w:spacing w:after="0"/>
        <w:ind w:firstLine="496"/>
      </w:pPr>
      <w:r>
        <w:t>(3)</w:t>
      </w:r>
      <w:r>
        <w:rPr>
          <w:rFonts w:hint="eastAsia"/>
        </w:rPr>
        <w:t>对采购的服务和供应品进行验收；</w:t>
      </w:r>
    </w:p>
    <w:p>
      <w:pPr>
        <w:pStyle w:val="57"/>
        <w:spacing w:after="0"/>
        <w:ind w:firstLine="496"/>
      </w:pPr>
      <w:r>
        <w:t>(4)</w:t>
      </w:r>
      <w:r>
        <w:rPr>
          <w:rFonts w:hint="eastAsia"/>
        </w:rPr>
        <w:t>供应品应当进行适宜的储存。</w:t>
      </w:r>
    </w:p>
    <w:p>
      <w:pPr>
        <w:pStyle w:val="59"/>
        <w:ind w:firstLine="496"/>
      </w:pPr>
      <w:r>
        <w:t xml:space="preserve">D4.6  </w:t>
      </w:r>
      <w:r>
        <w:rPr>
          <w:rFonts w:hint="eastAsia"/>
        </w:rPr>
        <w:t>委托</w:t>
      </w:r>
      <w:r>
        <w:t>(</w:t>
      </w:r>
      <w:r>
        <w:rPr>
          <w:rFonts w:hint="eastAsia"/>
        </w:rPr>
        <w:t>分包</w:t>
      </w:r>
      <w:r>
        <w:t>)</w:t>
      </w:r>
      <w:r>
        <w:rPr>
          <w:rFonts w:hint="eastAsia"/>
        </w:rPr>
        <w:t>控制</w:t>
      </w:r>
    </w:p>
    <w:p>
      <w:pPr>
        <w:pStyle w:val="59"/>
        <w:spacing w:before="0" w:after="0"/>
        <w:ind w:firstLine="496"/>
      </w:pPr>
      <w:r>
        <w:rPr>
          <w:rFonts w:hint="eastAsia"/>
        </w:rPr>
        <w:t>应当建立和实施委托</w:t>
      </w:r>
      <w:r>
        <w:t>(</w:t>
      </w:r>
      <w:r>
        <w:rPr>
          <w:rFonts w:hint="eastAsia"/>
        </w:rPr>
        <w:t>分包</w:t>
      </w:r>
      <w:r>
        <w:t>)</w:t>
      </w:r>
      <w:r>
        <w:rPr>
          <w:rFonts w:hint="eastAsia"/>
        </w:rPr>
        <w:t>控制程序，并且达到以下要求：</w:t>
      </w:r>
    </w:p>
    <w:p>
      <w:pPr>
        <w:pStyle w:val="57"/>
        <w:spacing w:after="0"/>
        <w:ind w:firstLine="496"/>
      </w:pPr>
      <w:r>
        <w:t>(1)</w:t>
      </w:r>
      <w:r>
        <w:rPr>
          <w:rFonts w:hint="eastAsia"/>
        </w:rPr>
        <w:t>识别委托</w:t>
      </w:r>
      <w:r>
        <w:t>(</w:t>
      </w:r>
      <w:r>
        <w:rPr>
          <w:rFonts w:hint="eastAsia"/>
        </w:rPr>
        <w:t>分包</w:t>
      </w:r>
      <w:r>
        <w:t>)</w:t>
      </w:r>
      <w:r>
        <w:rPr>
          <w:rFonts w:hint="eastAsia"/>
        </w:rPr>
        <w:t>的项目；</w:t>
      </w:r>
    </w:p>
    <w:p>
      <w:pPr>
        <w:pStyle w:val="57"/>
        <w:spacing w:after="0"/>
        <w:ind w:firstLine="496"/>
      </w:pPr>
      <w:r>
        <w:t>(2)</w:t>
      </w:r>
      <w:r>
        <w:rPr>
          <w:rFonts w:hint="eastAsia"/>
        </w:rPr>
        <w:t>对委托</w:t>
      </w:r>
      <w:r>
        <w:t>(</w:t>
      </w:r>
      <w:r>
        <w:rPr>
          <w:rFonts w:hint="eastAsia"/>
        </w:rPr>
        <w:t>分包</w:t>
      </w:r>
      <w:r>
        <w:t>)</w:t>
      </w:r>
      <w:r>
        <w:rPr>
          <w:rFonts w:hint="eastAsia"/>
        </w:rPr>
        <w:t>方进行评价，并建立评价档案；</w:t>
      </w:r>
    </w:p>
    <w:p>
      <w:pPr>
        <w:pStyle w:val="57"/>
        <w:spacing w:after="0"/>
        <w:ind w:firstLine="496"/>
      </w:pPr>
      <w:r>
        <w:t>(3)</w:t>
      </w:r>
      <w:r>
        <w:rPr>
          <w:rFonts w:hint="eastAsia"/>
        </w:rPr>
        <w:t>检测前将委托</w:t>
      </w:r>
      <w:r>
        <w:t>(</w:t>
      </w:r>
      <w:r>
        <w:rPr>
          <w:rFonts w:hint="eastAsia"/>
        </w:rPr>
        <w:t>分包</w:t>
      </w:r>
      <w:r>
        <w:t>)</w:t>
      </w:r>
      <w:r>
        <w:rPr>
          <w:rFonts w:hint="eastAsia"/>
        </w:rPr>
        <w:t>安排书面通知客户，得到客户的同意；。</w:t>
      </w:r>
    </w:p>
    <w:p>
      <w:pPr>
        <w:pStyle w:val="57"/>
        <w:spacing w:after="0"/>
        <w:ind w:firstLine="496"/>
      </w:pPr>
      <w:r>
        <w:t>(4)</w:t>
      </w:r>
      <w:r>
        <w:rPr>
          <w:rFonts w:hint="eastAsia"/>
        </w:rPr>
        <w:t>明确委托</w:t>
      </w:r>
      <w:r>
        <w:t>(</w:t>
      </w:r>
      <w:r>
        <w:rPr>
          <w:rFonts w:hint="eastAsia"/>
        </w:rPr>
        <w:t>分包</w:t>
      </w:r>
      <w:r>
        <w:t>)</w:t>
      </w:r>
      <w:r>
        <w:rPr>
          <w:rFonts w:hint="eastAsia"/>
        </w:rPr>
        <w:t>的委托、要求，并对委托</w:t>
      </w:r>
      <w:r>
        <w:t>(</w:t>
      </w:r>
      <w:r>
        <w:rPr>
          <w:rFonts w:hint="eastAsia"/>
        </w:rPr>
        <w:t>分包</w:t>
      </w:r>
      <w:r>
        <w:t>)</w:t>
      </w:r>
      <w:r>
        <w:rPr>
          <w:rFonts w:hint="eastAsia"/>
        </w:rPr>
        <w:t>结果进行确认；</w:t>
      </w:r>
    </w:p>
    <w:p>
      <w:pPr>
        <w:pStyle w:val="57"/>
        <w:spacing w:after="0"/>
        <w:ind w:firstLine="496"/>
      </w:pPr>
      <w:r>
        <w:t>(5)</w:t>
      </w:r>
      <w:r>
        <w:rPr>
          <w:rFonts w:hint="eastAsia"/>
        </w:rPr>
        <w:t>对委托</w:t>
      </w:r>
      <w:r>
        <w:t>(</w:t>
      </w:r>
      <w:r>
        <w:rPr>
          <w:rFonts w:hint="eastAsia"/>
        </w:rPr>
        <w:t>分包</w:t>
      </w:r>
      <w:r>
        <w:t>)</w:t>
      </w:r>
      <w:r>
        <w:rPr>
          <w:rFonts w:hint="eastAsia"/>
        </w:rPr>
        <w:t>工作质量进行监督。</w:t>
      </w:r>
    </w:p>
    <w:p>
      <w:pPr>
        <w:pStyle w:val="59"/>
        <w:ind w:firstLine="496"/>
      </w:pPr>
      <w:r>
        <w:t xml:space="preserve">D4.7  </w:t>
      </w:r>
      <w:r>
        <w:rPr>
          <w:rFonts w:hint="eastAsia"/>
        </w:rPr>
        <w:t>抽样及样品控制</w:t>
      </w:r>
    </w:p>
    <w:p>
      <w:pPr>
        <w:pStyle w:val="59"/>
        <w:spacing w:before="0" w:after="0"/>
        <w:ind w:firstLine="496"/>
      </w:pPr>
      <w:r>
        <w:rPr>
          <w:rFonts w:hint="eastAsia"/>
        </w:rPr>
        <w:t>应当建立和实施抽样及样品控制程序，并且达到以下要求：</w:t>
      </w:r>
    </w:p>
    <w:p>
      <w:pPr>
        <w:pStyle w:val="57"/>
        <w:spacing w:after="0"/>
        <w:ind w:firstLine="496"/>
      </w:pPr>
      <w:r>
        <w:t>(1)</w:t>
      </w:r>
      <w:r>
        <w:rPr>
          <w:rFonts w:hint="eastAsia"/>
        </w:rPr>
        <w:t>识别抽样及样品的管理对象及范围；</w:t>
      </w:r>
    </w:p>
    <w:p>
      <w:pPr>
        <w:pStyle w:val="57"/>
        <w:spacing w:after="0"/>
        <w:ind w:firstLine="496"/>
      </w:pPr>
      <w:r>
        <w:t>(2)</w:t>
      </w:r>
      <w:r>
        <w:rPr>
          <w:rFonts w:hint="eastAsia"/>
        </w:rPr>
        <w:t>明确抽样的方式和方法，并符合相关安全技术规范、标准；</w:t>
      </w:r>
    </w:p>
    <w:p>
      <w:pPr>
        <w:pStyle w:val="57"/>
        <w:spacing w:after="0"/>
        <w:ind w:firstLine="496"/>
      </w:pPr>
      <w:r>
        <w:t>(3)</w:t>
      </w:r>
      <w:r>
        <w:rPr>
          <w:rFonts w:hint="eastAsia"/>
        </w:rPr>
        <w:t>明确样品接收、保护、储存、留样、处置的规定；</w:t>
      </w:r>
    </w:p>
    <w:p>
      <w:pPr>
        <w:pStyle w:val="57"/>
        <w:spacing w:after="0"/>
        <w:ind w:firstLine="496"/>
      </w:pPr>
      <w:r>
        <w:t>(4)</w:t>
      </w:r>
      <w:r>
        <w:rPr>
          <w:rFonts w:hint="eastAsia"/>
        </w:rPr>
        <w:t>建立样品台帐，并对样品进行唯一性标识。</w:t>
      </w:r>
    </w:p>
    <w:p>
      <w:pPr>
        <w:pStyle w:val="59"/>
        <w:ind w:firstLine="496"/>
      </w:pPr>
      <w:r>
        <w:t xml:space="preserve">D4.8  </w:t>
      </w:r>
      <w:r>
        <w:rPr>
          <w:rFonts w:hint="eastAsia"/>
        </w:rPr>
        <w:t>检测工作安全控制</w:t>
      </w:r>
    </w:p>
    <w:p>
      <w:pPr>
        <w:pStyle w:val="59"/>
        <w:spacing w:before="0" w:after="0"/>
        <w:ind w:firstLine="496"/>
      </w:pPr>
      <w:r>
        <w:rPr>
          <w:rFonts w:hint="eastAsia"/>
        </w:rPr>
        <w:t>应当建立和实施检测工作安全控制程序，并且达到以下要求：</w:t>
      </w:r>
    </w:p>
    <w:p>
      <w:pPr>
        <w:pStyle w:val="57"/>
        <w:spacing w:after="0"/>
        <w:ind w:firstLine="496"/>
      </w:pPr>
      <w:r>
        <w:t>(1)</w:t>
      </w:r>
      <w:r>
        <w:rPr>
          <w:rFonts w:hint="eastAsia"/>
        </w:rPr>
        <w:t>对检测过程中的危险源和潜在的风险进行识别、评价；</w:t>
      </w:r>
    </w:p>
    <w:p>
      <w:pPr>
        <w:pStyle w:val="57"/>
        <w:spacing w:after="0"/>
        <w:ind w:firstLine="496"/>
      </w:pPr>
      <w:r>
        <w:t>(2)</w:t>
      </w:r>
      <w:r>
        <w:rPr>
          <w:rFonts w:hint="eastAsia"/>
        </w:rPr>
        <w:t>制定和实施风险控制、安全应急措施；</w:t>
      </w:r>
    </w:p>
    <w:p>
      <w:pPr>
        <w:pStyle w:val="57"/>
        <w:spacing w:after="0"/>
        <w:ind w:firstLine="496"/>
      </w:pPr>
      <w:r>
        <w:t>(3)</w:t>
      </w:r>
      <w:r>
        <w:rPr>
          <w:rFonts w:hint="eastAsia"/>
        </w:rPr>
        <w:t>定期评审风险控制措施，演练安全应急措施；</w:t>
      </w:r>
    </w:p>
    <w:p>
      <w:pPr>
        <w:pStyle w:val="57"/>
        <w:spacing w:after="0"/>
        <w:ind w:firstLine="496"/>
      </w:pPr>
      <w:r>
        <w:t>(4)</w:t>
      </w:r>
      <w:r>
        <w:rPr>
          <w:rFonts w:hint="eastAsia"/>
        </w:rPr>
        <w:t>对人员进行安全培训。</w:t>
      </w:r>
    </w:p>
    <w:p>
      <w:pPr>
        <w:pStyle w:val="59"/>
        <w:ind w:firstLine="496"/>
      </w:pPr>
      <w:r>
        <w:t xml:space="preserve">D4.9  </w:t>
      </w:r>
      <w:r>
        <w:rPr>
          <w:rFonts w:hint="eastAsia"/>
        </w:rPr>
        <w:t>检测报告控制</w:t>
      </w:r>
    </w:p>
    <w:p>
      <w:pPr>
        <w:pStyle w:val="59"/>
        <w:spacing w:before="0" w:after="0"/>
        <w:ind w:firstLine="496"/>
      </w:pPr>
      <w:r>
        <w:rPr>
          <w:rFonts w:hint="eastAsia"/>
        </w:rPr>
        <w:t>应当建立和实施检测报告控制程序，并且达到以下要求：</w:t>
      </w:r>
    </w:p>
    <w:p>
      <w:pPr>
        <w:pStyle w:val="57"/>
        <w:spacing w:after="0"/>
        <w:ind w:firstLine="496"/>
      </w:pPr>
      <w:r>
        <w:t>(1)</w:t>
      </w:r>
      <w:r>
        <w:rPr>
          <w:rFonts w:hint="eastAsia"/>
        </w:rPr>
        <w:t>检测报告格式应当符合有关安全技术规范或标准的要求，涉及的信息应当齐全、完整；采用客户要求的格式时，应当将其纳入质量管理体系进行控制；</w:t>
      </w:r>
    </w:p>
    <w:p>
      <w:pPr>
        <w:pStyle w:val="57"/>
        <w:spacing w:after="0"/>
        <w:ind w:firstLine="496"/>
      </w:pPr>
      <w:r>
        <w:t>(2)</w:t>
      </w:r>
      <w:r>
        <w:rPr>
          <w:rFonts w:hint="eastAsia"/>
        </w:rPr>
        <w:t>内容至少包括检测依据、结果和结论；必要时，还包括对检测结论的解释和说明；</w:t>
      </w:r>
    </w:p>
    <w:p>
      <w:pPr>
        <w:pStyle w:val="57"/>
        <w:spacing w:after="0"/>
        <w:ind w:firstLine="496"/>
      </w:pPr>
      <w:r>
        <w:t>(3)</w:t>
      </w:r>
      <w:r>
        <w:rPr>
          <w:rFonts w:hint="eastAsia"/>
        </w:rPr>
        <w:t>信息应当正确、准确、清晰地表达，检测报告不得修改；</w:t>
      </w:r>
    </w:p>
    <w:p>
      <w:pPr>
        <w:pStyle w:val="57"/>
        <w:spacing w:after="0"/>
        <w:ind w:firstLine="496"/>
      </w:pPr>
      <w:r>
        <w:t>(4)</w:t>
      </w:r>
      <w:r>
        <w:rPr>
          <w:rFonts w:hint="eastAsia"/>
        </w:rPr>
        <w:t>包含有分包方提供的检测结果时，检测报告中应当注明；</w:t>
      </w:r>
    </w:p>
    <w:p>
      <w:pPr>
        <w:pStyle w:val="57"/>
        <w:spacing w:after="0"/>
        <w:ind w:firstLine="496"/>
      </w:pPr>
      <w:r>
        <w:t>(5)</w:t>
      </w:r>
      <w:r>
        <w:rPr>
          <w:rFonts w:hint="eastAsia"/>
        </w:rPr>
        <w:t>检测报告应当由机构负责人或者其授权的人员批准；</w:t>
      </w:r>
    </w:p>
    <w:p>
      <w:pPr>
        <w:pStyle w:val="57"/>
        <w:spacing w:after="0"/>
        <w:ind w:firstLine="496"/>
      </w:pPr>
      <w:r>
        <w:t>(6)</w:t>
      </w:r>
      <w:r>
        <w:rPr>
          <w:rFonts w:hint="eastAsia"/>
        </w:rPr>
        <w:t>包含编制、审核和批准人员信息及其唯一性标识；</w:t>
      </w:r>
    </w:p>
    <w:p>
      <w:pPr>
        <w:pStyle w:val="57"/>
        <w:spacing w:after="0"/>
        <w:ind w:firstLine="496"/>
      </w:pPr>
      <w:r>
        <w:t>(7)</w:t>
      </w:r>
      <w:r>
        <w:rPr>
          <w:rFonts w:hint="eastAsia"/>
        </w:rPr>
        <w:t>明确检测报告的编号、审批、收集、贮存、保存期限和处置的规定；</w:t>
      </w:r>
    </w:p>
    <w:p>
      <w:pPr>
        <w:pStyle w:val="57"/>
        <w:spacing w:after="0"/>
        <w:ind w:firstLine="496"/>
      </w:pPr>
      <w:r>
        <w:t>(8)</w:t>
      </w:r>
      <w:r>
        <w:rPr>
          <w:rFonts w:hint="eastAsia"/>
        </w:rPr>
        <w:t>检测报告发出后需要更正时，对于不影响检测结论的更正，可以采用补充说明方式，书面传递给客户；对于影响检测结论的更正，应当向客户提供更正后的检测报告，并且将原检测报告收回，一并归档；</w:t>
      </w:r>
    </w:p>
    <w:p>
      <w:pPr>
        <w:pStyle w:val="57"/>
        <w:spacing w:after="0"/>
        <w:ind w:firstLine="496"/>
      </w:pPr>
      <w:r>
        <w:t>(9)</w:t>
      </w:r>
      <w:r>
        <w:rPr>
          <w:rFonts w:hint="eastAsia"/>
        </w:rPr>
        <w:t>检测报告应当加盖检测机构公章或专用章，印章应当有专人保管，并且建立使用管理规定。</w:t>
      </w:r>
    </w:p>
    <w:p>
      <w:pPr>
        <w:pStyle w:val="59"/>
        <w:ind w:firstLine="496"/>
      </w:pPr>
      <w:r>
        <w:t xml:space="preserve">D4.10  </w:t>
      </w:r>
      <w:r>
        <w:rPr>
          <w:rFonts w:hint="eastAsia"/>
        </w:rPr>
        <w:t>检测工作监督控制</w:t>
      </w:r>
    </w:p>
    <w:p>
      <w:pPr>
        <w:pStyle w:val="59"/>
        <w:ind w:firstLine="496"/>
      </w:pPr>
      <w:r>
        <w:rPr>
          <w:rFonts w:hint="eastAsia"/>
        </w:rPr>
        <w:t>应当建立和实施检测工作监督控制程序，并且达到以下要求：</w:t>
      </w:r>
    </w:p>
    <w:p>
      <w:pPr>
        <w:pStyle w:val="57"/>
        <w:spacing w:after="0"/>
        <w:ind w:firstLine="496"/>
      </w:pPr>
      <w:r>
        <w:t>(1)</w:t>
      </w:r>
      <w:r>
        <w:rPr>
          <w:rFonts w:hint="eastAsia"/>
        </w:rPr>
        <w:t>制定监督计划，明确监督的组织、方式、实施要求和结果处置等；</w:t>
      </w:r>
    </w:p>
    <w:p>
      <w:pPr>
        <w:pStyle w:val="57"/>
        <w:spacing w:after="0"/>
        <w:ind w:firstLine="496"/>
      </w:pPr>
      <w:r>
        <w:t>(2)</w:t>
      </w:r>
      <w:r>
        <w:rPr>
          <w:rFonts w:hint="eastAsia"/>
        </w:rPr>
        <w:t>监督的方式通常包括定期考核检测人员的工作能力和质量、定期评审已发出的检测报告、利用相同或者不同方法进行重复检测等；</w:t>
      </w:r>
    </w:p>
    <w:p>
      <w:pPr>
        <w:pStyle w:val="57"/>
        <w:spacing w:after="0"/>
        <w:ind w:firstLine="496"/>
      </w:pPr>
      <w:r>
        <w:t>(3)</w:t>
      </w:r>
      <w:r>
        <w:rPr>
          <w:rFonts w:hint="eastAsia"/>
        </w:rPr>
        <w:t>有计划地参与检测机构间的比对或者能力验证活动等。</w:t>
      </w:r>
    </w:p>
    <w:p>
      <w:pPr>
        <w:pStyle w:val="60"/>
        <w:spacing w:after="84"/>
        <w:ind w:firstLine="496"/>
      </w:pPr>
      <w:r>
        <w:t>D5  分析与改进</w:t>
      </w:r>
    </w:p>
    <w:p>
      <w:pPr>
        <w:pStyle w:val="59"/>
        <w:ind w:firstLine="496"/>
      </w:pPr>
      <w:r>
        <w:t xml:space="preserve">D5.1  </w:t>
      </w:r>
      <w:r>
        <w:rPr>
          <w:rFonts w:hint="eastAsia"/>
        </w:rPr>
        <w:t>内部审核控制</w:t>
      </w:r>
    </w:p>
    <w:p>
      <w:pPr>
        <w:pStyle w:val="59"/>
        <w:spacing w:before="0" w:after="0"/>
        <w:ind w:firstLine="496"/>
      </w:pPr>
      <w:r>
        <w:rPr>
          <w:rFonts w:hint="eastAsia"/>
        </w:rPr>
        <w:t>应当建立和实施内部审核控制程序，验证质量管理体系实施的符合</w:t>
      </w:r>
      <w:r>
        <w:t>性和</w:t>
      </w:r>
      <w:r>
        <w:rPr>
          <w:rFonts w:hint="eastAsia"/>
        </w:rPr>
        <w:t>有效</w:t>
      </w:r>
      <w:r>
        <w:t>性</w:t>
      </w:r>
      <w:r>
        <w:rPr>
          <w:rFonts w:hint="eastAsia"/>
        </w:rPr>
        <w:t>，并且达到以下要求：</w:t>
      </w:r>
    </w:p>
    <w:p>
      <w:pPr>
        <w:pStyle w:val="57"/>
        <w:spacing w:after="0"/>
        <w:ind w:firstLine="496"/>
      </w:pPr>
      <w:r>
        <w:t>(1)</w:t>
      </w:r>
      <w:r>
        <w:rPr>
          <w:rFonts w:hint="eastAsia"/>
        </w:rPr>
        <w:t>内部审核由质量负责人策划并组织实施，覆盖质量管理体系所有要素和部门；</w:t>
      </w:r>
    </w:p>
    <w:p>
      <w:pPr>
        <w:pStyle w:val="57"/>
        <w:spacing w:after="0"/>
        <w:ind w:firstLine="496"/>
      </w:pPr>
      <w:r>
        <w:t>(2)</w:t>
      </w:r>
      <w:r>
        <w:rPr>
          <w:rFonts w:hint="eastAsia"/>
        </w:rPr>
        <w:t>每十二个月至少进行一次；</w:t>
      </w:r>
    </w:p>
    <w:p>
      <w:pPr>
        <w:pStyle w:val="57"/>
        <w:spacing w:after="0"/>
        <w:ind w:firstLine="496"/>
      </w:pPr>
      <w:r>
        <w:t>(3)</w:t>
      </w:r>
      <w:r>
        <w:rPr>
          <w:rFonts w:hint="eastAsia"/>
        </w:rPr>
        <w:t>编制内部审核计划，并经过审批；</w:t>
      </w:r>
    </w:p>
    <w:p>
      <w:pPr>
        <w:pStyle w:val="57"/>
        <w:spacing w:after="0"/>
        <w:ind w:firstLine="496"/>
      </w:pPr>
      <w:r>
        <w:t>(4)</w:t>
      </w:r>
      <w:r>
        <w:rPr>
          <w:rFonts w:hint="eastAsia"/>
        </w:rPr>
        <w:t>由经过培训和具有经验的人员担任审核人员，编制内部审核检查表、实施内部审核；审核人员应当独立于被审核的活动；</w:t>
      </w:r>
    </w:p>
    <w:p>
      <w:pPr>
        <w:pStyle w:val="57"/>
        <w:spacing w:after="0"/>
        <w:ind w:firstLine="496"/>
      </w:pPr>
      <w:r>
        <w:t>(5)</w:t>
      </w:r>
      <w:r>
        <w:rPr>
          <w:rFonts w:hint="eastAsia"/>
        </w:rPr>
        <w:t>及时采取适当的纠正和纠正措施；</w:t>
      </w:r>
    </w:p>
    <w:p>
      <w:pPr>
        <w:pStyle w:val="57"/>
        <w:spacing w:after="0"/>
        <w:ind w:firstLine="496"/>
      </w:pPr>
      <w:r>
        <w:t>(6)</w:t>
      </w:r>
      <w:r>
        <w:rPr>
          <w:rFonts w:hint="eastAsia"/>
        </w:rPr>
        <w:t>出具内部审核报告。</w:t>
      </w:r>
    </w:p>
    <w:p>
      <w:pPr>
        <w:pStyle w:val="59"/>
        <w:ind w:firstLine="496"/>
      </w:pPr>
      <w:r>
        <w:t xml:space="preserve">D5.2  </w:t>
      </w:r>
      <w:r>
        <w:rPr>
          <w:rFonts w:hint="eastAsia"/>
        </w:rPr>
        <w:t>不符合控制</w:t>
      </w:r>
    </w:p>
    <w:p>
      <w:pPr>
        <w:pStyle w:val="59"/>
        <w:spacing w:before="0" w:after="0"/>
        <w:ind w:firstLine="496"/>
      </w:pPr>
      <w:r>
        <w:rPr>
          <w:rFonts w:hint="eastAsia"/>
        </w:rPr>
        <w:t>应当建立和实施不符合控制程序，并且达到以下要求：</w:t>
      </w:r>
    </w:p>
    <w:p>
      <w:pPr>
        <w:pStyle w:val="57"/>
        <w:spacing w:after="0"/>
        <w:ind w:firstLine="496"/>
      </w:pPr>
      <w:r>
        <w:t>(1)</w:t>
      </w:r>
      <w:r>
        <w:rPr>
          <w:rFonts w:hint="eastAsia"/>
        </w:rPr>
        <w:t>对不符合的严重性进行评价，并对其可接受程度做出判定；</w:t>
      </w:r>
    </w:p>
    <w:p>
      <w:pPr>
        <w:pStyle w:val="57"/>
        <w:spacing w:after="0"/>
        <w:ind w:firstLine="496"/>
      </w:pPr>
      <w:r>
        <w:t>(2)</w:t>
      </w:r>
      <w:r>
        <w:rPr>
          <w:rFonts w:hint="eastAsia"/>
        </w:rPr>
        <w:t>明确纠正及纠正确认的控制要求；</w:t>
      </w:r>
    </w:p>
    <w:p>
      <w:pPr>
        <w:pStyle w:val="57"/>
        <w:spacing w:after="0"/>
        <w:ind w:firstLine="496"/>
      </w:pPr>
      <w:r>
        <w:t>(3)</w:t>
      </w:r>
      <w:r>
        <w:rPr>
          <w:rFonts w:hint="eastAsia"/>
        </w:rPr>
        <w:t>采取纠正行动；</w:t>
      </w:r>
    </w:p>
    <w:p>
      <w:pPr>
        <w:pStyle w:val="57"/>
        <w:spacing w:after="0"/>
        <w:ind w:firstLine="496"/>
      </w:pPr>
      <w:r>
        <w:t>(4)</w:t>
      </w:r>
      <w:r>
        <w:rPr>
          <w:rFonts w:hint="eastAsia"/>
        </w:rPr>
        <w:t>当不符合影响所检测设备的结论时，通知客户和负责该设备登记的特种设备监督管理部门；</w:t>
      </w:r>
    </w:p>
    <w:p>
      <w:pPr>
        <w:pStyle w:val="57"/>
        <w:spacing w:after="0"/>
        <w:ind w:firstLine="496"/>
      </w:pPr>
      <w:r>
        <w:t>(5)</w:t>
      </w:r>
      <w:r>
        <w:rPr>
          <w:rFonts w:hint="eastAsia"/>
        </w:rPr>
        <w:t>评价不符合再度发生的可能性。</w:t>
      </w:r>
    </w:p>
    <w:p>
      <w:pPr>
        <w:pStyle w:val="59"/>
        <w:ind w:firstLine="496"/>
      </w:pPr>
      <w:r>
        <w:t xml:space="preserve">D5.3  </w:t>
      </w:r>
      <w:r>
        <w:rPr>
          <w:rFonts w:hint="eastAsia"/>
        </w:rPr>
        <w:t>纠正措施控制</w:t>
      </w:r>
    </w:p>
    <w:p>
      <w:pPr>
        <w:pStyle w:val="59"/>
        <w:spacing w:before="0" w:after="0"/>
        <w:ind w:firstLine="496"/>
      </w:pPr>
      <w:r>
        <w:rPr>
          <w:rFonts w:hint="eastAsia"/>
        </w:rPr>
        <w:t>应当建立和实施纠正措施控制程序，并且达到以下要求：</w:t>
      </w:r>
    </w:p>
    <w:p>
      <w:pPr>
        <w:pStyle w:val="57"/>
        <w:spacing w:after="0"/>
        <w:ind w:firstLine="496"/>
      </w:pPr>
      <w:r>
        <w:t>(1)</w:t>
      </w:r>
      <w:r>
        <w:rPr>
          <w:rFonts w:hint="eastAsia"/>
        </w:rPr>
        <w:t>分析、确定不符合产生的主要原因；</w:t>
      </w:r>
    </w:p>
    <w:p>
      <w:pPr>
        <w:pStyle w:val="57"/>
        <w:spacing w:after="0"/>
        <w:ind w:firstLine="496"/>
      </w:pPr>
      <w:r>
        <w:t>(2)</w:t>
      </w:r>
      <w:r>
        <w:rPr>
          <w:rFonts w:hint="eastAsia"/>
        </w:rPr>
        <w:t>制定、评价、实施纠正措施；</w:t>
      </w:r>
    </w:p>
    <w:p>
      <w:pPr>
        <w:pStyle w:val="57"/>
        <w:spacing w:after="0"/>
        <w:ind w:firstLine="496"/>
      </w:pPr>
      <w:r>
        <w:t>(3)</w:t>
      </w:r>
      <w:r>
        <w:rPr>
          <w:rFonts w:hint="eastAsia"/>
        </w:rPr>
        <w:t>验证纠正措施的有效性。</w:t>
      </w:r>
    </w:p>
    <w:p>
      <w:pPr>
        <w:pStyle w:val="59"/>
        <w:ind w:firstLine="496"/>
      </w:pPr>
      <w:r>
        <w:t xml:space="preserve">D5.4  </w:t>
      </w:r>
      <w:r>
        <w:rPr>
          <w:rFonts w:hint="eastAsia"/>
        </w:rPr>
        <w:t>纠正预防控制</w:t>
      </w:r>
    </w:p>
    <w:p>
      <w:pPr>
        <w:pStyle w:val="59"/>
        <w:spacing w:before="0" w:after="0"/>
        <w:ind w:firstLine="496"/>
      </w:pPr>
      <w:r>
        <w:rPr>
          <w:rFonts w:hint="eastAsia"/>
        </w:rPr>
        <w:t>应当建立和实施纠正预防控制程序，并且达到以下要求：</w:t>
      </w:r>
    </w:p>
    <w:p>
      <w:pPr>
        <w:pStyle w:val="57"/>
        <w:spacing w:after="0"/>
        <w:ind w:firstLine="496"/>
      </w:pPr>
      <w:r>
        <w:t>(1)</w:t>
      </w:r>
      <w:r>
        <w:rPr>
          <w:rFonts w:hint="eastAsia"/>
        </w:rPr>
        <w:t>明确预防措施的启动时机与要求；</w:t>
      </w:r>
    </w:p>
    <w:p>
      <w:pPr>
        <w:pStyle w:val="57"/>
        <w:spacing w:after="0"/>
        <w:ind w:firstLine="496"/>
      </w:pPr>
      <w:r>
        <w:t>(2)</w:t>
      </w:r>
      <w:r>
        <w:rPr>
          <w:rFonts w:hint="eastAsia"/>
        </w:rPr>
        <w:t>明确潜在不符合收集职责、方式和方法；</w:t>
      </w:r>
    </w:p>
    <w:p>
      <w:pPr>
        <w:pStyle w:val="57"/>
        <w:spacing w:after="0"/>
        <w:ind w:firstLine="496"/>
      </w:pPr>
      <w:r>
        <w:t>(3)</w:t>
      </w:r>
      <w:r>
        <w:rPr>
          <w:rFonts w:hint="eastAsia"/>
        </w:rPr>
        <w:t>分析、确定潜在不符合产生的主要原因；</w:t>
      </w:r>
    </w:p>
    <w:p>
      <w:pPr>
        <w:pStyle w:val="57"/>
        <w:spacing w:after="0"/>
        <w:ind w:firstLine="496"/>
      </w:pPr>
      <w:r>
        <w:t>(4)</w:t>
      </w:r>
      <w:r>
        <w:rPr>
          <w:rFonts w:hint="eastAsia"/>
        </w:rPr>
        <w:t>制定、评价、实施改进措施；</w:t>
      </w:r>
    </w:p>
    <w:p>
      <w:pPr>
        <w:pStyle w:val="57"/>
        <w:spacing w:after="0"/>
        <w:ind w:firstLine="496"/>
      </w:pPr>
      <w:r>
        <w:t>(5)</w:t>
      </w:r>
      <w:r>
        <w:rPr>
          <w:rFonts w:hint="eastAsia"/>
        </w:rPr>
        <w:t>验证预防措施的有效性。</w:t>
      </w:r>
    </w:p>
    <w:p>
      <w:pPr>
        <w:pStyle w:val="59"/>
        <w:ind w:firstLine="496"/>
      </w:pPr>
      <w:r>
        <w:t xml:space="preserve">D5.5  </w:t>
      </w:r>
      <w:r>
        <w:rPr>
          <w:rFonts w:hint="eastAsia"/>
        </w:rPr>
        <w:t>投诉与抱怨控制</w:t>
      </w:r>
    </w:p>
    <w:p>
      <w:pPr>
        <w:pStyle w:val="59"/>
        <w:spacing w:before="0" w:after="0"/>
        <w:ind w:firstLine="496"/>
      </w:pPr>
      <w:r>
        <w:rPr>
          <w:rFonts w:hint="eastAsia"/>
        </w:rPr>
        <w:t>应当建立和实施投诉与抱怨控制程序，并且达到以下要求：</w:t>
      </w:r>
    </w:p>
    <w:p>
      <w:pPr>
        <w:pStyle w:val="57"/>
        <w:spacing w:after="0"/>
        <w:ind w:firstLine="496"/>
      </w:pPr>
      <w:r>
        <w:t>(1)</w:t>
      </w:r>
      <w:r>
        <w:rPr>
          <w:rFonts w:hint="eastAsia"/>
        </w:rPr>
        <w:t>明确受理投诉与抱怨的职责、途径、接受方式；</w:t>
      </w:r>
    </w:p>
    <w:p>
      <w:pPr>
        <w:pStyle w:val="57"/>
        <w:spacing w:after="0"/>
        <w:ind w:firstLine="496"/>
      </w:pPr>
      <w:r>
        <w:t>(2)</w:t>
      </w:r>
      <w:r>
        <w:rPr>
          <w:rFonts w:hint="eastAsia"/>
        </w:rPr>
        <w:t>明确投诉与抱怨的处理流程及跟踪验证的规定；</w:t>
      </w:r>
    </w:p>
    <w:p>
      <w:pPr>
        <w:pStyle w:val="57"/>
        <w:spacing w:after="0"/>
        <w:ind w:firstLine="496"/>
      </w:pPr>
      <w:r>
        <w:t>(3)</w:t>
      </w:r>
      <w:r>
        <w:rPr>
          <w:rFonts w:hint="eastAsia"/>
        </w:rPr>
        <w:t>规定改进的途径。</w:t>
      </w:r>
    </w:p>
    <w:p>
      <w:pPr>
        <w:pStyle w:val="59"/>
        <w:ind w:firstLine="496"/>
      </w:pPr>
      <w:r>
        <w:t xml:space="preserve">D5.6  </w:t>
      </w:r>
      <w:r>
        <w:rPr>
          <w:rFonts w:hint="eastAsia"/>
        </w:rPr>
        <w:t>数据统计分析控制</w:t>
      </w:r>
    </w:p>
    <w:p>
      <w:pPr>
        <w:pStyle w:val="59"/>
        <w:spacing w:before="0" w:after="0"/>
        <w:ind w:firstLine="496"/>
      </w:pPr>
      <w:r>
        <w:rPr>
          <w:rFonts w:hint="eastAsia"/>
        </w:rPr>
        <w:t>应当建立和实施数据统计分析控制程序，分析内容应当包含以下信息：</w:t>
      </w:r>
    </w:p>
    <w:p>
      <w:pPr>
        <w:pStyle w:val="57"/>
        <w:spacing w:after="0"/>
        <w:ind w:firstLine="496"/>
      </w:pPr>
      <w:r>
        <w:t>(1)</w:t>
      </w:r>
      <w:r>
        <w:rPr>
          <w:rFonts w:hint="eastAsia"/>
        </w:rPr>
        <w:t>明确数据信息收集的范围、内容，至少包含客户满意度、与检测质量和安全相关的活动结果、资源的匹配度等；</w:t>
      </w:r>
    </w:p>
    <w:p>
      <w:pPr>
        <w:pStyle w:val="57"/>
        <w:spacing w:after="0"/>
        <w:ind w:firstLine="496"/>
      </w:pPr>
      <w:r>
        <w:t>(2)</w:t>
      </w:r>
      <w:r>
        <w:rPr>
          <w:rFonts w:hint="eastAsia"/>
        </w:rPr>
        <w:t>明确数据分析的方式与方法；</w:t>
      </w:r>
    </w:p>
    <w:p>
      <w:pPr>
        <w:pStyle w:val="57"/>
        <w:spacing w:after="0"/>
        <w:ind w:firstLine="496"/>
      </w:pPr>
      <w:r>
        <w:t>(3)</w:t>
      </w:r>
      <w:r>
        <w:rPr>
          <w:rFonts w:hint="eastAsia"/>
        </w:rPr>
        <w:t>规定数据分析结果的应用要求。</w:t>
      </w:r>
    </w:p>
    <w:p>
      <w:pPr>
        <w:pStyle w:val="60"/>
        <w:spacing w:after="84"/>
        <w:ind w:firstLine="496"/>
      </w:pPr>
      <w:r>
        <w:t>C6  与政府、行业</w:t>
      </w:r>
      <w:r>
        <w:rPr>
          <w:rFonts w:hint="eastAsia"/>
        </w:rPr>
        <w:t>和客户关系</w:t>
      </w:r>
    </w:p>
    <w:p>
      <w:pPr>
        <w:pStyle w:val="57"/>
        <w:spacing w:after="0"/>
        <w:ind w:firstLine="496"/>
      </w:pPr>
      <w:r>
        <w:t>(1)</w:t>
      </w:r>
      <w:r>
        <w:rPr>
          <w:rFonts w:hint="eastAsia"/>
        </w:rPr>
        <w:t>明确按规定进行资格核准；</w:t>
      </w:r>
    </w:p>
    <w:p>
      <w:pPr>
        <w:pStyle w:val="57"/>
        <w:spacing w:after="0"/>
        <w:ind w:firstLine="496"/>
      </w:pPr>
      <w:r>
        <w:t>(2)</w:t>
      </w:r>
      <w:r>
        <w:rPr>
          <w:rFonts w:hint="eastAsia"/>
        </w:rPr>
        <w:t>明确按规定接受监督检查，并对存在的问题进行整改；</w:t>
      </w:r>
    </w:p>
    <w:p>
      <w:pPr>
        <w:pStyle w:val="57"/>
        <w:spacing w:after="0"/>
        <w:ind w:firstLine="496"/>
      </w:pPr>
      <w:r>
        <w:t>(3)</w:t>
      </w:r>
      <w:r>
        <w:rPr>
          <w:rFonts w:hint="eastAsia"/>
        </w:rPr>
        <w:t>机构名称、住所、办公地址等发生变化时，应当及时履行变更手续；</w:t>
      </w:r>
    </w:p>
    <w:p>
      <w:pPr>
        <w:pStyle w:val="57"/>
        <w:spacing w:after="0"/>
        <w:ind w:firstLine="496"/>
        <w:rPr>
          <w:rFonts w:ascii="黑体" w:hAnsi="黑体" w:eastAsia="黑体"/>
          <w:szCs w:val="24"/>
        </w:rPr>
      </w:pPr>
      <w:r>
        <w:t>(4)</w:t>
      </w:r>
      <w:r>
        <w:rPr>
          <w:rFonts w:hint="eastAsia"/>
        </w:rPr>
        <w:t>在实施现场检测前，应当告知当地负责特种设备登记的特种设备安全监督管理部门。</w:t>
      </w:r>
      <w:bookmarkStart w:id="57" w:name="_Toc518217952"/>
      <w:r>
        <w:rPr>
          <w:rFonts w:ascii="黑体" w:hAnsi="黑体" w:eastAsia="黑体"/>
          <w:szCs w:val="24"/>
        </w:rPr>
        <w:br w:type="page"/>
      </w:r>
    </w:p>
    <w:p>
      <w:pPr>
        <w:widowControl/>
        <w:adjustRightInd/>
        <w:snapToGrid/>
        <w:spacing w:line="240" w:lineRule="auto"/>
        <w:jc w:val="left"/>
        <w:rPr>
          <w:rFonts w:ascii="黑体" w:hAnsi="黑体" w:eastAsia="黑体"/>
          <w:szCs w:val="24"/>
        </w:rPr>
      </w:pPr>
      <w:r>
        <w:rPr>
          <w:rFonts w:hint="eastAsia" w:ascii="黑体" w:hAnsi="黑体" w:eastAsia="黑体"/>
          <w:szCs w:val="24"/>
        </w:rPr>
        <w:t>附件</w:t>
      </w:r>
      <w:r>
        <w:rPr>
          <w:rFonts w:ascii="黑体" w:hAnsi="黑体" w:eastAsia="黑体"/>
          <w:szCs w:val="24"/>
        </w:rPr>
        <w:t>E</w:t>
      </w:r>
      <w:bookmarkEnd w:id="57"/>
    </w:p>
    <w:p>
      <w:pPr>
        <w:pStyle w:val="34"/>
      </w:pPr>
      <w:bookmarkStart w:id="58" w:name="_Toc518217953"/>
      <w:r>
        <w:rPr>
          <w:rFonts w:hint="eastAsia"/>
        </w:rPr>
        <w:t>特种设备无损检测机构核准申请书</w:t>
      </w:r>
      <w:bookmarkEnd w:id="58"/>
    </w:p>
    <w:p>
      <w:pPr>
        <w:jc w:val="right"/>
        <w:rPr>
          <w:rFonts w:hAnsi="宋体"/>
        </w:rPr>
      </w:pPr>
      <w:r>
        <w:rPr>
          <w:rFonts w:hint="eastAsia"/>
          <w:b/>
          <w:bCs/>
          <w:sz w:val="28"/>
          <w:szCs w:val="28"/>
        </w:rPr>
        <w:t>TSZS005－2003</w:t>
      </w:r>
    </w:p>
    <w:p>
      <w:pPr>
        <w:rPr>
          <w:rFonts w:hAnsi="宋体"/>
        </w:rPr>
      </w:pPr>
    </w:p>
    <w:p>
      <w:pPr>
        <w:spacing w:beforeLines="100" w:line="600" w:lineRule="exact"/>
        <w:jc w:val="center"/>
        <w:rPr>
          <w:rFonts w:ascii="黑体" w:hAnsi="黑体" w:eastAsia="黑体"/>
          <w:bCs/>
          <w:sz w:val="72"/>
          <w:szCs w:val="72"/>
        </w:rPr>
      </w:pPr>
      <w:r>
        <w:rPr>
          <w:rFonts w:hint="eastAsia" w:ascii="黑体" w:hAnsi="黑体" w:eastAsia="黑体"/>
          <w:bCs/>
          <w:sz w:val="72"/>
          <w:szCs w:val="72"/>
        </w:rPr>
        <w:t>特种设备无</w:t>
      </w:r>
      <w:r>
        <w:rPr>
          <w:rFonts w:ascii="黑体" w:hAnsi="黑体" w:eastAsia="黑体"/>
          <w:bCs/>
          <w:sz w:val="72"/>
          <w:szCs w:val="72"/>
        </w:rPr>
        <w:t>损</w:t>
      </w:r>
      <w:r>
        <w:rPr>
          <w:rFonts w:hint="eastAsia" w:ascii="黑体" w:hAnsi="黑体" w:eastAsia="黑体"/>
          <w:bCs/>
          <w:sz w:val="72"/>
          <w:szCs w:val="72"/>
        </w:rPr>
        <w:t>检测机构</w:t>
      </w:r>
    </w:p>
    <w:p>
      <w:pPr>
        <w:spacing w:beforeLines="100" w:line="600" w:lineRule="exact"/>
        <w:jc w:val="center"/>
        <w:rPr>
          <w:rFonts w:ascii="黑体" w:hAnsi="黑体" w:eastAsia="黑体"/>
          <w:sz w:val="72"/>
          <w:szCs w:val="72"/>
        </w:rPr>
      </w:pPr>
      <w:r>
        <w:rPr>
          <w:rFonts w:hint="eastAsia" w:ascii="黑体" w:hAnsi="黑体" w:eastAsia="黑体"/>
          <w:bCs/>
          <w:sz w:val="72"/>
          <w:szCs w:val="72"/>
        </w:rPr>
        <w:t>核准申请书</w:t>
      </w:r>
    </w:p>
    <w:p>
      <w:pPr>
        <w:jc w:val="center"/>
        <w:rPr>
          <w:sz w:val="32"/>
        </w:rPr>
      </w:pPr>
    </w:p>
    <w:p>
      <w:pPr>
        <w:jc w:val="center"/>
        <w:rPr>
          <w:b/>
          <w:bCs/>
          <w:sz w:val="52"/>
        </w:rPr>
      </w:pPr>
    </w:p>
    <w:p>
      <w:pPr>
        <w:jc w:val="center"/>
        <w:rPr>
          <w:b/>
          <w:bCs/>
          <w:sz w:val="52"/>
        </w:rPr>
      </w:pPr>
    </w:p>
    <w:tbl>
      <w:tblPr>
        <w:tblW w:w="6900" w:type="dxa"/>
        <w:tblInd w:w="1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207" w:hRule="atLeast"/>
        </w:trPr>
        <w:tc>
          <w:tcPr>
            <w:tcW w:w="6900" w:type="dxa"/>
            <w:vAlign w:val="top"/>
          </w:tcPr>
          <w:p>
            <w:pPr>
              <w:rPr>
                <w:rFonts w:ascii="黑体" w:hAnsi="黑体" w:eastAsia="黑体"/>
                <w:sz w:val="44"/>
                <w:u w:val="single"/>
              </w:rPr>
            </w:pPr>
            <w:r>
              <w:rPr>
                <w:rFonts w:hint="eastAsia" w:ascii="黑体" w:hAnsi="黑体" w:eastAsia="黑体"/>
                <w:sz w:val="44"/>
              </w:rPr>
              <w:t>申请单位：</w:t>
            </w:r>
            <w:r>
              <w:rPr>
                <w:rFonts w:ascii="黑体" w:hAnsi="黑体" w:eastAsia="黑体"/>
                <w:sz w:val="44"/>
                <w:u w:val="single"/>
              </w:rPr>
              <w:t xml:space="preserve">                    </w:t>
            </w:r>
          </w:p>
          <w:p>
            <w:pPr>
              <w:rPr>
                <w:rFonts w:ascii="黑体" w:hAnsi="黑体" w:eastAsia="黑体"/>
                <w:sz w:val="44"/>
                <w:u w:val="single"/>
              </w:rPr>
            </w:pPr>
            <w:r>
              <w:rPr>
                <w:rFonts w:hint="eastAsia" w:ascii="黑体" w:hAnsi="黑体" w:eastAsia="黑体"/>
                <w:sz w:val="44"/>
              </w:rPr>
              <w:t>申请日期：</w:t>
            </w:r>
            <w:r>
              <w:rPr>
                <w:rFonts w:ascii="黑体" w:hAnsi="黑体" w:eastAsia="黑体"/>
                <w:sz w:val="44"/>
                <w:u w:val="single"/>
              </w:rPr>
              <w:t xml:space="preserve">                    </w:t>
            </w:r>
          </w:p>
          <w:p>
            <w:pPr>
              <w:rPr>
                <w:rFonts w:ascii="黑体" w:hAnsi="黑体" w:eastAsia="黑体"/>
                <w:sz w:val="44"/>
              </w:rPr>
            </w:pPr>
            <w:r>
              <w:rPr>
                <w:rFonts w:hint="eastAsia" w:ascii="黑体" w:hAnsi="黑体" w:eastAsia="黑体"/>
                <w:sz w:val="44"/>
              </w:rPr>
              <w:t>机构类别：</w:t>
            </w:r>
            <w:r>
              <w:rPr>
                <w:rFonts w:ascii="黑体" w:hAnsi="黑体" w:eastAsia="黑体"/>
                <w:sz w:val="44"/>
                <w:u w:val="single"/>
              </w:rPr>
              <w:t xml:space="preserve">                    </w:t>
            </w:r>
          </w:p>
        </w:tc>
      </w:tr>
    </w:tbl>
    <w:p>
      <w:pPr>
        <w:jc w:val="center"/>
        <w:rPr>
          <w:b/>
          <w:bCs/>
          <w:sz w:val="44"/>
        </w:rPr>
      </w:pPr>
    </w:p>
    <w:p>
      <w:pPr>
        <w:jc w:val="center"/>
        <w:rPr>
          <w:b/>
          <w:bCs/>
          <w:sz w:val="44"/>
        </w:rPr>
      </w:pPr>
    </w:p>
    <w:p>
      <w:pPr>
        <w:jc w:val="center"/>
        <w:rPr>
          <w:rFonts w:hAnsi="宋体"/>
          <w:b/>
          <w:bCs/>
          <w:sz w:val="32"/>
          <w:szCs w:val="32"/>
        </w:rPr>
      </w:pPr>
      <w:r>
        <w:rPr>
          <w:rFonts w:hint="eastAsia" w:hAnsi="宋体"/>
          <w:b/>
          <w:bCs/>
          <w:sz w:val="32"/>
          <w:szCs w:val="32"/>
        </w:rPr>
        <w:t>国家市场</w:t>
      </w:r>
      <w:r>
        <w:rPr>
          <w:rFonts w:hAnsi="宋体"/>
          <w:b/>
          <w:bCs/>
          <w:sz w:val="32"/>
          <w:szCs w:val="32"/>
        </w:rPr>
        <w:t>监督管理</w:t>
      </w:r>
      <w:r>
        <w:rPr>
          <w:rFonts w:hint="eastAsia" w:hAnsi="宋体"/>
          <w:b/>
          <w:bCs/>
          <w:sz w:val="32"/>
          <w:szCs w:val="32"/>
        </w:rPr>
        <w:t>总局制</w:t>
      </w:r>
    </w:p>
    <w:p>
      <w:pPr>
        <w:widowControl/>
        <w:adjustRightInd/>
        <w:snapToGrid/>
        <w:spacing w:line="240" w:lineRule="auto"/>
        <w:jc w:val="left"/>
        <w:rPr>
          <w:rFonts w:hAnsi="宋体"/>
          <w:b/>
          <w:bCs/>
          <w:sz w:val="32"/>
          <w:szCs w:val="32"/>
        </w:rPr>
      </w:pPr>
      <w:r>
        <w:rPr>
          <w:rFonts w:hAnsi="宋体"/>
          <w:b/>
          <w:bCs/>
          <w:sz w:val="32"/>
          <w:szCs w:val="32"/>
        </w:rPr>
        <w:br w:type="page"/>
      </w:r>
    </w:p>
    <w:tbl>
      <w:tblPr>
        <w:tblW w:w="924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993"/>
        <w:gridCol w:w="1317"/>
        <w:gridCol w:w="2310"/>
        <w:gridCol w:w="1164"/>
        <w:gridCol w:w="1146"/>
        <w:gridCol w:w="162"/>
        <w:gridCol w:w="21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240" w:type="dxa"/>
            <w:gridSpan w:val="7"/>
            <w:vAlign w:val="center"/>
          </w:tcPr>
          <w:p>
            <w:pPr>
              <w:pStyle w:val="41"/>
              <w:spacing w:before="100" w:beforeAutospacing="1" w:line="240" w:lineRule="exact"/>
              <w:ind w:firstLine="0" w:firstLineChars="0"/>
              <w:jc w:val="center"/>
              <w:rPr>
                <w:szCs w:val="24"/>
              </w:rPr>
            </w:pPr>
            <w:r>
              <w:rPr>
                <w:rFonts w:hint="eastAsia"/>
                <w:szCs w:val="24"/>
              </w:rPr>
              <w:t>一、申请单位基本情况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单位名称</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住</w:t>
            </w:r>
            <w:r>
              <w:rPr>
                <w:szCs w:val="24"/>
              </w:rPr>
              <w:t xml:space="preserve">    </w:t>
            </w:r>
            <w:r>
              <w:rPr>
                <w:rFonts w:hint="eastAsia"/>
                <w:szCs w:val="24"/>
              </w:rPr>
              <w:t>所</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统一社会信用代码</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法定代表人</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类</w:t>
            </w:r>
            <w:r>
              <w:rPr>
                <w:szCs w:val="24"/>
              </w:rPr>
              <w:t xml:space="preserve">    </w:t>
            </w:r>
            <w:r>
              <w:rPr>
                <w:rFonts w:hint="eastAsia"/>
                <w:szCs w:val="24"/>
              </w:rPr>
              <w:t>型</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成立日期</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营业期限</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登记机关</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所</w:t>
            </w:r>
            <w:r>
              <w:rPr>
                <w:szCs w:val="24"/>
              </w:rPr>
              <w:t xml:space="preserve"> </w:t>
            </w:r>
            <w:r>
              <w:rPr>
                <w:rFonts w:hint="eastAsia"/>
                <w:szCs w:val="24"/>
              </w:rPr>
              <w:t>在</w:t>
            </w:r>
            <w:r>
              <w:rPr>
                <w:szCs w:val="24"/>
              </w:rPr>
              <w:t xml:space="preserve"> </w:t>
            </w:r>
            <w:r>
              <w:rPr>
                <w:rFonts w:hint="eastAsia"/>
                <w:szCs w:val="24"/>
              </w:rPr>
              <w:t>国</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所</w:t>
            </w:r>
            <w:r>
              <w:rPr>
                <w:szCs w:val="24"/>
              </w:rPr>
              <w:t xml:space="preserve"> </w:t>
            </w:r>
            <w:r>
              <w:rPr>
                <w:rFonts w:hint="eastAsia"/>
                <w:szCs w:val="24"/>
              </w:rPr>
              <w:t>在</w:t>
            </w:r>
            <w:r>
              <w:rPr>
                <w:szCs w:val="24"/>
              </w:rPr>
              <w:t xml:space="preserve"> </w:t>
            </w:r>
            <w:r>
              <w:rPr>
                <w:rFonts w:hint="eastAsia"/>
                <w:szCs w:val="24"/>
              </w:rPr>
              <w:t>省</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所在市</w:t>
            </w:r>
            <w:r>
              <w:rPr>
                <w:szCs w:val="24"/>
              </w:rPr>
              <w:t>(</w:t>
            </w:r>
            <w:r>
              <w:rPr>
                <w:rFonts w:hint="eastAsia"/>
                <w:szCs w:val="24"/>
              </w:rPr>
              <w:t>地</w:t>
            </w:r>
            <w:r>
              <w:rPr>
                <w:szCs w:val="24"/>
              </w:rPr>
              <w:t>)</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所在区</w:t>
            </w:r>
            <w:r>
              <w:rPr>
                <w:szCs w:val="24"/>
              </w:rPr>
              <w:t>(</w:t>
            </w:r>
            <w:r>
              <w:rPr>
                <w:rFonts w:hint="eastAsia"/>
                <w:szCs w:val="24"/>
              </w:rPr>
              <w:t>县</w:t>
            </w:r>
            <w:r>
              <w:rPr>
                <w:szCs w:val="24"/>
              </w:rPr>
              <w:t>)</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联</w:t>
            </w:r>
            <w:r>
              <w:rPr>
                <w:szCs w:val="24"/>
              </w:rPr>
              <w:t xml:space="preserve"> </w:t>
            </w:r>
            <w:r>
              <w:rPr>
                <w:rFonts w:hint="eastAsia"/>
                <w:szCs w:val="24"/>
              </w:rPr>
              <w:t>系</w:t>
            </w:r>
            <w:r>
              <w:rPr>
                <w:szCs w:val="24"/>
              </w:rPr>
              <w:t xml:space="preserve"> </w:t>
            </w:r>
            <w:r>
              <w:rPr>
                <w:rFonts w:hint="eastAsia"/>
                <w:szCs w:val="24"/>
              </w:rPr>
              <w:t>人</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电</w:t>
            </w:r>
            <w:r>
              <w:rPr>
                <w:szCs w:val="24"/>
              </w:rPr>
              <w:t xml:space="preserve">    </w:t>
            </w:r>
            <w:r>
              <w:rPr>
                <w:rFonts w:hint="eastAsia"/>
                <w:szCs w:val="24"/>
              </w:rPr>
              <w:t>话</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手</w:t>
            </w:r>
            <w:r>
              <w:rPr>
                <w:szCs w:val="24"/>
              </w:rPr>
              <w:t xml:space="preserve">    </w:t>
            </w:r>
            <w:r>
              <w:rPr>
                <w:rFonts w:hint="eastAsia"/>
                <w:szCs w:val="24"/>
              </w:rPr>
              <w:t>机</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电子邮箱</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传</w:t>
            </w:r>
            <w:r>
              <w:rPr>
                <w:szCs w:val="24"/>
              </w:rPr>
              <w:t xml:space="preserve">    </w:t>
            </w:r>
            <w:r>
              <w:rPr>
                <w:rFonts w:hint="eastAsia"/>
                <w:szCs w:val="24"/>
              </w:rPr>
              <w:t>真</w:t>
            </w:r>
          </w:p>
        </w:tc>
        <w:tc>
          <w:tcPr>
            <w:tcW w:w="2310" w:type="dxa"/>
            <w:vAlign w:val="center"/>
          </w:tcPr>
          <w:p>
            <w:pPr>
              <w:pStyle w:val="41"/>
              <w:spacing w:before="100" w:beforeAutospacing="1" w:line="240" w:lineRule="exact"/>
              <w:ind w:firstLine="0" w:firstLineChars="0"/>
              <w:jc w:val="center"/>
              <w:rPr>
                <w:szCs w:val="24"/>
              </w:rPr>
            </w:pPr>
          </w:p>
        </w:tc>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邮</w:t>
            </w:r>
            <w:r>
              <w:rPr>
                <w:szCs w:val="24"/>
              </w:rPr>
              <w:t xml:space="preserve">    </w:t>
            </w:r>
            <w:r>
              <w:rPr>
                <w:rFonts w:hint="eastAsia"/>
                <w:szCs w:val="24"/>
              </w:rPr>
              <w:t>编</w:t>
            </w:r>
          </w:p>
        </w:tc>
        <w:tc>
          <w:tcPr>
            <w:tcW w:w="2310" w:type="dxa"/>
            <w:gridSpan w:val="2"/>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办公地址</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Ⅱ级无损检测人员</w:t>
            </w:r>
            <w:r>
              <w:rPr>
                <w:szCs w:val="24"/>
              </w:rPr>
              <w:t>(</w:t>
            </w:r>
            <w:r>
              <w:rPr>
                <w:rFonts w:hint="eastAsia"/>
                <w:szCs w:val="24"/>
              </w:rPr>
              <w:t>人</w:t>
            </w:r>
            <w:r>
              <w:rPr>
                <w:szCs w:val="24"/>
              </w:rPr>
              <w:t>)</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Ⅲ级无损检测人员</w:t>
            </w:r>
            <w:r>
              <w:rPr>
                <w:szCs w:val="24"/>
              </w:rPr>
              <w:t>(</w:t>
            </w:r>
            <w:r>
              <w:rPr>
                <w:rFonts w:hint="eastAsia"/>
                <w:szCs w:val="24"/>
              </w:rPr>
              <w:t>人</w:t>
            </w:r>
            <w:r>
              <w:rPr>
                <w:szCs w:val="24"/>
              </w:rPr>
              <w:t>)</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310" w:type="dxa"/>
            <w:gridSpan w:val="2"/>
            <w:vAlign w:val="center"/>
          </w:tcPr>
          <w:p>
            <w:pPr>
              <w:pStyle w:val="41"/>
              <w:spacing w:before="100" w:beforeAutospacing="1" w:line="240" w:lineRule="exact"/>
              <w:ind w:firstLine="0" w:firstLineChars="0"/>
              <w:jc w:val="center"/>
              <w:rPr>
                <w:szCs w:val="24"/>
              </w:rPr>
            </w:pPr>
            <w:r>
              <w:rPr>
                <w:rFonts w:hint="eastAsia"/>
                <w:szCs w:val="24"/>
              </w:rPr>
              <w:t>办公及试验场地面积</w:t>
            </w:r>
            <w:r>
              <w:rPr>
                <w:szCs w:val="24"/>
              </w:rPr>
              <w:t>(</w:t>
            </w:r>
            <w:r>
              <w:rPr>
                <w:rFonts w:hint="eastAsia"/>
                <w:szCs w:val="24"/>
              </w:rPr>
              <w:t>米</w:t>
            </w:r>
            <w:r>
              <w:rPr>
                <w:szCs w:val="24"/>
              </w:rPr>
              <w:t>2)</w:t>
            </w:r>
          </w:p>
        </w:tc>
        <w:tc>
          <w:tcPr>
            <w:tcW w:w="6930" w:type="dxa"/>
            <w:gridSpan w:val="5"/>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93" w:type="dxa"/>
            <w:vMerge w:val="restart"/>
            <w:vAlign w:val="center"/>
          </w:tcPr>
          <w:p>
            <w:pPr>
              <w:pStyle w:val="41"/>
              <w:spacing w:line="240" w:lineRule="auto"/>
              <w:ind w:firstLine="0" w:firstLineChars="0"/>
              <w:jc w:val="center"/>
              <w:rPr>
                <w:szCs w:val="24"/>
              </w:rPr>
            </w:pPr>
            <w:r>
              <w:rPr>
                <w:rFonts w:hint="eastAsia"/>
                <w:szCs w:val="24"/>
              </w:rPr>
              <w:t>取得</w:t>
            </w:r>
          </w:p>
          <w:p>
            <w:pPr>
              <w:pStyle w:val="41"/>
              <w:spacing w:line="240" w:lineRule="auto"/>
              <w:ind w:firstLine="0" w:firstLineChars="0"/>
              <w:jc w:val="center"/>
              <w:rPr>
                <w:szCs w:val="24"/>
              </w:rPr>
            </w:pPr>
            <w:r>
              <w:rPr>
                <w:rFonts w:hint="eastAsia"/>
                <w:szCs w:val="24"/>
              </w:rPr>
              <w:t>相关</w:t>
            </w:r>
          </w:p>
          <w:p>
            <w:pPr>
              <w:pStyle w:val="41"/>
              <w:spacing w:line="240" w:lineRule="auto"/>
              <w:ind w:firstLine="0" w:firstLineChars="0"/>
              <w:jc w:val="center"/>
              <w:rPr>
                <w:szCs w:val="24"/>
              </w:rPr>
            </w:pPr>
            <w:r>
              <w:rPr>
                <w:rFonts w:hint="eastAsia"/>
                <w:szCs w:val="24"/>
              </w:rPr>
              <w:t>认证</w:t>
            </w:r>
          </w:p>
        </w:tc>
        <w:tc>
          <w:tcPr>
            <w:tcW w:w="1317" w:type="dxa"/>
            <w:vAlign w:val="center"/>
          </w:tcPr>
          <w:p>
            <w:pPr>
              <w:pStyle w:val="41"/>
              <w:spacing w:before="100" w:beforeAutospacing="1" w:line="240" w:lineRule="exact"/>
              <w:ind w:firstLine="0" w:firstLineChars="0"/>
              <w:jc w:val="center"/>
              <w:rPr>
                <w:szCs w:val="24"/>
              </w:rPr>
            </w:pPr>
            <w:r>
              <w:rPr>
                <w:rFonts w:hint="eastAsia"/>
                <w:szCs w:val="24"/>
              </w:rPr>
              <w:t>认证项目</w:t>
            </w:r>
          </w:p>
        </w:tc>
        <w:tc>
          <w:tcPr>
            <w:tcW w:w="3474" w:type="dxa"/>
            <w:gridSpan w:val="2"/>
            <w:vAlign w:val="center"/>
          </w:tcPr>
          <w:p>
            <w:pPr>
              <w:pStyle w:val="41"/>
              <w:spacing w:before="100" w:beforeAutospacing="1" w:line="240" w:lineRule="exact"/>
              <w:ind w:firstLine="0" w:firstLineChars="0"/>
              <w:jc w:val="center"/>
              <w:rPr>
                <w:szCs w:val="24"/>
              </w:rPr>
            </w:pPr>
            <w:r>
              <w:rPr>
                <w:rFonts w:hint="eastAsia"/>
                <w:szCs w:val="24"/>
              </w:rPr>
              <w:t>认证机构</w:t>
            </w:r>
          </w:p>
        </w:tc>
        <w:tc>
          <w:tcPr>
            <w:tcW w:w="1308" w:type="dxa"/>
            <w:gridSpan w:val="2"/>
            <w:vAlign w:val="center"/>
          </w:tcPr>
          <w:p>
            <w:pPr>
              <w:pStyle w:val="41"/>
              <w:spacing w:before="100" w:beforeAutospacing="1" w:line="240" w:lineRule="exact"/>
              <w:ind w:firstLine="0" w:firstLineChars="0"/>
              <w:jc w:val="center"/>
              <w:rPr>
                <w:szCs w:val="24"/>
              </w:rPr>
            </w:pPr>
            <w:r>
              <w:rPr>
                <w:rFonts w:hint="eastAsia"/>
                <w:szCs w:val="24"/>
              </w:rPr>
              <w:t>认证日期</w:t>
            </w:r>
          </w:p>
        </w:tc>
        <w:tc>
          <w:tcPr>
            <w:tcW w:w="2148" w:type="dxa"/>
            <w:vAlign w:val="center"/>
          </w:tcPr>
          <w:p>
            <w:pPr>
              <w:pStyle w:val="41"/>
              <w:spacing w:before="100" w:beforeAutospacing="1" w:line="240" w:lineRule="exact"/>
              <w:ind w:firstLine="0" w:firstLineChars="0"/>
              <w:jc w:val="center"/>
              <w:rPr>
                <w:szCs w:val="24"/>
              </w:rPr>
            </w:pPr>
            <w:r>
              <w:rPr>
                <w:rFonts w:hint="eastAsia"/>
                <w:szCs w:val="24"/>
              </w:rPr>
              <w:t>认证有效期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93" w:type="dxa"/>
            <w:vMerge w:val="continue"/>
            <w:vAlign w:val="center"/>
          </w:tcPr>
          <w:p>
            <w:pPr>
              <w:pStyle w:val="41"/>
              <w:spacing w:before="100" w:beforeAutospacing="1" w:line="240" w:lineRule="exact"/>
              <w:ind w:firstLine="0" w:firstLineChars="0"/>
              <w:jc w:val="center"/>
              <w:rPr>
                <w:szCs w:val="24"/>
              </w:rPr>
            </w:pPr>
          </w:p>
        </w:tc>
        <w:tc>
          <w:tcPr>
            <w:tcW w:w="1317" w:type="dxa"/>
            <w:vAlign w:val="center"/>
          </w:tcPr>
          <w:p>
            <w:pPr>
              <w:pStyle w:val="41"/>
              <w:spacing w:before="100" w:beforeAutospacing="1" w:line="240" w:lineRule="exact"/>
              <w:ind w:firstLine="0" w:firstLineChars="0"/>
              <w:jc w:val="center"/>
              <w:rPr>
                <w:szCs w:val="24"/>
              </w:rPr>
            </w:pPr>
          </w:p>
        </w:tc>
        <w:tc>
          <w:tcPr>
            <w:tcW w:w="3474" w:type="dxa"/>
            <w:gridSpan w:val="2"/>
            <w:vAlign w:val="center"/>
          </w:tcPr>
          <w:p>
            <w:pPr>
              <w:pStyle w:val="41"/>
              <w:spacing w:before="100" w:beforeAutospacing="1" w:line="240" w:lineRule="exact"/>
              <w:ind w:firstLine="0" w:firstLineChars="0"/>
              <w:jc w:val="center"/>
              <w:rPr>
                <w:szCs w:val="24"/>
              </w:rPr>
            </w:pPr>
          </w:p>
        </w:tc>
        <w:tc>
          <w:tcPr>
            <w:tcW w:w="1308" w:type="dxa"/>
            <w:gridSpan w:val="2"/>
            <w:vAlign w:val="center"/>
          </w:tcPr>
          <w:p>
            <w:pPr>
              <w:pStyle w:val="41"/>
              <w:spacing w:before="100" w:beforeAutospacing="1" w:line="240" w:lineRule="exact"/>
              <w:ind w:firstLine="0" w:firstLineChars="0"/>
              <w:jc w:val="center"/>
              <w:rPr>
                <w:szCs w:val="24"/>
              </w:rPr>
            </w:pPr>
          </w:p>
        </w:tc>
        <w:tc>
          <w:tcPr>
            <w:tcW w:w="2148" w:type="dxa"/>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993" w:type="dxa"/>
            <w:vMerge w:val="continue"/>
            <w:vAlign w:val="center"/>
          </w:tcPr>
          <w:p>
            <w:pPr>
              <w:pStyle w:val="41"/>
              <w:spacing w:before="100" w:beforeAutospacing="1" w:line="240" w:lineRule="exact"/>
              <w:ind w:firstLine="0" w:firstLineChars="0"/>
              <w:jc w:val="center"/>
              <w:rPr>
                <w:szCs w:val="24"/>
              </w:rPr>
            </w:pPr>
          </w:p>
        </w:tc>
        <w:tc>
          <w:tcPr>
            <w:tcW w:w="1317" w:type="dxa"/>
            <w:vAlign w:val="center"/>
          </w:tcPr>
          <w:p>
            <w:pPr>
              <w:pStyle w:val="41"/>
              <w:spacing w:before="100" w:beforeAutospacing="1" w:line="240" w:lineRule="exact"/>
              <w:ind w:firstLine="0" w:firstLineChars="0"/>
              <w:jc w:val="center"/>
              <w:rPr>
                <w:szCs w:val="24"/>
              </w:rPr>
            </w:pPr>
          </w:p>
        </w:tc>
        <w:tc>
          <w:tcPr>
            <w:tcW w:w="3474" w:type="dxa"/>
            <w:gridSpan w:val="2"/>
            <w:vAlign w:val="center"/>
          </w:tcPr>
          <w:p>
            <w:pPr>
              <w:pStyle w:val="41"/>
              <w:spacing w:before="100" w:beforeAutospacing="1" w:line="240" w:lineRule="exact"/>
              <w:ind w:firstLine="0" w:firstLineChars="0"/>
              <w:jc w:val="center"/>
              <w:rPr>
                <w:szCs w:val="24"/>
              </w:rPr>
            </w:pPr>
          </w:p>
        </w:tc>
        <w:tc>
          <w:tcPr>
            <w:tcW w:w="1308" w:type="dxa"/>
            <w:gridSpan w:val="2"/>
            <w:vAlign w:val="center"/>
          </w:tcPr>
          <w:p>
            <w:pPr>
              <w:pStyle w:val="41"/>
              <w:spacing w:before="100" w:beforeAutospacing="1" w:line="240" w:lineRule="exact"/>
              <w:ind w:firstLine="0" w:firstLineChars="0"/>
              <w:jc w:val="center"/>
              <w:rPr>
                <w:szCs w:val="24"/>
              </w:rPr>
            </w:pPr>
          </w:p>
        </w:tc>
        <w:tc>
          <w:tcPr>
            <w:tcW w:w="2148" w:type="dxa"/>
            <w:vAlign w:val="center"/>
          </w:tcPr>
          <w:p>
            <w:pPr>
              <w:pStyle w:val="41"/>
              <w:spacing w:before="100" w:beforeAutospacing="1" w:line="240" w:lineRule="exact"/>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93" w:type="dxa"/>
            <w:vMerge w:val="continue"/>
            <w:vAlign w:val="center"/>
          </w:tcPr>
          <w:p>
            <w:pPr>
              <w:pStyle w:val="41"/>
              <w:spacing w:before="100" w:beforeAutospacing="1" w:line="240" w:lineRule="exact"/>
              <w:ind w:firstLine="0" w:firstLineChars="0"/>
              <w:jc w:val="center"/>
              <w:rPr>
                <w:szCs w:val="24"/>
              </w:rPr>
            </w:pPr>
          </w:p>
        </w:tc>
        <w:tc>
          <w:tcPr>
            <w:tcW w:w="1317" w:type="dxa"/>
            <w:vAlign w:val="center"/>
          </w:tcPr>
          <w:p>
            <w:pPr>
              <w:pStyle w:val="41"/>
              <w:spacing w:before="100" w:beforeAutospacing="1" w:line="240" w:lineRule="exact"/>
              <w:ind w:firstLine="0" w:firstLineChars="0"/>
              <w:jc w:val="center"/>
              <w:rPr>
                <w:szCs w:val="24"/>
              </w:rPr>
            </w:pPr>
          </w:p>
        </w:tc>
        <w:tc>
          <w:tcPr>
            <w:tcW w:w="3474" w:type="dxa"/>
            <w:gridSpan w:val="2"/>
            <w:vAlign w:val="center"/>
          </w:tcPr>
          <w:p>
            <w:pPr>
              <w:pStyle w:val="41"/>
              <w:spacing w:before="100" w:beforeAutospacing="1" w:line="240" w:lineRule="exact"/>
              <w:ind w:firstLine="0" w:firstLineChars="0"/>
              <w:jc w:val="center"/>
              <w:rPr>
                <w:szCs w:val="24"/>
              </w:rPr>
            </w:pPr>
          </w:p>
        </w:tc>
        <w:tc>
          <w:tcPr>
            <w:tcW w:w="1308" w:type="dxa"/>
            <w:gridSpan w:val="2"/>
            <w:vAlign w:val="center"/>
          </w:tcPr>
          <w:p>
            <w:pPr>
              <w:pStyle w:val="41"/>
              <w:spacing w:before="100" w:beforeAutospacing="1" w:line="240" w:lineRule="exact"/>
              <w:ind w:firstLine="0" w:firstLineChars="0"/>
              <w:jc w:val="center"/>
              <w:rPr>
                <w:szCs w:val="24"/>
              </w:rPr>
            </w:pPr>
          </w:p>
        </w:tc>
        <w:tc>
          <w:tcPr>
            <w:tcW w:w="2148" w:type="dxa"/>
            <w:vAlign w:val="center"/>
          </w:tcPr>
          <w:p>
            <w:pPr>
              <w:pStyle w:val="41"/>
              <w:spacing w:before="100" w:beforeAutospacing="1" w:line="240" w:lineRule="exact"/>
              <w:ind w:firstLine="0" w:firstLineChars="0"/>
              <w:jc w:val="center"/>
              <w:rPr>
                <w:szCs w:val="24"/>
              </w:rPr>
            </w:pPr>
          </w:p>
        </w:tc>
      </w:tr>
    </w:tbl>
    <w:p>
      <w:pPr>
        <w:jc w:val="center"/>
        <w:rPr>
          <w:rFonts w:hAnsi="宋体"/>
        </w:rPr>
      </w:pPr>
      <w:r>
        <w:rPr>
          <w:rFonts w:hint="eastAsia" w:hAnsi="宋体"/>
        </w:rPr>
        <w:t>共</w:t>
      </w:r>
      <w:r>
        <w:rPr>
          <w:rFonts w:hAnsi="宋体"/>
        </w:rPr>
        <w:t xml:space="preserve">  </w:t>
      </w:r>
      <w:r>
        <w:rPr>
          <w:rFonts w:hint="eastAsia" w:hAnsi="宋体"/>
        </w:rPr>
        <w:t>页</w:t>
      </w:r>
      <w:r>
        <w:rPr>
          <w:rFonts w:hAnsi="宋体"/>
        </w:rPr>
        <w:t xml:space="preserve"> </w:t>
      </w:r>
      <w:r>
        <w:rPr>
          <w:rFonts w:hint="eastAsia" w:hAnsi="宋体"/>
        </w:rPr>
        <w:t>第</w:t>
      </w:r>
      <w:r>
        <w:rPr>
          <w:rFonts w:hAnsi="宋体"/>
        </w:rPr>
        <w:t xml:space="preserve">  </w:t>
      </w:r>
      <w:r>
        <w:rPr>
          <w:rFonts w:hint="eastAsia" w:hAnsi="宋体"/>
        </w:rPr>
        <w:t>页</w:t>
      </w:r>
    </w:p>
    <w:p>
      <w:pPr>
        <w:widowControl/>
        <w:adjustRightInd/>
        <w:snapToGrid/>
        <w:spacing w:line="240" w:lineRule="auto"/>
        <w:jc w:val="left"/>
        <w:rPr>
          <w:rFonts w:hAnsi="宋体"/>
        </w:rPr>
      </w:pPr>
      <w:r>
        <w:rPr>
          <w:rFonts w:hAnsi="宋体"/>
        </w:rPr>
        <w:br w:type="page"/>
      </w:r>
    </w:p>
    <w:tbl>
      <w:tblPr>
        <w:tblW w:w="893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810"/>
        <w:gridCol w:w="1404"/>
        <w:gridCol w:w="2241"/>
        <w:gridCol w:w="2241"/>
        <w:gridCol w:w="22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937" w:type="dxa"/>
            <w:gridSpan w:val="5"/>
            <w:vAlign w:val="center"/>
          </w:tcPr>
          <w:p>
            <w:pPr>
              <w:pStyle w:val="41"/>
              <w:spacing w:line="240" w:lineRule="auto"/>
              <w:ind w:firstLine="0" w:firstLineChars="0"/>
              <w:jc w:val="center"/>
              <w:rPr>
                <w:b/>
                <w:szCs w:val="24"/>
              </w:rPr>
            </w:pPr>
            <w:r>
              <w:rPr>
                <w:rFonts w:hint="eastAsia"/>
                <w:b/>
                <w:szCs w:val="24"/>
              </w:rPr>
              <w:t>二、核准类别、申请类别及项目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214" w:type="dxa"/>
            <w:gridSpan w:val="2"/>
            <w:vAlign w:val="center"/>
          </w:tcPr>
          <w:p>
            <w:pPr>
              <w:pStyle w:val="41"/>
              <w:spacing w:line="240" w:lineRule="auto"/>
              <w:ind w:firstLine="0" w:firstLineChars="0"/>
              <w:jc w:val="center"/>
              <w:rPr>
                <w:sz w:val="21"/>
              </w:rPr>
            </w:pPr>
            <w:r>
              <w:rPr>
                <w:rFonts w:hint="eastAsia"/>
                <w:sz w:val="21"/>
              </w:rPr>
              <w:t>核准类别</w:t>
            </w:r>
          </w:p>
        </w:tc>
        <w:tc>
          <w:tcPr>
            <w:tcW w:w="6723" w:type="dxa"/>
            <w:gridSpan w:val="3"/>
            <w:vAlign w:val="center"/>
          </w:tcPr>
          <w:p>
            <w:pPr>
              <w:pStyle w:val="41"/>
              <w:spacing w:line="240" w:lineRule="auto"/>
              <w:ind w:firstLine="0" w:firstLineChars="0"/>
              <w:jc w:val="center"/>
              <w:rPr>
                <w:szCs w:val="24"/>
              </w:rPr>
            </w:pPr>
            <w:r>
              <w:rPr>
                <w:rFonts w:hint="eastAsia"/>
                <w:szCs w:val="24"/>
              </w:rPr>
              <w:t>首次核准</w:t>
            </w:r>
            <w:r>
              <w:rPr>
                <w:szCs w:val="24"/>
              </w:rPr>
              <w:t>/</w:t>
            </w:r>
            <w:r>
              <w:rPr>
                <w:rFonts w:hint="eastAsia"/>
                <w:szCs w:val="24"/>
              </w:rPr>
              <w:t>延续核准</w:t>
            </w:r>
            <w:r>
              <w:rPr>
                <w:szCs w:val="24"/>
              </w:rPr>
              <w:t>/</w:t>
            </w:r>
            <w:r>
              <w:rPr>
                <w:rFonts w:hint="eastAsia"/>
                <w:szCs w:val="24"/>
              </w:rPr>
              <w:t>增项核准</w:t>
            </w:r>
            <w:r>
              <w:rPr>
                <w:szCs w:val="24"/>
              </w:rPr>
              <w:t>/</w:t>
            </w:r>
            <w:r>
              <w:rPr>
                <w:rFonts w:hint="eastAsia"/>
                <w:szCs w:val="24"/>
              </w:rPr>
              <w:t>升级核准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2214" w:type="dxa"/>
            <w:gridSpan w:val="2"/>
            <w:vAlign w:val="center"/>
          </w:tcPr>
          <w:p>
            <w:pPr>
              <w:pStyle w:val="41"/>
              <w:spacing w:line="240" w:lineRule="auto"/>
              <w:ind w:firstLine="0" w:firstLineChars="0"/>
              <w:jc w:val="center"/>
              <w:rPr>
                <w:sz w:val="21"/>
              </w:rPr>
            </w:pPr>
            <w:r>
              <w:rPr>
                <w:rFonts w:hint="eastAsia"/>
                <w:sz w:val="21"/>
              </w:rPr>
              <w:t>机构类别</w:t>
            </w:r>
          </w:p>
        </w:tc>
        <w:tc>
          <w:tcPr>
            <w:tcW w:w="6723" w:type="dxa"/>
            <w:gridSpan w:val="3"/>
            <w:vAlign w:val="center"/>
          </w:tcPr>
          <w:p>
            <w:pPr>
              <w:pStyle w:val="41"/>
              <w:spacing w:line="240" w:lineRule="auto"/>
              <w:ind w:firstLine="0" w:firstLineChars="0"/>
              <w:jc w:val="center"/>
              <w:rPr>
                <w:szCs w:val="24"/>
              </w:rPr>
            </w:pPr>
            <w:r>
              <w:rPr>
                <w:szCs w:val="24"/>
              </w:rPr>
              <w:t>A</w:t>
            </w:r>
            <w:r>
              <w:rPr>
                <w:rFonts w:hint="eastAsia"/>
                <w:szCs w:val="24"/>
              </w:rPr>
              <w:t>类</w:t>
            </w:r>
            <w:r>
              <w:rPr>
                <w:szCs w:val="24"/>
              </w:rPr>
              <w:t>/B</w:t>
            </w:r>
            <w:r>
              <w:rPr>
                <w:rFonts w:hint="eastAsia"/>
                <w:szCs w:val="24"/>
              </w:rPr>
              <w:t>类</w:t>
            </w:r>
            <w:r>
              <w:rPr>
                <w:szCs w:val="24"/>
              </w:rPr>
              <w:t>/C</w:t>
            </w:r>
            <w:r>
              <w:rPr>
                <w:rFonts w:hint="eastAsia"/>
                <w:szCs w:val="24"/>
              </w:rPr>
              <w:t>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Cs w:val="24"/>
              </w:rPr>
            </w:pPr>
            <w:r>
              <w:rPr>
                <w:rFonts w:hint="eastAsia"/>
                <w:szCs w:val="24"/>
              </w:rPr>
              <w:t>序号</w:t>
            </w:r>
          </w:p>
        </w:tc>
        <w:tc>
          <w:tcPr>
            <w:tcW w:w="1404" w:type="dxa"/>
            <w:vAlign w:val="center"/>
          </w:tcPr>
          <w:p>
            <w:pPr>
              <w:pStyle w:val="41"/>
              <w:spacing w:line="240" w:lineRule="auto"/>
              <w:ind w:firstLine="0" w:firstLineChars="0"/>
              <w:jc w:val="center"/>
              <w:rPr>
                <w:szCs w:val="24"/>
              </w:rPr>
            </w:pPr>
            <w:r>
              <w:rPr>
                <w:rFonts w:hint="eastAsia"/>
                <w:szCs w:val="24"/>
              </w:rPr>
              <w:t>项目代码</w:t>
            </w:r>
          </w:p>
        </w:tc>
        <w:tc>
          <w:tcPr>
            <w:tcW w:w="2241" w:type="dxa"/>
            <w:vAlign w:val="center"/>
          </w:tcPr>
          <w:p>
            <w:pPr>
              <w:pStyle w:val="41"/>
              <w:spacing w:line="240" w:lineRule="auto"/>
              <w:ind w:firstLine="0" w:firstLineChars="0"/>
              <w:jc w:val="center"/>
              <w:rPr>
                <w:szCs w:val="24"/>
              </w:rPr>
            </w:pPr>
            <w:r>
              <w:rPr>
                <w:rFonts w:hint="eastAsia"/>
                <w:szCs w:val="24"/>
              </w:rPr>
              <w:t>首次核准</w:t>
            </w:r>
          </w:p>
        </w:tc>
        <w:tc>
          <w:tcPr>
            <w:tcW w:w="2241" w:type="dxa"/>
            <w:vAlign w:val="center"/>
          </w:tcPr>
          <w:p>
            <w:pPr>
              <w:pStyle w:val="41"/>
              <w:spacing w:line="240" w:lineRule="auto"/>
              <w:ind w:firstLine="0" w:firstLineChars="0"/>
              <w:jc w:val="center"/>
              <w:rPr>
                <w:szCs w:val="24"/>
              </w:rPr>
            </w:pPr>
            <w:r>
              <w:rPr>
                <w:rFonts w:hint="eastAsia"/>
                <w:szCs w:val="24"/>
              </w:rPr>
              <w:t>原有核准</w:t>
            </w:r>
          </w:p>
        </w:tc>
        <w:tc>
          <w:tcPr>
            <w:tcW w:w="2241" w:type="dxa"/>
            <w:vAlign w:val="center"/>
          </w:tcPr>
          <w:p>
            <w:pPr>
              <w:pStyle w:val="41"/>
              <w:spacing w:line="240" w:lineRule="auto"/>
              <w:ind w:firstLine="0" w:firstLineChars="0"/>
              <w:jc w:val="center"/>
              <w:rPr>
                <w:szCs w:val="24"/>
              </w:rPr>
            </w:pPr>
            <w:r>
              <w:rPr>
                <w:rFonts w:hint="eastAsia"/>
                <w:szCs w:val="24"/>
              </w:rPr>
              <w:t>增项核准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0" w:type="dxa"/>
            <w:vAlign w:val="center"/>
          </w:tcPr>
          <w:p>
            <w:pPr>
              <w:pStyle w:val="41"/>
              <w:spacing w:line="240" w:lineRule="auto"/>
              <w:ind w:firstLine="0" w:firstLineChars="0"/>
              <w:jc w:val="center"/>
              <w:rPr>
                <w:sz w:val="21"/>
              </w:rPr>
            </w:pPr>
          </w:p>
        </w:tc>
        <w:tc>
          <w:tcPr>
            <w:tcW w:w="1404" w:type="dxa"/>
            <w:vAlign w:val="center"/>
          </w:tcPr>
          <w:p>
            <w:pPr>
              <w:pStyle w:val="41"/>
              <w:spacing w:line="240" w:lineRule="auto"/>
              <w:ind w:firstLine="0" w:firstLineChars="0"/>
              <w:jc w:val="center"/>
              <w:rPr>
                <w:sz w:val="21"/>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Cs w:val="24"/>
              </w:rPr>
            </w:pPr>
          </w:p>
        </w:tc>
        <w:tc>
          <w:tcPr>
            <w:tcW w:w="2241" w:type="dxa"/>
            <w:vAlign w:val="center"/>
          </w:tcPr>
          <w:p>
            <w:pPr>
              <w:pStyle w:val="41"/>
              <w:spacing w:line="240" w:lineRule="auto"/>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937" w:type="dxa"/>
            <w:gridSpan w:val="5"/>
            <w:vAlign w:val="center"/>
          </w:tcPr>
          <w:p>
            <w:pPr>
              <w:pStyle w:val="41"/>
              <w:spacing w:line="240" w:lineRule="auto"/>
              <w:ind w:firstLine="0" w:firstLineChars="0"/>
              <w:jc w:val="center"/>
              <w:rPr>
                <w:szCs w:val="24"/>
              </w:rPr>
            </w:pPr>
            <w:r>
              <w:rPr>
                <w:rFonts w:hint="eastAsia"/>
                <w:szCs w:val="24"/>
              </w:rPr>
              <w:t>三、申请单位承诺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937" w:type="dxa"/>
            <w:gridSpan w:val="5"/>
            <w:vAlign w:val="top"/>
          </w:tcPr>
          <w:p>
            <w:pPr>
              <w:pStyle w:val="41"/>
              <w:spacing w:line="400" w:lineRule="atLeast"/>
              <w:ind w:firstLine="496"/>
              <w:jc w:val="left"/>
              <w:rPr>
                <w:rFonts w:ascii="黑体" w:hAnsi="黑体" w:eastAsia="黑体"/>
                <w:szCs w:val="24"/>
              </w:rPr>
            </w:pPr>
            <w:r>
              <w:rPr>
                <w:rFonts w:hint="eastAsia" w:ascii="黑体" w:hAnsi="黑体" w:eastAsia="黑体"/>
                <w:szCs w:val="24"/>
              </w:rPr>
              <w:t>我作为申请单位的法定代表人郑重承诺：所提供的申请材料全部真实、准确；聘用的特种设备无损检测人员均为全职聘用人员，均履行了合法的聘用手续，提供的特种设备无损检测人员承诺均为其本人签字，无挂证人员；获得《核准证》后我公司将持续保持满足核准条件，若违反上述承诺，愿承担包括吊销《核准证》等行政处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937" w:type="dxa"/>
            <w:gridSpan w:val="5"/>
            <w:vAlign w:val="center"/>
          </w:tcPr>
          <w:p>
            <w:pPr>
              <w:pStyle w:val="41"/>
              <w:spacing w:line="240" w:lineRule="auto"/>
              <w:ind w:firstLine="0" w:firstLineChars="0"/>
              <w:jc w:val="center"/>
              <w:rPr>
                <w:szCs w:val="24"/>
              </w:rPr>
            </w:pPr>
          </w:p>
          <w:p>
            <w:pPr>
              <w:pStyle w:val="41"/>
              <w:spacing w:line="240" w:lineRule="auto"/>
              <w:ind w:firstLine="0" w:firstLineChars="0"/>
              <w:jc w:val="center"/>
              <w:rPr>
                <w:szCs w:val="24"/>
              </w:rPr>
            </w:pPr>
            <w:r>
              <w:rPr>
                <w:rFonts w:hint="eastAsia"/>
                <w:szCs w:val="24"/>
              </w:rPr>
              <w:t>法定代表人</w:t>
            </w:r>
            <w:r>
              <w:rPr>
                <w:szCs w:val="24"/>
              </w:rPr>
              <w:t>(</w:t>
            </w:r>
            <w:r>
              <w:rPr>
                <w:rFonts w:hint="eastAsia"/>
                <w:szCs w:val="24"/>
              </w:rPr>
              <w:t>签字</w:t>
            </w:r>
            <w:r>
              <w:rPr>
                <w:szCs w:val="24"/>
              </w:rPr>
              <w:t>)</w:t>
            </w:r>
            <w:r>
              <w:rPr>
                <w:rFonts w:hint="eastAsia"/>
                <w:szCs w:val="24"/>
              </w:rPr>
              <w:t>：</w:t>
            </w: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p>
            <w:pPr>
              <w:pStyle w:val="41"/>
              <w:spacing w:line="240" w:lineRule="auto"/>
              <w:ind w:firstLine="0" w:firstLineChars="0"/>
              <w:jc w:val="center"/>
              <w:rPr>
                <w:szCs w:val="24"/>
              </w:rPr>
            </w:pPr>
          </w:p>
          <w:p>
            <w:pPr>
              <w:pStyle w:val="41"/>
              <w:spacing w:line="240" w:lineRule="auto"/>
              <w:ind w:firstLine="0" w:firstLineChars="0"/>
              <w:jc w:val="center"/>
              <w:rPr>
                <w:szCs w:val="24"/>
              </w:rPr>
            </w:pPr>
          </w:p>
          <w:p>
            <w:pPr>
              <w:pStyle w:val="41"/>
              <w:spacing w:line="240" w:lineRule="auto"/>
              <w:ind w:firstLine="0" w:firstLineChars="0"/>
              <w:jc w:val="center"/>
              <w:rPr>
                <w:szCs w:val="24"/>
              </w:rPr>
            </w:pPr>
          </w:p>
          <w:p>
            <w:pPr>
              <w:pStyle w:val="41"/>
              <w:spacing w:line="240" w:lineRule="auto"/>
              <w:ind w:firstLine="0" w:firstLineChars="0"/>
              <w:jc w:val="right"/>
              <w:rPr>
                <w:szCs w:val="24"/>
              </w:rPr>
            </w:pPr>
            <w:r>
              <w:rPr>
                <w:rFonts w:hint="eastAsia"/>
                <w:szCs w:val="24"/>
              </w:rPr>
              <w:t>申请单位</w:t>
            </w:r>
            <w:r>
              <w:rPr>
                <w:szCs w:val="24"/>
              </w:rPr>
              <w:t>(</w:t>
            </w:r>
            <w:r>
              <w:rPr>
                <w:rFonts w:hint="eastAsia"/>
                <w:szCs w:val="24"/>
              </w:rPr>
              <w:t>公章</w:t>
            </w: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bl>
    <w:p>
      <w:pPr>
        <w:jc w:val="center"/>
        <w:rPr>
          <w:rFonts w:hAnsi="宋体"/>
        </w:rPr>
      </w:pPr>
      <w:r>
        <w:rPr>
          <w:rFonts w:hint="eastAsia" w:hAnsi="宋体"/>
        </w:rPr>
        <w:t>共</w:t>
      </w:r>
      <w:r>
        <w:rPr>
          <w:rFonts w:hAnsi="宋体"/>
        </w:rPr>
        <w:t xml:space="preserve">  </w:t>
      </w:r>
      <w:r>
        <w:rPr>
          <w:rFonts w:hint="eastAsia" w:hAnsi="宋体"/>
        </w:rPr>
        <w:t>页</w:t>
      </w:r>
      <w:r>
        <w:rPr>
          <w:rFonts w:hAnsi="宋体"/>
        </w:rPr>
        <w:t xml:space="preserve"> </w:t>
      </w:r>
      <w:r>
        <w:rPr>
          <w:rFonts w:hint="eastAsia" w:hAnsi="宋体"/>
        </w:rPr>
        <w:t>第</w:t>
      </w:r>
      <w:r>
        <w:rPr>
          <w:rFonts w:hAnsi="宋体"/>
        </w:rPr>
        <w:t xml:space="preserve">  </w:t>
      </w:r>
      <w:r>
        <w:rPr>
          <w:rFonts w:hint="eastAsia" w:hAnsi="宋体"/>
        </w:rPr>
        <w:t>页</w:t>
      </w:r>
    </w:p>
    <w:p>
      <w:pPr>
        <w:widowControl/>
        <w:adjustRightInd/>
        <w:snapToGrid/>
        <w:spacing w:line="240" w:lineRule="auto"/>
        <w:jc w:val="left"/>
        <w:rPr>
          <w:rFonts w:hAnsi="宋体"/>
        </w:rPr>
      </w:pPr>
      <w:r>
        <w:rPr>
          <w:rFonts w:hAnsi="宋体"/>
        </w:rPr>
        <w:br w:type="page"/>
      </w:r>
    </w:p>
    <w:tbl>
      <w:tblPr>
        <w:tblW w:w="893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1809"/>
        <w:gridCol w:w="3621"/>
        <w:gridCol w:w="1418"/>
        <w:gridCol w:w="20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937" w:type="dxa"/>
            <w:gridSpan w:val="4"/>
            <w:vAlign w:val="center"/>
          </w:tcPr>
          <w:p>
            <w:pPr>
              <w:pStyle w:val="41"/>
              <w:ind w:firstLine="0" w:firstLineChars="0"/>
              <w:jc w:val="center"/>
              <w:rPr>
                <w:b/>
                <w:szCs w:val="24"/>
              </w:rPr>
            </w:pPr>
            <w:r>
              <w:rPr>
                <w:rFonts w:hint="eastAsia"/>
                <w:b/>
                <w:szCs w:val="24"/>
              </w:rPr>
              <w:t>四、分公司情况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r>
              <w:rPr>
                <w:rFonts w:hint="eastAsia"/>
                <w:szCs w:val="24"/>
              </w:rPr>
              <w:t>名</w:t>
            </w:r>
            <w:r>
              <w:rPr>
                <w:szCs w:val="24"/>
              </w:rPr>
              <w:t xml:space="preserve">  </w:t>
            </w:r>
            <w:r>
              <w:rPr>
                <w:rFonts w:hint="eastAsia"/>
                <w:szCs w:val="24"/>
              </w:rPr>
              <w:t>称</w:t>
            </w:r>
          </w:p>
        </w:tc>
        <w:tc>
          <w:tcPr>
            <w:tcW w:w="3621" w:type="dxa"/>
            <w:vAlign w:val="center"/>
          </w:tcPr>
          <w:p>
            <w:pPr>
              <w:pStyle w:val="41"/>
              <w:ind w:firstLine="0" w:firstLineChars="0"/>
              <w:jc w:val="center"/>
              <w:rPr>
                <w:szCs w:val="24"/>
              </w:rPr>
            </w:pPr>
            <w:r>
              <w:rPr>
                <w:rFonts w:hint="eastAsia"/>
                <w:szCs w:val="24"/>
              </w:rPr>
              <w:t>办公地址</w:t>
            </w:r>
          </w:p>
        </w:tc>
        <w:tc>
          <w:tcPr>
            <w:tcW w:w="1418" w:type="dxa"/>
            <w:vAlign w:val="center"/>
          </w:tcPr>
          <w:p>
            <w:pPr>
              <w:pStyle w:val="41"/>
              <w:ind w:firstLine="0" w:firstLineChars="0"/>
              <w:jc w:val="center"/>
              <w:rPr>
                <w:szCs w:val="24"/>
              </w:rPr>
            </w:pPr>
            <w:r>
              <w:rPr>
                <w:rFonts w:hint="eastAsia"/>
                <w:szCs w:val="24"/>
              </w:rPr>
              <w:t>负责人</w:t>
            </w:r>
          </w:p>
        </w:tc>
        <w:tc>
          <w:tcPr>
            <w:tcW w:w="2089" w:type="dxa"/>
            <w:vAlign w:val="center"/>
          </w:tcPr>
          <w:p>
            <w:pPr>
              <w:pStyle w:val="41"/>
              <w:ind w:firstLine="0" w:firstLineChars="0"/>
              <w:jc w:val="center"/>
              <w:rPr>
                <w:szCs w:val="24"/>
              </w:rPr>
            </w:pPr>
            <w:r>
              <w:rPr>
                <w:rFonts w:hint="eastAsia"/>
                <w:szCs w:val="24"/>
              </w:rPr>
              <w:t>承担的检测项目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1418" w:type="dxa"/>
            <w:vAlign w:val="center"/>
          </w:tcPr>
          <w:p>
            <w:pPr>
              <w:pStyle w:val="41"/>
              <w:ind w:firstLine="0" w:firstLineChars="0"/>
              <w:jc w:val="center"/>
              <w:rPr>
                <w:szCs w:val="24"/>
              </w:rPr>
            </w:pPr>
          </w:p>
        </w:tc>
        <w:tc>
          <w:tcPr>
            <w:tcW w:w="2089"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937" w:type="dxa"/>
            <w:gridSpan w:val="4"/>
            <w:vAlign w:val="center"/>
          </w:tcPr>
          <w:p>
            <w:pPr>
              <w:pStyle w:val="41"/>
              <w:ind w:firstLine="0" w:firstLineChars="0"/>
              <w:jc w:val="center"/>
              <w:rPr>
                <w:b/>
                <w:szCs w:val="24"/>
              </w:rPr>
            </w:pPr>
            <w:r>
              <w:rPr>
                <w:rFonts w:hint="eastAsia"/>
                <w:b/>
                <w:szCs w:val="24"/>
              </w:rPr>
              <w:t>五、检测业绩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r>
              <w:rPr>
                <w:rFonts w:hint="eastAsia"/>
                <w:szCs w:val="24"/>
              </w:rPr>
              <w:t>年</w:t>
            </w:r>
            <w:r>
              <w:rPr>
                <w:szCs w:val="24"/>
              </w:rPr>
              <w:t xml:space="preserve">  </w:t>
            </w:r>
            <w:r>
              <w:rPr>
                <w:rFonts w:hint="eastAsia"/>
                <w:szCs w:val="24"/>
              </w:rPr>
              <w:t>份</w:t>
            </w:r>
          </w:p>
        </w:tc>
        <w:tc>
          <w:tcPr>
            <w:tcW w:w="3621" w:type="dxa"/>
            <w:vAlign w:val="center"/>
          </w:tcPr>
          <w:p>
            <w:pPr>
              <w:pStyle w:val="41"/>
              <w:ind w:firstLine="0" w:firstLineChars="0"/>
              <w:jc w:val="center"/>
              <w:rPr>
                <w:szCs w:val="24"/>
              </w:rPr>
            </w:pPr>
            <w:r>
              <w:rPr>
                <w:rFonts w:hint="eastAsia"/>
                <w:szCs w:val="24"/>
              </w:rPr>
              <w:t>收入</w:t>
            </w:r>
            <w:r>
              <w:rPr>
                <w:szCs w:val="24"/>
              </w:rPr>
              <w:t>(</w:t>
            </w:r>
            <w:r>
              <w:rPr>
                <w:rFonts w:hint="eastAsia"/>
                <w:szCs w:val="24"/>
              </w:rPr>
              <w:t>万元</w:t>
            </w:r>
            <w:r>
              <w:rPr>
                <w:szCs w:val="24"/>
              </w:rPr>
              <w:t>)</w:t>
            </w:r>
          </w:p>
        </w:tc>
        <w:tc>
          <w:tcPr>
            <w:tcW w:w="3507" w:type="dxa"/>
            <w:gridSpan w:val="2"/>
            <w:vAlign w:val="center"/>
          </w:tcPr>
          <w:p>
            <w:pPr>
              <w:pStyle w:val="41"/>
              <w:ind w:firstLine="0" w:firstLineChars="0"/>
              <w:jc w:val="center"/>
              <w:rPr>
                <w:szCs w:val="24"/>
              </w:rPr>
            </w:pPr>
            <w:r>
              <w:rPr>
                <w:rFonts w:hint="eastAsia"/>
                <w:szCs w:val="24"/>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1809" w:type="dxa"/>
            <w:vAlign w:val="center"/>
          </w:tcPr>
          <w:p>
            <w:pPr>
              <w:pStyle w:val="41"/>
              <w:ind w:firstLine="0" w:firstLineChars="0"/>
              <w:jc w:val="center"/>
              <w:rPr>
                <w:szCs w:val="24"/>
              </w:rPr>
            </w:pPr>
            <w:r>
              <w:rPr>
                <w:rFonts w:hint="eastAsia"/>
                <w:szCs w:val="24"/>
              </w:rPr>
              <w:t>合</w:t>
            </w:r>
            <w:r>
              <w:rPr>
                <w:szCs w:val="24"/>
              </w:rPr>
              <w:t xml:space="preserve">    </w:t>
            </w:r>
            <w:r>
              <w:rPr>
                <w:rFonts w:hint="eastAsia"/>
                <w:szCs w:val="24"/>
              </w:rPr>
              <w:t>计</w:t>
            </w:r>
          </w:p>
        </w:tc>
        <w:tc>
          <w:tcPr>
            <w:tcW w:w="3621" w:type="dxa"/>
            <w:vAlign w:val="center"/>
          </w:tcPr>
          <w:p>
            <w:pPr>
              <w:pStyle w:val="41"/>
              <w:ind w:firstLine="0" w:firstLineChars="0"/>
              <w:jc w:val="center"/>
              <w:rPr>
                <w:szCs w:val="24"/>
              </w:rPr>
            </w:pPr>
          </w:p>
        </w:tc>
        <w:tc>
          <w:tcPr>
            <w:tcW w:w="3507" w:type="dxa"/>
            <w:gridSpan w:val="2"/>
            <w:vAlign w:val="center"/>
          </w:tcPr>
          <w:p>
            <w:pPr>
              <w:pStyle w:val="41"/>
              <w:ind w:firstLine="0" w:firstLineChars="0"/>
              <w:jc w:val="center"/>
              <w:rPr>
                <w:szCs w:val="24"/>
              </w:rPr>
            </w:pPr>
          </w:p>
        </w:tc>
      </w:tr>
    </w:tbl>
    <w:p>
      <w:pPr>
        <w:spacing w:beforeLines="50"/>
        <w:jc w:val="center"/>
      </w:pPr>
      <w:r>
        <w:rPr>
          <w:rFonts w:hint="eastAsia"/>
        </w:rPr>
        <w:t>共</w:t>
      </w:r>
      <w:r>
        <w:t xml:space="preserve">  </w:t>
      </w:r>
      <w:r>
        <w:rPr>
          <w:rFonts w:hint="eastAsia"/>
        </w:rPr>
        <w:t>页</w:t>
      </w:r>
      <w:r>
        <w:t xml:space="preserve"> </w:t>
      </w:r>
      <w:r>
        <w:rPr>
          <w:rFonts w:hint="eastAsia"/>
        </w:rPr>
        <w:t>第</w:t>
      </w:r>
      <w:r>
        <w:t xml:space="preserve">  </w:t>
      </w:r>
      <w:r>
        <w:rPr>
          <w:rFonts w:hint="eastAsia"/>
        </w:rPr>
        <w:t>页</w:t>
      </w:r>
      <w:r>
        <w:br w:type="page"/>
      </w:r>
    </w:p>
    <w:tbl>
      <w:tblPr>
        <w:tblW w:w="90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836"/>
        <w:gridCol w:w="1134"/>
        <w:gridCol w:w="2977"/>
        <w:gridCol w:w="1984"/>
        <w:gridCol w:w="210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9039" w:type="dxa"/>
            <w:gridSpan w:val="5"/>
            <w:vAlign w:val="center"/>
          </w:tcPr>
          <w:p>
            <w:pPr>
              <w:pStyle w:val="41"/>
              <w:ind w:firstLine="0" w:firstLineChars="0"/>
              <w:jc w:val="center"/>
              <w:rPr>
                <w:szCs w:val="24"/>
              </w:rPr>
            </w:pPr>
            <w:r>
              <w:rPr>
                <w:rFonts w:ascii="Times New Roman" w:hAnsi="Times New Roman" w:eastAsia="方正书宋简体" w:cs="Times New Roman"/>
                <w:bCs/>
                <w:spacing w:val="4"/>
                <w:kern w:val="2"/>
                <w:sz w:val="24"/>
                <w:szCs w:val="24"/>
                <w:lang w:val="en-US" w:eastAsia="zh-CN" w:bidi="ar-SA"/>
              </w:rPr>
              <w:pict>
                <v:rect id="Text Box 3" o:spid="_x0000_s1027" style="position:absolute;left:0;margin-left:182.95pt;margin-top:719.95pt;height:30.6pt;width:120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txbxContent>
                  </v:textbox>
                </v:rect>
              </w:pict>
            </w:r>
            <w:r>
              <w:rPr>
                <w:rFonts w:hint="eastAsia"/>
                <w:szCs w:val="24"/>
              </w:rPr>
              <w:t>六、无损持证人员承诺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9039" w:type="dxa"/>
            <w:gridSpan w:val="5"/>
            <w:vAlign w:val="top"/>
          </w:tcPr>
          <w:p>
            <w:pPr>
              <w:pStyle w:val="41"/>
              <w:ind w:firstLine="496"/>
              <w:jc w:val="left"/>
              <w:rPr>
                <w:rFonts w:ascii="黑体" w:hAnsi="黑体" w:eastAsia="黑体"/>
                <w:szCs w:val="24"/>
              </w:rPr>
            </w:pPr>
            <w:r>
              <w:rPr>
                <w:rFonts w:hint="eastAsia" w:ascii="黑体" w:hAnsi="黑体" w:eastAsia="黑体"/>
                <w:szCs w:val="24"/>
              </w:rPr>
              <w:t>本人郑重承诺：本人全职在申请单位从事特种设备无损检测工作，与申请单位签订了劳动合同险，不属于挂证人员；在申请单位聘用期间内，不再在其它单位从事特种设备无损检测工作，若违反上述承诺，自愿承担包括吊销资格证等行政处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9039" w:type="dxa"/>
            <w:gridSpan w:val="5"/>
            <w:vAlign w:val="center"/>
          </w:tcPr>
          <w:p>
            <w:pPr>
              <w:pStyle w:val="41"/>
              <w:ind w:firstLine="0" w:firstLineChars="0"/>
              <w:jc w:val="center"/>
              <w:rPr>
                <w:b/>
                <w:szCs w:val="24"/>
              </w:rPr>
            </w:pPr>
            <w:r>
              <w:rPr>
                <w:rFonts w:hint="eastAsia"/>
                <w:b/>
                <w:szCs w:val="24"/>
              </w:rPr>
              <w:t>承诺人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r>
              <w:rPr>
                <w:rFonts w:hint="eastAsia"/>
                <w:szCs w:val="24"/>
              </w:rPr>
              <w:t>序号</w:t>
            </w:r>
          </w:p>
        </w:tc>
        <w:tc>
          <w:tcPr>
            <w:tcW w:w="1134" w:type="dxa"/>
            <w:vAlign w:val="center"/>
          </w:tcPr>
          <w:p>
            <w:pPr>
              <w:pStyle w:val="41"/>
              <w:ind w:firstLine="0" w:firstLineChars="0"/>
              <w:jc w:val="center"/>
              <w:rPr>
                <w:szCs w:val="24"/>
              </w:rPr>
            </w:pPr>
            <w:r>
              <w:rPr>
                <w:rFonts w:hint="eastAsia"/>
                <w:szCs w:val="24"/>
              </w:rPr>
              <w:t>姓名</w:t>
            </w:r>
          </w:p>
        </w:tc>
        <w:tc>
          <w:tcPr>
            <w:tcW w:w="2977" w:type="dxa"/>
            <w:vAlign w:val="center"/>
          </w:tcPr>
          <w:p>
            <w:pPr>
              <w:pStyle w:val="41"/>
              <w:ind w:firstLine="0" w:firstLineChars="0"/>
              <w:jc w:val="center"/>
              <w:rPr>
                <w:szCs w:val="24"/>
              </w:rPr>
            </w:pPr>
            <w:r>
              <w:rPr>
                <w:rFonts w:hint="eastAsia"/>
                <w:szCs w:val="24"/>
              </w:rPr>
              <w:t>公民身份号码</w:t>
            </w:r>
          </w:p>
        </w:tc>
        <w:tc>
          <w:tcPr>
            <w:tcW w:w="1984" w:type="dxa"/>
            <w:vAlign w:val="center"/>
          </w:tcPr>
          <w:p>
            <w:pPr>
              <w:pStyle w:val="41"/>
              <w:ind w:firstLine="0" w:firstLineChars="0"/>
              <w:jc w:val="center"/>
              <w:rPr>
                <w:szCs w:val="24"/>
              </w:rPr>
            </w:pPr>
            <w:r>
              <w:rPr>
                <w:rFonts w:hint="eastAsia"/>
                <w:szCs w:val="24"/>
              </w:rPr>
              <w:t>持证项目及级别</w:t>
            </w:r>
          </w:p>
        </w:tc>
        <w:tc>
          <w:tcPr>
            <w:tcW w:w="2108" w:type="dxa"/>
            <w:vAlign w:val="center"/>
          </w:tcPr>
          <w:p>
            <w:pPr>
              <w:pStyle w:val="41"/>
              <w:ind w:firstLine="0" w:firstLineChars="0"/>
              <w:jc w:val="center"/>
              <w:rPr>
                <w:szCs w:val="24"/>
              </w:rPr>
            </w:pPr>
            <w:r>
              <w:rPr>
                <w:rFonts w:hint="eastAsia"/>
                <w:szCs w:val="24"/>
              </w:rPr>
              <w:t>签名及日期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836" w:type="dxa"/>
            <w:vAlign w:val="center"/>
          </w:tcPr>
          <w:p>
            <w:pPr>
              <w:pStyle w:val="41"/>
              <w:ind w:firstLine="0" w:firstLineChars="0"/>
              <w:jc w:val="center"/>
              <w:rPr>
                <w:szCs w:val="24"/>
              </w:rPr>
            </w:pPr>
          </w:p>
        </w:tc>
        <w:tc>
          <w:tcPr>
            <w:tcW w:w="1134" w:type="dxa"/>
            <w:vAlign w:val="center"/>
          </w:tcPr>
          <w:p>
            <w:pPr>
              <w:pStyle w:val="41"/>
              <w:ind w:firstLine="0" w:firstLineChars="0"/>
              <w:jc w:val="center"/>
              <w:rPr>
                <w:szCs w:val="24"/>
              </w:rPr>
            </w:pPr>
          </w:p>
        </w:tc>
        <w:tc>
          <w:tcPr>
            <w:tcW w:w="2977" w:type="dxa"/>
            <w:vAlign w:val="center"/>
          </w:tcPr>
          <w:p>
            <w:pPr>
              <w:pStyle w:val="41"/>
              <w:ind w:firstLine="0" w:firstLineChars="0"/>
              <w:jc w:val="center"/>
              <w:rPr>
                <w:szCs w:val="24"/>
              </w:rPr>
            </w:pPr>
          </w:p>
        </w:tc>
        <w:tc>
          <w:tcPr>
            <w:tcW w:w="1984" w:type="dxa"/>
            <w:vAlign w:val="center"/>
          </w:tcPr>
          <w:p>
            <w:pPr>
              <w:pStyle w:val="41"/>
              <w:ind w:firstLine="0" w:firstLineChars="0"/>
              <w:jc w:val="center"/>
              <w:rPr>
                <w:szCs w:val="24"/>
              </w:rPr>
            </w:pPr>
          </w:p>
        </w:tc>
        <w:tc>
          <w:tcPr>
            <w:tcW w:w="2108" w:type="dxa"/>
            <w:vAlign w:val="center"/>
          </w:tcPr>
          <w:p>
            <w:pPr>
              <w:pStyle w:val="41"/>
              <w:ind w:firstLine="0" w:firstLineChars="0"/>
              <w:jc w:val="center"/>
              <w:rPr>
                <w:szCs w:val="24"/>
              </w:rPr>
            </w:pPr>
          </w:p>
        </w:tc>
      </w:tr>
    </w:tbl>
    <w:p>
      <w:pPr>
        <w:jc w:val="center"/>
        <w:rPr>
          <w:rFonts w:ascii="Times New Roman" w:eastAsia="方正书宋简体"/>
          <w:bCs/>
          <w:spacing w:val="4"/>
          <w:sz w:val="21"/>
        </w:rPr>
      </w:pPr>
      <w:r>
        <w:rPr>
          <w:rFonts w:hint="eastAsia" w:hAnsi="宋体"/>
        </w:rPr>
        <w:t>共</w:t>
      </w:r>
      <w:r>
        <w:rPr>
          <w:rFonts w:hAnsi="宋体"/>
        </w:rPr>
        <w:t xml:space="preserve">  </w:t>
      </w:r>
      <w:r>
        <w:rPr>
          <w:rFonts w:hint="eastAsia" w:hAnsi="宋体"/>
        </w:rPr>
        <w:t>页</w:t>
      </w:r>
      <w:r>
        <w:rPr>
          <w:rFonts w:hAnsi="宋体"/>
        </w:rPr>
        <w:t xml:space="preserve"> </w:t>
      </w:r>
      <w:r>
        <w:rPr>
          <w:rFonts w:hint="eastAsia" w:hAnsi="宋体"/>
        </w:rPr>
        <w:t>第</w:t>
      </w:r>
      <w:r>
        <w:rPr>
          <w:rFonts w:hAnsi="宋体"/>
        </w:rPr>
        <w:t xml:space="preserve">  </w:t>
      </w:r>
      <w:r>
        <w:rPr>
          <w:rFonts w:hint="eastAsia" w:hAnsi="宋体"/>
        </w:rPr>
        <w:t>页</w:t>
      </w:r>
      <w:r>
        <w:rPr>
          <w:sz w:val="21"/>
        </w:rPr>
        <w:br w:type="page"/>
      </w:r>
    </w:p>
    <w:tbl>
      <w:tblPr>
        <w:tblW w:w="90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959"/>
        <w:gridCol w:w="4111"/>
        <w:gridCol w:w="1700"/>
        <w:gridCol w:w="22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039" w:type="dxa"/>
            <w:gridSpan w:val="4"/>
            <w:vAlign w:val="center"/>
          </w:tcPr>
          <w:p>
            <w:pPr>
              <w:pStyle w:val="41"/>
              <w:ind w:firstLine="0" w:firstLineChars="0"/>
              <w:jc w:val="center"/>
              <w:rPr>
                <w:b/>
                <w:szCs w:val="24"/>
              </w:rPr>
            </w:pPr>
            <w:r>
              <w:rPr>
                <w:rFonts w:hint="eastAsia"/>
                <w:b/>
                <w:szCs w:val="24"/>
              </w:rPr>
              <w:t>七、主要检测设备情况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r>
              <w:rPr>
                <w:rFonts w:hint="eastAsia"/>
                <w:sz w:val="21"/>
              </w:rPr>
              <w:t>序号</w:t>
            </w:r>
          </w:p>
        </w:tc>
        <w:tc>
          <w:tcPr>
            <w:tcW w:w="4111" w:type="dxa"/>
            <w:vAlign w:val="center"/>
          </w:tcPr>
          <w:p>
            <w:pPr>
              <w:pStyle w:val="41"/>
              <w:ind w:firstLine="0" w:firstLineChars="0"/>
              <w:jc w:val="center"/>
              <w:rPr>
                <w:sz w:val="21"/>
              </w:rPr>
            </w:pPr>
            <w:r>
              <w:rPr>
                <w:rFonts w:hint="eastAsia"/>
                <w:szCs w:val="24"/>
              </w:rPr>
              <w:t>型号</w:t>
            </w:r>
            <w:r>
              <w:rPr>
                <w:szCs w:val="24"/>
              </w:rPr>
              <w:t>/</w:t>
            </w:r>
            <w:r>
              <w:rPr>
                <w:rFonts w:hint="eastAsia"/>
                <w:szCs w:val="24"/>
              </w:rPr>
              <w:t>规格</w:t>
            </w:r>
          </w:p>
        </w:tc>
        <w:tc>
          <w:tcPr>
            <w:tcW w:w="1700" w:type="dxa"/>
            <w:vAlign w:val="center"/>
          </w:tcPr>
          <w:p>
            <w:pPr>
              <w:pStyle w:val="41"/>
              <w:ind w:firstLine="0" w:firstLineChars="0"/>
              <w:jc w:val="center"/>
              <w:rPr>
                <w:sz w:val="21"/>
              </w:rPr>
            </w:pPr>
            <w:r>
              <w:rPr>
                <w:rFonts w:hint="eastAsia"/>
                <w:sz w:val="21"/>
              </w:rPr>
              <w:t>数量</w:t>
            </w:r>
            <w:r>
              <w:rPr>
                <w:sz w:val="21"/>
              </w:rPr>
              <w:t>(</w:t>
            </w:r>
            <w:r>
              <w:rPr>
                <w:rFonts w:hint="eastAsia"/>
                <w:sz w:val="21"/>
              </w:rPr>
              <w:t>台</w:t>
            </w:r>
            <w:r>
              <w:rPr>
                <w:sz w:val="21"/>
              </w:rPr>
              <w:t>/</w:t>
            </w:r>
            <w:r>
              <w:rPr>
                <w:rFonts w:hint="eastAsia"/>
                <w:sz w:val="21"/>
              </w:rPr>
              <w:t>套</w:t>
            </w:r>
            <w:r>
              <w:rPr>
                <w:sz w:val="21"/>
              </w:rPr>
              <w:t>)</w:t>
            </w:r>
          </w:p>
        </w:tc>
        <w:tc>
          <w:tcPr>
            <w:tcW w:w="2269" w:type="dxa"/>
            <w:vAlign w:val="center"/>
          </w:tcPr>
          <w:p>
            <w:pPr>
              <w:pStyle w:val="41"/>
              <w:ind w:firstLine="0" w:firstLineChars="0"/>
              <w:jc w:val="center"/>
              <w:rPr>
                <w:sz w:val="21"/>
              </w:rPr>
            </w:pPr>
            <w:r>
              <w:rPr>
                <w:rFonts w:hint="eastAsia"/>
                <w:sz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59" w:type="dxa"/>
            <w:vAlign w:val="center"/>
          </w:tcPr>
          <w:p>
            <w:pPr>
              <w:pStyle w:val="41"/>
              <w:ind w:firstLine="0" w:firstLineChars="0"/>
              <w:jc w:val="center"/>
              <w:rPr>
                <w:sz w:val="21"/>
              </w:rPr>
            </w:pPr>
          </w:p>
        </w:tc>
        <w:tc>
          <w:tcPr>
            <w:tcW w:w="4111" w:type="dxa"/>
            <w:vAlign w:val="center"/>
          </w:tcPr>
          <w:p>
            <w:pPr>
              <w:pStyle w:val="41"/>
              <w:ind w:firstLine="0" w:firstLineChars="0"/>
              <w:jc w:val="center"/>
              <w:rPr>
                <w:sz w:val="21"/>
              </w:rPr>
            </w:pPr>
          </w:p>
        </w:tc>
        <w:tc>
          <w:tcPr>
            <w:tcW w:w="1700" w:type="dxa"/>
            <w:vAlign w:val="center"/>
          </w:tcPr>
          <w:p>
            <w:pPr>
              <w:pStyle w:val="41"/>
              <w:ind w:firstLine="0" w:firstLineChars="0"/>
              <w:jc w:val="center"/>
              <w:rPr>
                <w:sz w:val="21"/>
              </w:rPr>
            </w:pPr>
          </w:p>
        </w:tc>
        <w:tc>
          <w:tcPr>
            <w:tcW w:w="2269" w:type="dxa"/>
            <w:vAlign w:val="center"/>
          </w:tcPr>
          <w:p>
            <w:pPr>
              <w:pStyle w:val="41"/>
              <w:ind w:firstLine="0" w:firstLineChars="0"/>
              <w:jc w:val="center"/>
              <w:rPr>
                <w:sz w:val="21"/>
              </w:rPr>
            </w:pPr>
          </w:p>
        </w:tc>
      </w:tr>
    </w:tbl>
    <w:p>
      <w:pPr>
        <w:jc w:val="center"/>
        <w:rPr>
          <w:rFonts w:hAnsi="宋体"/>
        </w:rPr>
      </w:pPr>
      <w:r>
        <w:rPr>
          <w:rFonts w:hint="eastAsia" w:hAnsi="宋体"/>
        </w:rPr>
        <w:t>共</w:t>
      </w:r>
      <w:r>
        <w:rPr>
          <w:rFonts w:hAnsi="宋体"/>
        </w:rPr>
        <w:t xml:space="preserve">  </w:t>
      </w:r>
      <w:r>
        <w:rPr>
          <w:rFonts w:hint="eastAsia" w:hAnsi="宋体"/>
        </w:rPr>
        <w:t>页</w:t>
      </w:r>
      <w:r>
        <w:rPr>
          <w:rFonts w:hAnsi="宋体"/>
        </w:rPr>
        <w:t xml:space="preserve"> </w:t>
      </w:r>
      <w:r>
        <w:rPr>
          <w:rFonts w:hint="eastAsia" w:hAnsi="宋体"/>
        </w:rPr>
        <w:t>第</w:t>
      </w:r>
      <w:r>
        <w:rPr>
          <w:rFonts w:hAnsi="宋体"/>
        </w:rPr>
        <w:t xml:space="preserve">  </w:t>
      </w:r>
      <w:r>
        <w:rPr>
          <w:rFonts w:hint="eastAsia" w:hAnsi="宋体"/>
        </w:rPr>
        <w:t>页</w:t>
      </w:r>
      <w:r>
        <w:rPr>
          <w:rFonts w:hAnsi="宋体"/>
        </w:rPr>
        <w:br w:type="page"/>
      </w:r>
    </w:p>
    <w:tbl>
      <w:tblPr>
        <w:tblW w:w="90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675"/>
        <w:gridCol w:w="5812"/>
        <w:gridCol w:w="709"/>
        <w:gridCol w:w="184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039" w:type="dxa"/>
            <w:gridSpan w:val="4"/>
            <w:vAlign w:val="center"/>
          </w:tcPr>
          <w:p>
            <w:pPr>
              <w:pStyle w:val="41"/>
              <w:ind w:firstLine="0" w:firstLineChars="0"/>
              <w:jc w:val="center"/>
              <w:rPr>
                <w:b/>
                <w:szCs w:val="24"/>
              </w:rPr>
            </w:pPr>
            <w:r>
              <w:rPr>
                <w:rFonts w:hint="eastAsia"/>
                <w:b/>
                <w:szCs w:val="24"/>
              </w:rPr>
              <w:t>八、提交的其他文件资料目录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r>
              <w:rPr>
                <w:rFonts w:hint="eastAsia"/>
                <w:szCs w:val="24"/>
              </w:rPr>
              <w:t>序号</w:t>
            </w:r>
          </w:p>
        </w:tc>
        <w:tc>
          <w:tcPr>
            <w:tcW w:w="5812" w:type="dxa"/>
            <w:vAlign w:val="center"/>
          </w:tcPr>
          <w:p>
            <w:pPr>
              <w:pStyle w:val="41"/>
              <w:ind w:firstLine="0" w:firstLineChars="0"/>
              <w:jc w:val="center"/>
              <w:rPr>
                <w:sz w:val="21"/>
              </w:rPr>
            </w:pPr>
            <w:r>
              <w:rPr>
                <w:rFonts w:hint="eastAsia"/>
                <w:szCs w:val="24"/>
              </w:rPr>
              <w:t>文件资料名称</w:t>
            </w:r>
          </w:p>
        </w:tc>
        <w:tc>
          <w:tcPr>
            <w:tcW w:w="709" w:type="dxa"/>
            <w:vAlign w:val="center"/>
          </w:tcPr>
          <w:p>
            <w:pPr>
              <w:pStyle w:val="41"/>
              <w:ind w:firstLine="0" w:firstLineChars="0"/>
              <w:jc w:val="center"/>
              <w:rPr>
                <w:sz w:val="21"/>
              </w:rPr>
            </w:pPr>
            <w:r>
              <w:rPr>
                <w:rFonts w:hint="eastAsia"/>
                <w:szCs w:val="24"/>
              </w:rPr>
              <w:t>页数</w:t>
            </w:r>
          </w:p>
        </w:tc>
        <w:tc>
          <w:tcPr>
            <w:tcW w:w="1843" w:type="dxa"/>
            <w:vAlign w:val="center"/>
          </w:tcPr>
          <w:p>
            <w:pPr>
              <w:pStyle w:val="41"/>
              <w:ind w:firstLine="0" w:firstLineChars="0"/>
              <w:jc w:val="center"/>
              <w:rPr>
                <w:sz w:val="21"/>
              </w:rPr>
            </w:pPr>
            <w:r>
              <w:rPr>
                <w:rFonts w:hint="eastAsia"/>
                <w:szCs w:val="24"/>
              </w:rPr>
              <w:t>备</w:t>
            </w:r>
            <w:r>
              <w:rPr>
                <w:szCs w:val="24"/>
              </w:rPr>
              <w:t xml:space="preserve">  </w:t>
            </w:r>
            <w:r>
              <w:rPr>
                <w:rFonts w:hint="eastAsia"/>
                <w:szCs w:val="24"/>
              </w:rPr>
              <w:t>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9" w:hRule="atLeast"/>
          <w:jc w:val="center"/>
        </w:trPr>
        <w:tc>
          <w:tcPr>
            <w:tcW w:w="675" w:type="dxa"/>
            <w:vAlign w:val="center"/>
          </w:tcPr>
          <w:p>
            <w:pPr>
              <w:pStyle w:val="41"/>
              <w:ind w:firstLine="0" w:firstLineChars="0"/>
              <w:jc w:val="center"/>
              <w:rPr>
                <w:sz w:val="21"/>
              </w:rPr>
            </w:pPr>
          </w:p>
        </w:tc>
        <w:tc>
          <w:tcPr>
            <w:tcW w:w="5812" w:type="dxa"/>
            <w:vAlign w:val="center"/>
          </w:tcPr>
          <w:p>
            <w:pPr>
              <w:pStyle w:val="41"/>
              <w:ind w:firstLine="0" w:firstLineChars="0"/>
              <w:jc w:val="center"/>
              <w:rPr>
                <w:sz w:val="21"/>
              </w:rPr>
            </w:pPr>
          </w:p>
        </w:tc>
        <w:tc>
          <w:tcPr>
            <w:tcW w:w="709" w:type="dxa"/>
            <w:vAlign w:val="center"/>
          </w:tcPr>
          <w:p>
            <w:pPr>
              <w:pStyle w:val="41"/>
              <w:ind w:firstLine="0" w:firstLineChars="0"/>
              <w:jc w:val="center"/>
              <w:rPr>
                <w:sz w:val="21"/>
              </w:rPr>
            </w:pPr>
          </w:p>
        </w:tc>
        <w:tc>
          <w:tcPr>
            <w:tcW w:w="1843" w:type="dxa"/>
            <w:vAlign w:val="center"/>
          </w:tcPr>
          <w:p>
            <w:pPr>
              <w:pStyle w:val="41"/>
              <w:ind w:firstLine="0" w:firstLineChars="0"/>
              <w:jc w:val="center"/>
              <w:rPr>
                <w:sz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10" w:hRule="atLeast"/>
          <w:jc w:val="center"/>
        </w:trPr>
        <w:tc>
          <w:tcPr>
            <w:tcW w:w="9039" w:type="dxa"/>
            <w:gridSpan w:val="4"/>
            <w:vAlign w:val="center"/>
          </w:tcPr>
          <w:p>
            <w:pPr>
              <w:pStyle w:val="41"/>
              <w:ind w:firstLine="0" w:firstLineChars="0"/>
              <w:jc w:val="center"/>
              <w:rPr>
                <w:b/>
                <w:szCs w:val="24"/>
              </w:rPr>
            </w:pPr>
            <w:r>
              <w:rPr>
                <w:rFonts w:hint="eastAsia"/>
                <w:b/>
                <w:szCs w:val="24"/>
              </w:rPr>
              <w:t>九、其他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4446" w:hRule="atLeast"/>
          <w:jc w:val="center"/>
        </w:trPr>
        <w:tc>
          <w:tcPr>
            <w:tcW w:w="9039" w:type="dxa"/>
            <w:gridSpan w:val="4"/>
            <w:vAlign w:val="center"/>
          </w:tcPr>
          <w:p>
            <w:pPr>
              <w:pStyle w:val="41"/>
              <w:ind w:firstLine="0" w:firstLineChars="0"/>
              <w:jc w:val="center"/>
              <w:rPr>
                <w:sz w:val="21"/>
              </w:rPr>
            </w:pPr>
          </w:p>
        </w:tc>
      </w:tr>
    </w:tbl>
    <w:p>
      <w:pPr>
        <w:jc w:val="center"/>
        <w:rPr>
          <w:rFonts w:hAnsi="宋体"/>
        </w:rPr>
      </w:pPr>
      <w:r>
        <w:rPr>
          <w:rFonts w:hint="eastAsia" w:hAnsi="宋体"/>
        </w:rPr>
        <w:t>共</w:t>
      </w:r>
      <w:r>
        <w:rPr>
          <w:rFonts w:hAnsi="宋体"/>
        </w:rPr>
        <w:t xml:space="preserve">  </w:t>
      </w:r>
      <w:r>
        <w:rPr>
          <w:rFonts w:hint="eastAsia" w:hAnsi="宋体"/>
        </w:rPr>
        <w:t>页</w:t>
      </w:r>
      <w:r>
        <w:rPr>
          <w:rFonts w:hAnsi="宋体"/>
        </w:rPr>
        <w:t xml:space="preserve"> </w:t>
      </w:r>
      <w:r>
        <w:rPr>
          <w:rFonts w:hint="eastAsia" w:hAnsi="宋体"/>
        </w:rPr>
        <w:t>第</w:t>
      </w:r>
      <w:r>
        <w:rPr>
          <w:rFonts w:hAnsi="宋体"/>
        </w:rPr>
        <w:t xml:space="preserve">  </w:t>
      </w:r>
      <w:r>
        <w:rPr>
          <w:rFonts w:hint="eastAsia" w:hAnsi="宋体"/>
        </w:rPr>
        <w:t>页</w:t>
      </w:r>
      <w:r>
        <w:rPr>
          <w:rFonts w:hAnsi="宋体"/>
        </w:rPr>
        <w:br w:type="page"/>
      </w:r>
    </w:p>
    <w:p>
      <w:pPr>
        <w:widowControl/>
        <w:adjustRightInd/>
        <w:snapToGrid/>
        <w:spacing w:line="240" w:lineRule="auto"/>
        <w:jc w:val="left"/>
        <w:rPr>
          <w:rFonts w:ascii="黑体" w:hAnsi="黑体" w:eastAsia="黑体"/>
          <w:szCs w:val="24"/>
        </w:rPr>
      </w:pPr>
      <w:bookmarkStart w:id="59" w:name="_Toc518217954"/>
      <w:r>
        <w:rPr>
          <w:rFonts w:hint="eastAsia" w:ascii="黑体" w:hAnsi="黑体" w:eastAsia="黑体"/>
          <w:szCs w:val="24"/>
        </w:rPr>
        <w:t>附件</w:t>
      </w:r>
      <w:r>
        <w:rPr>
          <w:rFonts w:ascii="黑体" w:hAnsi="黑体" w:eastAsia="黑体"/>
          <w:szCs w:val="24"/>
        </w:rPr>
        <w:t>F</w:t>
      </w:r>
      <w:bookmarkEnd w:id="59"/>
    </w:p>
    <w:p>
      <w:pPr>
        <w:pStyle w:val="34"/>
      </w:pPr>
      <w:r>
        <w:rPr>
          <w:rFonts w:hint="eastAsia"/>
        </w:rPr>
        <w:t>特种设备无损检测机构证后监督检查内容</w:t>
      </w:r>
    </w:p>
    <w:tbl>
      <w:tblPr>
        <w:tblW w:w="91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
      <w:tblGrid>
        <w:gridCol w:w="817"/>
        <w:gridCol w:w="2439"/>
        <w:gridCol w:w="58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blHeader/>
        </w:trPr>
        <w:tc>
          <w:tcPr>
            <w:tcW w:w="817" w:type="dxa"/>
            <w:shd w:val="clear" w:color="auto" w:fill="FFFFFF"/>
            <w:vAlign w:val="center"/>
          </w:tcPr>
          <w:p>
            <w:pPr>
              <w:pStyle w:val="41"/>
              <w:ind w:firstLine="0" w:firstLineChars="0"/>
              <w:jc w:val="center"/>
              <w:rPr>
                <w:szCs w:val="24"/>
              </w:rPr>
            </w:pPr>
            <w:r>
              <w:rPr>
                <w:rFonts w:hint="eastAsia"/>
                <w:szCs w:val="24"/>
              </w:rPr>
              <w:t>序号</w:t>
            </w:r>
          </w:p>
        </w:tc>
        <w:tc>
          <w:tcPr>
            <w:tcW w:w="2439" w:type="dxa"/>
            <w:shd w:val="clear" w:color="auto" w:fill="FFFFFF"/>
            <w:vAlign w:val="center"/>
          </w:tcPr>
          <w:p>
            <w:pPr>
              <w:pStyle w:val="41"/>
              <w:ind w:firstLine="0" w:firstLineChars="0"/>
              <w:jc w:val="center"/>
              <w:rPr>
                <w:szCs w:val="24"/>
              </w:rPr>
            </w:pPr>
            <w:r>
              <w:rPr>
                <w:rFonts w:hint="eastAsia"/>
                <w:szCs w:val="24"/>
              </w:rPr>
              <w:t>检查项目</w:t>
            </w:r>
          </w:p>
        </w:tc>
        <w:tc>
          <w:tcPr>
            <w:tcW w:w="5888" w:type="dxa"/>
            <w:shd w:val="clear" w:color="auto" w:fill="FFFFFF"/>
            <w:vAlign w:val="center"/>
          </w:tcPr>
          <w:p>
            <w:pPr>
              <w:pStyle w:val="41"/>
              <w:ind w:firstLine="0" w:firstLineChars="0"/>
              <w:jc w:val="center"/>
              <w:rPr>
                <w:szCs w:val="24"/>
              </w:rPr>
            </w:pPr>
            <w:r>
              <w:rPr>
                <w:rFonts w:hint="eastAsia"/>
                <w:szCs w:val="24"/>
              </w:rPr>
              <w:t>检查内容及要求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144" w:type="dxa"/>
            <w:gridSpan w:val="3"/>
            <w:vAlign w:val="center"/>
          </w:tcPr>
          <w:p>
            <w:pPr>
              <w:pStyle w:val="41"/>
              <w:ind w:firstLine="0" w:firstLineChars="0"/>
              <w:jc w:val="center"/>
              <w:rPr>
                <w:b/>
                <w:szCs w:val="24"/>
              </w:rPr>
            </w:pPr>
            <w:r>
              <w:rPr>
                <w:rFonts w:hint="eastAsia"/>
                <w:b/>
                <w:szCs w:val="24"/>
              </w:rPr>
              <w:t>一、资源条件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1</w:t>
            </w:r>
          </w:p>
        </w:tc>
        <w:tc>
          <w:tcPr>
            <w:tcW w:w="2439" w:type="dxa"/>
            <w:vAlign w:val="center"/>
          </w:tcPr>
          <w:p>
            <w:pPr>
              <w:pStyle w:val="41"/>
              <w:ind w:firstLine="0" w:firstLineChars="0"/>
              <w:jc w:val="center"/>
              <w:rPr>
                <w:szCs w:val="24"/>
              </w:rPr>
            </w:pPr>
            <w:r>
              <w:rPr>
                <w:rFonts w:hint="eastAsia"/>
                <w:szCs w:val="24"/>
              </w:rPr>
              <w:t>法律地位</w:t>
            </w:r>
          </w:p>
        </w:tc>
        <w:tc>
          <w:tcPr>
            <w:tcW w:w="5888" w:type="dxa"/>
            <w:vAlign w:val="center"/>
          </w:tcPr>
          <w:p>
            <w:pPr>
              <w:pStyle w:val="41"/>
              <w:ind w:firstLine="0" w:firstLineChars="0"/>
              <w:rPr>
                <w:szCs w:val="24"/>
              </w:rPr>
            </w:pPr>
            <w:r>
              <w:rPr>
                <w:rFonts w:hint="eastAsia"/>
                <w:szCs w:val="24"/>
              </w:rPr>
              <w:t>查阅营业执照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w:t>
            </w:r>
          </w:p>
        </w:tc>
        <w:tc>
          <w:tcPr>
            <w:tcW w:w="2439" w:type="dxa"/>
            <w:vAlign w:val="center"/>
          </w:tcPr>
          <w:p>
            <w:pPr>
              <w:pStyle w:val="41"/>
              <w:ind w:firstLine="0" w:firstLineChars="0"/>
              <w:jc w:val="center"/>
              <w:rPr>
                <w:szCs w:val="24"/>
              </w:rPr>
            </w:pPr>
            <w:r>
              <w:rPr>
                <w:rFonts w:hint="eastAsia"/>
                <w:szCs w:val="24"/>
              </w:rPr>
              <w:t>公正性</w:t>
            </w:r>
          </w:p>
        </w:tc>
        <w:tc>
          <w:tcPr>
            <w:tcW w:w="5888" w:type="dxa"/>
            <w:vAlign w:val="center"/>
          </w:tcPr>
          <w:p>
            <w:pPr>
              <w:pStyle w:val="41"/>
              <w:ind w:firstLine="0" w:firstLineChars="0"/>
              <w:rPr>
                <w:szCs w:val="24"/>
              </w:rPr>
            </w:pPr>
            <w:r>
              <w:rPr>
                <w:rFonts w:hint="eastAsia"/>
                <w:szCs w:val="24"/>
              </w:rPr>
              <w:t>查阅营业执照、特种设备生产许可证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3</w:t>
            </w:r>
          </w:p>
        </w:tc>
        <w:tc>
          <w:tcPr>
            <w:tcW w:w="2439" w:type="dxa"/>
            <w:vAlign w:val="center"/>
          </w:tcPr>
          <w:p>
            <w:pPr>
              <w:pStyle w:val="41"/>
              <w:ind w:firstLine="0" w:firstLineChars="0"/>
              <w:jc w:val="center"/>
              <w:rPr>
                <w:szCs w:val="24"/>
              </w:rPr>
            </w:pPr>
            <w:r>
              <w:rPr>
                <w:rFonts w:hint="eastAsia"/>
                <w:szCs w:val="24"/>
              </w:rPr>
              <w:t>关键岗位人员</w:t>
            </w:r>
          </w:p>
        </w:tc>
        <w:tc>
          <w:tcPr>
            <w:tcW w:w="5888" w:type="dxa"/>
            <w:vAlign w:val="center"/>
          </w:tcPr>
          <w:p>
            <w:pPr>
              <w:pStyle w:val="41"/>
              <w:ind w:firstLine="0" w:firstLineChars="0"/>
              <w:rPr>
                <w:szCs w:val="24"/>
              </w:rPr>
            </w:pPr>
            <w:r>
              <w:rPr>
                <w:rFonts w:hint="eastAsia"/>
                <w:szCs w:val="24"/>
              </w:rPr>
              <w:t>查阅任命文件、资格证，核实任职资格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4</w:t>
            </w:r>
          </w:p>
        </w:tc>
        <w:tc>
          <w:tcPr>
            <w:tcW w:w="2439" w:type="dxa"/>
            <w:vAlign w:val="center"/>
          </w:tcPr>
          <w:p>
            <w:pPr>
              <w:pStyle w:val="41"/>
              <w:ind w:firstLine="0" w:firstLineChars="0"/>
              <w:jc w:val="center"/>
              <w:rPr>
                <w:szCs w:val="24"/>
              </w:rPr>
            </w:pPr>
            <w:r>
              <w:rPr>
                <w:rFonts w:hint="eastAsia"/>
                <w:szCs w:val="24"/>
              </w:rPr>
              <w:t>人员</w:t>
            </w:r>
          </w:p>
        </w:tc>
        <w:tc>
          <w:tcPr>
            <w:tcW w:w="5888" w:type="dxa"/>
            <w:vAlign w:val="center"/>
          </w:tcPr>
          <w:p>
            <w:pPr>
              <w:pStyle w:val="41"/>
              <w:ind w:firstLine="0" w:firstLineChars="0"/>
              <w:rPr>
                <w:szCs w:val="24"/>
              </w:rPr>
            </w:pPr>
            <w:r>
              <w:rPr>
                <w:rFonts w:hint="eastAsia"/>
                <w:szCs w:val="24"/>
              </w:rPr>
              <w:t>查阅聘用合同、社会保险缴纳、无损检测资格证、注册证明、培训记录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5</w:t>
            </w:r>
          </w:p>
        </w:tc>
        <w:tc>
          <w:tcPr>
            <w:tcW w:w="2439" w:type="dxa"/>
            <w:vAlign w:val="center"/>
          </w:tcPr>
          <w:p>
            <w:pPr>
              <w:pStyle w:val="41"/>
              <w:ind w:firstLine="0" w:firstLineChars="0"/>
              <w:jc w:val="center"/>
              <w:rPr>
                <w:szCs w:val="24"/>
              </w:rPr>
            </w:pPr>
            <w:r>
              <w:rPr>
                <w:rFonts w:hint="eastAsia"/>
                <w:szCs w:val="24"/>
              </w:rPr>
              <w:t>检测仪器设备</w:t>
            </w:r>
          </w:p>
        </w:tc>
        <w:tc>
          <w:tcPr>
            <w:tcW w:w="5888" w:type="dxa"/>
            <w:vAlign w:val="center"/>
          </w:tcPr>
          <w:p>
            <w:pPr>
              <w:pStyle w:val="41"/>
              <w:ind w:firstLine="0" w:firstLineChars="0"/>
              <w:rPr>
                <w:szCs w:val="24"/>
              </w:rPr>
            </w:pPr>
            <w:r>
              <w:rPr>
                <w:rFonts w:hint="eastAsia"/>
                <w:szCs w:val="24"/>
              </w:rPr>
              <w:t>检查实物，查阅采购发票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6</w:t>
            </w:r>
          </w:p>
        </w:tc>
        <w:tc>
          <w:tcPr>
            <w:tcW w:w="2439" w:type="dxa"/>
            <w:vAlign w:val="center"/>
          </w:tcPr>
          <w:p>
            <w:pPr>
              <w:pStyle w:val="41"/>
              <w:ind w:firstLine="0" w:firstLineChars="0"/>
              <w:jc w:val="center"/>
              <w:rPr>
                <w:szCs w:val="24"/>
              </w:rPr>
            </w:pPr>
            <w:r>
              <w:rPr>
                <w:rFonts w:hint="eastAsia"/>
                <w:szCs w:val="24"/>
              </w:rPr>
              <w:t>场地与设施</w:t>
            </w:r>
          </w:p>
        </w:tc>
        <w:tc>
          <w:tcPr>
            <w:tcW w:w="5888" w:type="dxa"/>
            <w:vAlign w:val="center"/>
          </w:tcPr>
          <w:p>
            <w:pPr>
              <w:pStyle w:val="41"/>
              <w:ind w:firstLine="0" w:firstLineChars="0"/>
              <w:rPr>
                <w:szCs w:val="24"/>
              </w:rPr>
            </w:pPr>
            <w:r>
              <w:rPr>
                <w:rFonts w:hint="eastAsia"/>
                <w:szCs w:val="24"/>
              </w:rPr>
              <w:t>检查实物，查阅自有产权证明</w:t>
            </w:r>
            <w:r>
              <w:rPr>
                <w:szCs w:val="24"/>
              </w:rPr>
              <w:t>(</w:t>
            </w:r>
            <w:r>
              <w:rPr>
                <w:rFonts w:hint="eastAsia"/>
                <w:szCs w:val="24"/>
              </w:rPr>
              <w:t>或租赁合同</w:t>
            </w:r>
            <w:r>
              <w:rPr>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7</w:t>
            </w:r>
          </w:p>
        </w:tc>
        <w:tc>
          <w:tcPr>
            <w:tcW w:w="2439" w:type="dxa"/>
            <w:vAlign w:val="center"/>
          </w:tcPr>
          <w:p>
            <w:pPr>
              <w:pStyle w:val="41"/>
              <w:ind w:firstLine="0" w:firstLineChars="0"/>
              <w:jc w:val="center"/>
              <w:rPr>
                <w:szCs w:val="24"/>
              </w:rPr>
            </w:pPr>
            <w:r>
              <w:rPr>
                <w:rFonts w:hint="eastAsia"/>
                <w:szCs w:val="24"/>
              </w:rPr>
              <w:t>信息管理系统</w:t>
            </w:r>
          </w:p>
        </w:tc>
        <w:tc>
          <w:tcPr>
            <w:tcW w:w="5888" w:type="dxa"/>
            <w:vAlign w:val="center"/>
          </w:tcPr>
          <w:p>
            <w:pPr>
              <w:pStyle w:val="41"/>
              <w:ind w:firstLine="0" w:firstLineChars="0"/>
              <w:rPr>
                <w:szCs w:val="24"/>
              </w:rPr>
            </w:pPr>
            <w:r>
              <w:rPr>
                <w:rFonts w:hint="eastAsia"/>
                <w:szCs w:val="24"/>
              </w:rPr>
              <w:t>检查实物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8</w:t>
            </w:r>
          </w:p>
        </w:tc>
        <w:tc>
          <w:tcPr>
            <w:tcW w:w="2439" w:type="dxa"/>
            <w:vAlign w:val="center"/>
          </w:tcPr>
          <w:p>
            <w:pPr>
              <w:pStyle w:val="41"/>
              <w:ind w:firstLine="0" w:firstLineChars="0"/>
              <w:jc w:val="center"/>
              <w:rPr>
                <w:szCs w:val="24"/>
              </w:rPr>
            </w:pPr>
            <w:r>
              <w:rPr>
                <w:rFonts w:hint="eastAsia"/>
                <w:szCs w:val="24"/>
              </w:rPr>
              <w:t>数字化检测过程管理系统</w:t>
            </w:r>
          </w:p>
        </w:tc>
        <w:tc>
          <w:tcPr>
            <w:tcW w:w="5888" w:type="dxa"/>
            <w:vAlign w:val="center"/>
          </w:tcPr>
          <w:p>
            <w:pPr>
              <w:pStyle w:val="41"/>
              <w:ind w:firstLine="0" w:firstLineChars="0"/>
              <w:rPr>
                <w:szCs w:val="24"/>
              </w:rPr>
            </w:pPr>
            <w:r>
              <w:rPr>
                <w:rFonts w:hint="eastAsia"/>
                <w:szCs w:val="24"/>
              </w:rPr>
              <w:t>检查实物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9</w:t>
            </w:r>
          </w:p>
        </w:tc>
        <w:tc>
          <w:tcPr>
            <w:tcW w:w="2439" w:type="dxa"/>
            <w:vAlign w:val="center"/>
          </w:tcPr>
          <w:p>
            <w:pPr>
              <w:pStyle w:val="41"/>
              <w:ind w:firstLine="0" w:firstLineChars="0"/>
              <w:jc w:val="center"/>
              <w:rPr>
                <w:szCs w:val="24"/>
              </w:rPr>
            </w:pPr>
            <w:r>
              <w:rPr>
                <w:rFonts w:hint="eastAsia"/>
                <w:szCs w:val="24"/>
              </w:rPr>
              <w:t>法律、法规、安全技术规范及相关标准</w:t>
            </w:r>
          </w:p>
        </w:tc>
        <w:tc>
          <w:tcPr>
            <w:tcW w:w="5888" w:type="dxa"/>
            <w:vAlign w:val="center"/>
          </w:tcPr>
          <w:p>
            <w:pPr>
              <w:pStyle w:val="41"/>
              <w:ind w:firstLine="0" w:firstLineChars="0"/>
              <w:rPr>
                <w:szCs w:val="24"/>
              </w:rPr>
            </w:pPr>
            <w:r>
              <w:rPr>
                <w:rFonts w:hint="eastAsia"/>
                <w:szCs w:val="24"/>
              </w:rPr>
              <w:t>检查实物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144" w:type="dxa"/>
            <w:gridSpan w:val="3"/>
            <w:vAlign w:val="center"/>
          </w:tcPr>
          <w:p>
            <w:pPr>
              <w:pStyle w:val="41"/>
              <w:ind w:firstLine="0" w:firstLineChars="0"/>
              <w:jc w:val="center"/>
              <w:rPr>
                <w:b/>
                <w:szCs w:val="24"/>
              </w:rPr>
            </w:pPr>
            <w:r>
              <w:rPr>
                <w:rFonts w:hint="eastAsia"/>
                <w:b/>
                <w:szCs w:val="24"/>
              </w:rPr>
              <w:t>二、质量管理体系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w:t>
            </w:r>
          </w:p>
        </w:tc>
        <w:tc>
          <w:tcPr>
            <w:tcW w:w="2439" w:type="dxa"/>
            <w:vAlign w:val="center"/>
          </w:tcPr>
          <w:p>
            <w:pPr>
              <w:pStyle w:val="41"/>
              <w:ind w:firstLine="0" w:firstLineChars="0"/>
              <w:jc w:val="center"/>
              <w:rPr>
                <w:szCs w:val="24"/>
              </w:rPr>
            </w:pPr>
            <w:r>
              <w:rPr>
                <w:rFonts w:hint="eastAsia"/>
                <w:szCs w:val="24"/>
              </w:rPr>
              <w:t>质量管理体系文件</w:t>
            </w:r>
          </w:p>
        </w:tc>
        <w:tc>
          <w:tcPr>
            <w:tcW w:w="5888" w:type="dxa"/>
            <w:vAlign w:val="center"/>
          </w:tcPr>
          <w:p>
            <w:pPr>
              <w:pStyle w:val="41"/>
              <w:ind w:firstLine="0" w:firstLineChars="0"/>
              <w:rPr>
                <w:szCs w:val="24"/>
              </w:rPr>
            </w:pPr>
            <w:r>
              <w:rPr>
                <w:rFonts w:hint="eastAsia"/>
                <w:szCs w:val="24"/>
              </w:rPr>
              <w:t>查阅体系文件的结构、层次、标识等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w:t>
            </w:r>
          </w:p>
        </w:tc>
        <w:tc>
          <w:tcPr>
            <w:tcW w:w="2439" w:type="dxa"/>
            <w:vAlign w:val="center"/>
          </w:tcPr>
          <w:p>
            <w:pPr>
              <w:pStyle w:val="41"/>
              <w:ind w:firstLine="0" w:firstLineChars="0"/>
              <w:jc w:val="center"/>
              <w:rPr>
                <w:szCs w:val="24"/>
              </w:rPr>
            </w:pPr>
            <w:r>
              <w:rPr>
                <w:rFonts w:hint="eastAsia"/>
                <w:szCs w:val="24"/>
              </w:rPr>
              <w:t>文件控制</w:t>
            </w:r>
          </w:p>
        </w:tc>
        <w:tc>
          <w:tcPr>
            <w:tcW w:w="5888" w:type="dxa"/>
            <w:vAlign w:val="center"/>
          </w:tcPr>
          <w:p>
            <w:pPr>
              <w:pStyle w:val="41"/>
              <w:ind w:firstLine="0" w:firstLineChars="0"/>
              <w:rPr>
                <w:szCs w:val="24"/>
              </w:rPr>
            </w:pPr>
            <w:r>
              <w:rPr>
                <w:rFonts w:hint="eastAsia"/>
                <w:szCs w:val="24"/>
              </w:rPr>
              <w:t>查阅文件制</w:t>
            </w:r>
            <w:r>
              <w:rPr>
                <w:szCs w:val="24"/>
              </w:rPr>
              <w:t>(</w:t>
            </w:r>
            <w:r>
              <w:rPr>
                <w:rFonts w:hint="eastAsia"/>
                <w:szCs w:val="24"/>
              </w:rPr>
              <w:t>修</w:t>
            </w:r>
            <w:r>
              <w:rPr>
                <w:szCs w:val="24"/>
              </w:rPr>
              <w:t>)</w:t>
            </w:r>
            <w:r>
              <w:rPr>
                <w:rFonts w:hint="eastAsia"/>
                <w:szCs w:val="24"/>
              </w:rPr>
              <w:t>订、文件标识、文件发放、外来文件控制记录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3</w:t>
            </w:r>
          </w:p>
        </w:tc>
        <w:tc>
          <w:tcPr>
            <w:tcW w:w="2439" w:type="dxa"/>
            <w:vAlign w:val="center"/>
          </w:tcPr>
          <w:p>
            <w:pPr>
              <w:pStyle w:val="41"/>
              <w:ind w:firstLine="0" w:firstLineChars="0"/>
              <w:jc w:val="center"/>
              <w:rPr>
                <w:szCs w:val="24"/>
              </w:rPr>
            </w:pPr>
            <w:r>
              <w:rPr>
                <w:rFonts w:hint="eastAsia"/>
                <w:szCs w:val="24"/>
              </w:rPr>
              <w:t>记录控制</w:t>
            </w:r>
          </w:p>
        </w:tc>
        <w:tc>
          <w:tcPr>
            <w:tcW w:w="5888" w:type="dxa"/>
            <w:vAlign w:val="center"/>
          </w:tcPr>
          <w:p>
            <w:pPr>
              <w:pStyle w:val="41"/>
              <w:ind w:firstLine="0" w:firstLineChars="0"/>
              <w:rPr>
                <w:szCs w:val="24"/>
              </w:rPr>
            </w:pPr>
            <w:r>
              <w:rPr>
                <w:rFonts w:hint="eastAsia"/>
                <w:szCs w:val="24"/>
              </w:rPr>
              <w:t>查阅记录格式；检查记录收集、编号、贮存、保存期限、处置情况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4</w:t>
            </w:r>
          </w:p>
        </w:tc>
        <w:tc>
          <w:tcPr>
            <w:tcW w:w="2439" w:type="dxa"/>
            <w:vAlign w:val="center"/>
          </w:tcPr>
          <w:p>
            <w:pPr>
              <w:pStyle w:val="41"/>
              <w:ind w:firstLine="0" w:firstLineChars="0"/>
              <w:jc w:val="center"/>
              <w:rPr>
                <w:szCs w:val="24"/>
              </w:rPr>
            </w:pPr>
            <w:r>
              <w:rPr>
                <w:rFonts w:hint="eastAsia"/>
                <w:szCs w:val="24"/>
              </w:rPr>
              <w:t>质量目标</w:t>
            </w:r>
          </w:p>
        </w:tc>
        <w:tc>
          <w:tcPr>
            <w:tcW w:w="5888" w:type="dxa"/>
            <w:vAlign w:val="center"/>
          </w:tcPr>
          <w:p>
            <w:pPr>
              <w:pStyle w:val="41"/>
              <w:ind w:firstLine="0" w:firstLineChars="0"/>
              <w:rPr>
                <w:szCs w:val="24"/>
              </w:rPr>
            </w:pPr>
            <w:r>
              <w:rPr>
                <w:rFonts w:hint="eastAsia"/>
                <w:szCs w:val="24"/>
              </w:rPr>
              <w:t>查阅考核办法、考核记录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5</w:t>
            </w:r>
          </w:p>
        </w:tc>
        <w:tc>
          <w:tcPr>
            <w:tcW w:w="2439" w:type="dxa"/>
            <w:vAlign w:val="center"/>
          </w:tcPr>
          <w:p>
            <w:pPr>
              <w:pStyle w:val="41"/>
              <w:ind w:firstLine="0" w:firstLineChars="0"/>
              <w:jc w:val="center"/>
              <w:rPr>
                <w:szCs w:val="24"/>
              </w:rPr>
            </w:pPr>
            <w:r>
              <w:rPr>
                <w:rFonts w:hint="eastAsia"/>
                <w:szCs w:val="24"/>
              </w:rPr>
              <w:t>职责与权限</w:t>
            </w:r>
          </w:p>
        </w:tc>
        <w:tc>
          <w:tcPr>
            <w:tcW w:w="5888" w:type="dxa"/>
            <w:vAlign w:val="center"/>
          </w:tcPr>
          <w:p>
            <w:pPr>
              <w:pStyle w:val="41"/>
              <w:ind w:firstLine="0" w:firstLineChars="0"/>
              <w:rPr>
                <w:szCs w:val="24"/>
              </w:rPr>
            </w:pPr>
            <w:r>
              <w:rPr>
                <w:rFonts w:hint="eastAsia"/>
                <w:szCs w:val="24"/>
              </w:rPr>
              <w:t>查阅与检测有关的岗位职责的权限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6</w:t>
            </w:r>
          </w:p>
        </w:tc>
        <w:tc>
          <w:tcPr>
            <w:tcW w:w="2439" w:type="dxa"/>
            <w:vAlign w:val="center"/>
          </w:tcPr>
          <w:p>
            <w:pPr>
              <w:pStyle w:val="41"/>
              <w:ind w:firstLine="0" w:firstLineChars="0"/>
              <w:jc w:val="center"/>
              <w:rPr>
                <w:szCs w:val="24"/>
              </w:rPr>
            </w:pPr>
            <w:r>
              <w:rPr>
                <w:rFonts w:hint="eastAsia"/>
                <w:szCs w:val="24"/>
              </w:rPr>
              <w:t>管理评审</w:t>
            </w:r>
          </w:p>
        </w:tc>
        <w:tc>
          <w:tcPr>
            <w:tcW w:w="5888" w:type="dxa"/>
            <w:vAlign w:val="center"/>
          </w:tcPr>
          <w:p>
            <w:pPr>
              <w:pStyle w:val="41"/>
              <w:ind w:firstLine="0" w:firstLineChars="0"/>
              <w:rPr>
                <w:szCs w:val="24"/>
              </w:rPr>
            </w:pPr>
            <w:r>
              <w:rPr>
                <w:rFonts w:hint="eastAsia"/>
                <w:szCs w:val="24"/>
              </w:rPr>
              <w:t>查阅管理评审记录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7</w:t>
            </w:r>
          </w:p>
        </w:tc>
        <w:tc>
          <w:tcPr>
            <w:tcW w:w="2439" w:type="dxa"/>
            <w:vAlign w:val="center"/>
          </w:tcPr>
          <w:p>
            <w:pPr>
              <w:pStyle w:val="41"/>
              <w:ind w:firstLine="0" w:firstLineChars="0"/>
              <w:jc w:val="center"/>
              <w:rPr>
                <w:szCs w:val="24"/>
              </w:rPr>
            </w:pPr>
            <w:r>
              <w:rPr>
                <w:rFonts w:hint="eastAsia"/>
                <w:szCs w:val="24"/>
              </w:rPr>
              <w:t>人员</w:t>
            </w:r>
          </w:p>
        </w:tc>
        <w:tc>
          <w:tcPr>
            <w:tcW w:w="5888" w:type="dxa"/>
            <w:vAlign w:val="center"/>
          </w:tcPr>
          <w:p>
            <w:pPr>
              <w:pStyle w:val="41"/>
              <w:ind w:firstLine="0" w:firstLineChars="0"/>
              <w:rPr>
                <w:szCs w:val="24"/>
              </w:rPr>
            </w:pPr>
            <w:r>
              <w:rPr>
                <w:rFonts w:hint="eastAsia"/>
                <w:szCs w:val="24"/>
              </w:rPr>
              <w:t>查阅人员聘用合同、人员培训记录、人员档案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8</w:t>
            </w:r>
          </w:p>
        </w:tc>
        <w:tc>
          <w:tcPr>
            <w:tcW w:w="2439" w:type="dxa"/>
            <w:vAlign w:val="center"/>
          </w:tcPr>
          <w:p>
            <w:pPr>
              <w:pStyle w:val="41"/>
              <w:ind w:firstLine="0" w:firstLineChars="0"/>
              <w:jc w:val="center"/>
              <w:rPr>
                <w:szCs w:val="24"/>
              </w:rPr>
            </w:pPr>
            <w:r>
              <w:rPr>
                <w:rFonts w:hint="eastAsia"/>
                <w:szCs w:val="24"/>
              </w:rPr>
              <w:t>检测仪器设备</w:t>
            </w:r>
          </w:p>
        </w:tc>
        <w:tc>
          <w:tcPr>
            <w:tcW w:w="5888" w:type="dxa"/>
            <w:vAlign w:val="center"/>
          </w:tcPr>
          <w:p>
            <w:pPr>
              <w:pStyle w:val="41"/>
              <w:ind w:firstLine="0" w:firstLineChars="0"/>
              <w:rPr>
                <w:szCs w:val="24"/>
              </w:rPr>
            </w:pPr>
            <w:r>
              <w:rPr>
                <w:rFonts w:hint="eastAsia"/>
                <w:szCs w:val="24"/>
              </w:rPr>
              <w:t>查阅设备台帐、检定</w:t>
            </w:r>
            <w:r>
              <w:rPr>
                <w:szCs w:val="24"/>
              </w:rPr>
              <w:t>/</w:t>
            </w:r>
            <w:r>
              <w:rPr>
                <w:rFonts w:hint="eastAsia"/>
                <w:szCs w:val="24"/>
              </w:rPr>
              <w:t>校准台帐、检定</w:t>
            </w:r>
            <w:r>
              <w:rPr>
                <w:szCs w:val="24"/>
              </w:rPr>
              <w:t>/</w:t>
            </w:r>
            <w:r>
              <w:rPr>
                <w:rFonts w:hint="eastAsia"/>
                <w:szCs w:val="24"/>
              </w:rPr>
              <w:t>校准计划、检定</w:t>
            </w:r>
            <w:r>
              <w:rPr>
                <w:szCs w:val="24"/>
              </w:rPr>
              <w:t>/</w:t>
            </w:r>
            <w:r>
              <w:rPr>
                <w:rFonts w:hint="eastAsia"/>
                <w:szCs w:val="24"/>
              </w:rPr>
              <w:t>校准记录、使用管理记录等，检查检测仪器设备实物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9</w:t>
            </w:r>
          </w:p>
        </w:tc>
        <w:tc>
          <w:tcPr>
            <w:tcW w:w="2439" w:type="dxa"/>
            <w:vAlign w:val="center"/>
          </w:tcPr>
          <w:p>
            <w:pPr>
              <w:pStyle w:val="41"/>
              <w:ind w:firstLine="0" w:firstLineChars="0"/>
              <w:jc w:val="center"/>
              <w:rPr>
                <w:szCs w:val="24"/>
              </w:rPr>
            </w:pPr>
            <w:r>
              <w:rPr>
                <w:rFonts w:hint="eastAsia"/>
                <w:szCs w:val="24"/>
              </w:rPr>
              <w:t>检测评审</w:t>
            </w:r>
          </w:p>
        </w:tc>
        <w:tc>
          <w:tcPr>
            <w:tcW w:w="5888" w:type="dxa"/>
            <w:vAlign w:val="center"/>
          </w:tcPr>
          <w:p>
            <w:pPr>
              <w:pStyle w:val="41"/>
              <w:ind w:firstLine="0" w:firstLineChars="0"/>
              <w:rPr>
                <w:szCs w:val="24"/>
              </w:rPr>
            </w:pPr>
            <w:r>
              <w:rPr>
                <w:rFonts w:hint="eastAsia"/>
                <w:szCs w:val="24"/>
              </w:rPr>
              <w:t>查阅检测合同、合同偏离记录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10</w:t>
            </w:r>
          </w:p>
        </w:tc>
        <w:tc>
          <w:tcPr>
            <w:tcW w:w="2439" w:type="dxa"/>
            <w:vAlign w:val="center"/>
          </w:tcPr>
          <w:p>
            <w:pPr>
              <w:pStyle w:val="41"/>
              <w:ind w:firstLine="0" w:firstLineChars="0"/>
              <w:jc w:val="center"/>
              <w:rPr>
                <w:szCs w:val="24"/>
              </w:rPr>
            </w:pPr>
            <w:r>
              <w:rPr>
                <w:rFonts w:hint="eastAsia"/>
                <w:szCs w:val="24"/>
              </w:rPr>
              <w:t>工作指令</w:t>
            </w:r>
          </w:p>
        </w:tc>
        <w:tc>
          <w:tcPr>
            <w:tcW w:w="5888" w:type="dxa"/>
            <w:vAlign w:val="center"/>
          </w:tcPr>
          <w:p>
            <w:pPr>
              <w:pStyle w:val="41"/>
              <w:ind w:firstLine="0" w:firstLineChars="0"/>
              <w:rPr>
                <w:szCs w:val="24"/>
              </w:rPr>
            </w:pPr>
            <w:r>
              <w:rPr>
                <w:rFonts w:hint="eastAsia"/>
                <w:szCs w:val="24"/>
              </w:rPr>
              <w:t>查阅工作指令下达、人员任命、职责与权限、管理要求识别的记录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11</w:t>
            </w:r>
          </w:p>
        </w:tc>
        <w:tc>
          <w:tcPr>
            <w:tcW w:w="2439" w:type="dxa"/>
            <w:vAlign w:val="center"/>
          </w:tcPr>
          <w:p>
            <w:pPr>
              <w:pStyle w:val="41"/>
              <w:ind w:firstLine="0" w:firstLineChars="0"/>
              <w:jc w:val="center"/>
              <w:rPr>
                <w:szCs w:val="24"/>
              </w:rPr>
            </w:pPr>
            <w:r>
              <w:rPr>
                <w:rFonts w:hint="eastAsia"/>
                <w:szCs w:val="24"/>
              </w:rPr>
              <w:t>检测过程</w:t>
            </w:r>
          </w:p>
        </w:tc>
        <w:tc>
          <w:tcPr>
            <w:tcW w:w="5888" w:type="dxa"/>
            <w:vAlign w:val="center"/>
          </w:tcPr>
          <w:p>
            <w:pPr>
              <w:pStyle w:val="41"/>
              <w:ind w:firstLine="0" w:firstLineChars="0"/>
              <w:rPr>
                <w:szCs w:val="24"/>
              </w:rPr>
            </w:pPr>
            <w:r>
              <w:rPr>
                <w:rFonts w:hint="eastAsia"/>
                <w:szCs w:val="24"/>
              </w:rPr>
              <w:t>查阅资源配备记录、公司检查记录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12</w:t>
            </w:r>
          </w:p>
        </w:tc>
        <w:tc>
          <w:tcPr>
            <w:tcW w:w="2439" w:type="dxa"/>
            <w:vAlign w:val="center"/>
          </w:tcPr>
          <w:p>
            <w:pPr>
              <w:pStyle w:val="41"/>
              <w:ind w:firstLine="0" w:firstLineChars="0"/>
              <w:jc w:val="center"/>
              <w:rPr>
                <w:szCs w:val="24"/>
              </w:rPr>
            </w:pPr>
            <w:r>
              <w:rPr>
                <w:rFonts w:hint="eastAsia"/>
                <w:szCs w:val="24"/>
              </w:rPr>
              <w:t>检测方法</w:t>
            </w:r>
          </w:p>
        </w:tc>
        <w:tc>
          <w:tcPr>
            <w:tcW w:w="5888" w:type="dxa"/>
            <w:vAlign w:val="center"/>
          </w:tcPr>
          <w:p>
            <w:pPr>
              <w:pStyle w:val="41"/>
              <w:ind w:firstLine="0" w:firstLineChars="0"/>
              <w:rPr>
                <w:szCs w:val="24"/>
              </w:rPr>
            </w:pPr>
            <w:r>
              <w:rPr>
                <w:rFonts w:hint="eastAsia"/>
                <w:szCs w:val="24"/>
              </w:rPr>
              <w:t>抽查检测档案，确认方法选择，查阅非标方法使用、方法偏离记录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13</w:t>
            </w:r>
          </w:p>
        </w:tc>
        <w:tc>
          <w:tcPr>
            <w:tcW w:w="2439" w:type="dxa"/>
            <w:vAlign w:val="center"/>
          </w:tcPr>
          <w:p>
            <w:pPr>
              <w:pStyle w:val="41"/>
              <w:ind w:firstLine="0" w:firstLineChars="0"/>
              <w:jc w:val="center"/>
              <w:rPr>
                <w:szCs w:val="24"/>
              </w:rPr>
            </w:pPr>
            <w:r>
              <w:rPr>
                <w:rFonts w:hint="eastAsia"/>
                <w:szCs w:val="24"/>
              </w:rPr>
              <w:t>服务和供应品</w:t>
            </w:r>
          </w:p>
        </w:tc>
        <w:tc>
          <w:tcPr>
            <w:tcW w:w="5888" w:type="dxa"/>
            <w:vAlign w:val="center"/>
          </w:tcPr>
          <w:p>
            <w:pPr>
              <w:pStyle w:val="41"/>
              <w:ind w:firstLine="0" w:firstLineChars="0"/>
              <w:rPr>
                <w:szCs w:val="24"/>
              </w:rPr>
            </w:pPr>
            <w:r>
              <w:rPr>
                <w:rFonts w:hint="eastAsia"/>
                <w:szCs w:val="24"/>
              </w:rPr>
              <w:t>查阅评价、采购实施记录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14</w:t>
            </w:r>
          </w:p>
        </w:tc>
        <w:tc>
          <w:tcPr>
            <w:tcW w:w="2439" w:type="dxa"/>
            <w:vAlign w:val="center"/>
          </w:tcPr>
          <w:p>
            <w:pPr>
              <w:pStyle w:val="41"/>
              <w:ind w:firstLine="0" w:firstLineChars="0"/>
              <w:jc w:val="center"/>
              <w:rPr>
                <w:szCs w:val="24"/>
              </w:rPr>
            </w:pPr>
            <w:r>
              <w:rPr>
                <w:rFonts w:hint="eastAsia"/>
                <w:szCs w:val="24"/>
              </w:rPr>
              <w:t>委托</w:t>
            </w:r>
            <w:r>
              <w:rPr>
                <w:szCs w:val="24"/>
              </w:rPr>
              <w:t>(</w:t>
            </w:r>
            <w:r>
              <w:rPr>
                <w:rFonts w:hint="eastAsia"/>
                <w:szCs w:val="24"/>
              </w:rPr>
              <w:t>分包</w:t>
            </w:r>
            <w:r>
              <w:rPr>
                <w:szCs w:val="24"/>
              </w:rPr>
              <w:t>)</w:t>
            </w:r>
          </w:p>
        </w:tc>
        <w:tc>
          <w:tcPr>
            <w:tcW w:w="5888" w:type="dxa"/>
            <w:vAlign w:val="center"/>
          </w:tcPr>
          <w:p>
            <w:pPr>
              <w:pStyle w:val="41"/>
              <w:ind w:firstLine="0" w:firstLineChars="0"/>
              <w:rPr>
                <w:szCs w:val="24"/>
              </w:rPr>
            </w:pPr>
            <w:r>
              <w:rPr>
                <w:rFonts w:hint="eastAsia"/>
                <w:szCs w:val="24"/>
              </w:rPr>
              <w:t>查阅评价、分包实施记录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15</w:t>
            </w:r>
          </w:p>
        </w:tc>
        <w:tc>
          <w:tcPr>
            <w:tcW w:w="2439" w:type="dxa"/>
            <w:vAlign w:val="center"/>
          </w:tcPr>
          <w:p>
            <w:pPr>
              <w:pStyle w:val="41"/>
              <w:ind w:firstLine="0" w:firstLineChars="0"/>
              <w:jc w:val="center"/>
              <w:rPr>
                <w:szCs w:val="24"/>
              </w:rPr>
            </w:pPr>
            <w:r>
              <w:rPr>
                <w:rFonts w:hint="eastAsia"/>
                <w:szCs w:val="24"/>
              </w:rPr>
              <w:t>抽样及样品</w:t>
            </w:r>
          </w:p>
        </w:tc>
        <w:tc>
          <w:tcPr>
            <w:tcW w:w="5888" w:type="dxa"/>
            <w:vAlign w:val="center"/>
          </w:tcPr>
          <w:p>
            <w:pPr>
              <w:pStyle w:val="41"/>
              <w:ind w:firstLine="0" w:firstLineChars="0"/>
              <w:rPr>
                <w:szCs w:val="24"/>
              </w:rPr>
            </w:pPr>
            <w:r>
              <w:rPr>
                <w:rFonts w:hint="eastAsia"/>
                <w:szCs w:val="24"/>
              </w:rPr>
              <w:t>查阅抽样计划、抽样、接收、标识、处置记录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16</w:t>
            </w:r>
          </w:p>
        </w:tc>
        <w:tc>
          <w:tcPr>
            <w:tcW w:w="2439" w:type="dxa"/>
            <w:vAlign w:val="center"/>
          </w:tcPr>
          <w:p>
            <w:pPr>
              <w:pStyle w:val="41"/>
              <w:ind w:firstLine="0" w:firstLineChars="0"/>
              <w:jc w:val="center"/>
              <w:rPr>
                <w:szCs w:val="24"/>
              </w:rPr>
            </w:pPr>
            <w:r>
              <w:rPr>
                <w:rFonts w:hint="eastAsia"/>
                <w:szCs w:val="24"/>
              </w:rPr>
              <w:t>检测工作安全</w:t>
            </w:r>
          </w:p>
        </w:tc>
        <w:tc>
          <w:tcPr>
            <w:tcW w:w="5888" w:type="dxa"/>
            <w:vAlign w:val="center"/>
          </w:tcPr>
          <w:p>
            <w:pPr>
              <w:pStyle w:val="41"/>
              <w:ind w:firstLine="0" w:firstLineChars="0"/>
              <w:rPr>
                <w:szCs w:val="24"/>
              </w:rPr>
            </w:pPr>
            <w:r>
              <w:rPr>
                <w:rFonts w:hint="eastAsia"/>
                <w:szCs w:val="24"/>
              </w:rPr>
              <w:t>查阅危险源识别、评审措施、演练安全应急措施、安全培训记录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17</w:t>
            </w:r>
          </w:p>
        </w:tc>
        <w:tc>
          <w:tcPr>
            <w:tcW w:w="2439" w:type="dxa"/>
            <w:vAlign w:val="center"/>
          </w:tcPr>
          <w:p>
            <w:pPr>
              <w:pStyle w:val="41"/>
              <w:ind w:firstLine="0" w:firstLineChars="0"/>
              <w:jc w:val="center"/>
              <w:rPr>
                <w:szCs w:val="24"/>
              </w:rPr>
            </w:pPr>
            <w:r>
              <w:rPr>
                <w:rFonts w:hint="eastAsia"/>
                <w:szCs w:val="24"/>
              </w:rPr>
              <w:t>检测报告</w:t>
            </w:r>
          </w:p>
        </w:tc>
        <w:tc>
          <w:tcPr>
            <w:tcW w:w="5888" w:type="dxa"/>
            <w:vAlign w:val="center"/>
          </w:tcPr>
          <w:p>
            <w:pPr>
              <w:pStyle w:val="41"/>
              <w:ind w:firstLine="0" w:firstLineChars="0"/>
              <w:rPr>
                <w:szCs w:val="24"/>
              </w:rPr>
            </w:pPr>
            <w:r>
              <w:rPr>
                <w:rFonts w:hint="eastAsia"/>
                <w:szCs w:val="24"/>
              </w:rPr>
              <w:t>查阅报告格式，查阅报告收集、编号、编目、贮存、保存期限、审批、用章记录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18</w:t>
            </w:r>
          </w:p>
        </w:tc>
        <w:tc>
          <w:tcPr>
            <w:tcW w:w="2439" w:type="dxa"/>
            <w:vAlign w:val="center"/>
          </w:tcPr>
          <w:p>
            <w:pPr>
              <w:pStyle w:val="41"/>
              <w:ind w:firstLine="0" w:firstLineChars="0"/>
              <w:jc w:val="center"/>
              <w:rPr>
                <w:szCs w:val="24"/>
              </w:rPr>
            </w:pPr>
            <w:r>
              <w:rPr>
                <w:rFonts w:hint="eastAsia"/>
                <w:szCs w:val="24"/>
              </w:rPr>
              <w:t>检测工作监督</w:t>
            </w:r>
          </w:p>
        </w:tc>
        <w:tc>
          <w:tcPr>
            <w:tcW w:w="5888" w:type="dxa"/>
            <w:vAlign w:val="center"/>
          </w:tcPr>
          <w:p>
            <w:pPr>
              <w:pStyle w:val="41"/>
              <w:ind w:firstLine="0" w:firstLineChars="0"/>
              <w:rPr>
                <w:szCs w:val="24"/>
              </w:rPr>
            </w:pPr>
            <w:r>
              <w:rPr>
                <w:rFonts w:hint="eastAsia"/>
                <w:szCs w:val="24"/>
              </w:rPr>
              <w:t>查阅监督计划、监督实施记录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19</w:t>
            </w:r>
          </w:p>
        </w:tc>
        <w:tc>
          <w:tcPr>
            <w:tcW w:w="2439" w:type="dxa"/>
            <w:vAlign w:val="center"/>
          </w:tcPr>
          <w:p>
            <w:pPr>
              <w:pStyle w:val="41"/>
              <w:ind w:firstLine="0" w:firstLineChars="0"/>
              <w:jc w:val="center"/>
              <w:rPr>
                <w:szCs w:val="24"/>
              </w:rPr>
            </w:pPr>
            <w:r>
              <w:rPr>
                <w:rFonts w:hint="eastAsia"/>
                <w:szCs w:val="24"/>
              </w:rPr>
              <w:t>内部审核</w:t>
            </w:r>
          </w:p>
        </w:tc>
        <w:tc>
          <w:tcPr>
            <w:tcW w:w="5888" w:type="dxa"/>
            <w:vAlign w:val="center"/>
          </w:tcPr>
          <w:p>
            <w:pPr>
              <w:pStyle w:val="41"/>
              <w:ind w:firstLine="0" w:firstLineChars="0"/>
              <w:rPr>
                <w:szCs w:val="24"/>
              </w:rPr>
            </w:pPr>
            <w:r>
              <w:rPr>
                <w:rFonts w:hint="eastAsia"/>
                <w:szCs w:val="24"/>
              </w:rPr>
              <w:t>查阅审核记录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20</w:t>
            </w:r>
          </w:p>
        </w:tc>
        <w:tc>
          <w:tcPr>
            <w:tcW w:w="2439" w:type="dxa"/>
            <w:vAlign w:val="center"/>
          </w:tcPr>
          <w:p>
            <w:pPr>
              <w:pStyle w:val="41"/>
              <w:ind w:firstLine="0" w:firstLineChars="0"/>
              <w:jc w:val="center"/>
              <w:rPr>
                <w:szCs w:val="24"/>
              </w:rPr>
            </w:pPr>
            <w:r>
              <w:rPr>
                <w:rFonts w:hint="eastAsia"/>
                <w:szCs w:val="24"/>
              </w:rPr>
              <w:t>不符合控制</w:t>
            </w:r>
          </w:p>
        </w:tc>
        <w:tc>
          <w:tcPr>
            <w:tcW w:w="5888" w:type="dxa"/>
            <w:vAlign w:val="center"/>
          </w:tcPr>
          <w:p>
            <w:pPr>
              <w:pStyle w:val="41"/>
              <w:ind w:firstLine="0" w:firstLineChars="0"/>
              <w:rPr>
                <w:szCs w:val="24"/>
              </w:rPr>
            </w:pPr>
            <w:r>
              <w:rPr>
                <w:rFonts w:hint="eastAsia"/>
                <w:szCs w:val="24"/>
              </w:rPr>
              <w:t>查阅不符合处置记录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21</w:t>
            </w:r>
          </w:p>
        </w:tc>
        <w:tc>
          <w:tcPr>
            <w:tcW w:w="2439" w:type="dxa"/>
            <w:vAlign w:val="center"/>
          </w:tcPr>
          <w:p>
            <w:pPr>
              <w:pStyle w:val="41"/>
              <w:ind w:firstLine="0" w:firstLineChars="0"/>
              <w:jc w:val="center"/>
              <w:rPr>
                <w:szCs w:val="24"/>
              </w:rPr>
            </w:pPr>
            <w:r>
              <w:rPr>
                <w:rFonts w:hint="eastAsia"/>
                <w:szCs w:val="24"/>
              </w:rPr>
              <w:t>纠正措施</w:t>
            </w:r>
          </w:p>
        </w:tc>
        <w:tc>
          <w:tcPr>
            <w:tcW w:w="5888" w:type="dxa"/>
            <w:vAlign w:val="center"/>
          </w:tcPr>
          <w:p>
            <w:pPr>
              <w:pStyle w:val="41"/>
              <w:ind w:firstLine="0" w:firstLineChars="0"/>
              <w:rPr>
                <w:szCs w:val="24"/>
              </w:rPr>
            </w:pPr>
            <w:r>
              <w:rPr>
                <w:rFonts w:hint="eastAsia"/>
                <w:szCs w:val="24"/>
              </w:rPr>
              <w:t>查阅纠正措施记录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22</w:t>
            </w:r>
          </w:p>
        </w:tc>
        <w:tc>
          <w:tcPr>
            <w:tcW w:w="2439" w:type="dxa"/>
            <w:vAlign w:val="center"/>
          </w:tcPr>
          <w:p>
            <w:pPr>
              <w:pStyle w:val="41"/>
              <w:ind w:firstLine="0" w:firstLineChars="0"/>
              <w:jc w:val="center"/>
              <w:rPr>
                <w:szCs w:val="24"/>
              </w:rPr>
            </w:pPr>
            <w:r>
              <w:rPr>
                <w:rFonts w:hint="eastAsia"/>
                <w:szCs w:val="24"/>
              </w:rPr>
              <w:t>预防措施</w:t>
            </w:r>
          </w:p>
        </w:tc>
        <w:tc>
          <w:tcPr>
            <w:tcW w:w="5888" w:type="dxa"/>
            <w:vAlign w:val="center"/>
          </w:tcPr>
          <w:p>
            <w:pPr>
              <w:pStyle w:val="41"/>
              <w:ind w:firstLine="0" w:firstLineChars="0"/>
              <w:rPr>
                <w:szCs w:val="24"/>
              </w:rPr>
            </w:pPr>
            <w:r>
              <w:rPr>
                <w:rFonts w:hint="eastAsia"/>
                <w:szCs w:val="24"/>
              </w:rPr>
              <w:t>查阅预防措施记录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23</w:t>
            </w:r>
          </w:p>
        </w:tc>
        <w:tc>
          <w:tcPr>
            <w:tcW w:w="2439" w:type="dxa"/>
            <w:vAlign w:val="center"/>
          </w:tcPr>
          <w:p>
            <w:pPr>
              <w:pStyle w:val="41"/>
              <w:ind w:firstLine="0" w:firstLineChars="0"/>
              <w:jc w:val="center"/>
              <w:rPr>
                <w:szCs w:val="24"/>
              </w:rPr>
            </w:pPr>
            <w:r>
              <w:rPr>
                <w:rFonts w:hint="eastAsia"/>
                <w:szCs w:val="24"/>
              </w:rPr>
              <w:t>投诉与抱怨</w:t>
            </w:r>
          </w:p>
        </w:tc>
        <w:tc>
          <w:tcPr>
            <w:tcW w:w="5888" w:type="dxa"/>
            <w:vAlign w:val="center"/>
          </w:tcPr>
          <w:p>
            <w:pPr>
              <w:pStyle w:val="41"/>
              <w:ind w:firstLine="0" w:firstLineChars="0"/>
              <w:rPr>
                <w:szCs w:val="24"/>
              </w:rPr>
            </w:pPr>
            <w:r>
              <w:rPr>
                <w:rFonts w:hint="eastAsia"/>
                <w:szCs w:val="24"/>
              </w:rPr>
              <w:t>查阅投诉与抱怨记录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24</w:t>
            </w:r>
          </w:p>
        </w:tc>
        <w:tc>
          <w:tcPr>
            <w:tcW w:w="2439" w:type="dxa"/>
            <w:vAlign w:val="center"/>
          </w:tcPr>
          <w:p>
            <w:pPr>
              <w:pStyle w:val="41"/>
              <w:ind w:firstLine="0" w:firstLineChars="0"/>
              <w:jc w:val="center"/>
              <w:rPr>
                <w:szCs w:val="24"/>
              </w:rPr>
            </w:pPr>
            <w:r>
              <w:rPr>
                <w:rFonts w:hint="eastAsia"/>
                <w:szCs w:val="24"/>
              </w:rPr>
              <w:t>数据分析</w:t>
            </w:r>
          </w:p>
        </w:tc>
        <w:tc>
          <w:tcPr>
            <w:tcW w:w="5888" w:type="dxa"/>
            <w:vAlign w:val="center"/>
          </w:tcPr>
          <w:p>
            <w:pPr>
              <w:pStyle w:val="41"/>
              <w:ind w:firstLine="0" w:firstLineChars="0"/>
              <w:rPr>
                <w:szCs w:val="24"/>
              </w:rPr>
            </w:pPr>
            <w:r>
              <w:rPr>
                <w:rFonts w:hint="eastAsia"/>
                <w:szCs w:val="24"/>
              </w:rPr>
              <w:t>查阅数据分析记录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9144" w:type="dxa"/>
            <w:gridSpan w:val="3"/>
            <w:vAlign w:val="center"/>
          </w:tcPr>
          <w:p>
            <w:pPr>
              <w:pStyle w:val="41"/>
              <w:ind w:firstLine="0" w:firstLineChars="0"/>
              <w:jc w:val="center"/>
              <w:rPr>
                <w:b/>
                <w:szCs w:val="24"/>
              </w:rPr>
            </w:pPr>
            <w:r>
              <w:rPr>
                <w:rFonts w:hint="eastAsia"/>
                <w:b/>
                <w:szCs w:val="24"/>
              </w:rPr>
              <w:t>三、检测工作质量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1</w:t>
            </w:r>
          </w:p>
        </w:tc>
        <w:tc>
          <w:tcPr>
            <w:tcW w:w="2439" w:type="dxa"/>
            <w:vAlign w:val="center"/>
          </w:tcPr>
          <w:p>
            <w:pPr>
              <w:pStyle w:val="41"/>
              <w:ind w:firstLine="0" w:firstLineChars="0"/>
              <w:jc w:val="center"/>
              <w:rPr>
                <w:szCs w:val="24"/>
              </w:rPr>
            </w:pPr>
            <w:r>
              <w:rPr>
                <w:rFonts w:hint="eastAsia"/>
                <w:szCs w:val="24"/>
              </w:rPr>
              <w:t>工艺文件</w:t>
            </w:r>
          </w:p>
        </w:tc>
        <w:tc>
          <w:tcPr>
            <w:tcW w:w="5888" w:type="dxa"/>
            <w:vAlign w:val="center"/>
          </w:tcPr>
          <w:p>
            <w:pPr>
              <w:pStyle w:val="41"/>
              <w:ind w:firstLine="0" w:firstLineChars="0"/>
              <w:jc w:val="left"/>
              <w:rPr>
                <w:szCs w:val="24"/>
              </w:rPr>
            </w:pPr>
            <w:r>
              <w:rPr>
                <w:rFonts w:hint="eastAsia"/>
                <w:szCs w:val="24"/>
              </w:rPr>
              <w:t>查阅操作规程，评价其适宜性、有效性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left w:w="108" w:type="dxa"/>
            <w:right w:w="108" w:type="dxa"/>
          </w:tblCellMar>
        </w:tblPrEx>
        <w:trPr>
          <w:trHeight w:val="567" w:hRule="atLeast"/>
        </w:trPr>
        <w:tc>
          <w:tcPr>
            <w:tcW w:w="817" w:type="dxa"/>
            <w:vAlign w:val="center"/>
          </w:tcPr>
          <w:p>
            <w:pPr>
              <w:pStyle w:val="41"/>
              <w:ind w:firstLine="0" w:firstLineChars="0"/>
              <w:jc w:val="center"/>
              <w:rPr>
                <w:szCs w:val="24"/>
              </w:rPr>
            </w:pPr>
            <w:r>
              <w:rPr>
                <w:szCs w:val="24"/>
              </w:rPr>
              <w:t>2</w:t>
            </w:r>
          </w:p>
        </w:tc>
        <w:tc>
          <w:tcPr>
            <w:tcW w:w="2439" w:type="dxa"/>
            <w:vAlign w:val="center"/>
          </w:tcPr>
          <w:p>
            <w:pPr>
              <w:pStyle w:val="41"/>
              <w:ind w:firstLine="0" w:firstLineChars="0"/>
              <w:jc w:val="center"/>
              <w:rPr>
                <w:szCs w:val="24"/>
              </w:rPr>
            </w:pPr>
            <w:r>
              <w:rPr>
                <w:rFonts w:hint="eastAsia"/>
                <w:szCs w:val="24"/>
              </w:rPr>
              <w:t>记录、报告格式</w:t>
            </w:r>
          </w:p>
        </w:tc>
        <w:tc>
          <w:tcPr>
            <w:tcW w:w="5888" w:type="dxa"/>
            <w:vAlign w:val="center"/>
          </w:tcPr>
          <w:p>
            <w:pPr>
              <w:pStyle w:val="41"/>
              <w:ind w:firstLine="0" w:firstLineChars="0"/>
              <w:jc w:val="left"/>
              <w:rPr>
                <w:szCs w:val="24"/>
              </w:rPr>
            </w:pPr>
            <w:r>
              <w:rPr>
                <w:rFonts w:hint="eastAsia"/>
                <w:szCs w:val="24"/>
              </w:rPr>
              <w:t>查阅记录、报告格式，评价其适宜性、有效性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3</w:t>
            </w:r>
          </w:p>
        </w:tc>
        <w:tc>
          <w:tcPr>
            <w:tcW w:w="2439" w:type="dxa"/>
            <w:vAlign w:val="center"/>
          </w:tcPr>
          <w:p>
            <w:pPr>
              <w:pStyle w:val="41"/>
              <w:ind w:firstLine="0" w:firstLineChars="0"/>
              <w:jc w:val="center"/>
              <w:rPr>
                <w:szCs w:val="24"/>
              </w:rPr>
            </w:pPr>
            <w:r>
              <w:rPr>
                <w:rFonts w:hint="eastAsia"/>
                <w:szCs w:val="24"/>
              </w:rPr>
              <w:t>报告内容</w:t>
            </w:r>
          </w:p>
        </w:tc>
        <w:tc>
          <w:tcPr>
            <w:tcW w:w="5888" w:type="dxa"/>
            <w:vAlign w:val="center"/>
          </w:tcPr>
          <w:p>
            <w:pPr>
              <w:pStyle w:val="41"/>
              <w:ind w:firstLine="0" w:firstLineChars="0"/>
              <w:jc w:val="left"/>
              <w:rPr>
                <w:szCs w:val="24"/>
              </w:rPr>
            </w:pPr>
            <w:r>
              <w:rPr>
                <w:rFonts w:hint="eastAsia"/>
                <w:szCs w:val="24"/>
              </w:rPr>
              <w:t>查阅报告，评价其齐全性和准确性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4</w:t>
            </w:r>
          </w:p>
        </w:tc>
        <w:tc>
          <w:tcPr>
            <w:tcW w:w="2439" w:type="dxa"/>
            <w:vAlign w:val="center"/>
          </w:tcPr>
          <w:p>
            <w:pPr>
              <w:pStyle w:val="41"/>
              <w:ind w:firstLine="0" w:firstLineChars="0"/>
              <w:jc w:val="center"/>
              <w:rPr>
                <w:szCs w:val="24"/>
              </w:rPr>
            </w:pPr>
            <w:r>
              <w:rPr>
                <w:rFonts w:hint="eastAsia"/>
                <w:szCs w:val="24"/>
              </w:rPr>
              <w:t>缺陷定性、定位、定量</w:t>
            </w:r>
          </w:p>
        </w:tc>
        <w:tc>
          <w:tcPr>
            <w:tcW w:w="5888" w:type="dxa"/>
            <w:vAlign w:val="center"/>
          </w:tcPr>
          <w:p>
            <w:pPr>
              <w:pStyle w:val="41"/>
              <w:ind w:firstLine="0" w:firstLineChars="0"/>
              <w:jc w:val="left"/>
              <w:rPr>
                <w:szCs w:val="24"/>
              </w:rPr>
            </w:pPr>
            <w:r>
              <w:rPr>
                <w:rFonts w:hint="eastAsia"/>
                <w:szCs w:val="24"/>
              </w:rPr>
              <w:t>查阅报告，评价其准确性</w:t>
            </w:r>
            <w:r>
              <w:rPr>
                <w:szCs w:val="24"/>
              </w:rPr>
              <w:t>(</w:t>
            </w:r>
            <w:r>
              <w:rPr>
                <w:rFonts w:hint="eastAsia"/>
                <w:szCs w:val="24"/>
              </w:rPr>
              <w:t>含底片评定与描描图评定</w:t>
            </w:r>
            <w:r>
              <w:rPr>
                <w:szCs w:val="24"/>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5</w:t>
            </w:r>
          </w:p>
        </w:tc>
        <w:tc>
          <w:tcPr>
            <w:tcW w:w="2439" w:type="dxa"/>
            <w:vAlign w:val="center"/>
          </w:tcPr>
          <w:p>
            <w:pPr>
              <w:pStyle w:val="41"/>
              <w:ind w:firstLine="0" w:firstLineChars="0"/>
              <w:jc w:val="center"/>
              <w:rPr>
                <w:szCs w:val="24"/>
              </w:rPr>
            </w:pPr>
            <w:r>
              <w:rPr>
                <w:rFonts w:hint="eastAsia"/>
                <w:szCs w:val="24"/>
              </w:rPr>
              <w:t>检测部位描述</w:t>
            </w:r>
          </w:p>
        </w:tc>
        <w:tc>
          <w:tcPr>
            <w:tcW w:w="5888" w:type="dxa"/>
            <w:vAlign w:val="center"/>
          </w:tcPr>
          <w:p>
            <w:pPr>
              <w:pStyle w:val="41"/>
              <w:ind w:firstLine="0" w:firstLineChars="0"/>
              <w:jc w:val="left"/>
              <w:rPr>
                <w:szCs w:val="24"/>
              </w:rPr>
            </w:pPr>
            <w:r>
              <w:rPr>
                <w:rFonts w:hint="eastAsia"/>
                <w:szCs w:val="24"/>
              </w:rPr>
              <w:t>查阅报告，评价其准确、清晰、完整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6</w:t>
            </w:r>
          </w:p>
        </w:tc>
        <w:tc>
          <w:tcPr>
            <w:tcW w:w="2439" w:type="dxa"/>
            <w:vAlign w:val="center"/>
          </w:tcPr>
          <w:p>
            <w:pPr>
              <w:pStyle w:val="41"/>
              <w:ind w:firstLine="0" w:firstLineChars="0"/>
              <w:jc w:val="center"/>
              <w:rPr>
                <w:szCs w:val="24"/>
              </w:rPr>
            </w:pPr>
            <w:r>
              <w:rPr>
                <w:rFonts w:hint="eastAsia"/>
                <w:szCs w:val="24"/>
              </w:rPr>
              <w:t>审批及印章</w:t>
            </w:r>
          </w:p>
        </w:tc>
        <w:tc>
          <w:tcPr>
            <w:tcW w:w="5888" w:type="dxa"/>
            <w:vAlign w:val="center"/>
          </w:tcPr>
          <w:p>
            <w:pPr>
              <w:pStyle w:val="41"/>
              <w:ind w:firstLine="0" w:firstLineChars="0"/>
              <w:jc w:val="left"/>
              <w:rPr>
                <w:szCs w:val="24"/>
              </w:rPr>
            </w:pPr>
            <w:r>
              <w:rPr>
                <w:rFonts w:hint="eastAsia"/>
                <w:szCs w:val="24"/>
              </w:rPr>
              <w:t>查阅报告，评价其齐全性、符合规定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7</w:t>
            </w:r>
          </w:p>
        </w:tc>
        <w:tc>
          <w:tcPr>
            <w:tcW w:w="2439" w:type="dxa"/>
            <w:vAlign w:val="center"/>
          </w:tcPr>
          <w:p>
            <w:pPr>
              <w:pStyle w:val="41"/>
              <w:ind w:firstLine="0" w:firstLineChars="0"/>
              <w:jc w:val="center"/>
              <w:rPr>
                <w:szCs w:val="24"/>
              </w:rPr>
            </w:pPr>
            <w:r>
              <w:rPr>
                <w:rFonts w:hint="eastAsia"/>
                <w:szCs w:val="24"/>
              </w:rPr>
              <w:t>记录与报告</w:t>
            </w:r>
          </w:p>
        </w:tc>
        <w:tc>
          <w:tcPr>
            <w:tcW w:w="5888" w:type="dxa"/>
            <w:vAlign w:val="center"/>
          </w:tcPr>
          <w:p>
            <w:pPr>
              <w:pStyle w:val="41"/>
              <w:ind w:firstLine="0" w:firstLineChars="0"/>
              <w:jc w:val="left"/>
              <w:rPr>
                <w:szCs w:val="24"/>
              </w:rPr>
            </w:pPr>
            <w:r>
              <w:rPr>
                <w:rFonts w:hint="eastAsia"/>
                <w:szCs w:val="24"/>
              </w:rPr>
              <w:t>查阅记录和报告，评价其信息的一致性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8</w:t>
            </w:r>
          </w:p>
        </w:tc>
        <w:tc>
          <w:tcPr>
            <w:tcW w:w="2439" w:type="dxa"/>
            <w:vAlign w:val="center"/>
          </w:tcPr>
          <w:p>
            <w:pPr>
              <w:pStyle w:val="41"/>
              <w:ind w:firstLine="0" w:firstLineChars="0"/>
              <w:jc w:val="center"/>
              <w:rPr>
                <w:szCs w:val="24"/>
              </w:rPr>
            </w:pPr>
            <w:r>
              <w:rPr>
                <w:rFonts w:hint="eastAsia"/>
                <w:szCs w:val="24"/>
              </w:rPr>
              <w:t>委托</w:t>
            </w:r>
            <w:r>
              <w:rPr>
                <w:szCs w:val="24"/>
              </w:rPr>
              <w:t>(</w:t>
            </w:r>
            <w:r>
              <w:rPr>
                <w:rFonts w:hint="eastAsia"/>
                <w:szCs w:val="24"/>
              </w:rPr>
              <w:t>分包</w:t>
            </w:r>
            <w:r>
              <w:rPr>
                <w:szCs w:val="24"/>
              </w:rPr>
              <w:t>)</w:t>
            </w:r>
          </w:p>
        </w:tc>
        <w:tc>
          <w:tcPr>
            <w:tcW w:w="5888" w:type="dxa"/>
            <w:vAlign w:val="center"/>
          </w:tcPr>
          <w:p>
            <w:pPr>
              <w:pStyle w:val="41"/>
              <w:ind w:firstLine="0" w:firstLineChars="0"/>
              <w:jc w:val="left"/>
              <w:rPr>
                <w:szCs w:val="24"/>
              </w:rPr>
            </w:pPr>
            <w:r>
              <w:rPr>
                <w:rFonts w:hint="eastAsia"/>
                <w:szCs w:val="24"/>
              </w:rPr>
              <w:t>查阅记录和报告，评价其委托</w:t>
            </w:r>
            <w:r>
              <w:rPr>
                <w:szCs w:val="24"/>
              </w:rPr>
              <w:t>(</w:t>
            </w:r>
            <w:r>
              <w:rPr>
                <w:rFonts w:hint="eastAsia"/>
                <w:szCs w:val="24"/>
              </w:rPr>
              <w:t>分包</w:t>
            </w:r>
            <w:r>
              <w:rPr>
                <w:szCs w:val="24"/>
              </w:rPr>
              <w:t>)</w:t>
            </w:r>
            <w:r>
              <w:rPr>
                <w:rFonts w:hint="eastAsia"/>
                <w:szCs w:val="24"/>
              </w:rPr>
              <w:t>控制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PrEx>
        <w:trPr>
          <w:trHeight w:val="567" w:hRule="atLeast"/>
        </w:trPr>
        <w:tc>
          <w:tcPr>
            <w:tcW w:w="817" w:type="dxa"/>
            <w:vAlign w:val="center"/>
          </w:tcPr>
          <w:p>
            <w:pPr>
              <w:pStyle w:val="41"/>
              <w:ind w:firstLine="0" w:firstLineChars="0"/>
              <w:jc w:val="center"/>
              <w:rPr>
                <w:szCs w:val="24"/>
              </w:rPr>
            </w:pPr>
            <w:r>
              <w:rPr>
                <w:szCs w:val="24"/>
              </w:rPr>
              <w:t>9</w:t>
            </w:r>
          </w:p>
        </w:tc>
        <w:tc>
          <w:tcPr>
            <w:tcW w:w="2439" w:type="dxa"/>
            <w:vAlign w:val="center"/>
          </w:tcPr>
          <w:p>
            <w:pPr>
              <w:pStyle w:val="41"/>
              <w:ind w:firstLine="0" w:firstLineChars="0"/>
              <w:jc w:val="center"/>
              <w:rPr>
                <w:szCs w:val="24"/>
              </w:rPr>
            </w:pPr>
            <w:r>
              <w:rPr>
                <w:rFonts w:hint="eastAsia"/>
                <w:szCs w:val="24"/>
              </w:rPr>
              <w:t>超核准范围从事检测</w:t>
            </w:r>
          </w:p>
        </w:tc>
        <w:tc>
          <w:tcPr>
            <w:tcW w:w="5888" w:type="dxa"/>
            <w:vAlign w:val="center"/>
          </w:tcPr>
          <w:p>
            <w:pPr>
              <w:pStyle w:val="41"/>
              <w:ind w:firstLine="0" w:firstLineChars="0"/>
              <w:jc w:val="left"/>
              <w:rPr>
                <w:szCs w:val="24"/>
              </w:rPr>
            </w:pPr>
            <w:r>
              <w:rPr>
                <w:rFonts w:hint="eastAsia"/>
                <w:szCs w:val="24"/>
              </w:rPr>
              <w:t>查阅报告，核查超出核准的项目从事检测情况</w:t>
            </w:r>
          </w:p>
        </w:tc>
      </w:tr>
    </w:tbl>
    <w:p>
      <w:pPr>
        <w:pStyle w:val="28"/>
        <w:spacing w:before="0" w:after="0" w:line="240" w:lineRule="auto"/>
        <w:jc w:val="left"/>
      </w:pPr>
    </w:p>
    <w:sectPr>
      <w:footerReference r:id="rId10" w:type="first"/>
      <w:pgSz w:w="11906" w:h="16838"/>
      <w:pgMar w:top="1729" w:right="1418" w:bottom="1418" w:left="1418" w:header="1134" w:footer="113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Arial Unicode MS">
    <w:altName w:val="宋体"/>
    <w:panose1 w:val="020B0604020202020204"/>
    <w:charset w:val="86"/>
    <w:family w:val="auto"/>
    <w:pitch w:val="default"/>
    <w:sig w:usb0="F7FFAFFF" w:usb1="E9DFFFFF" w:usb2="0000003F" w:usb3="00000000" w:csb0="003F01FF" w:csb1="00000000"/>
  </w:font>
  <w:font w:name="方正书宋简体">
    <w:altName w:val="宋体"/>
    <w:panose1 w:val="00000000000000000000"/>
    <w:charset w:val="86"/>
    <w:family w:val="auto"/>
    <w:pitch w:val="default"/>
    <w:sig w:usb0="00000000"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Impact">
    <w:panose1 w:val="020B0806030902050204"/>
    <w:charset w:val="00"/>
    <w:family w:val="auto"/>
    <w:pitch w:val="default"/>
    <w:sig w:usb0="00000287" w:usb1="00000000" w:usb2="00000000" w:usb3="00000000" w:csb0="2000009F" w:csb1="DFD70000"/>
  </w:font>
  <w:font w:name="方正大黑简体">
    <w:altName w:val="黑体"/>
    <w:panose1 w:val="00000000000000000000"/>
    <w:charset w:val="86"/>
    <w:family w:val="auto"/>
    <w:pitch w:val="default"/>
    <w:sig w:usb0="00000000"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spacing w:line="240" w:lineRule="auto"/>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r>
      <w:rPr>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spacing w:line="240" w:lineRule="auto"/>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w:t>
    </w:r>
    <w:r>
      <w:rPr>
        <w:sz w:val="21"/>
        <w:szCs w:val="21"/>
      </w:rPr>
      <w:fldChar w:fldCharType="end"/>
    </w:r>
    <w:r>
      <w:rPr>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spacing w:line="240" w:lineRule="auto"/>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r>
      <w:rPr>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spacing w:line="240" w:lineRule="auto"/>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r>
      <w:rPr>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Pr>
    <w:r>
      <w:rPr>
        <w:rFonts w:hint="eastAsia" w:ascii="黑体" w:hAnsi="黑体" w:eastAsia="黑体"/>
        <w:sz w:val="21"/>
        <w:szCs w:val="21"/>
      </w:rPr>
      <w:t>特种设备安全技术规范</w:t>
    </w:r>
    <w:r>
      <w:rPr>
        <w:rFonts w:ascii="黑体" w:hAnsi="黑体" w:eastAsia="黑体"/>
        <w:sz w:val="21"/>
        <w:szCs w:val="21"/>
      </w:rPr>
      <w:t xml:space="preserve">                                                   </w:t>
    </w:r>
    <w:r>
      <w:rPr>
        <w:b/>
        <w:color w:val="auto"/>
        <w:sz w:val="21"/>
        <w:szCs w:val="21"/>
      </w:rPr>
      <w:t>TSG Z7002-2019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rPr>
        <w:rFonts w:ascii="黑体" w:eastAsia="黑体"/>
      </w:rPr>
    </w:pPr>
    <w:r>
      <w:rPr>
        <w:rFonts w:ascii="黑体" w:eastAsia="黑体"/>
        <w:bCs/>
        <w:snapToGrid w:val="0"/>
        <w:sz w:val="21"/>
      </w:rPr>
      <w:t>TSG Z</w:t>
    </w:r>
    <w:r>
      <w:rPr>
        <w:rFonts w:hint="eastAsia"/>
        <w:b/>
        <w:color w:val="auto"/>
        <w:sz w:val="21"/>
        <w:szCs w:val="21"/>
      </w:rPr>
      <w:t>7002-20</w:t>
    </w:r>
    <w:r>
      <w:rPr>
        <w:b/>
        <w:color w:val="auto"/>
        <w:sz w:val="21"/>
        <w:szCs w:val="21"/>
      </w:rPr>
      <w:t>19</w:t>
    </w:r>
    <w:r>
      <w:rPr>
        <w:rFonts w:ascii="黑体" w:eastAsia="黑体"/>
        <w:bCs/>
        <w:snapToGrid w:val="0"/>
        <w:sz w:val="21"/>
      </w:rPr>
      <w:t xml:space="preserve">                 </w:t>
    </w:r>
    <w:r>
      <w:rPr>
        <w:rFonts w:hint="eastAsia" w:ascii="黑体" w:eastAsia="黑体"/>
        <w:bCs/>
        <w:snapToGrid w:val="0"/>
        <w:sz w:val="21"/>
      </w:rPr>
      <w:t xml:space="preserve">                                   特种设备安全技术规范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ocked="1"/>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39" w:semiHidden="0" w:name="toc 1" w:locked="1"/>
    <w:lsdException w:unhideWhenUsed="0" w:uiPriority="39" w:semiHidden="0" w:name="toc 2" w:locked="1"/>
    <w:lsdException w:unhideWhenUsed="0" w:uiPriority="39" w:semiHidden="0" w:name="toc 3" w:locked="1"/>
    <w:lsdException w:unhideWhenUsed="0" w:uiPriority="39" w:semiHidden="0" w:name="toc 4" w:locked="1"/>
    <w:lsdException w:unhideWhenUsed="0" w:uiPriority="39" w:semiHidden="0" w:name="toc 5" w:locked="1"/>
    <w:lsdException w:unhideWhenUsed="0" w:uiPriority="39" w:semiHidden="0" w:name="toc 6" w:locked="1"/>
    <w:lsdException w:unhideWhenUsed="0" w:uiPriority="39" w:semiHidden="0" w:name="toc 7" w:locked="1"/>
    <w:lsdException w:unhideWhenUsed="0" w:uiPriority="39" w:semiHidden="0" w:name="toc 8" w:locked="1"/>
    <w:lsdException w:unhideWhenUsed="0" w:uiPriority="39" w:semiHidden="0" w:name="toc 9" w:locked="1"/>
    <w:lsdException w:uiPriority="0" w:name="Normal Indent" w:locked="1"/>
    <w:lsdException w:uiPriority="0" w:name="footnote text" w:locked="1"/>
    <w:lsdException w:unhideWhenUsed="0" w:uiPriority="0" w:semiHidden="0" w:name="annotation text"/>
    <w:lsdException w:unhideWhenUsed="0" w:uiPriority="0" w:semiHidden="0" w:name="header"/>
    <w:lsdException w:unhideWhenUsed="0" w:uiPriority="0"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nhideWhenUsed="0" w:uiPriority="0" w:semiHidden="0" w:name="annotation reference"/>
    <w:lsdException w:uiPriority="0" w:name="line number" w:locked="1"/>
    <w:lsdException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iPriority="1" w:name="Default Paragraph Font"/>
    <w:lsdException w:unhideWhenUsed="0" w:uiPriority="0" w:semiHidden="0" w:name="Body Text"/>
    <w:lsdException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nhideWhenUsed="0" w:uiPriority="0" w:semiHidden="0" w:name="Date" w:locked="1"/>
    <w:lsdException w:uiPriority="0" w:name="Body Text First Indent" w:locked="1"/>
    <w:lsdException w:uiPriority="0" w:name="Body Text First Indent 2" w:locked="1"/>
    <w:lsdException w:uiPriority="0" w:name="Note Heading" w:locked="1"/>
    <w:lsdException w:unhideWhenUsed="0" w:uiPriority="0" w:semiHidden="0" w:name="Body Text 2"/>
    <w:lsdException w:unhideWhenUsed="0" w:uiPriority="99" w:semiHidden="0" w:name="Body Text 3"/>
    <w:lsdException w:unhideWhenUsed="0" w:uiPriority="0" w:semiHidden="0" w:name="Body Text Indent 2"/>
    <w:lsdException w:unhideWhenUsed="0" w:uiPriority="0" w:semiHidden="0" w:name="Body Text Indent 3"/>
    <w:lsdException w:uiPriority="0" w:name="Block Text" w:locked="1"/>
    <w:lsdException w:unhideWhenUsed="0" w:uiPriority="99" w:semiHidden="0" w:name="Hyperlink" w:locked="1"/>
    <w:lsdException w:uiPriority="0" w:name="FollowedHyperlink" w:locked="1"/>
    <w:lsdException w:qFormat="1" w:unhideWhenUsed="0" w:uiPriority="0" w:semiHidden="0" w:name="Strong"/>
    <w:lsdException w:qFormat="1" w:unhideWhenUsed="0" w:uiPriority="0" w:semiHidden="0" w:name="Emphasis"/>
    <w:lsdException w:unhideWhenUsed="0" w:uiPriority="99"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0" w:semiHidden="0" w:name="annotation subject"/>
    <w:lsdException w:unhideWhenUsed="0" w:uiPriority="0" w:name="Balloon Text"/>
  </w:latentStyles>
  <w:style w:type="paragraph" w:default="1" w:styleId="1">
    <w:name w:val="Normal"/>
    <w:qFormat/>
    <w:uiPriority w:val="0"/>
    <w:pPr>
      <w:widowControl w:val="0"/>
      <w:adjustRightInd w:val="0"/>
      <w:snapToGrid w:val="0"/>
      <w:spacing w:line="360" w:lineRule="auto"/>
      <w:jc w:val="both"/>
    </w:pPr>
    <w:rPr>
      <w:rFonts w:ascii="宋体" w:hAnsi="Times New Roman" w:eastAsia="宋体" w:cs="Times New Roman"/>
      <w:kern w:val="2"/>
      <w:sz w:val="24"/>
      <w:szCs w:val="21"/>
      <w:lang w:val="en-US" w:eastAsia="zh-CN" w:bidi="ar-SA"/>
    </w:rPr>
  </w:style>
  <w:style w:type="paragraph" w:styleId="2">
    <w:name w:val="heading 1"/>
    <w:basedOn w:val="1"/>
    <w:next w:val="1"/>
    <w:link w:val="61"/>
    <w:qFormat/>
    <w:uiPriority w:val="0"/>
    <w:pPr>
      <w:keepNext/>
      <w:spacing w:line="300" w:lineRule="exact"/>
      <w:jc w:val="center"/>
      <w:outlineLvl w:val="0"/>
    </w:pPr>
    <w:rPr>
      <w:rFonts w:hAnsi="宋体"/>
      <w:b/>
      <w:kern w:val="0"/>
      <w:szCs w:val="20"/>
    </w:rPr>
  </w:style>
  <w:style w:type="paragraph" w:styleId="3">
    <w:name w:val="heading 2"/>
    <w:basedOn w:val="1"/>
    <w:next w:val="1"/>
    <w:link w:val="62"/>
    <w:qFormat/>
    <w:uiPriority w:val="99"/>
    <w:pPr>
      <w:keepNext/>
      <w:spacing w:line="300" w:lineRule="exact"/>
      <w:jc w:val="center"/>
      <w:outlineLvl w:val="1"/>
    </w:pPr>
    <w:rPr>
      <w:rFonts w:ascii="楷体_GB2312" w:hAnsi="宋体" w:eastAsia="楷体_GB2312"/>
      <w:kern w:val="0"/>
      <w:szCs w:val="20"/>
      <w:u w:val="single"/>
    </w:rPr>
  </w:style>
  <w:style w:type="paragraph" w:styleId="4">
    <w:name w:val="heading 3"/>
    <w:basedOn w:val="1"/>
    <w:next w:val="1"/>
    <w:link w:val="63"/>
    <w:qFormat/>
    <w:locked/>
    <w:uiPriority w:val="99"/>
    <w:pPr>
      <w:keepNext/>
      <w:keepLines/>
      <w:spacing w:before="260" w:after="260" w:line="416" w:lineRule="auto"/>
      <w:outlineLvl w:val="2"/>
    </w:pPr>
    <w:rPr>
      <w:b/>
      <w:bCs/>
      <w:sz w:val="32"/>
      <w:szCs w:val="32"/>
    </w:rPr>
  </w:style>
  <w:style w:type="character" w:default="1" w:styleId="29">
    <w:name w:val="Default Paragraph Font"/>
    <w:semiHidden/>
    <w:unhideWhenUsed/>
    <w:uiPriority w:val="1"/>
  </w:style>
  <w:style w:type="paragraph" w:styleId="5">
    <w:name w:val="annotation subject"/>
    <w:basedOn w:val="6"/>
    <w:next w:val="6"/>
    <w:link w:val="70"/>
    <w:uiPriority w:val="0"/>
    <w:rPr>
      <w:b/>
    </w:rPr>
  </w:style>
  <w:style w:type="paragraph" w:styleId="6">
    <w:name w:val="annotation text"/>
    <w:basedOn w:val="1"/>
    <w:link w:val="69"/>
    <w:uiPriority w:val="0"/>
    <w:pPr>
      <w:jc w:val="left"/>
    </w:pPr>
    <w:rPr>
      <w:rFonts w:ascii="Times New Roman"/>
      <w:kern w:val="0"/>
      <w:szCs w:val="20"/>
    </w:rPr>
  </w:style>
  <w:style w:type="paragraph" w:styleId="7">
    <w:name w:val="toc 7"/>
    <w:basedOn w:val="1"/>
    <w:next w:val="1"/>
    <w:locked/>
    <w:uiPriority w:val="39"/>
    <w:pPr>
      <w:ind w:left="1440"/>
      <w:jc w:val="left"/>
    </w:pPr>
    <w:rPr>
      <w:rFonts w:ascii="Calibri" w:hAnsi="Calibri"/>
      <w:sz w:val="18"/>
      <w:szCs w:val="18"/>
    </w:rPr>
  </w:style>
  <w:style w:type="paragraph" w:styleId="8">
    <w:name w:val="Document Map"/>
    <w:basedOn w:val="1"/>
    <w:link w:val="75"/>
    <w:semiHidden/>
    <w:locked/>
    <w:uiPriority w:val="99"/>
    <w:pPr>
      <w:shd w:val="clear" w:color="auto" w:fill="000080"/>
    </w:pPr>
  </w:style>
  <w:style w:type="paragraph" w:styleId="9">
    <w:name w:val="Body Text 3"/>
    <w:basedOn w:val="1"/>
    <w:link w:val="72"/>
    <w:uiPriority w:val="99"/>
    <w:rPr>
      <w:rFonts w:ascii="楷体_GB2312" w:eastAsia="楷体_GB2312"/>
      <w:kern w:val="0"/>
      <w:szCs w:val="20"/>
    </w:rPr>
  </w:style>
  <w:style w:type="paragraph" w:styleId="10">
    <w:name w:val="Body Text"/>
    <w:basedOn w:val="1"/>
    <w:link w:val="71"/>
    <w:uiPriority w:val="0"/>
    <w:pPr>
      <w:spacing w:line="300" w:lineRule="exact"/>
      <w:jc w:val="left"/>
    </w:pPr>
    <w:rPr>
      <w:rFonts w:hAnsi="宋体"/>
      <w:kern w:val="0"/>
      <w:szCs w:val="20"/>
      <w:u w:val="single"/>
    </w:rPr>
  </w:style>
  <w:style w:type="paragraph" w:styleId="11">
    <w:name w:val="Body Text Indent"/>
    <w:basedOn w:val="1"/>
    <w:link w:val="67"/>
    <w:uiPriority w:val="0"/>
    <w:pPr>
      <w:ind w:firstLine="480" w:firstLineChars="200"/>
    </w:pPr>
    <w:rPr>
      <w:rFonts w:hAnsi="宋体"/>
      <w:kern w:val="0"/>
      <w:szCs w:val="20"/>
    </w:rPr>
  </w:style>
  <w:style w:type="paragraph" w:styleId="12">
    <w:name w:val="toc 5"/>
    <w:basedOn w:val="1"/>
    <w:next w:val="1"/>
    <w:locked/>
    <w:uiPriority w:val="39"/>
    <w:pPr>
      <w:ind w:left="960"/>
      <w:jc w:val="left"/>
    </w:pPr>
    <w:rPr>
      <w:rFonts w:ascii="Calibri" w:hAnsi="Calibri"/>
      <w:sz w:val="18"/>
      <w:szCs w:val="18"/>
    </w:rPr>
  </w:style>
  <w:style w:type="paragraph" w:styleId="13">
    <w:name w:val="toc 3"/>
    <w:basedOn w:val="1"/>
    <w:next w:val="1"/>
    <w:locked/>
    <w:uiPriority w:val="39"/>
    <w:pPr>
      <w:ind w:left="480"/>
      <w:jc w:val="left"/>
    </w:pPr>
    <w:rPr>
      <w:rFonts w:ascii="Calibri" w:hAnsi="Calibri"/>
      <w:i/>
      <w:iCs/>
      <w:sz w:val="20"/>
      <w:szCs w:val="20"/>
    </w:rPr>
  </w:style>
  <w:style w:type="paragraph" w:styleId="14">
    <w:name w:val="toc 8"/>
    <w:basedOn w:val="1"/>
    <w:next w:val="1"/>
    <w:locked/>
    <w:uiPriority w:val="39"/>
    <w:pPr>
      <w:ind w:left="1680"/>
      <w:jc w:val="left"/>
    </w:pPr>
    <w:rPr>
      <w:rFonts w:ascii="Calibri" w:hAnsi="Calibri"/>
      <w:sz w:val="18"/>
      <w:szCs w:val="18"/>
    </w:rPr>
  </w:style>
  <w:style w:type="paragraph" w:styleId="15">
    <w:name w:val="Date"/>
    <w:basedOn w:val="1"/>
    <w:next w:val="1"/>
    <w:link w:val="76"/>
    <w:locked/>
    <w:uiPriority w:val="0"/>
    <w:pPr>
      <w:adjustRightInd/>
      <w:snapToGrid/>
      <w:spacing w:line="240" w:lineRule="auto"/>
    </w:pPr>
    <w:rPr>
      <w:rFonts w:ascii="Times New Roman"/>
      <w:sz w:val="28"/>
      <w:szCs w:val="20"/>
    </w:rPr>
  </w:style>
  <w:style w:type="paragraph" w:styleId="16">
    <w:name w:val="Body Text Indent 2"/>
    <w:basedOn w:val="1"/>
    <w:link w:val="68"/>
    <w:uiPriority w:val="0"/>
    <w:pPr>
      <w:ind w:firstLine="480" w:firstLineChars="200"/>
    </w:pPr>
    <w:rPr>
      <w:rFonts w:ascii="Times New Roman"/>
      <w:kern w:val="0"/>
      <w:szCs w:val="20"/>
      <w:u w:val="single"/>
    </w:rPr>
  </w:style>
  <w:style w:type="paragraph" w:styleId="17">
    <w:name w:val="Balloon Text"/>
    <w:basedOn w:val="1"/>
    <w:link w:val="66"/>
    <w:semiHidden/>
    <w:uiPriority w:val="0"/>
    <w:rPr>
      <w:rFonts w:ascii="Times New Roman"/>
      <w:kern w:val="0"/>
      <w:sz w:val="18"/>
      <w:szCs w:val="20"/>
    </w:rPr>
  </w:style>
  <w:style w:type="paragraph" w:styleId="18">
    <w:name w:val="footer"/>
    <w:basedOn w:val="1"/>
    <w:link w:val="65"/>
    <w:uiPriority w:val="0"/>
    <w:pPr>
      <w:tabs>
        <w:tab w:val="center" w:pos="4153"/>
        <w:tab w:val="right" w:pos="8306"/>
      </w:tabs>
      <w:jc w:val="left"/>
    </w:pPr>
    <w:rPr>
      <w:rFonts w:ascii="Times New Roman"/>
      <w:kern w:val="0"/>
      <w:sz w:val="18"/>
      <w:szCs w:val="20"/>
    </w:rPr>
  </w:style>
  <w:style w:type="paragraph" w:styleId="19">
    <w:name w:val="header"/>
    <w:basedOn w:val="1"/>
    <w:link w:val="64"/>
    <w:uiPriority w:val="0"/>
    <w:pPr>
      <w:pBdr>
        <w:bottom w:val="single" w:color="auto" w:sz="6" w:space="1"/>
      </w:pBdr>
      <w:tabs>
        <w:tab w:val="center" w:pos="4153"/>
        <w:tab w:val="right" w:pos="8306"/>
      </w:tabs>
      <w:jc w:val="center"/>
    </w:pPr>
    <w:rPr>
      <w:rFonts w:ascii="Times New Roman"/>
      <w:kern w:val="0"/>
      <w:sz w:val="18"/>
      <w:szCs w:val="20"/>
    </w:rPr>
  </w:style>
  <w:style w:type="paragraph" w:styleId="20">
    <w:name w:val="toc 1"/>
    <w:basedOn w:val="1"/>
    <w:next w:val="1"/>
    <w:locked/>
    <w:uiPriority w:val="39"/>
    <w:pPr>
      <w:spacing w:before="120" w:after="120"/>
      <w:jc w:val="left"/>
    </w:pPr>
    <w:rPr>
      <w:rFonts w:ascii="Calibri" w:hAnsi="Calibri"/>
      <w:b/>
      <w:bCs/>
      <w:caps/>
      <w:sz w:val="20"/>
      <w:szCs w:val="20"/>
    </w:rPr>
  </w:style>
  <w:style w:type="paragraph" w:styleId="21">
    <w:name w:val="toc 4"/>
    <w:basedOn w:val="1"/>
    <w:next w:val="1"/>
    <w:locked/>
    <w:uiPriority w:val="39"/>
    <w:pPr>
      <w:ind w:left="720"/>
      <w:jc w:val="left"/>
    </w:pPr>
    <w:rPr>
      <w:rFonts w:ascii="Calibri" w:hAnsi="Calibri"/>
      <w:sz w:val="18"/>
      <w:szCs w:val="18"/>
    </w:rPr>
  </w:style>
  <w:style w:type="paragraph" w:styleId="22">
    <w:name w:val="toc 6"/>
    <w:basedOn w:val="1"/>
    <w:next w:val="1"/>
    <w:locked/>
    <w:uiPriority w:val="39"/>
    <w:pPr>
      <w:ind w:left="1200"/>
      <w:jc w:val="left"/>
    </w:pPr>
    <w:rPr>
      <w:rFonts w:ascii="Calibri" w:hAnsi="Calibri"/>
      <w:sz w:val="18"/>
      <w:szCs w:val="18"/>
    </w:rPr>
  </w:style>
  <w:style w:type="paragraph" w:styleId="23">
    <w:name w:val="Body Text Indent 3"/>
    <w:basedOn w:val="1"/>
    <w:link w:val="74"/>
    <w:uiPriority w:val="0"/>
    <w:pPr>
      <w:ind w:firstLine="480"/>
    </w:pPr>
    <w:rPr>
      <w:rFonts w:ascii="方正仿宋简体" w:hAnsi="宋体" w:eastAsia="方正仿宋简体"/>
      <w:color w:val="FF0000"/>
      <w:kern w:val="0"/>
      <w:sz w:val="21"/>
      <w:szCs w:val="20"/>
    </w:rPr>
  </w:style>
  <w:style w:type="paragraph" w:styleId="24">
    <w:name w:val="toc 2"/>
    <w:basedOn w:val="1"/>
    <w:next w:val="1"/>
    <w:locked/>
    <w:uiPriority w:val="39"/>
    <w:pPr>
      <w:ind w:left="240"/>
      <w:jc w:val="left"/>
    </w:pPr>
    <w:rPr>
      <w:rFonts w:ascii="Calibri" w:hAnsi="Calibri"/>
      <w:smallCaps/>
      <w:sz w:val="20"/>
      <w:szCs w:val="20"/>
    </w:rPr>
  </w:style>
  <w:style w:type="paragraph" w:styleId="25">
    <w:name w:val="toc 9"/>
    <w:basedOn w:val="1"/>
    <w:next w:val="1"/>
    <w:locked/>
    <w:uiPriority w:val="39"/>
    <w:pPr>
      <w:ind w:left="1920"/>
      <w:jc w:val="left"/>
    </w:pPr>
    <w:rPr>
      <w:rFonts w:ascii="Calibri" w:hAnsi="Calibri"/>
      <w:sz w:val="18"/>
      <w:szCs w:val="18"/>
    </w:rPr>
  </w:style>
  <w:style w:type="paragraph" w:styleId="26">
    <w:name w:val="Body Text 2"/>
    <w:basedOn w:val="1"/>
    <w:link w:val="73"/>
    <w:uiPriority w:val="0"/>
    <w:pPr>
      <w:spacing w:line="240" w:lineRule="exact"/>
      <w:jc w:val="center"/>
    </w:pPr>
    <w:rPr>
      <w:rFonts w:ascii="楷体_GB2312" w:hAnsi="宋体" w:eastAsia="楷体_GB2312"/>
      <w:kern w:val="0"/>
      <w:szCs w:val="20"/>
    </w:rPr>
  </w:style>
  <w:style w:type="paragraph" w:styleId="27">
    <w:name w:val="Normal (Web)"/>
    <w:basedOn w:val="1"/>
    <w:qFormat/>
    <w:uiPriority w:val="99"/>
    <w:pPr>
      <w:widowControl/>
      <w:spacing w:before="100" w:after="100"/>
      <w:jc w:val="left"/>
    </w:pPr>
    <w:rPr>
      <w:rFonts w:ascii="Arial Unicode MS" w:hAnsi="Arial Unicode MS"/>
      <w:kern w:val="0"/>
      <w:szCs w:val="20"/>
    </w:rPr>
  </w:style>
  <w:style w:type="paragraph" w:styleId="28">
    <w:name w:val="Title"/>
    <w:basedOn w:val="1"/>
    <w:next w:val="1"/>
    <w:link w:val="77"/>
    <w:qFormat/>
    <w:uiPriority w:val="0"/>
    <w:pPr>
      <w:spacing w:before="240" w:after="60"/>
      <w:jc w:val="center"/>
      <w:outlineLvl w:val="0"/>
    </w:pPr>
    <w:rPr>
      <w:rFonts w:ascii="Cambria" w:hAnsi="Cambria"/>
      <w:b/>
      <w:bCs/>
      <w:sz w:val="32"/>
      <w:szCs w:val="32"/>
    </w:rPr>
  </w:style>
  <w:style w:type="character" w:styleId="30">
    <w:name w:val="Strong"/>
    <w:qFormat/>
    <w:uiPriority w:val="0"/>
    <w:rPr>
      <w:b/>
      <w:bCs/>
    </w:rPr>
  </w:style>
  <w:style w:type="character" w:styleId="31">
    <w:name w:val="page number"/>
    <w:uiPriority w:val="0"/>
    <w:rPr>
      <w:rFonts w:cs="Times New Roman"/>
    </w:rPr>
  </w:style>
  <w:style w:type="character" w:styleId="32">
    <w:name w:val="Hyperlink"/>
    <w:locked/>
    <w:uiPriority w:val="99"/>
    <w:rPr>
      <w:rFonts w:cs="Times New Roman"/>
      <w:color w:val="0000FF"/>
      <w:u w:val="single"/>
    </w:rPr>
  </w:style>
  <w:style w:type="character" w:styleId="33">
    <w:name w:val="annotation reference"/>
    <w:uiPriority w:val="0"/>
    <w:rPr>
      <w:rFonts w:cs="Times New Roman"/>
      <w:sz w:val="21"/>
    </w:rPr>
  </w:style>
  <w:style w:type="paragraph" w:customStyle="1" w:styleId="34">
    <w:name w:val="目次、标准名称标题"/>
    <w:basedOn w:val="1"/>
    <w:next w:val="1"/>
    <w:uiPriority w:val="99"/>
    <w:pPr>
      <w:widowControl/>
      <w:shd w:val="clear" w:color="FFFFFF" w:fill="FFFFFF"/>
      <w:adjustRightInd/>
      <w:snapToGrid/>
      <w:spacing w:before="600" w:after="400" w:line="460" w:lineRule="exact"/>
      <w:jc w:val="center"/>
      <w:outlineLvl w:val="0"/>
    </w:pPr>
    <w:rPr>
      <w:rFonts w:ascii="黑体" w:eastAsia="黑体"/>
      <w:spacing w:val="4"/>
      <w:kern w:val="0"/>
      <w:sz w:val="32"/>
      <w:szCs w:val="32"/>
    </w:rPr>
  </w:style>
  <w:style w:type="paragraph" w:customStyle="1" w:styleId="35">
    <w:name w:val="p0"/>
    <w:basedOn w:val="1"/>
    <w:uiPriority w:val="99"/>
    <w:pPr>
      <w:widowControl/>
    </w:pPr>
    <w:rPr>
      <w:kern w:val="0"/>
    </w:rPr>
  </w:style>
  <w:style w:type="paragraph" w:customStyle="1" w:styleId="36">
    <w:name w:val="Char Char Char Char"/>
    <w:basedOn w:val="1"/>
    <w:uiPriority w:val="99"/>
    <w:pPr>
      <w:widowControl/>
      <w:spacing w:after="160" w:line="240" w:lineRule="exact"/>
      <w:jc w:val="left"/>
    </w:pPr>
    <w:rPr>
      <w:rFonts w:ascii="Verdana" w:hAnsi="Verdana"/>
      <w:kern w:val="0"/>
      <w:sz w:val="20"/>
      <w:szCs w:val="20"/>
      <w:lang w:eastAsia="en-US"/>
    </w:rPr>
  </w:style>
  <w:style w:type="paragraph" w:customStyle="1" w:styleId="37">
    <w:name w:val="List Paragraph"/>
    <w:basedOn w:val="1"/>
    <w:qFormat/>
    <w:uiPriority w:val="34"/>
    <w:pPr>
      <w:ind w:firstLine="420" w:firstLineChars="200"/>
    </w:pPr>
    <w:rPr>
      <w:szCs w:val="24"/>
    </w:rPr>
  </w:style>
  <w:style w:type="paragraph" w:customStyle="1" w:styleId="38">
    <w:name w:val="附录数字编号列项（二级）"/>
    <w:uiPriority w:val="99"/>
    <w:pPr>
      <w:tabs>
        <w:tab w:val="left" w:pos="840"/>
      </w:tabs>
      <w:ind w:left="839" w:hanging="419"/>
    </w:pPr>
    <w:rPr>
      <w:rFonts w:ascii="宋体" w:hAnsi="Times New Roman"/>
      <w:sz w:val="21"/>
    </w:rPr>
  </w:style>
  <w:style w:type="paragraph" w:customStyle="1" w:styleId="39">
    <w:name w:val="Default"/>
    <w:uiPriority w:val="99"/>
    <w:pPr>
      <w:widowControl w:val="0"/>
      <w:autoSpaceDE w:val="0"/>
      <w:autoSpaceDN w:val="0"/>
      <w:adjustRightInd w:val="0"/>
    </w:pPr>
    <w:rPr>
      <w:rFonts w:ascii="宋体" w:hAnsi="Times New Roman"/>
      <w:color w:val="000000"/>
      <w:sz w:val="24"/>
      <w:szCs w:val="24"/>
    </w:rPr>
  </w:style>
  <w:style w:type="paragraph" w:customStyle="1" w:styleId="40">
    <w:name w:val="Revision"/>
    <w:hidden/>
    <w:semiHidden/>
    <w:uiPriority w:val="99"/>
    <w:rPr>
      <w:rFonts w:ascii="Times New Roman" w:hAnsi="Times New Roman"/>
      <w:kern w:val="2"/>
      <w:sz w:val="21"/>
      <w:szCs w:val="21"/>
    </w:rPr>
  </w:style>
  <w:style w:type="paragraph" w:customStyle="1" w:styleId="41">
    <w:name w:val="段"/>
    <w:basedOn w:val="1"/>
    <w:link w:val="79"/>
    <w:qFormat/>
    <w:uiPriority w:val="99"/>
    <w:pPr>
      <w:spacing w:line="400" w:lineRule="exact"/>
      <w:ind w:firstLine="200" w:firstLineChars="200"/>
    </w:pPr>
    <w:rPr>
      <w:rFonts w:ascii="Times New Roman" w:eastAsia="方正书宋简体"/>
      <w:bCs/>
      <w:spacing w:val="4"/>
    </w:rPr>
  </w:style>
  <w:style w:type="paragraph" w:customStyle="1" w:styleId="42">
    <w:name w:val="A1节"/>
    <w:basedOn w:val="41"/>
    <w:uiPriority w:val="99"/>
    <w:pPr>
      <w:keepNext/>
    </w:pPr>
    <w:rPr>
      <w:rFonts w:ascii="黑体" w:hAnsi="黑体" w:eastAsia="黑体"/>
    </w:rPr>
  </w:style>
  <w:style w:type="paragraph" w:customStyle="1" w:styleId="43">
    <w:name w:val="表内文字居中"/>
    <w:basedOn w:val="1"/>
    <w:uiPriority w:val="99"/>
    <w:pPr>
      <w:adjustRightInd/>
      <w:spacing w:line="240" w:lineRule="auto"/>
      <w:jc w:val="center"/>
    </w:pPr>
    <w:rPr>
      <w:rFonts w:ascii="Times New Roman" w:eastAsia="方正书宋简体"/>
      <w:spacing w:val="4"/>
    </w:rPr>
  </w:style>
  <w:style w:type="paragraph" w:customStyle="1" w:styleId="44">
    <w:name w:val="表头"/>
    <w:basedOn w:val="1"/>
    <w:uiPriority w:val="99"/>
    <w:pPr>
      <w:keepNext/>
      <w:keepLines/>
      <w:adjustRightInd/>
      <w:snapToGrid/>
      <w:spacing w:before="120" w:afterLines="25" w:line="400" w:lineRule="exact"/>
      <w:jc w:val="center"/>
      <w:outlineLvl w:val="2"/>
    </w:pPr>
    <w:rPr>
      <w:rFonts w:ascii="Times New Roman" w:eastAsia="方正书宋简体"/>
      <w:bCs/>
      <w:color w:val="000000"/>
      <w:spacing w:val="4"/>
    </w:rPr>
  </w:style>
  <w:style w:type="paragraph" w:customStyle="1" w:styleId="45">
    <w:name w:val="附件"/>
    <w:basedOn w:val="41"/>
    <w:uiPriority w:val="99"/>
    <w:pPr>
      <w:ind w:firstLine="0" w:firstLineChars="0"/>
    </w:pPr>
    <w:rPr>
      <w:rFonts w:ascii="黑体" w:eastAsia="黑体"/>
    </w:rPr>
  </w:style>
  <w:style w:type="paragraph" w:customStyle="1" w:styleId="46">
    <w:name w:val="公式居中"/>
    <w:basedOn w:val="1"/>
    <w:uiPriority w:val="99"/>
    <w:pPr>
      <w:tabs>
        <w:tab w:val="center" w:pos="4556"/>
        <w:tab w:val="right" w:pos="6825"/>
        <w:tab w:val="right" w:pos="9156"/>
      </w:tabs>
      <w:snapToGrid/>
      <w:spacing w:line="240" w:lineRule="auto"/>
      <w:jc w:val="center"/>
      <w:textAlignment w:val="center"/>
    </w:pPr>
    <w:rPr>
      <w:rFonts w:ascii="Times New Roman" w:eastAsia="方正书宋简体"/>
      <w:spacing w:val="4"/>
      <w:kern w:val="21"/>
      <w:position w:val="-12"/>
    </w:rPr>
  </w:style>
  <w:style w:type="paragraph" w:customStyle="1" w:styleId="47">
    <w:name w:val="回车"/>
    <w:basedOn w:val="1"/>
    <w:uiPriority w:val="99"/>
    <w:pPr>
      <w:widowControl/>
      <w:shd w:val="clear" w:color="FFFFFF" w:fill="FFFFFF"/>
      <w:adjustRightInd/>
      <w:snapToGrid/>
      <w:spacing w:line="120" w:lineRule="exact"/>
      <w:jc w:val="left"/>
    </w:pPr>
    <w:rPr>
      <w:rFonts w:ascii="黑体" w:eastAsia="方正书宋简体"/>
      <w:spacing w:val="4"/>
      <w:kern w:val="0"/>
      <w:sz w:val="10"/>
      <w:szCs w:val="32"/>
    </w:rPr>
  </w:style>
  <w:style w:type="paragraph" w:customStyle="1" w:styleId="48">
    <w:name w:val="节"/>
    <w:basedOn w:val="3"/>
    <w:link w:val="80"/>
    <w:uiPriority w:val="99"/>
    <w:pPr>
      <w:keepLines/>
      <w:spacing w:afterLines="35" w:line="460" w:lineRule="exact"/>
      <w:ind w:firstLine="200" w:firstLineChars="200"/>
      <w:jc w:val="left"/>
    </w:pPr>
    <w:rPr>
      <w:rFonts w:ascii="黑体" w:hAnsi="黑体" w:eastAsia="黑体"/>
      <w:bCs/>
      <w:spacing w:val="4"/>
      <w:kern w:val="2"/>
      <w:szCs w:val="21"/>
      <w:u w:val="none"/>
      <w:lang w:val="zh-CN"/>
    </w:rPr>
  </w:style>
  <w:style w:type="paragraph" w:customStyle="1" w:styleId="49">
    <w:name w:val="节2"/>
    <w:basedOn w:val="4"/>
    <w:next w:val="11"/>
    <w:uiPriority w:val="99"/>
    <w:pPr>
      <w:spacing w:before="0" w:after="0" w:line="400" w:lineRule="exact"/>
      <w:ind w:firstLine="200" w:firstLineChars="200"/>
      <w:jc w:val="left"/>
    </w:pPr>
    <w:rPr>
      <w:rFonts w:ascii="黑体" w:hAnsi="黑体" w:eastAsia="方正书宋简体"/>
      <w:b w:val="0"/>
      <w:bCs w:val="0"/>
      <w:spacing w:val="4"/>
      <w:sz w:val="24"/>
      <w:szCs w:val="21"/>
      <w:lang w:val="zh-CN"/>
    </w:rPr>
  </w:style>
  <w:style w:type="paragraph" w:customStyle="1" w:styleId="50">
    <w:name w:val="节3"/>
    <w:basedOn w:val="49"/>
    <w:uiPriority w:val="99"/>
    <w:pPr/>
  </w:style>
  <w:style w:type="paragraph" w:customStyle="1" w:styleId="51">
    <w:name w:val="式中"/>
    <w:basedOn w:val="41"/>
    <w:uiPriority w:val="99"/>
    <w:pPr>
      <w:spacing w:line="240" w:lineRule="auto"/>
      <w:ind w:firstLine="300" w:firstLineChars="300"/>
    </w:pPr>
    <w:rPr>
      <w:iCs/>
    </w:rPr>
  </w:style>
  <w:style w:type="paragraph" w:customStyle="1" w:styleId="52">
    <w:name w:val="图标题"/>
    <w:basedOn w:val="1"/>
    <w:uiPriority w:val="99"/>
    <w:pPr>
      <w:adjustRightInd/>
      <w:snapToGrid/>
      <w:spacing w:afterLines="25" w:line="340" w:lineRule="exact"/>
      <w:jc w:val="center"/>
      <w:outlineLvl w:val="2"/>
    </w:pPr>
    <w:rPr>
      <w:rFonts w:ascii="Times New Roman" w:eastAsia="方正书宋简体"/>
      <w:color w:val="000000"/>
      <w:spacing w:val="4"/>
    </w:rPr>
  </w:style>
  <w:style w:type="paragraph" w:customStyle="1" w:styleId="53">
    <w:name w:val="项目1"/>
    <w:basedOn w:val="1"/>
    <w:uiPriority w:val="99"/>
    <w:pPr>
      <w:snapToGrid/>
      <w:spacing w:line="340" w:lineRule="exact"/>
      <w:ind w:left="400" w:leftChars="200" w:hanging="200" w:hangingChars="200"/>
    </w:pPr>
    <w:rPr>
      <w:rFonts w:ascii="Times New Roman" w:eastAsia="方正书宋简体"/>
      <w:spacing w:val="4"/>
      <w:sz w:val="21"/>
    </w:rPr>
  </w:style>
  <w:style w:type="paragraph" w:customStyle="1" w:styleId="54">
    <w:name w:val="章"/>
    <w:basedOn w:val="2"/>
    <w:uiPriority w:val="99"/>
    <w:pPr>
      <w:keepLines/>
      <w:tabs>
        <w:tab w:val="left" w:pos="6089"/>
      </w:tabs>
      <w:spacing w:beforeLines="200" w:afterLines="150" w:line="240" w:lineRule="auto"/>
    </w:pPr>
    <w:rPr>
      <w:rFonts w:ascii="黑体" w:hAnsi="黑体" w:eastAsia="黑体"/>
      <w:b w:val="0"/>
      <w:bCs/>
      <w:spacing w:val="4"/>
      <w:kern w:val="44"/>
      <w:sz w:val="28"/>
      <w:szCs w:val="44"/>
      <w:lang w:val="zh-CN"/>
    </w:rPr>
  </w:style>
  <w:style w:type="paragraph" w:customStyle="1" w:styleId="55">
    <w:name w:val="章标题"/>
    <w:next w:val="1"/>
    <w:uiPriority w:val="99"/>
    <w:pPr>
      <w:tabs>
        <w:tab w:val="left" w:pos="1140"/>
      </w:tabs>
      <w:spacing w:beforeLines="50" w:afterLines="50"/>
      <w:ind w:left="1140" w:hanging="720"/>
      <w:jc w:val="both"/>
      <w:outlineLvl w:val="1"/>
    </w:pPr>
    <w:rPr>
      <w:rFonts w:ascii="黑体" w:hAnsi="宋体" w:eastAsia="黑体"/>
      <w:sz w:val="21"/>
      <w:szCs w:val="28"/>
    </w:rPr>
  </w:style>
  <w:style w:type="paragraph" w:customStyle="1" w:styleId="56">
    <w:name w:val="TOC Heading"/>
    <w:basedOn w:val="2"/>
    <w:next w:val="1"/>
    <w:unhideWhenUsed/>
    <w:qFormat/>
    <w:uiPriority w:val="39"/>
    <w:pPr>
      <w:keepLines/>
      <w:widowControl/>
      <w:adjustRightInd/>
      <w:snapToGrid/>
      <w:spacing w:before="240" w:line="259" w:lineRule="auto"/>
      <w:jc w:val="left"/>
      <w:outlineLvl w:val="9"/>
    </w:pPr>
    <w:rPr>
      <w:rFonts w:ascii="Cambria" w:hAnsi="Cambria"/>
      <w:b w:val="0"/>
      <w:color w:val="365F91"/>
      <w:sz w:val="32"/>
      <w:szCs w:val="32"/>
    </w:rPr>
  </w:style>
  <w:style w:type="paragraph" w:customStyle="1" w:styleId="57">
    <w:name w:val="2 正文 全部"/>
    <w:basedOn w:val="41"/>
    <w:link w:val="78"/>
    <w:qFormat/>
    <w:uiPriority w:val="0"/>
    <w:pPr>
      <w:spacing w:after="141"/>
      <w:ind w:firstLine="493"/>
    </w:pPr>
    <w:rPr>
      <w:rFonts w:ascii="Calibri" w:hAnsi="Calibri"/>
    </w:rPr>
  </w:style>
  <w:style w:type="paragraph" w:customStyle="1" w:styleId="58">
    <w:name w:val="2 2条文"/>
    <w:basedOn w:val="41"/>
    <w:link w:val="81"/>
    <w:qFormat/>
    <w:uiPriority w:val="0"/>
    <w:pPr>
      <w:ind w:firstLine="493"/>
    </w:pPr>
  </w:style>
  <w:style w:type="paragraph" w:customStyle="1" w:styleId="59">
    <w:name w:val="5 附件3级"/>
    <w:basedOn w:val="49"/>
    <w:link w:val="82"/>
    <w:qFormat/>
    <w:uiPriority w:val="0"/>
    <w:pPr>
      <w:spacing w:before="84" w:after="60"/>
      <w:ind w:firstLine="493"/>
    </w:pPr>
  </w:style>
  <w:style w:type="paragraph" w:customStyle="1" w:styleId="60">
    <w:name w:val="5 附件2级"/>
    <w:basedOn w:val="48"/>
    <w:link w:val="83"/>
    <w:qFormat/>
    <w:uiPriority w:val="0"/>
    <w:pPr>
      <w:spacing w:afterLines="35"/>
      <w:ind w:firstLine="493"/>
    </w:pPr>
  </w:style>
  <w:style w:type="character" w:customStyle="1" w:styleId="61">
    <w:name w:val="标题 1 Char"/>
    <w:link w:val="2"/>
    <w:locked/>
    <w:uiPriority w:val="99"/>
    <w:rPr>
      <w:rFonts w:ascii="宋体" w:hAnsi="宋体" w:eastAsia="宋体" w:cs="Times New Roman"/>
      <w:b/>
      <w:sz w:val="24"/>
    </w:rPr>
  </w:style>
  <w:style w:type="character" w:customStyle="1" w:styleId="62">
    <w:name w:val="标题 2 Char"/>
    <w:link w:val="3"/>
    <w:locked/>
    <w:uiPriority w:val="99"/>
    <w:rPr>
      <w:rFonts w:ascii="楷体_GB2312" w:hAnsi="宋体" w:eastAsia="楷体_GB2312" w:cs="Times New Roman"/>
      <w:sz w:val="24"/>
      <w:u w:val="single"/>
    </w:rPr>
  </w:style>
  <w:style w:type="character" w:customStyle="1" w:styleId="63">
    <w:name w:val="标题 3 Char"/>
    <w:link w:val="4"/>
    <w:semiHidden/>
    <w:locked/>
    <w:uiPriority w:val="99"/>
    <w:rPr>
      <w:rFonts w:ascii="宋体" w:hAnsi="Times New Roman" w:cs="Times New Roman"/>
      <w:b/>
      <w:bCs/>
      <w:sz w:val="32"/>
      <w:szCs w:val="32"/>
    </w:rPr>
  </w:style>
  <w:style w:type="character" w:customStyle="1" w:styleId="64">
    <w:name w:val="页眉 Char"/>
    <w:link w:val="19"/>
    <w:locked/>
    <w:uiPriority w:val="99"/>
    <w:rPr>
      <w:rFonts w:ascii="Times New Roman" w:hAnsi="Times New Roman" w:eastAsia="宋体" w:cs="Times New Roman"/>
      <w:sz w:val="18"/>
    </w:rPr>
  </w:style>
  <w:style w:type="character" w:customStyle="1" w:styleId="65">
    <w:name w:val="页脚 Char"/>
    <w:link w:val="18"/>
    <w:locked/>
    <w:uiPriority w:val="99"/>
    <w:rPr>
      <w:rFonts w:ascii="Times New Roman" w:hAnsi="Times New Roman" w:eastAsia="宋体" w:cs="Times New Roman"/>
      <w:sz w:val="18"/>
    </w:rPr>
  </w:style>
  <w:style w:type="character" w:customStyle="1" w:styleId="66">
    <w:name w:val="批注框文本 Char"/>
    <w:link w:val="17"/>
    <w:semiHidden/>
    <w:locked/>
    <w:uiPriority w:val="99"/>
    <w:rPr>
      <w:rFonts w:ascii="Times New Roman" w:hAnsi="Times New Roman" w:eastAsia="宋体" w:cs="Times New Roman"/>
      <w:sz w:val="18"/>
    </w:rPr>
  </w:style>
  <w:style w:type="character" w:customStyle="1" w:styleId="67">
    <w:name w:val="正文文本缩进 Char"/>
    <w:link w:val="11"/>
    <w:locked/>
    <w:uiPriority w:val="99"/>
    <w:rPr>
      <w:rFonts w:ascii="宋体" w:hAnsi="宋体" w:eastAsia="宋体" w:cs="Times New Roman"/>
      <w:sz w:val="24"/>
    </w:rPr>
  </w:style>
  <w:style w:type="character" w:customStyle="1" w:styleId="68">
    <w:name w:val="正文文本缩进 2 Char"/>
    <w:link w:val="16"/>
    <w:locked/>
    <w:uiPriority w:val="99"/>
    <w:rPr>
      <w:rFonts w:ascii="Times New Roman" w:hAnsi="Times New Roman" w:eastAsia="宋体" w:cs="Times New Roman"/>
      <w:sz w:val="24"/>
      <w:u w:val="single"/>
    </w:rPr>
  </w:style>
  <w:style w:type="character" w:customStyle="1" w:styleId="69">
    <w:name w:val="批注文字 Char"/>
    <w:link w:val="6"/>
    <w:locked/>
    <w:uiPriority w:val="99"/>
    <w:rPr>
      <w:rFonts w:ascii="Times New Roman" w:hAnsi="Times New Roman" w:eastAsia="宋体" w:cs="Times New Roman"/>
      <w:sz w:val="24"/>
    </w:rPr>
  </w:style>
  <w:style w:type="character" w:customStyle="1" w:styleId="70">
    <w:name w:val="批注主题 Char"/>
    <w:link w:val="5"/>
    <w:locked/>
    <w:uiPriority w:val="99"/>
    <w:rPr>
      <w:rFonts w:ascii="Times New Roman" w:hAnsi="Times New Roman" w:eastAsia="宋体" w:cs="Times New Roman"/>
      <w:b/>
      <w:sz w:val="24"/>
    </w:rPr>
  </w:style>
  <w:style w:type="character" w:customStyle="1" w:styleId="71">
    <w:name w:val="正文文本 Char"/>
    <w:link w:val="10"/>
    <w:locked/>
    <w:uiPriority w:val="99"/>
    <w:rPr>
      <w:rFonts w:ascii="宋体" w:hAnsi="宋体" w:eastAsia="宋体" w:cs="Times New Roman"/>
      <w:sz w:val="24"/>
      <w:u w:val="single"/>
    </w:rPr>
  </w:style>
  <w:style w:type="character" w:customStyle="1" w:styleId="72">
    <w:name w:val="正文文本 3 Char"/>
    <w:link w:val="9"/>
    <w:locked/>
    <w:uiPriority w:val="0"/>
    <w:rPr>
      <w:rFonts w:ascii="楷体_GB2312" w:hAnsi="Times New Roman" w:eastAsia="楷体_GB2312" w:cs="Times New Roman"/>
      <w:sz w:val="24"/>
    </w:rPr>
  </w:style>
  <w:style w:type="character" w:customStyle="1" w:styleId="73">
    <w:name w:val="正文文本 2 Char"/>
    <w:link w:val="26"/>
    <w:locked/>
    <w:uiPriority w:val="99"/>
    <w:rPr>
      <w:rFonts w:ascii="楷体_GB2312" w:hAnsi="宋体" w:eastAsia="楷体_GB2312" w:cs="Times New Roman"/>
      <w:sz w:val="24"/>
    </w:rPr>
  </w:style>
  <w:style w:type="character" w:customStyle="1" w:styleId="74">
    <w:name w:val="正文文本缩进 3 Char"/>
    <w:link w:val="23"/>
    <w:locked/>
    <w:uiPriority w:val="99"/>
    <w:rPr>
      <w:rFonts w:ascii="方正仿宋简体" w:hAnsi="宋体" w:eastAsia="方正仿宋简体" w:cs="Times New Roman"/>
      <w:color w:val="FF0000"/>
      <w:sz w:val="21"/>
    </w:rPr>
  </w:style>
  <w:style w:type="character" w:customStyle="1" w:styleId="75">
    <w:name w:val="文档结构图 Char"/>
    <w:link w:val="8"/>
    <w:semiHidden/>
    <w:locked/>
    <w:uiPriority w:val="99"/>
    <w:rPr>
      <w:rFonts w:ascii="Times New Roman" w:hAnsi="Times New Roman" w:cs="Times New Roman"/>
      <w:sz w:val="2"/>
    </w:rPr>
  </w:style>
  <w:style w:type="character" w:customStyle="1" w:styleId="76">
    <w:name w:val="日期 Char"/>
    <w:link w:val="15"/>
    <w:uiPriority w:val="0"/>
    <w:rPr>
      <w:rFonts w:ascii="Times New Roman" w:hAnsi="Times New Roman"/>
      <w:kern w:val="2"/>
      <w:sz w:val="28"/>
    </w:rPr>
  </w:style>
  <w:style w:type="character" w:customStyle="1" w:styleId="77">
    <w:name w:val="标题 Char"/>
    <w:link w:val="28"/>
    <w:uiPriority w:val="0"/>
    <w:rPr>
      <w:rFonts w:ascii="Cambria" w:hAnsi="Cambria" w:cs="Times New Roman"/>
      <w:b/>
      <w:bCs/>
      <w:kern w:val="2"/>
      <w:sz w:val="32"/>
      <w:szCs w:val="32"/>
    </w:rPr>
  </w:style>
  <w:style w:type="character" w:customStyle="1" w:styleId="78">
    <w:name w:val="2 正文 全部 Char"/>
    <w:link w:val="57"/>
    <w:uiPriority w:val="0"/>
    <w:rPr>
      <w:rFonts w:eastAsia="方正书宋简体"/>
      <w:bCs/>
      <w:spacing w:val="4"/>
      <w:kern w:val="2"/>
      <w:sz w:val="24"/>
      <w:szCs w:val="21"/>
    </w:rPr>
  </w:style>
  <w:style w:type="character" w:customStyle="1" w:styleId="79">
    <w:name w:val="段 Char"/>
    <w:link w:val="41"/>
    <w:locked/>
    <w:uiPriority w:val="99"/>
    <w:rPr>
      <w:rFonts w:ascii="Times New Roman" w:hAnsi="Times New Roman" w:eastAsia="方正书宋简体"/>
      <w:bCs/>
      <w:spacing w:val="4"/>
      <w:kern w:val="2"/>
      <w:sz w:val="24"/>
      <w:szCs w:val="21"/>
    </w:rPr>
  </w:style>
  <w:style w:type="character" w:customStyle="1" w:styleId="80">
    <w:name w:val="节 Char"/>
    <w:link w:val="48"/>
    <w:uiPriority w:val="99"/>
    <w:rPr>
      <w:rFonts w:ascii="黑体" w:hAnsi="黑体" w:eastAsia="黑体"/>
      <w:bCs/>
      <w:spacing w:val="4"/>
      <w:kern w:val="2"/>
      <w:sz w:val="24"/>
      <w:szCs w:val="21"/>
      <w:lang w:val="zh-CN"/>
    </w:rPr>
  </w:style>
  <w:style w:type="character" w:customStyle="1" w:styleId="81">
    <w:name w:val="2 2条文 Char"/>
    <w:link w:val="58"/>
    <w:uiPriority w:val="0"/>
  </w:style>
  <w:style w:type="character" w:customStyle="1" w:styleId="82">
    <w:name w:val="5 附件3级 Char"/>
    <w:link w:val="59"/>
    <w:uiPriority w:val="0"/>
    <w:rPr>
      <w:rFonts w:ascii="黑体" w:hAnsi="黑体" w:eastAsia="方正书宋简体"/>
      <w:spacing w:val="4"/>
      <w:kern w:val="2"/>
      <w:sz w:val="24"/>
      <w:szCs w:val="21"/>
      <w:lang w:val="zh-CN"/>
    </w:rPr>
  </w:style>
  <w:style w:type="character" w:customStyle="1" w:styleId="83">
    <w:name w:val="5 附件2级 Char"/>
    <w:link w:val="60"/>
    <w:uiPriority w:val="0"/>
    <w:rPr>
      <w:rFonts w:ascii="黑体" w:hAnsi="黑体" w:eastAsia="黑体"/>
      <w:bCs/>
      <w:spacing w:val="4"/>
      <w:kern w:val="2"/>
      <w:sz w:val="24"/>
      <w:szCs w:val="21"/>
      <w:lang w:val="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4.xml"/><Relationship Id="rId11" Type="http://schemas.openxmlformats.org/officeDocument/2006/relationships/theme" Target="theme/theme1.xml"/><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2758</Words>
  <Characters>15721</Characters>
  <Lines>131</Lines>
  <Paragraphs>36</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2019-03-11T00:35:00Z</dcterms:created>
  <cp:lastModifiedBy>gaoweilong</cp:lastModifiedBy>
  <dcterms:modified xsi:type="dcterms:W3CDTF">2019-03-28T06:39:14Z</dcterms:modified>
  <dc:title>TSG特种设备安全技术规范            TSG Z7002-2019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