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E0825F4" w14:textId="25F9D710" w:rsidR="00206170" w:rsidRPr="008079C0" w:rsidRDefault="001B28D7" w:rsidP="001B28D7">
      <w:pPr>
        <w:adjustRightInd w:val="0"/>
        <w:snapToGrid w:val="0"/>
        <w:spacing w:afterLines="100" w:after="312"/>
        <w:jc w:val="center"/>
        <w:rPr>
          <w:rFonts w:ascii="Times New Roman" w:eastAsia="仿宋" w:hAnsi="Times New Roman" w:cs="Times New Roman"/>
          <w:b/>
          <w:sz w:val="24"/>
          <w:szCs w:val="24"/>
        </w:rPr>
      </w:pPr>
      <w:bookmarkStart w:id="0" w:name="_GoBack"/>
      <w:bookmarkEnd w:id="0"/>
      <w:r>
        <w:rPr>
          <w:rFonts w:ascii="Times New Roman" w:eastAsia="仿宋" w:hAnsi="Times New Roman" w:cs="Times New Roman" w:hint="eastAsia"/>
          <w:b/>
          <w:sz w:val="24"/>
          <w:szCs w:val="24"/>
        </w:rPr>
        <w:t>关于</w:t>
      </w:r>
      <w:r w:rsidR="00190D2C" w:rsidRPr="008079C0">
        <w:rPr>
          <w:rFonts w:ascii="Times New Roman" w:eastAsia="仿宋" w:hAnsi="Times New Roman" w:cs="Times New Roman"/>
          <w:b/>
          <w:sz w:val="24"/>
          <w:szCs w:val="24"/>
        </w:rPr>
        <w:t>丹纳赫公司收购</w:t>
      </w:r>
      <w:r w:rsidR="00061C9E" w:rsidRPr="008079C0">
        <w:rPr>
          <w:rFonts w:ascii="Times New Roman" w:eastAsia="仿宋" w:hAnsi="Times New Roman" w:cs="Times New Roman"/>
          <w:b/>
          <w:sz w:val="24"/>
          <w:szCs w:val="24"/>
        </w:rPr>
        <w:t>通用电气</w:t>
      </w:r>
      <w:r w:rsidR="00190D2C" w:rsidRPr="008079C0">
        <w:rPr>
          <w:rFonts w:ascii="Times New Roman" w:eastAsia="仿宋" w:hAnsi="Times New Roman" w:cs="Times New Roman"/>
          <w:b/>
          <w:sz w:val="24"/>
          <w:szCs w:val="24"/>
        </w:rPr>
        <w:t>医疗生命科学生物制药</w:t>
      </w:r>
      <w:proofErr w:type="gramStart"/>
      <w:r w:rsidR="00190D2C" w:rsidRPr="008079C0">
        <w:rPr>
          <w:rFonts w:ascii="Times New Roman" w:eastAsia="仿宋" w:hAnsi="Times New Roman" w:cs="Times New Roman"/>
          <w:b/>
          <w:sz w:val="24"/>
          <w:szCs w:val="24"/>
        </w:rPr>
        <w:t>业务案</w:t>
      </w:r>
      <w:r w:rsidRPr="001B28D7">
        <w:rPr>
          <w:rFonts w:ascii="Times New Roman" w:eastAsia="仿宋" w:hAnsi="Times New Roman" w:cs="Times New Roman" w:hint="eastAsia"/>
          <w:b/>
          <w:sz w:val="24"/>
          <w:szCs w:val="24"/>
        </w:rPr>
        <w:t>致国家</w:t>
      </w:r>
      <w:proofErr w:type="gramEnd"/>
      <w:r w:rsidRPr="001B28D7">
        <w:rPr>
          <w:rFonts w:ascii="Times New Roman" w:eastAsia="仿宋" w:hAnsi="Times New Roman" w:cs="Times New Roman" w:hint="eastAsia"/>
          <w:b/>
          <w:sz w:val="24"/>
          <w:szCs w:val="24"/>
        </w:rPr>
        <w:t>市场监督管理总局的</w:t>
      </w:r>
      <w:r>
        <w:rPr>
          <w:rFonts w:ascii="Times New Roman" w:eastAsia="仿宋" w:hAnsi="Times New Roman" w:cs="Times New Roman" w:hint="eastAsia"/>
          <w:b/>
          <w:sz w:val="24"/>
          <w:szCs w:val="24"/>
        </w:rPr>
        <w:t>附加</w:t>
      </w:r>
      <w:r w:rsidRPr="00EB399F">
        <w:rPr>
          <w:rFonts w:ascii="Times New Roman" w:eastAsia="仿宋" w:hAnsi="Times New Roman" w:cs="Times New Roman" w:hint="eastAsia"/>
          <w:b/>
          <w:sz w:val="24"/>
          <w:szCs w:val="24"/>
        </w:rPr>
        <w:t>限制性条件</w:t>
      </w:r>
      <w:r w:rsidR="00CC3689">
        <w:rPr>
          <w:rFonts w:ascii="Times New Roman" w:eastAsia="仿宋" w:hAnsi="Times New Roman" w:cs="Times New Roman" w:hint="eastAsia"/>
          <w:b/>
          <w:sz w:val="24"/>
          <w:szCs w:val="24"/>
        </w:rPr>
        <w:t>承诺方案</w:t>
      </w:r>
      <w:r w:rsidR="004C069D">
        <w:rPr>
          <w:rFonts w:ascii="Times New Roman" w:eastAsia="仿宋" w:hAnsi="Times New Roman" w:cs="Times New Roman" w:hint="eastAsia"/>
          <w:b/>
          <w:sz w:val="24"/>
          <w:szCs w:val="24"/>
        </w:rPr>
        <w:t>（公开版）</w:t>
      </w:r>
    </w:p>
    <w:p w14:paraId="584D4452" w14:textId="57105454" w:rsidR="00103316" w:rsidRPr="008079C0" w:rsidRDefault="001F3773" w:rsidP="00103316">
      <w:pPr>
        <w:adjustRightInd w:val="0"/>
        <w:snapToGrid w:val="0"/>
        <w:spacing w:afterLines="100" w:after="312"/>
        <w:jc w:val="center"/>
        <w:rPr>
          <w:rFonts w:ascii="Times New Roman" w:eastAsia="仿宋" w:hAnsi="Times New Roman" w:cs="Times New Roman"/>
          <w:sz w:val="24"/>
          <w:szCs w:val="24"/>
        </w:rPr>
      </w:pPr>
      <w:r>
        <w:rPr>
          <w:rFonts w:ascii="Times New Roman" w:eastAsia="仿宋" w:hAnsi="Times New Roman" w:cs="Times New Roman" w:hint="eastAsia"/>
          <w:sz w:val="24"/>
          <w:szCs w:val="24"/>
        </w:rPr>
        <w:t>2020</w:t>
      </w:r>
      <w:r>
        <w:rPr>
          <w:rFonts w:ascii="Times New Roman" w:eastAsia="仿宋" w:hAnsi="Times New Roman" w:cs="Times New Roman" w:hint="eastAsia"/>
          <w:sz w:val="24"/>
          <w:szCs w:val="24"/>
        </w:rPr>
        <w:t>年</w:t>
      </w:r>
      <w:r>
        <w:rPr>
          <w:rFonts w:ascii="Times New Roman" w:eastAsia="仿宋" w:hAnsi="Times New Roman" w:cs="Times New Roman" w:hint="eastAsia"/>
          <w:sz w:val="24"/>
          <w:szCs w:val="24"/>
        </w:rPr>
        <w:t>2</w:t>
      </w:r>
      <w:r>
        <w:rPr>
          <w:rFonts w:ascii="Times New Roman" w:eastAsia="仿宋" w:hAnsi="Times New Roman" w:cs="Times New Roman" w:hint="eastAsia"/>
          <w:sz w:val="24"/>
          <w:szCs w:val="24"/>
        </w:rPr>
        <w:t>月</w:t>
      </w:r>
      <w:r>
        <w:rPr>
          <w:rFonts w:ascii="Times New Roman" w:eastAsia="仿宋" w:hAnsi="Times New Roman" w:cs="Times New Roman" w:hint="eastAsia"/>
          <w:sz w:val="24"/>
          <w:szCs w:val="24"/>
        </w:rPr>
        <w:t>19</w:t>
      </w:r>
      <w:r>
        <w:rPr>
          <w:rFonts w:ascii="Times New Roman" w:eastAsia="仿宋" w:hAnsi="Times New Roman" w:cs="Times New Roman" w:hint="eastAsia"/>
          <w:sz w:val="24"/>
          <w:szCs w:val="24"/>
        </w:rPr>
        <w:t>日</w:t>
      </w:r>
    </w:p>
    <w:p w14:paraId="07223528" w14:textId="3074A8CC" w:rsidR="00190D2C" w:rsidRPr="008079C0" w:rsidRDefault="00190D2C" w:rsidP="001B28D7">
      <w:pPr>
        <w:pStyle w:val="KWBodytext"/>
        <w:numPr>
          <w:ilvl w:val="0"/>
          <w:numId w:val="1"/>
        </w:numPr>
        <w:adjustRightInd w:val="0"/>
        <w:snapToGrid w:val="0"/>
        <w:spacing w:afterLines="100" w:after="312" w:line="240" w:lineRule="auto"/>
        <w:rPr>
          <w:rFonts w:ascii="Times New Roman" w:eastAsia="仿宋" w:hAnsi="Times New Roman"/>
          <w:sz w:val="24"/>
          <w:szCs w:val="24"/>
          <w:lang w:val="en-GB" w:eastAsia="zh-CN"/>
        </w:rPr>
      </w:pPr>
      <w:bookmarkStart w:id="1" w:name="_Hlk499236720"/>
      <w:r w:rsidRPr="008079C0">
        <w:rPr>
          <w:rFonts w:ascii="Times New Roman" w:eastAsia="仿宋" w:hAnsi="Times New Roman"/>
          <w:sz w:val="24"/>
          <w:szCs w:val="24"/>
          <w:lang w:val="en-GB" w:eastAsia="zh-CN"/>
        </w:rPr>
        <w:t>根据《中华人民共和国反垄断法》、《</w:t>
      </w:r>
      <w:r w:rsidR="001B28D7" w:rsidRPr="001B28D7">
        <w:rPr>
          <w:rFonts w:ascii="Times New Roman" w:eastAsia="仿宋" w:hAnsi="Times New Roman" w:hint="eastAsia"/>
          <w:sz w:val="24"/>
          <w:szCs w:val="24"/>
          <w:lang w:val="en-GB" w:eastAsia="zh-CN"/>
        </w:rPr>
        <w:t>关于经营者集中附加限制性条件的规定（试行）</w:t>
      </w:r>
      <w:r w:rsidRPr="008079C0">
        <w:rPr>
          <w:rFonts w:ascii="Times New Roman" w:eastAsia="仿宋" w:hAnsi="Times New Roman"/>
          <w:sz w:val="24"/>
          <w:szCs w:val="24"/>
          <w:lang w:val="en-GB" w:eastAsia="zh-CN"/>
        </w:rPr>
        <w:t>》及其他相关法规和规定（合称</w:t>
      </w:r>
      <w:r w:rsidRPr="008079C0">
        <w:rPr>
          <w:rFonts w:ascii="Times New Roman" w:eastAsia="仿宋" w:hAnsi="Times New Roman"/>
          <w:sz w:val="24"/>
          <w:szCs w:val="24"/>
          <w:lang w:val="en-GB" w:eastAsia="zh-CN"/>
        </w:rPr>
        <w:t>“</w:t>
      </w:r>
      <w:r w:rsidRPr="008079C0">
        <w:rPr>
          <w:rFonts w:ascii="Times New Roman" w:eastAsia="仿宋" w:hAnsi="Times New Roman"/>
          <w:b/>
          <w:sz w:val="24"/>
          <w:szCs w:val="24"/>
          <w:lang w:val="en-GB" w:eastAsia="zh-CN"/>
        </w:rPr>
        <w:t>反垄断法</w:t>
      </w:r>
      <w:r w:rsidRPr="008079C0">
        <w:rPr>
          <w:rFonts w:ascii="Times New Roman" w:eastAsia="仿宋" w:hAnsi="Times New Roman"/>
          <w:sz w:val="24"/>
          <w:szCs w:val="24"/>
          <w:lang w:val="en-GB" w:eastAsia="zh-CN"/>
        </w:rPr>
        <w:t>”</w:t>
      </w:r>
      <w:r w:rsidRPr="008079C0">
        <w:rPr>
          <w:rFonts w:ascii="Times New Roman" w:eastAsia="仿宋" w:hAnsi="Times New Roman"/>
          <w:sz w:val="24"/>
          <w:szCs w:val="24"/>
          <w:lang w:val="en-GB" w:eastAsia="zh-CN"/>
        </w:rPr>
        <w:t>），丹纳赫公司（</w:t>
      </w:r>
      <w:r w:rsidRPr="008079C0">
        <w:rPr>
          <w:rFonts w:ascii="Times New Roman" w:eastAsia="仿宋" w:hAnsi="Times New Roman"/>
          <w:sz w:val="24"/>
          <w:szCs w:val="24"/>
          <w:lang w:val="en-GB" w:eastAsia="zh-CN"/>
        </w:rPr>
        <w:t>“</w:t>
      </w:r>
      <w:r w:rsidR="00BC5F34" w:rsidRPr="008079C0">
        <w:rPr>
          <w:rFonts w:ascii="Times New Roman" w:eastAsia="仿宋" w:hAnsi="Times New Roman"/>
          <w:b/>
          <w:sz w:val="24"/>
          <w:szCs w:val="24"/>
          <w:lang w:val="en-GB" w:eastAsia="zh-CN"/>
        </w:rPr>
        <w:t>丹纳赫</w:t>
      </w:r>
      <w:r w:rsidRPr="008079C0">
        <w:rPr>
          <w:rFonts w:ascii="Times New Roman" w:eastAsia="仿宋" w:hAnsi="Times New Roman"/>
          <w:sz w:val="24"/>
          <w:szCs w:val="24"/>
          <w:lang w:val="en-GB" w:eastAsia="zh-CN"/>
        </w:rPr>
        <w:t>”</w:t>
      </w:r>
      <w:r w:rsidRPr="008079C0">
        <w:rPr>
          <w:rFonts w:ascii="Times New Roman" w:eastAsia="仿宋" w:hAnsi="Times New Roman"/>
          <w:sz w:val="24"/>
          <w:szCs w:val="24"/>
          <w:lang w:val="en-GB" w:eastAsia="zh-CN"/>
        </w:rPr>
        <w:t>）</w:t>
      </w:r>
      <w:r w:rsidR="003A5700">
        <w:rPr>
          <w:rFonts w:ascii="Times New Roman" w:eastAsia="仿宋" w:hAnsi="Times New Roman" w:hint="eastAsia"/>
          <w:sz w:val="24"/>
          <w:szCs w:val="24"/>
          <w:lang w:val="en-GB" w:eastAsia="zh-CN"/>
        </w:rPr>
        <w:t>与集中后实体</w:t>
      </w:r>
      <w:r w:rsidR="00061C9E" w:rsidRPr="008079C0">
        <w:rPr>
          <w:rFonts w:ascii="Times New Roman" w:eastAsia="仿宋" w:hAnsi="Times New Roman"/>
          <w:sz w:val="24"/>
          <w:szCs w:val="24"/>
          <w:lang w:val="en-GB" w:eastAsia="zh-CN"/>
        </w:rPr>
        <w:t>就</w:t>
      </w:r>
      <w:r w:rsidR="003A5700">
        <w:rPr>
          <w:rFonts w:ascii="Times New Roman" w:eastAsia="仿宋" w:hAnsi="Times New Roman" w:hint="eastAsia"/>
          <w:sz w:val="24"/>
          <w:szCs w:val="24"/>
          <w:lang w:val="en-GB" w:eastAsia="zh-CN"/>
        </w:rPr>
        <w:t>丹纳赫</w:t>
      </w:r>
      <w:r w:rsidR="00061C9E" w:rsidRPr="008079C0">
        <w:rPr>
          <w:rFonts w:ascii="Times New Roman" w:eastAsia="仿宋" w:hAnsi="Times New Roman"/>
          <w:sz w:val="24"/>
          <w:szCs w:val="24"/>
          <w:lang w:val="en-GB" w:eastAsia="zh-CN"/>
        </w:rPr>
        <w:t>拟收购通用电气</w:t>
      </w:r>
      <w:r w:rsidR="00BC5F34" w:rsidRPr="008079C0">
        <w:rPr>
          <w:rFonts w:ascii="Times New Roman" w:eastAsia="仿宋" w:hAnsi="Times New Roman"/>
          <w:sz w:val="24"/>
          <w:szCs w:val="24"/>
          <w:lang w:val="en-GB" w:eastAsia="zh-CN"/>
        </w:rPr>
        <w:t>医疗生命科学生物制药业务</w:t>
      </w:r>
      <w:r w:rsidR="000B5744" w:rsidRPr="008079C0">
        <w:rPr>
          <w:rFonts w:ascii="Times New Roman" w:eastAsia="仿宋" w:hAnsi="Times New Roman"/>
          <w:sz w:val="24"/>
          <w:szCs w:val="24"/>
          <w:lang w:val="en-GB" w:eastAsia="zh-CN"/>
        </w:rPr>
        <w:t>（</w:t>
      </w:r>
      <w:r w:rsidR="000B5744" w:rsidRPr="008079C0">
        <w:rPr>
          <w:rFonts w:ascii="Times New Roman" w:eastAsia="仿宋" w:hAnsi="Times New Roman"/>
          <w:sz w:val="24"/>
          <w:szCs w:val="24"/>
          <w:lang w:val="en-GB" w:eastAsia="zh-CN"/>
        </w:rPr>
        <w:t>“</w:t>
      </w:r>
      <w:r w:rsidR="000B5744" w:rsidRPr="008079C0">
        <w:rPr>
          <w:rFonts w:ascii="Times New Roman" w:eastAsia="仿宋" w:hAnsi="Times New Roman"/>
          <w:b/>
          <w:sz w:val="24"/>
          <w:szCs w:val="24"/>
          <w:lang w:val="en-GB" w:eastAsia="zh-CN"/>
        </w:rPr>
        <w:t>GE</w:t>
      </w:r>
      <w:r w:rsidR="000B5744" w:rsidRPr="008079C0">
        <w:rPr>
          <w:rFonts w:ascii="Times New Roman" w:eastAsia="仿宋" w:hAnsi="Times New Roman"/>
          <w:b/>
          <w:sz w:val="24"/>
          <w:szCs w:val="24"/>
          <w:lang w:val="en-GB" w:eastAsia="zh-CN"/>
        </w:rPr>
        <w:t>生物制药</w:t>
      </w:r>
      <w:r w:rsidR="000B5744" w:rsidRPr="008079C0">
        <w:rPr>
          <w:rFonts w:ascii="Times New Roman" w:eastAsia="仿宋" w:hAnsi="Times New Roman"/>
          <w:sz w:val="24"/>
          <w:szCs w:val="24"/>
          <w:lang w:val="en-GB" w:eastAsia="zh-CN"/>
        </w:rPr>
        <w:t>”</w:t>
      </w:r>
      <w:r w:rsidR="000B5744" w:rsidRPr="008079C0">
        <w:rPr>
          <w:rFonts w:ascii="Times New Roman" w:eastAsia="仿宋" w:hAnsi="Times New Roman"/>
          <w:sz w:val="24"/>
          <w:szCs w:val="24"/>
          <w:lang w:val="en-GB" w:eastAsia="zh-CN"/>
        </w:rPr>
        <w:t>）</w:t>
      </w:r>
      <w:r w:rsidR="00BC5F34" w:rsidRPr="008079C0">
        <w:rPr>
          <w:rFonts w:ascii="Times New Roman" w:eastAsia="仿宋" w:hAnsi="Times New Roman"/>
          <w:sz w:val="24"/>
          <w:szCs w:val="24"/>
          <w:lang w:val="en-GB" w:eastAsia="zh-CN"/>
        </w:rPr>
        <w:t>案</w:t>
      </w:r>
      <w:r w:rsidRPr="008079C0">
        <w:rPr>
          <w:rFonts w:ascii="Times New Roman" w:eastAsia="仿宋" w:hAnsi="Times New Roman"/>
          <w:sz w:val="24"/>
          <w:szCs w:val="24"/>
          <w:lang w:val="en-GB" w:eastAsia="zh-CN"/>
        </w:rPr>
        <w:t>（</w:t>
      </w:r>
      <w:r w:rsidRPr="008079C0">
        <w:rPr>
          <w:rFonts w:ascii="Times New Roman" w:eastAsia="仿宋" w:hAnsi="Times New Roman"/>
          <w:sz w:val="24"/>
          <w:szCs w:val="24"/>
          <w:lang w:val="en-GB" w:eastAsia="zh-CN"/>
        </w:rPr>
        <w:t>“</w:t>
      </w:r>
      <w:r w:rsidRPr="008079C0">
        <w:rPr>
          <w:rFonts w:ascii="Times New Roman" w:eastAsia="仿宋" w:hAnsi="Times New Roman"/>
          <w:b/>
          <w:sz w:val="24"/>
          <w:szCs w:val="24"/>
          <w:lang w:val="en-GB" w:eastAsia="zh-CN"/>
        </w:rPr>
        <w:t>本次交易</w:t>
      </w:r>
      <w:r w:rsidRPr="008079C0">
        <w:rPr>
          <w:rFonts w:ascii="Times New Roman" w:eastAsia="仿宋" w:hAnsi="Times New Roman"/>
          <w:sz w:val="24"/>
          <w:szCs w:val="24"/>
          <w:lang w:val="en-GB" w:eastAsia="zh-CN"/>
        </w:rPr>
        <w:t>”</w:t>
      </w:r>
      <w:r w:rsidRPr="008079C0">
        <w:rPr>
          <w:rFonts w:ascii="Times New Roman" w:eastAsia="仿宋" w:hAnsi="Times New Roman"/>
          <w:sz w:val="24"/>
          <w:szCs w:val="24"/>
          <w:lang w:val="en-GB" w:eastAsia="zh-CN"/>
        </w:rPr>
        <w:t>）</w:t>
      </w:r>
      <w:r w:rsidR="00061C9E" w:rsidRPr="008079C0">
        <w:rPr>
          <w:rFonts w:ascii="Times New Roman" w:eastAsia="仿宋" w:hAnsi="Times New Roman"/>
          <w:sz w:val="24"/>
          <w:szCs w:val="24"/>
          <w:lang w:val="en-GB" w:eastAsia="zh-CN"/>
        </w:rPr>
        <w:t>在此</w:t>
      </w:r>
      <w:r w:rsidRPr="008079C0">
        <w:rPr>
          <w:rFonts w:ascii="Times New Roman" w:eastAsia="仿宋" w:hAnsi="Times New Roman"/>
          <w:sz w:val="24"/>
          <w:szCs w:val="24"/>
          <w:lang w:val="en-GB" w:eastAsia="zh-CN"/>
        </w:rPr>
        <w:t>向国家市场监督管理总局</w:t>
      </w:r>
      <w:r w:rsidR="00BC5F34" w:rsidRPr="008079C0">
        <w:rPr>
          <w:rFonts w:ascii="Times New Roman" w:eastAsia="仿宋" w:hAnsi="Times New Roman"/>
          <w:sz w:val="24"/>
          <w:szCs w:val="24"/>
          <w:lang w:val="en-GB" w:eastAsia="zh-CN"/>
        </w:rPr>
        <w:t>反垄断局</w:t>
      </w:r>
      <w:r w:rsidRPr="008079C0">
        <w:rPr>
          <w:rFonts w:ascii="Times New Roman" w:eastAsia="仿宋" w:hAnsi="Times New Roman"/>
          <w:sz w:val="24"/>
          <w:szCs w:val="24"/>
          <w:lang w:val="en-GB" w:eastAsia="zh-CN"/>
        </w:rPr>
        <w:t>（</w:t>
      </w:r>
      <w:r w:rsidRPr="008079C0">
        <w:rPr>
          <w:rFonts w:ascii="Times New Roman" w:eastAsia="仿宋" w:hAnsi="Times New Roman"/>
          <w:sz w:val="24"/>
          <w:szCs w:val="24"/>
          <w:lang w:val="en-GB" w:eastAsia="zh-CN"/>
        </w:rPr>
        <w:t>“</w:t>
      </w:r>
      <w:r w:rsidRPr="008079C0">
        <w:rPr>
          <w:rFonts w:ascii="Times New Roman" w:eastAsia="仿宋" w:hAnsi="Times New Roman"/>
          <w:b/>
          <w:sz w:val="24"/>
          <w:szCs w:val="24"/>
          <w:lang w:val="en-GB" w:eastAsia="zh-CN"/>
        </w:rPr>
        <w:t>市场监管总局</w:t>
      </w:r>
      <w:r w:rsidRPr="008079C0">
        <w:rPr>
          <w:rFonts w:ascii="Times New Roman" w:eastAsia="仿宋" w:hAnsi="Times New Roman"/>
          <w:sz w:val="24"/>
          <w:szCs w:val="24"/>
          <w:lang w:val="en-GB" w:eastAsia="zh-CN"/>
        </w:rPr>
        <w:t>”</w:t>
      </w:r>
      <w:r w:rsidRPr="008079C0">
        <w:rPr>
          <w:rFonts w:ascii="Times New Roman" w:eastAsia="仿宋" w:hAnsi="Times New Roman"/>
          <w:sz w:val="24"/>
          <w:szCs w:val="24"/>
          <w:lang w:val="en-GB" w:eastAsia="zh-CN"/>
        </w:rPr>
        <w:t>）提交以下</w:t>
      </w:r>
      <w:r w:rsidR="001B28D7" w:rsidRPr="00EB399F">
        <w:rPr>
          <w:rFonts w:ascii="Times New Roman" w:eastAsia="仿宋" w:hAnsi="Times New Roman" w:hint="eastAsia"/>
          <w:sz w:val="24"/>
          <w:szCs w:val="24"/>
          <w:lang w:val="en-GB" w:eastAsia="zh-CN"/>
        </w:rPr>
        <w:t>附加限制性条件</w:t>
      </w:r>
      <w:r w:rsidR="00CC3689">
        <w:rPr>
          <w:rFonts w:ascii="Times New Roman" w:eastAsia="仿宋" w:hAnsi="Times New Roman" w:hint="eastAsia"/>
          <w:sz w:val="24"/>
          <w:szCs w:val="24"/>
          <w:lang w:val="en-GB" w:eastAsia="zh-CN"/>
        </w:rPr>
        <w:t>承诺方案</w:t>
      </w:r>
      <w:r w:rsidRPr="008079C0">
        <w:rPr>
          <w:rFonts w:ascii="Times New Roman" w:eastAsia="仿宋" w:hAnsi="Times New Roman"/>
          <w:sz w:val="24"/>
          <w:szCs w:val="24"/>
          <w:lang w:val="en-GB" w:eastAsia="zh-CN"/>
        </w:rPr>
        <w:t>（</w:t>
      </w:r>
      <w:r w:rsidRPr="008079C0">
        <w:rPr>
          <w:rFonts w:ascii="Times New Roman" w:eastAsia="仿宋" w:hAnsi="Times New Roman"/>
          <w:sz w:val="24"/>
          <w:szCs w:val="24"/>
          <w:lang w:val="en-GB" w:eastAsia="zh-CN"/>
        </w:rPr>
        <w:t>“</w:t>
      </w:r>
      <w:r w:rsidR="00CC3689">
        <w:rPr>
          <w:rFonts w:ascii="Times New Roman" w:eastAsia="仿宋" w:hAnsi="Times New Roman" w:hint="eastAsia"/>
          <w:b/>
          <w:sz w:val="24"/>
          <w:szCs w:val="24"/>
          <w:lang w:val="en-GB" w:eastAsia="zh-CN"/>
        </w:rPr>
        <w:t>承诺方案</w:t>
      </w:r>
      <w:r w:rsidR="001B28D7" w:rsidRPr="008079C0">
        <w:rPr>
          <w:rFonts w:ascii="Times New Roman" w:eastAsia="仿宋" w:hAnsi="Times New Roman"/>
          <w:sz w:val="24"/>
          <w:szCs w:val="24"/>
          <w:lang w:val="en-GB" w:eastAsia="zh-CN"/>
        </w:rPr>
        <w:t>”</w:t>
      </w:r>
      <w:r w:rsidRPr="008079C0">
        <w:rPr>
          <w:rFonts w:ascii="Times New Roman" w:eastAsia="仿宋" w:hAnsi="Times New Roman"/>
          <w:sz w:val="24"/>
          <w:szCs w:val="24"/>
          <w:lang w:val="en-GB" w:eastAsia="zh-CN"/>
        </w:rPr>
        <w:t>）。</w:t>
      </w:r>
      <w:proofErr w:type="gramStart"/>
      <w:r w:rsidR="009444F7">
        <w:rPr>
          <w:rFonts w:ascii="Times New Roman" w:eastAsia="仿宋" w:hAnsi="Times New Roman" w:hint="eastAsia"/>
          <w:sz w:val="24"/>
          <w:szCs w:val="24"/>
          <w:lang w:val="en-GB" w:eastAsia="zh-CN"/>
        </w:rPr>
        <w:t>本</w:t>
      </w:r>
      <w:r w:rsidR="00CC3689">
        <w:rPr>
          <w:rFonts w:ascii="Times New Roman" w:eastAsia="仿宋" w:hAnsi="Times New Roman" w:hint="eastAsia"/>
          <w:sz w:val="24"/>
          <w:szCs w:val="24"/>
          <w:lang w:val="en-GB" w:eastAsia="zh-CN"/>
        </w:rPr>
        <w:t>承诺</w:t>
      </w:r>
      <w:proofErr w:type="gramEnd"/>
      <w:r w:rsidR="00CC3689">
        <w:rPr>
          <w:rFonts w:ascii="Times New Roman" w:eastAsia="仿宋" w:hAnsi="Times New Roman" w:hint="eastAsia"/>
          <w:sz w:val="24"/>
          <w:szCs w:val="24"/>
          <w:lang w:val="en-GB" w:eastAsia="zh-CN"/>
        </w:rPr>
        <w:t>方案</w:t>
      </w:r>
      <w:r w:rsidR="009444F7">
        <w:rPr>
          <w:rFonts w:ascii="Times New Roman" w:eastAsia="仿宋" w:hAnsi="Times New Roman" w:hint="eastAsia"/>
          <w:sz w:val="24"/>
          <w:szCs w:val="24"/>
          <w:lang w:val="en-GB" w:eastAsia="zh-CN"/>
        </w:rPr>
        <w:t>包括</w:t>
      </w:r>
      <w:r w:rsidR="00CC3689">
        <w:rPr>
          <w:rFonts w:ascii="Times New Roman" w:eastAsia="仿宋" w:hAnsi="Times New Roman" w:hint="eastAsia"/>
          <w:sz w:val="24"/>
          <w:szCs w:val="24"/>
          <w:lang w:val="en-GB" w:eastAsia="zh-CN"/>
        </w:rPr>
        <w:t>承诺方案</w:t>
      </w:r>
      <w:r w:rsidR="009444F7">
        <w:rPr>
          <w:rFonts w:ascii="Times New Roman" w:eastAsia="仿宋" w:hAnsi="Times New Roman" w:hint="eastAsia"/>
          <w:sz w:val="24"/>
          <w:szCs w:val="24"/>
          <w:lang w:val="en-GB" w:eastAsia="zh-CN"/>
        </w:rPr>
        <w:t>正文与</w:t>
      </w:r>
      <w:r w:rsidR="00CC3689">
        <w:rPr>
          <w:rFonts w:ascii="Times New Roman" w:eastAsia="仿宋" w:hAnsi="Times New Roman" w:hint="eastAsia"/>
          <w:sz w:val="24"/>
          <w:szCs w:val="24"/>
          <w:lang w:val="en-GB" w:eastAsia="zh-CN"/>
        </w:rPr>
        <w:t>承诺方案</w:t>
      </w:r>
      <w:r w:rsidR="009444F7">
        <w:rPr>
          <w:rFonts w:ascii="Times New Roman" w:eastAsia="仿宋" w:hAnsi="Times New Roman" w:hint="eastAsia"/>
          <w:sz w:val="24"/>
          <w:szCs w:val="24"/>
          <w:lang w:val="en-GB" w:eastAsia="zh-CN"/>
        </w:rPr>
        <w:t>所附相关附录与附件。</w:t>
      </w:r>
    </w:p>
    <w:bookmarkEnd w:id="1"/>
    <w:p w14:paraId="2CE0883F" w14:textId="34204314" w:rsidR="003D19D8" w:rsidRPr="008079C0" w:rsidRDefault="00BC5F34" w:rsidP="006B479D">
      <w:pPr>
        <w:pStyle w:val="4"/>
        <w:numPr>
          <w:ilvl w:val="0"/>
          <w:numId w:val="2"/>
        </w:numPr>
        <w:tabs>
          <w:tab w:val="left" w:pos="709"/>
        </w:tabs>
        <w:adjustRightInd w:val="0"/>
        <w:snapToGrid w:val="0"/>
        <w:spacing w:afterLines="100" w:after="312"/>
        <w:ind w:left="119" w:hangingChars="50" w:hanging="119"/>
        <w:jc w:val="both"/>
        <w:rPr>
          <w:rFonts w:eastAsia="仿宋" w:cs="Times New Roman"/>
          <w:b w:val="0"/>
          <w:bCs w:val="0"/>
          <w:sz w:val="24"/>
          <w:szCs w:val="24"/>
          <w:u w:val="single"/>
        </w:rPr>
      </w:pPr>
      <w:proofErr w:type="spellStart"/>
      <w:r w:rsidRPr="008079C0">
        <w:rPr>
          <w:rFonts w:eastAsia="仿宋" w:cs="Times New Roman"/>
          <w:spacing w:val="-1"/>
          <w:sz w:val="24"/>
          <w:szCs w:val="24"/>
          <w:u w:val="single"/>
        </w:rPr>
        <w:t>定义</w:t>
      </w:r>
      <w:proofErr w:type="spellEnd"/>
    </w:p>
    <w:p w14:paraId="3CD79EF2" w14:textId="067C66B1" w:rsidR="003D19D8" w:rsidRPr="008079C0" w:rsidRDefault="00061C9E" w:rsidP="00061C9E">
      <w:pPr>
        <w:pStyle w:val="KWBodytext"/>
        <w:numPr>
          <w:ilvl w:val="0"/>
          <w:numId w:val="1"/>
        </w:numPr>
        <w:adjustRightInd w:val="0"/>
        <w:snapToGrid w:val="0"/>
        <w:spacing w:afterLines="100" w:after="312" w:line="240" w:lineRule="auto"/>
        <w:rPr>
          <w:rFonts w:ascii="Times New Roman" w:eastAsia="仿宋" w:hAnsi="Times New Roman"/>
          <w:sz w:val="24"/>
          <w:szCs w:val="24"/>
          <w:lang w:val="en-GB" w:eastAsia="zh-CN"/>
        </w:rPr>
      </w:pPr>
      <w:proofErr w:type="gramStart"/>
      <w:r w:rsidRPr="008079C0">
        <w:rPr>
          <w:rFonts w:ascii="Times New Roman" w:eastAsia="仿宋" w:hAnsi="Times New Roman"/>
          <w:sz w:val="24"/>
          <w:szCs w:val="24"/>
          <w:lang w:eastAsia="zh-CN"/>
        </w:rPr>
        <w:t>本</w:t>
      </w:r>
      <w:r w:rsidR="00CC3689">
        <w:rPr>
          <w:rFonts w:ascii="Times New Roman" w:eastAsia="仿宋" w:hAnsi="Times New Roman"/>
          <w:sz w:val="24"/>
          <w:szCs w:val="24"/>
          <w:lang w:eastAsia="zh-CN"/>
        </w:rPr>
        <w:t>承诺</w:t>
      </w:r>
      <w:proofErr w:type="gramEnd"/>
      <w:r w:rsidR="00CC3689">
        <w:rPr>
          <w:rFonts w:ascii="Times New Roman" w:eastAsia="仿宋" w:hAnsi="Times New Roman"/>
          <w:sz w:val="24"/>
          <w:szCs w:val="24"/>
          <w:lang w:eastAsia="zh-CN"/>
        </w:rPr>
        <w:t>方案</w:t>
      </w:r>
      <w:r w:rsidRPr="008079C0">
        <w:rPr>
          <w:rFonts w:ascii="Times New Roman" w:eastAsia="仿宋" w:hAnsi="Times New Roman"/>
          <w:sz w:val="24"/>
          <w:szCs w:val="24"/>
          <w:lang w:eastAsia="zh-CN"/>
        </w:rPr>
        <w:t>中的术语定义如下</w:t>
      </w:r>
      <w:r w:rsidR="00BC5F34" w:rsidRPr="008079C0">
        <w:rPr>
          <w:rFonts w:ascii="Times New Roman" w:eastAsia="仿宋" w:hAnsi="Times New Roman"/>
          <w:sz w:val="24"/>
          <w:szCs w:val="24"/>
          <w:lang w:eastAsia="zh-CN"/>
        </w:rPr>
        <w:t>：</w:t>
      </w:r>
    </w:p>
    <w:p w14:paraId="36F97D63" w14:textId="73912BC3" w:rsidR="003D19D8" w:rsidRPr="008079C0" w:rsidRDefault="00061C9E" w:rsidP="00184456">
      <w:pPr>
        <w:pStyle w:val="KWBodytext"/>
        <w:adjustRightInd w:val="0"/>
        <w:snapToGrid w:val="0"/>
        <w:spacing w:afterLines="100" w:after="312" w:line="240" w:lineRule="auto"/>
        <w:ind w:left="420"/>
        <w:rPr>
          <w:rFonts w:ascii="Times New Roman" w:eastAsia="仿宋" w:hAnsi="Times New Roman"/>
          <w:b/>
          <w:sz w:val="24"/>
          <w:szCs w:val="24"/>
          <w:lang w:val="en-GB" w:eastAsia="zh-CN"/>
        </w:rPr>
      </w:pPr>
      <w:r w:rsidRPr="008079C0">
        <w:rPr>
          <w:rFonts w:ascii="Times New Roman" w:eastAsia="仿宋" w:hAnsi="Times New Roman"/>
          <w:b/>
          <w:sz w:val="24"/>
          <w:szCs w:val="24"/>
          <w:lang w:eastAsia="zh-CN"/>
        </w:rPr>
        <w:t>关联实体</w:t>
      </w:r>
      <w:r w:rsidR="00BC5F34" w:rsidRPr="008079C0">
        <w:rPr>
          <w:rFonts w:ascii="Times New Roman" w:eastAsia="仿宋" w:hAnsi="Times New Roman"/>
          <w:b/>
          <w:sz w:val="24"/>
          <w:szCs w:val="24"/>
          <w:lang w:eastAsia="zh-CN"/>
        </w:rPr>
        <w:t>：</w:t>
      </w:r>
      <w:r w:rsidR="00BC5F34" w:rsidRPr="008079C0">
        <w:rPr>
          <w:rFonts w:ascii="Times New Roman" w:eastAsia="仿宋" w:hAnsi="Times New Roman"/>
          <w:sz w:val="24"/>
          <w:szCs w:val="24"/>
          <w:lang w:eastAsia="zh-CN"/>
        </w:rPr>
        <w:t>由</w:t>
      </w:r>
      <w:r w:rsidR="005B103A" w:rsidRPr="008079C0">
        <w:rPr>
          <w:rFonts w:ascii="Times New Roman" w:eastAsia="仿宋" w:hAnsi="Times New Roman"/>
          <w:sz w:val="24"/>
          <w:szCs w:val="24"/>
          <w:lang w:eastAsia="zh-CN"/>
        </w:rPr>
        <w:t>双方</w:t>
      </w:r>
      <w:r w:rsidR="00BC5F34" w:rsidRPr="008079C0">
        <w:rPr>
          <w:rFonts w:ascii="Times New Roman" w:eastAsia="仿宋" w:hAnsi="Times New Roman"/>
          <w:sz w:val="24"/>
          <w:szCs w:val="24"/>
          <w:lang w:eastAsia="zh-CN"/>
        </w:rPr>
        <w:t>控制的</w:t>
      </w:r>
      <w:r w:rsidRPr="008079C0">
        <w:rPr>
          <w:rFonts w:ascii="Times New Roman" w:eastAsia="仿宋" w:hAnsi="Times New Roman"/>
          <w:sz w:val="24"/>
          <w:szCs w:val="24"/>
          <w:lang w:eastAsia="zh-CN"/>
        </w:rPr>
        <w:t>实体</w:t>
      </w:r>
      <w:r w:rsidR="00BC5F34" w:rsidRPr="008079C0">
        <w:rPr>
          <w:rFonts w:ascii="Times New Roman" w:eastAsia="仿宋" w:hAnsi="Times New Roman"/>
          <w:sz w:val="24"/>
          <w:szCs w:val="24"/>
          <w:lang w:eastAsia="zh-CN"/>
        </w:rPr>
        <w:t>。</w:t>
      </w:r>
    </w:p>
    <w:p w14:paraId="1C4BFFC8" w14:textId="4DBA8EFC" w:rsidR="003D19D8" w:rsidRDefault="00BC5F34" w:rsidP="00184456">
      <w:pPr>
        <w:pStyle w:val="KWBodytext"/>
        <w:adjustRightInd w:val="0"/>
        <w:snapToGrid w:val="0"/>
        <w:spacing w:afterLines="100" w:after="312" w:line="240" w:lineRule="auto"/>
        <w:ind w:left="420"/>
        <w:rPr>
          <w:rFonts w:ascii="Times New Roman" w:eastAsia="仿宋" w:hAnsi="Times New Roman"/>
          <w:sz w:val="24"/>
          <w:szCs w:val="24"/>
          <w:lang w:eastAsia="zh-CN"/>
        </w:rPr>
      </w:pPr>
      <w:r w:rsidRPr="008079C0">
        <w:rPr>
          <w:rFonts w:ascii="Times New Roman" w:eastAsia="仿宋" w:hAnsi="Times New Roman"/>
          <w:b/>
          <w:sz w:val="24"/>
          <w:szCs w:val="24"/>
          <w:lang w:eastAsia="zh-CN"/>
        </w:rPr>
        <w:t>资产</w:t>
      </w:r>
      <w:r w:rsidRPr="008079C0">
        <w:rPr>
          <w:rFonts w:ascii="Times New Roman" w:eastAsia="仿宋" w:hAnsi="Times New Roman"/>
          <w:sz w:val="24"/>
          <w:szCs w:val="24"/>
          <w:lang w:eastAsia="zh-CN"/>
        </w:rPr>
        <w:t>：</w:t>
      </w:r>
      <w:r w:rsidR="00061C9E" w:rsidRPr="008079C0">
        <w:rPr>
          <w:rFonts w:ascii="Times New Roman" w:eastAsia="仿宋" w:hAnsi="Times New Roman"/>
          <w:sz w:val="24"/>
          <w:szCs w:val="24"/>
          <w:lang w:eastAsia="zh-CN"/>
        </w:rPr>
        <w:t>促成</w:t>
      </w:r>
      <w:r w:rsidRPr="008079C0">
        <w:rPr>
          <w:rFonts w:ascii="Times New Roman" w:eastAsia="仿宋" w:hAnsi="Times New Roman"/>
          <w:sz w:val="24"/>
          <w:szCs w:val="24"/>
          <w:lang w:eastAsia="zh-CN"/>
        </w:rPr>
        <w:t>剥离业务（更多详细信息请见附录</w:t>
      </w:r>
      <w:r w:rsidR="001B75DB" w:rsidRPr="008079C0">
        <w:rPr>
          <w:rFonts w:ascii="Times New Roman" w:eastAsia="仿宋" w:hAnsi="Times New Roman"/>
          <w:sz w:val="24"/>
          <w:szCs w:val="24"/>
          <w:lang w:eastAsia="zh-CN"/>
        </w:rPr>
        <w:t>和附件</w:t>
      </w:r>
      <w:r w:rsidRPr="008079C0">
        <w:rPr>
          <w:rFonts w:ascii="Times New Roman" w:eastAsia="仿宋" w:hAnsi="Times New Roman"/>
          <w:sz w:val="24"/>
          <w:szCs w:val="24"/>
          <w:lang w:eastAsia="zh-CN"/>
        </w:rPr>
        <w:t>）</w:t>
      </w:r>
      <w:r w:rsidR="00061C9E" w:rsidRPr="008079C0">
        <w:rPr>
          <w:rFonts w:ascii="Times New Roman" w:eastAsia="仿宋" w:hAnsi="Times New Roman"/>
          <w:sz w:val="24"/>
          <w:szCs w:val="24"/>
          <w:lang w:eastAsia="zh-CN"/>
        </w:rPr>
        <w:t>当前运营的资产，</w:t>
      </w:r>
      <w:r w:rsidRPr="008079C0">
        <w:rPr>
          <w:rFonts w:ascii="Times New Roman" w:eastAsia="仿宋" w:hAnsi="Times New Roman"/>
          <w:sz w:val="24"/>
          <w:szCs w:val="24"/>
          <w:lang w:eastAsia="zh-CN"/>
        </w:rPr>
        <w:t>或为了确保剥离业务的存续性和竞争性所必需的资产。</w:t>
      </w:r>
    </w:p>
    <w:p w14:paraId="4A048012" w14:textId="6D7C39D6" w:rsidR="009444F7" w:rsidRPr="00C73083" w:rsidRDefault="009444F7" w:rsidP="009444F7">
      <w:pPr>
        <w:pStyle w:val="KWBodytext"/>
        <w:adjustRightInd w:val="0"/>
        <w:snapToGrid w:val="0"/>
        <w:spacing w:afterLines="100" w:after="312" w:line="240" w:lineRule="auto"/>
        <w:ind w:left="420"/>
        <w:rPr>
          <w:rFonts w:ascii="Times New Roman" w:eastAsia="仿宋" w:hAnsi="Times New Roman"/>
          <w:sz w:val="24"/>
          <w:szCs w:val="24"/>
          <w:lang w:val="en-GB" w:eastAsia="zh-CN"/>
        </w:rPr>
      </w:pPr>
      <w:r>
        <w:rPr>
          <w:rFonts w:ascii="Times New Roman" w:eastAsia="仿宋" w:hAnsi="Times New Roman" w:hint="eastAsia"/>
          <w:b/>
          <w:sz w:val="24"/>
          <w:szCs w:val="24"/>
          <w:lang w:eastAsia="zh-CN"/>
        </w:rPr>
        <w:t>附件</w:t>
      </w:r>
      <w:r w:rsidRPr="00054FC0">
        <w:rPr>
          <w:rFonts w:ascii="Times New Roman" w:eastAsia="仿宋" w:hAnsi="Times New Roman" w:hint="eastAsia"/>
          <w:sz w:val="24"/>
          <w:szCs w:val="24"/>
          <w:lang w:val="en-GB" w:eastAsia="zh-CN"/>
        </w:rPr>
        <w:t>：</w:t>
      </w:r>
      <w:proofErr w:type="gramStart"/>
      <w:r w:rsidRPr="00C73083">
        <w:rPr>
          <w:rFonts w:ascii="Times New Roman" w:eastAsia="仿宋" w:hAnsi="Times New Roman"/>
          <w:sz w:val="24"/>
          <w:szCs w:val="24"/>
          <w:lang w:val="en-GB" w:eastAsia="zh-CN"/>
        </w:rPr>
        <w:t>本</w:t>
      </w:r>
      <w:r w:rsidR="00CC3689">
        <w:rPr>
          <w:rFonts w:ascii="Times New Roman" w:eastAsia="仿宋" w:hAnsi="Times New Roman"/>
          <w:sz w:val="24"/>
          <w:szCs w:val="24"/>
          <w:lang w:val="en-GB" w:eastAsia="zh-CN"/>
        </w:rPr>
        <w:t>承诺</w:t>
      </w:r>
      <w:proofErr w:type="gramEnd"/>
      <w:r w:rsidR="00CC3689">
        <w:rPr>
          <w:rFonts w:ascii="Times New Roman" w:eastAsia="仿宋" w:hAnsi="Times New Roman"/>
          <w:sz w:val="24"/>
          <w:szCs w:val="24"/>
          <w:lang w:val="en-GB" w:eastAsia="zh-CN"/>
        </w:rPr>
        <w:t>方案</w:t>
      </w:r>
      <w:r w:rsidRPr="00C73083">
        <w:rPr>
          <w:rFonts w:ascii="Times New Roman" w:eastAsia="仿宋" w:hAnsi="Times New Roman"/>
          <w:sz w:val="24"/>
          <w:szCs w:val="24"/>
          <w:lang w:val="en-GB" w:eastAsia="zh-CN"/>
        </w:rPr>
        <w:t>所附详细介绍剥离业务</w:t>
      </w:r>
      <w:r>
        <w:rPr>
          <w:rFonts w:ascii="Times New Roman" w:eastAsia="仿宋" w:hAnsi="Times New Roman" w:hint="eastAsia"/>
          <w:sz w:val="24"/>
          <w:szCs w:val="24"/>
          <w:lang w:val="en-GB" w:eastAsia="zh-CN"/>
        </w:rPr>
        <w:t>、</w:t>
      </w:r>
      <w:r w:rsidRPr="00BB0494">
        <w:rPr>
          <w:rFonts w:ascii="Times New Roman" w:eastAsia="仿宋" w:hAnsi="Times New Roman" w:hint="eastAsia"/>
          <w:sz w:val="24"/>
          <w:szCs w:val="24"/>
          <w:lang w:val="en-GB" w:eastAsia="zh-CN"/>
        </w:rPr>
        <w:t>Emily</w:t>
      </w:r>
      <w:r w:rsidRPr="00BB0494">
        <w:rPr>
          <w:rFonts w:ascii="Times New Roman" w:eastAsia="仿宋" w:hAnsi="Times New Roman" w:hint="eastAsia"/>
          <w:sz w:val="24"/>
          <w:szCs w:val="24"/>
          <w:lang w:val="en-GB" w:eastAsia="zh-CN"/>
        </w:rPr>
        <w:t>项目</w:t>
      </w:r>
      <w:r w:rsidR="006977AD">
        <w:rPr>
          <w:rFonts w:ascii="Times New Roman" w:eastAsia="仿宋" w:hAnsi="Times New Roman" w:hint="eastAsia"/>
          <w:sz w:val="24"/>
          <w:szCs w:val="24"/>
          <w:lang w:val="en-GB" w:eastAsia="zh-CN"/>
        </w:rPr>
        <w:t>承诺内容</w:t>
      </w:r>
      <w:r>
        <w:rPr>
          <w:rFonts w:ascii="Times New Roman" w:eastAsia="仿宋" w:hAnsi="Times New Roman" w:hint="eastAsia"/>
          <w:sz w:val="24"/>
          <w:szCs w:val="24"/>
          <w:lang w:val="en-GB" w:eastAsia="zh-CN"/>
        </w:rPr>
        <w:t>，以及过渡期相关安排</w:t>
      </w:r>
      <w:r w:rsidRPr="00C73083">
        <w:rPr>
          <w:rFonts w:ascii="Times New Roman" w:eastAsia="仿宋" w:hAnsi="Times New Roman"/>
          <w:sz w:val="24"/>
          <w:szCs w:val="24"/>
          <w:lang w:val="en-GB" w:eastAsia="zh-CN"/>
        </w:rPr>
        <w:t>的</w:t>
      </w:r>
      <w:r>
        <w:rPr>
          <w:rFonts w:ascii="Times New Roman" w:eastAsia="仿宋" w:hAnsi="Times New Roman" w:hint="eastAsia"/>
          <w:sz w:val="24"/>
          <w:szCs w:val="24"/>
          <w:lang w:val="en-GB" w:eastAsia="zh-CN"/>
        </w:rPr>
        <w:t>附件。</w:t>
      </w:r>
    </w:p>
    <w:p w14:paraId="63B7F522" w14:textId="5D06CA4B" w:rsidR="003D19D8" w:rsidRDefault="00BC5F34" w:rsidP="00184456">
      <w:pPr>
        <w:pStyle w:val="KWBodytext"/>
        <w:adjustRightInd w:val="0"/>
        <w:snapToGrid w:val="0"/>
        <w:spacing w:afterLines="100" w:after="312" w:line="240" w:lineRule="auto"/>
        <w:ind w:left="420"/>
        <w:rPr>
          <w:rFonts w:ascii="Times New Roman" w:eastAsia="仿宋" w:hAnsi="Times New Roman"/>
          <w:sz w:val="24"/>
          <w:szCs w:val="24"/>
          <w:lang w:val="en-GB" w:eastAsia="zh-CN"/>
        </w:rPr>
      </w:pPr>
      <w:r w:rsidRPr="008079C0">
        <w:rPr>
          <w:rFonts w:ascii="Times New Roman" w:eastAsia="仿宋" w:hAnsi="Times New Roman"/>
          <w:b/>
          <w:sz w:val="24"/>
          <w:szCs w:val="24"/>
          <w:lang w:val="en-GB" w:eastAsia="zh-CN"/>
        </w:rPr>
        <w:t>交割：</w:t>
      </w:r>
      <w:r w:rsidRPr="008079C0">
        <w:rPr>
          <w:rFonts w:ascii="Times New Roman" w:eastAsia="仿宋" w:hAnsi="Times New Roman"/>
          <w:sz w:val="24"/>
          <w:szCs w:val="24"/>
          <w:lang w:val="en-GB" w:eastAsia="zh-CN"/>
        </w:rPr>
        <w:t>向</w:t>
      </w:r>
      <w:r w:rsidR="007038B5" w:rsidRPr="008079C0">
        <w:rPr>
          <w:rFonts w:ascii="Times New Roman" w:eastAsia="仿宋" w:hAnsi="Times New Roman"/>
          <w:sz w:val="24"/>
          <w:szCs w:val="24"/>
          <w:lang w:val="en-GB" w:eastAsia="zh-CN"/>
        </w:rPr>
        <w:t>剥离买方</w:t>
      </w:r>
      <w:r w:rsidRPr="008079C0">
        <w:rPr>
          <w:rFonts w:ascii="Times New Roman" w:eastAsia="仿宋" w:hAnsi="Times New Roman"/>
          <w:sz w:val="24"/>
          <w:szCs w:val="24"/>
          <w:lang w:val="en-GB" w:eastAsia="zh-CN"/>
        </w:rPr>
        <w:t>转让剥离业务的</w:t>
      </w:r>
      <w:r w:rsidR="00BD47B1" w:rsidRPr="008079C0">
        <w:rPr>
          <w:rFonts w:ascii="Times New Roman" w:eastAsia="仿宋" w:hAnsi="Times New Roman"/>
          <w:sz w:val="24"/>
          <w:szCs w:val="24"/>
          <w:lang w:val="en-GB" w:eastAsia="zh-CN"/>
        </w:rPr>
        <w:t>法定所有权及</w:t>
      </w:r>
      <w:r w:rsidR="00BD47B1" w:rsidRPr="008079C0">
        <w:rPr>
          <w:rFonts w:ascii="Times New Roman" w:eastAsia="仿宋" w:hAnsi="Times New Roman"/>
          <w:sz w:val="24"/>
          <w:szCs w:val="24"/>
          <w:lang w:val="en-GB" w:eastAsia="zh-CN"/>
        </w:rPr>
        <w:t>/</w:t>
      </w:r>
      <w:r w:rsidR="00BD47B1" w:rsidRPr="008079C0">
        <w:rPr>
          <w:rFonts w:ascii="Times New Roman" w:eastAsia="仿宋" w:hAnsi="Times New Roman"/>
          <w:sz w:val="24"/>
          <w:szCs w:val="24"/>
          <w:lang w:val="en-GB" w:eastAsia="zh-CN"/>
        </w:rPr>
        <w:t>或资产。</w:t>
      </w:r>
    </w:p>
    <w:p w14:paraId="342316CA" w14:textId="77777777" w:rsidR="003A5700" w:rsidRPr="00C73083" w:rsidRDefault="003A5700" w:rsidP="003A5700">
      <w:pPr>
        <w:pStyle w:val="KWBodytext"/>
        <w:adjustRightInd w:val="0"/>
        <w:snapToGrid w:val="0"/>
        <w:spacing w:afterLines="100" w:after="312" w:line="240" w:lineRule="auto"/>
        <w:ind w:left="420"/>
        <w:rPr>
          <w:rFonts w:ascii="Times New Roman" w:eastAsia="仿宋" w:hAnsi="Times New Roman"/>
          <w:sz w:val="24"/>
          <w:szCs w:val="24"/>
          <w:lang w:val="en-GB" w:eastAsia="zh-CN"/>
        </w:rPr>
      </w:pPr>
      <w:r>
        <w:rPr>
          <w:rFonts w:ascii="Times New Roman" w:eastAsia="仿宋" w:hAnsi="Times New Roman" w:hint="eastAsia"/>
          <w:b/>
          <w:sz w:val="24"/>
          <w:szCs w:val="24"/>
          <w:lang w:val="en-GB" w:eastAsia="zh-CN"/>
        </w:rPr>
        <w:t>集中后实体：</w:t>
      </w:r>
      <w:r>
        <w:rPr>
          <w:rFonts w:ascii="Times New Roman" w:eastAsia="仿宋" w:hAnsi="Times New Roman" w:hint="eastAsia"/>
          <w:sz w:val="24"/>
          <w:szCs w:val="24"/>
          <w:lang w:val="en-GB" w:eastAsia="zh-CN"/>
        </w:rPr>
        <w:t>本次交易交割后整合了丹纳赫与</w:t>
      </w:r>
      <w:r>
        <w:rPr>
          <w:rFonts w:ascii="Times New Roman" w:eastAsia="仿宋" w:hAnsi="Times New Roman" w:hint="eastAsia"/>
          <w:sz w:val="24"/>
          <w:szCs w:val="24"/>
          <w:lang w:val="en-GB" w:eastAsia="zh-CN"/>
        </w:rPr>
        <w:t>GE</w:t>
      </w:r>
      <w:r>
        <w:rPr>
          <w:rFonts w:ascii="Times New Roman" w:eastAsia="仿宋" w:hAnsi="Times New Roman" w:hint="eastAsia"/>
          <w:sz w:val="24"/>
          <w:szCs w:val="24"/>
          <w:lang w:val="en-GB" w:eastAsia="zh-CN"/>
        </w:rPr>
        <w:t>生物制药的实体。</w:t>
      </w:r>
    </w:p>
    <w:p w14:paraId="035673A3" w14:textId="7C67B181" w:rsidR="003D19D8" w:rsidRPr="008079C0" w:rsidRDefault="00BD47B1" w:rsidP="00184456">
      <w:pPr>
        <w:pStyle w:val="KWBodytext"/>
        <w:adjustRightInd w:val="0"/>
        <w:snapToGrid w:val="0"/>
        <w:spacing w:afterLines="100" w:after="312" w:line="240" w:lineRule="auto"/>
        <w:ind w:left="420"/>
        <w:rPr>
          <w:rFonts w:ascii="Times New Roman" w:eastAsia="仿宋" w:hAnsi="Times New Roman"/>
          <w:b/>
          <w:sz w:val="24"/>
          <w:szCs w:val="24"/>
          <w:lang w:val="en-GB" w:eastAsia="zh-CN"/>
        </w:rPr>
      </w:pPr>
      <w:r w:rsidRPr="008079C0">
        <w:rPr>
          <w:rFonts w:ascii="Times New Roman" w:eastAsia="仿宋" w:hAnsi="Times New Roman"/>
          <w:b/>
          <w:sz w:val="24"/>
          <w:szCs w:val="24"/>
          <w:lang w:eastAsia="zh-CN"/>
        </w:rPr>
        <w:t>保密信息：</w:t>
      </w:r>
      <w:r w:rsidRPr="008079C0">
        <w:rPr>
          <w:rFonts w:ascii="Times New Roman" w:eastAsia="仿宋" w:hAnsi="Times New Roman"/>
          <w:sz w:val="24"/>
          <w:szCs w:val="24"/>
          <w:lang w:eastAsia="zh-CN"/>
        </w:rPr>
        <w:t>任何无法在公开领域获得的商业秘密、技术诀窍、商业信息或具有专有性质的任何其他信息。</w:t>
      </w:r>
    </w:p>
    <w:p w14:paraId="395C20C6" w14:textId="138A19EF" w:rsidR="00A311FA" w:rsidRPr="008079C0" w:rsidRDefault="00BD47B1" w:rsidP="00184456">
      <w:pPr>
        <w:pStyle w:val="KWBodytext"/>
        <w:adjustRightInd w:val="0"/>
        <w:snapToGrid w:val="0"/>
        <w:spacing w:afterLines="100" w:after="312" w:line="240" w:lineRule="auto"/>
        <w:ind w:left="420"/>
        <w:rPr>
          <w:rFonts w:ascii="Times New Roman" w:eastAsia="仿宋" w:hAnsi="Times New Roman"/>
          <w:b/>
          <w:sz w:val="24"/>
          <w:szCs w:val="24"/>
          <w:lang w:val="en-GB" w:eastAsia="zh-CN"/>
        </w:rPr>
      </w:pPr>
      <w:r w:rsidRPr="008079C0">
        <w:rPr>
          <w:rFonts w:ascii="Times New Roman" w:eastAsia="仿宋" w:hAnsi="Times New Roman"/>
          <w:b/>
          <w:sz w:val="24"/>
          <w:szCs w:val="24"/>
          <w:lang w:val="en-GB" w:eastAsia="zh-CN"/>
        </w:rPr>
        <w:t>决定：</w:t>
      </w:r>
      <w:r w:rsidR="00061C9E" w:rsidRPr="008079C0">
        <w:rPr>
          <w:rFonts w:ascii="Times New Roman" w:eastAsia="仿宋" w:hAnsi="Times New Roman"/>
          <w:sz w:val="24"/>
          <w:szCs w:val="24"/>
          <w:lang w:val="en-GB" w:eastAsia="zh-CN"/>
        </w:rPr>
        <w:t>市场监管总局附限制性条件批准本次交易的决定</w:t>
      </w:r>
      <w:r w:rsidRPr="008079C0">
        <w:rPr>
          <w:rFonts w:ascii="Times New Roman" w:eastAsia="仿宋" w:hAnsi="Times New Roman"/>
          <w:sz w:val="24"/>
          <w:szCs w:val="24"/>
          <w:lang w:val="en-GB" w:eastAsia="zh-CN"/>
        </w:rPr>
        <w:t>。</w:t>
      </w:r>
    </w:p>
    <w:p w14:paraId="20E1C85B" w14:textId="77777777" w:rsidR="003A5700" w:rsidRPr="00C73083" w:rsidRDefault="003A5700" w:rsidP="003A5700">
      <w:pPr>
        <w:pStyle w:val="KWBodytext"/>
        <w:adjustRightInd w:val="0"/>
        <w:snapToGrid w:val="0"/>
        <w:spacing w:afterLines="100" w:after="312" w:line="240" w:lineRule="auto"/>
        <w:ind w:left="420"/>
        <w:rPr>
          <w:rFonts w:ascii="Times New Roman" w:eastAsia="仿宋" w:hAnsi="Times New Roman"/>
          <w:sz w:val="24"/>
          <w:szCs w:val="24"/>
          <w:lang w:val="en-GB" w:eastAsia="zh-CN"/>
        </w:rPr>
      </w:pPr>
      <w:r w:rsidRPr="00C73083">
        <w:rPr>
          <w:rFonts w:ascii="Times New Roman" w:eastAsia="仿宋" w:hAnsi="Times New Roman"/>
          <w:b/>
          <w:sz w:val="24"/>
          <w:szCs w:val="24"/>
          <w:lang w:val="en-GB" w:eastAsia="zh-CN"/>
        </w:rPr>
        <w:t>剥离业务：</w:t>
      </w:r>
      <w:r w:rsidRPr="00C73083">
        <w:rPr>
          <w:rFonts w:ascii="Times New Roman" w:eastAsia="仿宋" w:hAnsi="Times New Roman"/>
          <w:sz w:val="24"/>
          <w:szCs w:val="24"/>
          <w:lang w:val="en-GB" w:eastAsia="zh-CN"/>
        </w:rPr>
        <w:t>申报方</w:t>
      </w:r>
      <w:r>
        <w:rPr>
          <w:rFonts w:ascii="Times New Roman" w:eastAsia="仿宋" w:hAnsi="Times New Roman" w:hint="eastAsia"/>
          <w:sz w:val="24"/>
          <w:szCs w:val="24"/>
          <w:lang w:val="en-GB" w:eastAsia="zh-CN"/>
        </w:rPr>
        <w:t>与集中后实体</w:t>
      </w:r>
      <w:r w:rsidRPr="00C73083">
        <w:rPr>
          <w:rFonts w:ascii="Times New Roman" w:eastAsia="仿宋" w:hAnsi="Times New Roman"/>
          <w:sz w:val="24"/>
          <w:szCs w:val="24"/>
          <w:lang w:val="en-GB" w:eastAsia="zh-CN"/>
        </w:rPr>
        <w:t>承诺剥离、且在附录中详细界定的</w:t>
      </w:r>
      <w:r>
        <w:rPr>
          <w:rFonts w:ascii="Times New Roman" w:eastAsia="仿宋" w:hAnsi="Times New Roman" w:hint="eastAsia"/>
          <w:sz w:val="24"/>
          <w:szCs w:val="24"/>
          <w:lang w:val="en-GB" w:eastAsia="zh-CN"/>
        </w:rPr>
        <w:t>丹纳赫</w:t>
      </w:r>
      <w:r w:rsidRPr="00C73083">
        <w:rPr>
          <w:rFonts w:ascii="Times New Roman" w:eastAsia="仿宋" w:hAnsi="Times New Roman"/>
          <w:sz w:val="24"/>
          <w:szCs w:val="24"/>
          <w:lang w:val="en-GB" w:eastAsia="zh-CN"/>
        </w:rPr>
        <w:t>业务。</w:t>
      </w:r>
    </w:p>
    <w:p w14:paraId="750C4A2B" w14:textId="0349C37B" w:rsidR="001F3773" w:rsidRPr="008079C0" w:rsidRDefault="001F3773" w:rsidP="00184456">
      <w:pPr>
        <w:pStyle w:val="KWBodytext"/>
        <w:adjustRightInd w:val="0"/>
        <w:snapToGrid w:val="0"/>
        <w:spacing w:afterLines="100" w:after="312" w:line="240" w:lineRule="auto"/>
        <w:ind w:left="420"/>
        <w:rPr>
          <w:rFonts w:ascii="Times New Roman" w:eastAsia="仿宋" w:hAnsi="Times New Roman"/>
          <w:b/>
          <w:sz w:val="24"/>
          <w:szCs w:val="24"/>
          <w:lang w:val="en-GB" w:eastAsia="zh-CN"/>
        </w:rPr>
      </w:pPr>
      <w:r w:rsidRPr="001F3773">
        <w:rPr>
          <w:rFonts w:ascii="Times New Roman" w:eastAsia="仿宋" w:hAnsi="Times New Roman" w:hint="eastAsia"/>
          <w:b/>
          <w:sz w:val="24"/>
          <w:szCs w:val="24"/>
          <w:lang w:val="en-GB" w:eastAsia="zh-CN"/>
        </w:rPr>
        <w:t>自行剥离期：</w:t>
      </w:r>
      <w:r w:rsidRPr="001F3773">
        <w:rPr>
          <w:rFonts w:ascii="Times New Roman" w:eastAsia="仿宋" w:hAnsi="Times New Roman" w:hint="eastAsia"/>
          <w:sz w:val="24"/>
          <w:szCs w:val="24"/>
          <w:lang w:val="en-GB" w:eastAsia="zh-CN"/>
        </w:rPr>
        <w:t>自生效日起的</w:t>
      </w:r>
      <w:r w:rsidR="0026527B">
        <w:rPr>
          <w:rFonts w:ascii="Times New Roman" w:eastAsia="仿宋" w:hAnsi="Times New Roman" w:hint="eastAsia"/>
          <w:sz w:val="24"/>
          <w:szCs w:val="24"/>
          <w:lang w:val="en-GB" w:eastAsia="zh-CN"/>
        </w:rPr>
        <w:t>六</w:t>
      </w:r>
      <w:r w:rsidR="007D0A51">
        <w:rPr>
          <w:rFonts w:ascii="Times New Roman" w:eastAsia="仿宋" w:hAnsi="Times New Roman" w:hint="eastAsia"/>
          <w:sz w:val="24"/>
          <w:szCs w:val="24"/>
          <w:lang w:val="en-GB" w:eastAsia="zh-CN"/>
        </w:rPr>
        <w:t>个月</w:t>
      </w:r>
      <w:r w:rsidRPr="001F3773">
        <w:rPr>
          <w:rFonts w:ascii="Times New Roman" w:eastAsia="仿宋" w:hAnsi="Times New Roman" w:hint="eastAsia"/>
          <w:sz w:val="24"/>
          <w:szCs w:val="24"/>
          <w:lang w:val="en-GB" w:eastAsia="zh-CN"/>
        </w:rPr>
        <w:t>。</w:t>
      </w:r>
    </w:p>
    <w:p w14:paraId="6E95FA79" w14:textId="710DF0E1" w:rsidR="003D19D8" w:rsidRPr="008079C0" w:rsidRDefault="00BD47B1" w:rsidP="00184456">
      <w:pPr>
        <w:pStyle w:val="KWBodytext"/>
        <w:adjustRightInd w:val="0"/>
        <w:snapToGrid w:val="0"/>
        <w:spacing w:afterLines="100" w:after="312" w:line="240" w:lineRule="auto"/>
        <w:ind w:left="420"/>
        <w:rPr>
          <w:rFonts w:ascii="Times New Roman" w:eastAsia="仿宋" w:hAnsi="Times New Roman"/>
          <w:b/>
          <w:sz w:val="24"/>
          <w:szCs w:val="24"/>
          <w:lang w:val="en-GB" w:eastAsia="zh-CN"/>
        </w:rPr>
      </w:pPr>
      <w:r w:rsidRPr="008079C0">
        <w:rPr>
          <w:rFonts w:ascii="Times New Roman" w:eastAsia="仿宋" w:hAnsi="Times New Roman"/>
          <w:b/>
          <w:sz w:val="24"/>
          <w:szCs w:val="24"/>
          <w:lang w:val="en-GB" w:eastAsia="zh-CN"/>
        </w:rPr>
        <w:t>生效日：</w:t>
      </w:r>
      <w:r w:rsidRPr="008079C0">
        <w:rPr>
          <w:rFonts w:ascii="Times New Roman" w:eastAsia="仿宋" w:hAnsi="Times New Roman"/>
          <w:sz w:val="24"/>
          <w:szCs w:val="24"/>
          <w:lang w:val="en-GB" w:eastAsia="zh-CN"/>
        </w:rPr>
        <w:t>市场监管总局</w:t>
      </w:r>
      <w:proofErr w:type="gramStart"/>
      <w:r w:rsidRPr="008079C0">
        <w:rPr>
          <w:rFonts w:ascii="Times New Roman" w:eastAsia="仿宋" w:hAnsi="Times New Roman"/>
          <w:sz w:val="24"/>
          <w:szCs w:val="24"/>
          <w:lang w:val="en-GB" w:eastAsia="zh-CN"/>
        </w:rPr>
        <w:t>作出</w:t>
      </w:r>
      <w:proofErr w:type="gramEnd"/>
      <w:r w:rsidR="000B5744" w:rsidRPr="008079C0">
        <w:rPr>
          <w:rFonts w:ascii="Times New Roman" w:eastAsia="仿宋" w:hAnsi="Times New Roman"/>
          <w:sz w:val="24"/>
          <w:szCs w:val="24"/>
          <w:lang w:val="en-GB" w:eastAsia="zh-CN"/>
        </w:rPr>
        <w:t>决定</w:t>
      </w:r>
      <w:r w:rsidRPr="008079C0">
        <w:rPr>
          <w:rFonts w:ascii="Times New Roman" w:eastAsia="仿宋" w:hAnsi="Times New Roman"/>
          <w:sz w:val="24"/>
          <w:szCs w:val="24"/>
          <w:lang w:val="en-GB" w:eastAsia="zh-CN"/>
        </w:rPr>
        <w:t>的日期。</w:t>
      </w:r>
    </w:p>
    <w:p w14:paraId="24ED3B3C" w14:textId="1908210D" w:rsidR="003D19D8" w:rsidRPr="008079C0" w:rsidRDefault="00BD47B1" w:rsidP="00184456">
      <w:pPr>
        <w:pStyle w:val="KWBodytext"/>
        <w:adjustRightInd w:val="0"/>
        <w:snapToGrid w:val="0"/>
        <w:spacing w:afterLines="100" w:after="312" w:line="240" w:lineRule="auto"/>
        <w:ind w:left="420"/>
        <w:rPr>
          <w:rFonts w:ascii="Times New Roman" w:eastAsia="仿宋" w:hAnsi="Times New Roman"/>
          <w:sz w:val="24"/>
          <w:szCs w:val="24"/>
          <w:lang w:val="en-GB" w:eastAsia="zh-CN"/>
        </w:rPr>
      </w:pPr>
      <w:r w:rsidRPr="008079C0">
        <w:rPr>
          <w:rFonts w:ascii="Times New Roman" w:eastAsia="仿宋" w:hAnsi="Times New Roman"/>
          <w:b/>
          <w:sz w:val="24"/>
          <w:szCs w:val="24"/>
          <w:lang w:val="en-GB" w:eastAsia="zh-CN"/>
        </w:rPr>
        <w:t>保持独立管理人：</w:t>
      </w:r>
      <w:r w:rsidR="000B5744" w:rsidRPr="008079C0">
        <w:rPr>
          <w:rFonts w:ascii="Times New Roman" w:eastAsia="仿宋" w:hAnsi="Times New Roman"/>
          <w:sz w:val="24"/>
          <w:szCs w:val="24"/>
          <w:lang w:val="en-GB" w:eastAsia="zh-CN"/>
        </w:rPr>
        <w:t>由申报方</w:t>
      </w:r>
      <w:r w:rsidR="003A5700">
        <w:rPr>
          <w:rFonts w:ascii="Times New Roman" w:eastAsia="仿宋" w:hAnsi="Times New Roman" w:hint="eastAsia"/>
          <w:sz w:val="24"/>
          <w:szCs w:val="24"/>
          <w:lang w:val="en-GB" w:eastAsia="zh-CN"/>
        </w:rPr>
        <w:t>与集中后实体</w:t>
      </w:r>
      <w:r w:rsidR="000B5744" w:rsidRPr="008079C0">
        <w:rPr>
          <w:rFonts w:ascii="Times New Roman" w:eastAsia="仿宋" w:hAnsi="Times New Roman"/>
          <w:sz w:val="24"/>
          <w:szCs w:val="24"/>
          <w:lang w:val="en-GB" w:eastAsia="zh-CN"/>
        </w:rPr>
        <w:t>任命并</w:t>
      </w:r>
      <w:r w:rsidR="003A3922" w:rsidRPr="008079C0">
        <w:rPr>
          <w:rFonts w:ascii="Times New Roman" w:eastAsia="仿宋" w:hAnsi="Times New Roman"/>
          <w:sz w:val="24"/>
          <w:szCs w:val="24"/>
          <w:lang w:val="en-GB" w:eastAsia="zh-CN"/>
        </w:rPr>
        <w:t>在监督受托人的监督下管理剥离业务日常</w:t>
      </w:r>
      <w:r w:rsidR="00061C9E" w:rsidRPr="008079C0">
        <w:rPr>
          <w:rFonts w:ascii="Times New Roman" w:eastAsia="仿宋" w:hAnsi="Times New Roman"/>
          <w:sz w:val="24"/>
          <w:szCs w:val="24"/>
          <w:lang w:val="en-GB" w:eastAsia="zh-CN"/>
        </w:rPr>
        <w:t>经营</w:t>
      </w:r>
      <w:r w:rsidR="003A3922" w:rsidRPr="008079C0">
        <w:rPr>
          <w:rFonts w:ascii="Times New Roman" w:eastAsia="仿宋" w:hAnsi="Times New Roman"/>
          <w:sz w:val="24"/>
          <w:szCs w:val="24"/>
          <w:lang w:val="en-GB" w:eastAsia="zh-CN"/>
        </w:rPr>
        <w:t>的人员。</w:t>
      </w:r>
    </w:p>
    <w:p w14:paraId="3C06297D" w14:textId="18E1C302" w:rsidR="003D19D8" w:rsidRPr="008079C0" w:rsidRDefault="003A3922" w:rsidP="00184456">
      <w:pPr>
        <w:pStyle w:val="KWBodytext"/>
        <w:adjustRightInd w:val="0"/>
        <w:snapToGrid w:val="0"/>
        <w:spacing w:afterLines="100" w:after="312" w:line="240" w:lineRule="auto"/>
        <w:ind w:left="420"/>
        <w:rPr>
          <w:rFonts w:ascii="Times New Roman" w:eastAsia="仿宋" w:hAnsi="Times New Roman"/>
          <w:sz w:val="24"/>
          <w:szCs w:val="24"/>
          <w:lang w:val="en-GB" w:eastAsia="zh-CN"/>
        </w:rPr>
      </w:pPr>
      <w:r w:rsidRPr="008079C0">
        <w:rPr>
          <w:rFonts w:ascii="Times New Roman" w:eastAsia="仿宋" w:hAnsi="Times New Roman"/>
          <w:b/>
          <w:sz w:val="24"/>
          <w:szCs w:val="24"/>
          <w:lang w:val="en-GB" w:eastAsia="zh-CN"/>
        </w:rPr>
        <w:lastRenderedPageBreak/>
        <w:t>关键人员：</w:t>
      </w:r>
      <w:r w:rsidRPr="008079C0">
        <w:rPr>
          <w:rFonts w:ascii="Times New Roman" w:eastAsia="仿宋" w:hAnsi="Times New Roman"/>
          <w:sz w:val="24"/>
          <w:szCs w:val="24"/>
          <w:lang w:val="en-GB" w:eastAsia="zh-CN"/>
        </w:rPr>
        <w:t>维持剥离业务的存续性和竞争性所必需的所有人员（如附录所列），包括保持独立管理人。</w:t>
      </w:r>
    </w:p>
    <w:p w14:paraId="53727F32" w14:textId="6710DBED" w:rsidR="003D19D8" w:rsidRPr="008079C0" w:rsidRDefault="003A3922" w:rsidP="00184456">
      <w:pPr>
        <w:pStyle w:val="KWBodytext"/>
        <w:adjustRightInd w:val="0"/>
        <w:snapToGrid w:val="0"/>
        <w:spacing w:afterLines="100" w:after="312" w:line="240" w:lineRule="auto"/>
        <w:ind w:left="420"/>
        <w:rPr>
          <w:rFonts w:ascii="Times New Roman" w:eastAsia="仿宋" w:hAnsi="Times New Roman"/>
          <w:sz w:val="24"/>
          <w:szCs w:val="24"/>
          <w:lang w:val="en-GB" w:eastAsia="zh-CN"/>
        </w:rPr>
      </w:pPr>
      <w:r w:rsidRPr="008079C0">
        <w:rPr>
          <w:rFonts w:ascii="Times New Roman" w:eastAsia="仿宋" w:hAnsi="Times New Roman"/>
          <w:b/>
          <w:sz w:val="24"/>
          <w:szCs w:val="24"/>
          <w:lang w:val="en-GB" w:eastAsia="zh-CN"/>
        </w:rPr>
        <w:t>监督受托人：</w:t>
      </w:r>
      <w:r w:rsidRPr="008079C0">
        <w:rPr>
          <w:rFonts w:ascii="Times New Roman" w:eastAsia="仿宋" w:hAnsi="Times New Roman"/>
          <w:sz w:val="24"/>
          <w:szCs w:val="24"/>
          <w:lang w:val="en-GB" w:eastAsia="zh-CN"/>
        </w:rPr>
        <w:t>由申报方</w:t>
      </w:r>
      <w:r w:rsidR="003A5700">
        <w:rPr>
          <w:rFonts w:ascii="Times New Roman" w:eastAsia="仿宋" w:hAnsi="Times New Roman" w:hint="eastAsia"/>
          <w:sz w:val="24"/>
          <w:szCs w:val="24"/>
          <w:lang w:val="en-GB" w:eastAsia="zh-CN"/>
        </w:rPr>
        <w:t>与集中后实体</w:t>
      </w:r>
      <w:r w:rsidR="00061C9E" w:rsidRPr="008079C0">
        <w:rPr>
          <w:rFonts w:ascii="Times New Roman" w:eastAsia="仿宋" w:hAnsi="Times New Roman"/>
          <w:sz w:val="24"/>
          <w:szCs w:val="24"/>
          <w:lang w:val="en-GB" w:eastAsia="zh-CN"/>
        </w:rPr>
        <w:t>委托并经市场监管总局批准、</w:t>
      </w:r>
      <w:r w:rsidRPr="008079C0">
        <w:rPr>
          <w:rFonts w:ascii="Times New Roman" w:eastAsia="仿宋" w:hAnsi="Times New Roman"/>
          <w:sz w:val="24"/>
          <w:szCs w:val="24"/>
          <w:lang w:val="en-GB" w:eastAsia="zh-CN"/>
        </w:rPr>
        <w:t>负责</w:t>
      </w:r>
      <w:r w:rsidR="00061C9E" w:rsidRPr="008079C0">
        <w:rPr>
          <w:rFonts w:ascii="Times New Roman" w:eastAsia="仿宋" w:hAnsi="Times New Roman"/>
          <w:sz w:val="24"/>
          <w:szCs w:val="24"/>
          <w:lang w:val="en-GB" w:eastAsia="zh-CN"/>
        </w:rPr>
        <w:t>对</w:t>
      </w:r>
      <w:r w:rsidRPr="008079C0">
        <w:rPr>
          <w:rFonts w:ascii="Times New Roman" w:eastAsia="仿宋" w:hAnsi="Times New Roman"/>
          <w:sz w:val="24"/>
          <w:szCs w:val="24"/>
          <w:lang w:val="en-GB" w:eastAsia="zh-CN"/>
        </w:rPr>
        <w:t>申报方</w:t>
      </w:r>
      <w:r w:rsidR="003A5700">
        <w:rPr>
          <w:rFonts w:ascii="Times New Roman" w:eastAsia="仿宋" w:hAnsi="Times New Roman" w:hint="eastAsia"/>
          <w:sz w:val="24"/>
          <w:szCs w:val="24"/>
          <w:lang w:val="en-GB" w:eastAsia="zh-CN"/>
        </w:rPr>
        <w:t>与集中后实体</w:t>
      </w:r>
      <w:r w:rsidR="003B21AA">
        <w:rPr>
          <w:rFonts w:ascii="Times New Roman" w:eastAsia="仿宋" w:hAnsi="Times New Roman" w:hint="eastAsia"/>
          <w:sz w:val="24"/>
          <w:szCs w:val="24"/>
          <w:lang w:val="en-GB" w:eastAsia="zh-CN"/>
        </w:rPr>
        <w:t>遵守</w:t>
      </w:r>
      <w:r w:rsidRPr="008079C0">
        <w:rPr>
          <w:rFonts w:ascii="Times New Roman" w:eastAsia="仿宋" w:hAnsi="Times New Roman"/>
          <w:sz w:val="24"/>
          <w:szCs w:val="24"/>
          <w:lang w:val="en-GB" w:eastAsia="zh-CN"/>
        </w:rPr>
        <w:t>决定所附条件和义务的情况进行监督的一名或</w:t>
      </w:r>
      <w:r w:rsidR="00061C9E" w:rsidRPr="008079C0">
        <w:rPr>
          <w:rFonts w:ascii="Times New Roman" w:eastAsia="仿宋" w:hAnsi="Times New Roman"/>
          <w:sz w:val="24"/>
          <w:szCs w:val="24"/>
          <w:lang w:val="en-GB" w:eastAsia="zh-CN"/>
        </w:rPr>
        <w:t>多名</w:t>
      </w:r>
      <w:r w:rsidRPr="008079C0">
        <w:rPr>
          <w:rFonts w:ascii="Times New Roman" w:eastAsia="仿宋" w:hAnsi="Times New Roman"/>
          <w:sz w:val="24"/>
          <w:szCs w:val="24"/>
          <w:lang w:val="en-GB" w:eastAsia="zh-CN"/>
        </w:rPr>
        <w:t>自然人或法人。</w:t>
      </w:r>
    </w:p>
    <w:p w14:paraId="6A867262" w14:textId="01464D1B" w:rsidR="003D19D8" w:rsidRPr="008079C0" w:rsidRDefault="003A3922" w:rsidP="00184456">
      <w:pPr>
        <w:pStyle w:val="KWBodytext"/>
        <w:adjustRightInd w:val="0"/>
        <w:snapToGrid w:val="0"/>
        <w:spacing w:afterLines="100" w:after="312" w:line="240" w:lineRule="auto"/>
        <w:ind w:left="420"/>
        <w:rPr>
          <w:rFonts w:ascii="Times New Roman" w:eastAsia="仿宋" w:hAnsi="Times New Roman"/>
          <w:b/>
          <w:sz w:val="24"/>
          <w:szCs w:val="24"/>
          <w:lang w:val="en-GB" w:eastAsia="zh-CN"/>
        </w:rPr>
      </w:pPr>
      <w:r w:rsidRPr="008079C0">
        <w:rPr>
          <w:rFonts w:ascii="Times New Roman" w:eastAsia="仿宋" w:hAnsi="Times New Roman"/>
          <w:b/>
          <w:sz w:val="24"/>
          <w:szCs w:val="24"/>
          <w:lang w:val="en-GB" w:eastAsia="zh-CN"/>
        </w:rPr>
        <w:t>申报方：</w:t>
      </w:r>
      <w:r w:rsidRPr="008079C0">
        <w:rPr>
          <w:rFonts w:ascii="Times New Roman" w:eastAsia="仿宋" w:hAnsi="Times New Roman"/>
          <w:sz w:val="24"/>
          <w:szCs w:val="24"/>
          <w:lang w:val="en-GB" w:eastAsia="zh-CN"/>
        </w:rPr>
        <w:t>丹纳赫公司，注册地址为美国华盛顿特区西北</w:t>
      </w:r>
      <w:r w:rsidR="00BF6D2B" w:rsidRPr="008079C0">
        <w:rPr>
          <w:rFonts w:ascii="Times New Roman" w:eastAsia="仿宋" w:hAnsi="Times New Roman"/>
          <w:sz w:val="24"/>
          <w:szCs w:val="24"/>
          <w:lang w:val="en-GB" w:eastAsia="zh-CN"/>
        </w:rPr>
        <w:t>区</w:t>
      </w:r>
      <w:r w:rsidRPr="008079C0">
        <w:rPr>
          <w:rFonts w:ascii="Times New Roman" w:eastAsia="仿宋" w:hAnsi="Times New Roman"/>
          <w:sz w:val="24"/>
          <w:szCs w:val="24"/>
          <w:lang w:val="en-GB" w:eastAsia="zh-CN"/>
        </w:rPr>
        <w:t>宾夕法尼亚大道</w:t>
      </w:r>
      <w:r w:rsidRPr="008079C0">
        <w:rPr>
          <w:rFonts w:ascii="Times New Roman" w:eastAsia="仿宋" w:hAnsi="Times New Roman"/>
          <w:sz w:val="24"/>
          <w:szCs w:val="24"/>
          <w:lang w:val="en-GB" w:eastAsia="zh-CN"/>
        </w:rPr>
        <w:t>2200</w:t>
      </w:r>
      <w:r w:rsidRPr="008079C0">
        <w:rPr>
          <w:rFonts w:ascii="Times New Roman" w:eastAsia="仿宋" w:hAnsi="Times New Roman"/>
          <w:sz w:val="24"/>
          <w:szCs w:val="24"/>
          <w:lang w:val="en-GB" w:eastAsia="zh-CN"/>
        </w:rPr>
        <w:t>号</w:t>
      </w:r>
      <w:r w:rsidRPr="008079C0">
        <w:rPr>
          <w:rFonts w:ascii="Times New Roman" w:eastAsia="仿宋" w:hAnsi="Times New Roman"/>
          <w:sz w:val="24"/>
          <w:szCs w:val="24"/>
          <w:lang w:val="en-GB" w:eastAsia="zh-CN"/>
        </w:rPr>
        <w:t>800</w:t>
      </w:r>
      <w:r w:rsidRPr="008079C0">
        <w:rPr>
          <w:rFonts w:ascii="Times New Roman" w:eastAsia="仿宋" w:hAnsi="Times New Roman"/>
          <w:sz w:val="24"/>
          <w:szCs w:val="24"/>
          <w:lang w:val="en-GB" w:eastAsia="zh-CN"/>
        </w:rPr>
        <w:t>室。</w:t>
      </w:r>
    </w:p>
    <w:p w14:paraId="42DF15E8" w14:textId="7C23A003" w:rsidR="003D19D8" w:rsidRPr="008079C0" w:rsidRDefault="003D19D8" w:rsidP="00184456">
      <w:pPr>
        <w:pStyle w:val="KWBodytext"/>
        <w:adjustRightInd w:val="0"/>
        <w:snapToGrid w:val="0"/>
        <w:spacing w:afterLines="100" w:after="312" w:line="240" w:lineRule="auto"/>
        <w:ind w:left="420"/>
        <w:rPr>
          <w:rFonts w:ascii="Times New Roman" w:eastAsia="仿宋" w:hAnsi="Times New Roman"/>
          <w:b/>
          <w:sz w:val="24"/>
          <w:szCs w:val="24"/>
          <w:lang w:val="en-GB" w:eastAsia="zh-CN"/>
        </w:rPr>
      </w:pPr>
      <w:r w:rsidRPr="008079C0">
        <w:rPr>
          <w:rFonts w:ascii="Times New Roman" w:eastAsia="仿宋" w:hAnsi="Times New Roman"/>
          <w:b/>
          <w:sz w:val="24"/>
          <w:szCs w:val="24"/>
          <w:lang w:val="en-GB" w:eastAsia="zh-CN"/>
        </w:rPr>
        <w:t>PD</w:t>
      </w:r>
      <w:r w:rsidR="003A3922" w:rsidRPr="008079C0">
        <w:rPr>
          <w:rFonts w:ascii="Times New Roman" w:eastAsia="仿宋" w:hAnsi="Times New Roman"/>
          <w:sz w:val="24"/>
          <w:szCs w:val="24"/>
          <w:lang w:val="en-GB" w:eastAsia="zh-CN"/>
        </w:rPr>
        <w:t>：</w:t>
      </w:r>
      <w:r w:rsidR="00FF2DA0" w:rsidRPr="008079C0">
        <w:rPr>
          <w:rFonts w:ascii="Times New Roman" w:eastAsia="仿宋" w:hAnsi="Times New Roman"/>
          <w:sz w:val="24"/>
          <w:szCs w:val="24"/>
          <w:lang w:val="en-GB" w:eastAsia="zh-CN"/>
        </w:rPr>
        <w:t>工艺开发</w:t>
      </w:r>
      <w:r w:rsidR="003A3922" w:rsidRPr="008079C0">
        <w:rPr>
          <w:rFonts w:ascii="Times New Roman" w:eastAsia="仿宋" w:hAnsi="Times New Roman"/>
          <w:sz w:val="24"/>
          <w:szCs w:val="24"/>
          <w:lang w:val="en-GB" w:eastAsia="zh-CN"/>
        </w:rPr>
        <w:t>。</w:t>
      </w:r>
    </w:p>
    <w:p w14:paraId="03584C3D" w14:textId="45F4814E" w:rsidR="003D19D8" w:rsidRPr="008079C0" w:rsidRDefault="003A3922" w:rsidP="00184456">
      <w:pPr>
        <w:pStyle w:val="KWBodytext"/>
        <w:adjustRightInd w:val="0"/>
        <w:snapToGrid w:val="0"/>
        <w:spacing w:afterLines="100" w:after="312" w:line="240" w:lineRule="auto"/>
        <w:ind w:left="420"/>
        <w:rPr>
          <w:rFonts w:ascii="Times New Roman" w:eastAsia="仿宋" w:hAnsi="Times New Roman"/>
          <w:b/>
          <w:sz w:val="24"/>
          <w:szCs w:val="24"/>
          <w:lang w:val="en-GB" w:eastAsia="zh-CN"/>
        </w:rPr>
      </w:pPr>
      <w:r w:rsidRPr="008079C0">
        <w:rPr>
          <w:rFonts w:ascii="Times New Roman" w:eastAsia="仿宋" w:hAnsi="Times New Roman"/>
          <w:b/>
          <w:sz w:val="24"/>
          <w:szCs w:val="24"/>
          <w:lang w:val="en-GB" w:eastAsia="zh-CN"/>
        </w:rPr>
        <w:t>双方：</w:t>
      </w:r>
      <w:r w:rsidRPr="008079C0">
        <w:rPr>
          <w:rFonts w:ascii="Times New Roman" w:eastAsia="仿宋" w:hAnsi="Times New Roman"/>
          <w:sz w:val="24"/>
          <w:szCs w:val="24"/>
          <w:lang w:val="en-GB" w:eastAsia="zh-CN"/>
        </w:rPr>
        <w:t>申报方与</w:t>
      </w:r>
      <w:r w:rsidR="00FF2DA0" w:rsidRPr="008079C0">
        <w:rPr>
          <w:rFonts w:ascii="Times New Roman" w:eastAsia="仿宋" w:hAnsi="Times New Roman"/>
          <w:sz w:val="24"/>
          <w:szCs w:val="24"/>
          <w:lang w:val="en-GB" w:eastAsia="zh-CN"/>
        </w:rPr>
        <w:t>通用电气公司（注册地址为美国康涅狄格州费尔菲尔德</w:t>
      </w:r>
      <w:r w:rsidR="00563823" w:rsidRPr="008079C0">
        <w:rPr>
          <w:rFonts w:ascii="Times New Roman" w:eastAsia="仿宋" w:hAnsi="Times New Roman"/>
          <w:sz w:val="24"/>
          <w:szCs w:val="24"/>
          <w:lang w:val="en-GB" w:eastAsia="zh-CN"/>
        </w:rPr>
        <w:t>Easton Turnpike 3135</w:t>
      </w:r>
      <w:r w:rsidR="00BF6D2B" w:rsidRPr="008079C0">
        <w:rPr>
          <w:rFonts w:ascii="Times New Roman" w:eastAsia="仿宋" w:hAnsi="Times New Roman"/>
          <w:sz w:val="24"/>
          <w:szCs w:val="24"/>
          <w:lang w:val="en-GB" w:eastAsia="zh-CN"/>
        </w:rPr>
        <w:t>号</w:t>
      </w:r>
      <w:r w:rsidR="00563823" w:rsidRPr="008079C0">
        <w:rPr>
          <w:rFonts w:ascii="Times New Roman" w:eastAsia="仿宋" w:hAnsi="Times New Roman"/>
          <w:sz w:val="24"/>
          <w:szCs w:val="24"/>
          <w:lang w:val="en-GB" w:eastAsia="zh-CN"/>
        </w:rPr>
        <w:t>，邮编</w:t>
      </w:r>
      <w:r w:rsidR="00563823" w:rsidRPr="008079C0">
        <w:rPr>
          <w:rFonts w:ascii="Times New Roman" w:eastAsia="仿宋" w:hAnsi="Times New Roman"/>
          <w:sz w:val="24"/>
          <w:szCs w:val="24"/>
          <w:lang w:val="en-GB" w:eastAsia="zh-CN"/>
        </w:rPr>
        <w:t>0682</w:t>
      </w:r>
      <w:r w:rsidR="00FF2DA0" w:rsidRPr="008079C0">
        <w:rPr>
          <w:rFonts w:ascii="Times New Roman" w:eastAsia="仿宋" w:hAnsi="Times New Roman"/>
          <w:sz w:val="24"/>
          <w:szCs w:val="24"/>
          <w:lang w:val="en-GB" w:eastAsia="zh-CN"/>
        </w:rPr>
        <w:t>）</w:t>
      </w:r>
      <w:r w:rsidR="005B103A" w:rsidRPr="008079C0">
        <w:rPr>
          <w:rFonts w:ascii="Times New Roman" w:eastAsia="仿宋" w:hAnsi="Times New Roman"/>
          <w:sz w:val="24"/>
          <w:szCs w:val="24"/>
          <w:lang w:val="en-GB" w:eastAsia="zh-CN"/>
        </w:rPr>
        <w:t>。</w:t>
      </w:r>
    </w:p>
    <w:p w14:paraId="6D71634D" w14:textId="47D0C70E" w:rsidR="003D19D8" w:rsidRPr="008079C0" w:rsidRDefault="00563823" w:rsidP="00184456">
      <w:pPr>
        <w:pStyle w:val="KWBodytext"/>
        <w:adjustRightInd w:val="0"/>
        <w:snapToGrid w:val="0"/>
        <w:spacing w:afterLines="100" w:after="312" w:line="240" w:lineRule="auto"/>
        <w:ind w:left="420"/>
        <w:rPr>
          <w:rFonts w:ascii="Times New Roman" w:eastAsia="仿宋" w:hAnsi="Times New Roman"/>
          <w:sz w:val="24"/>
          <w:szCs w:val="24"/>
          <w:lang w:val="en-GB" w:eastAsia="zh-CN"/>
        </w:rPr>
      </w:pPr>
      <w:r w:rsidRPr="008079C0">
        <w:rPr>
          <w:rFonts w:ascii="Times New Roman" w:eastAsia="仿宋" w:hAnsi="Times New Roman"/>
          <w:b/>
          <w:sz w:val="24"/>
          <w:szCs w:val="24"/>
          <w:lang w:val="en-GB" w:eastAsia="zh-CN"/>
        </w:rPr>
        <w:t>人员：</w:t>
      </w:r>
      <w:r w:rsidRPr="008079C0">
        <w:rPr>
          <w:rFonts w:ascii="Times New Roman" w:eastAsia="仿宋" w:hAnsi="Times New Roman"/>
          <w:sz w:val="24"/>
          <w:szCs w:val="24"/>
          <w:lang w:val="en-GB" w:eastAsia="zh-CN"/>
        </w:rPr>
        <w:t>剥离业务目前雇用的所有人员，包括借调</w:t>
      </w:r>
      <w:r w:rsidR="00BF6D2B" w:rsidRPr="008079C0">
        <w:rPr>
          <w:rFonts w:ascii="Times New Roman" w:eastAsia="仿宋" w:hAnsi="Times New Roman"/>
          <w:sz w:val="24"/>
          <w:szCs w:val="24"/>
          <w:lang w:val="en-GB" w:eastAsia="zh-CN"/>
        </w:rPr>
        <w:t>至</w:t>
      </w:r>
      <w:r w:rsidRPr="008079C0">
        <w:rPr>
          <w:rFonts w:ascii="Times New Roman" w:eastAsia="仿宋" w:hAnsi="Times New Roman"/>
          <w:sz w:val="24"/>
          <w:szCs w:val="24"/>
          <w:lang w:val="en-GB" w:eastAsia="zh-CN"/>
        </w:rPr>
        <w:t>剥离业务的人员，共享人员以及附录中列出的其他人员。</w:t>
      </w:r>
    </w:p>
    <w:p w14:paraId="31FB6215" w14:textId="22578A7A" w:rsidR="00890054" w:rsidRPr="00F67BA2" w:rsidRDefault="00890054" w:rsidP="00184456">
      <w:pPr>
        <w:pStyle w:val="KWBodytext"/>
        <w:adjustRightInd w:val="0"/>
        <w:snapToGrid w:val="0"/>
        <w:spacing w:afterLines="100" w:after="312" w:line="240" w:lineRule="auto"/>
        <w:ind w:left="420"/>
        <w:rPr>
          <w:rFonts w:ascii="Times New Roman" w:hAnsi="Times New Roman"/>
          <w:sz w:val="24"/>
          <w:lang w:val="en-GB" w:eastAsia="zh-CN"/>
        </w:rPr>
      </w:pPr>
      <w:r w:rsidRPr="008079C0">
        <w:rPr>
          <w:rFonts w:ascii="Times New Roman" w:eastAsia="仿宋" w:hAnsi="Times New Roman"/>
          <w:b/>
          <w:sz w:val="24"/>
          <w:szCs w:val="24"/>
          <w:lang w:val="en-GB" w:eastAsia="zh-CN"/>
        </w:rPr>
        <w:t>Emily</w:t>
      </w:r>
      <w:r w:rsidR="00563823" w:rsidRPr="008079C0">
        <w:rPr>
          <w:rFonts w:ascii="Times New Roman" w:eastAsia="仿宋" w:hAnsi="Times New Roman"/>
          <w:b/>
          <w:sz w:val="24"/>
          <w:szCs w:val="24"/>
          <w:lang w:val="en-GB" w:eastAsia="zh-CN"/>
        </w:rPr>
        <w:t>项目：</w:t>
      </w:r>
      <w:r w:rsidR="00563823" w:rsidRPr="008079C0">
        <w:rPr>
          <w:rFonts w:ascii="Times New Roman" w:eastAsia="仿宋" w:hAnsi="Times New Roman"/>
          <w:sz w:val="24"/>
          <w:szCs w:val="24"/>
          <w:lang w:val="en-GB" w:eastAsia="zh-CN"/>
        </w:rPr>
        <w:t>丹纳赫</w:t>
      </w:r>
      <w:r w:rsidR="00A851B6">
        <w:rPr>
          <w:rFonts w:ascii="Times New Roman" w:eastAsia="仿宋" w:hAnsi="Times New Roman" w:hint="eastAsia"/>
          <w:sz w:val="24"/>
          <w:szCs w:val="24"/>
          <w:lang w:val="en-GB" w:eastAsia="zh-CN"/>
        </w:rPr>
        <w:t>[</w:t>
      </w:r>
      <w:r w:rsidR="00A851B6">
        <w:rPr>
          <w:rFonts w:ascii="Times New Roman" w:eastAsia="仿宋" w:hAnsi="Times New Roman" w:hint="eastAsia"/>
          <w:sz w:val="24"/>
          <w:szCs w:val="24"/>
          <w:lang w:val="en-GB" w:eastAsia="zh-CN"/>
        </w:rPr>
        <w:t>保密信息</w:t>
      </w:r>
      <w:r w:rsidR="00A851B6">
        <w:rPr>
          <w:rFonts w:ascii="Times New Roman" w:eastAsia="仿宋" w:hAnsi="Times New Roman" w:hint="eastAsia"/>
          <w:sz w:val="24"/>
          <w:szCs w:val="24"/>
          <w:lang w:val="en-GB" w:eastAsia="zh-CN"/>
        </w:rPr>
        <w:t>]</w:t>
      </w:r>
      <w:r w:rsidR="00BF6D2B" w:rsidRPr="008079C0">
        <w:rPr>
          <w:rFonts w:ascii="Times New Roman" w:eastAsia="仿宋" w:hAnsi="Times New Roman"/>
          <w:sz w:val="24"/>
          <w:szCs w:val="24"/>
          <w:lang w:val="en-GB" w:eastAsia="zh-CN"/>
        </w:rPr>
        <w:t>的研发项目</w:t>
      </w:r>
      <w:r w:rsidR="00563823" w:rsidRPr="008079C0">
        <w:rPr>
          <w:rFonts w:ascii="Times New Roman" w:eastAsia="仿宋" w:hAnsi="Times New Roman"/>
          <w:sz w:val="24"/>
          <w:szCs w:val="24"/>
          <w:lang w:val="en-GB" w:eastAsia="zh-CN"/>
        </w:rPr>
        <w:t>。</w:t>
      </w:r>
      <w:r w:rsidR="006977AD" w:rsidRPr="00C73083">
        <w:rPr>
          <w:rFonts w:ascii="Times New Roman" w:eastAsia="仿宋" w:hAnsi="Times New Roman"/>
          <w:sz w:val="24"/>
          <w:szCs w:val="24"/>
          <w:lang w:val="en-GB" w:eastAsia="zh-CN"/>
        </w:rPr>
        <w:t>丹纳赫</w:t>
      </w:r>
      <w:proofErr w:type="gramStart"/>
      <w:r w:rsidR="006977AD" w:rsidRPr="00C73083">
        <w:rPr>
          <w:rFonts w:ascii="Times New Roman" w:eastAsia="仿宋" w:hAnsi="Times New Roman"/>
          <w:sz w:val="24"/>
          <w:szCs w:val="24"/>
          <w:lang w:val="en-GB" w:eastAsia="zh-CN"/>
        </w:rPr>
        <w:t>在颇尔公司</w:t>
      </w:r>
      <w:proofErr w:type="gramEnd"/>
      <w:r w:rsidR="006977AD" w:rsidRPr="00C73083">
        <w:rPr>
          <w:rFonts w:ascii="Times New Roman" w:eastAsia="仿宋" w:hAnsi="Times New Roman"/>
          <w:sz w:val="24"/>
          <w:szCs w:val="24"/>
          <w:lang w:val="en-GB" w:eastAsia="zh-CN"/>
        </w:rPr>
        <w:t>位于美国佛罗里达州彭萨科拉和马萨诸塞州韦斯特伯鲁的设施</w:t>
      </w:r>
      <w:r w:rsidR="006977AD">
        <w:rPr>
          <w:rFonts w:ascii="Times New Roman" w:eastAsia="仿宋" w:hAnsi="Times New Roman" w:hint="eastAsia"/>
          <w:sz w:val="24"/>
          <w:szCs w:val="24"/>
          <w:lang w:val="en-GB" w:eastAsia="zh-CN"/>
        </w:rPr>
        <w:t>开展</w:t>
      </w:r>
      <w:r w:rsidR="006977AD" w:rsidRPr="00C73083">
        <w:rPr>
          <w:rFonts w:ascii="Times New Roman" w:eastAsia="仿宋" w:hAnsi="Times New Roman"/>
          <w:sz w:val="24"/>
          <w:szCs w:val="24"/>
          <w:lang w:val="en-GB" w:eastAsia="zh-CN"/>
        </w:rPr>
        <w:t>Emily</w:t>
      </w:r>
      <w:r w:rsidR="006977AD" w:rsidRPr="00C73083">
        <w:rPr>
          <w:rFonts w:ascii="Times New Roman" w:eastAsia="仿宋" w:hAnsi="Times New Roman"/>
          <w:sz w:val="24"/>
          <w:szCs w:val="24"/>
          <w:lang w:val="en-GB" w:eastAsia="zh-CN"/>
        </w:rPr>
        <w:t>项目</w:t>
      </w:r>
      <w:r w:rsidR="006977AD">
        <w:rPr>
          <w:rFonts w:ascii="Times New Roman" w:eastAsia="仿宋" w:hAnsi="Times New Roman" w:hint="eastAsia"/>
          <w:sz w:val="24"/>
          <w:szCs w:val="24"/>
          <w:lang w:val="en-GB" w:eastAsia="zh-CN"/>
        </w:rPr>
        <w:t>相关的研发工作</w:t>
      </w:r>
      <w:r w:rsidR="006977AD" w:rsidRPr="00C73083">
        <w:rPr>
          <w:rFonts w:ascii="Times New Roman" w:eastAsia="仿宋" w:hAnsi="Times New Roman"/>
          <w:sz w:val="24"/>
          <w:szCs w:val="24"/>
          <w:lang w:val="en-GB" w:eastAsia="zh-CN"/>
        </w:rPr>
        <w:t>。</w:t>
      </w:r>
      <w:r w:rsidR="006977AD" w:rsidRPr="00C73083">
        <w:rPr>
          <w:rFonts w:ascii="Times New Roman" w:eastAsia="仿宋" w:hAnsi="Times New Roman"/>
          <w:sz w:val="24"/>
          <w:szCs w:val="24"/>
          <w:lang w:val="en-GB" w:eastAsia="zh-CN"/>
        </w:rPr>
        <w:t>Emily</w:t>
      </w:r>
      <w:r w:rsidR="006977AD" w:rsidRPr="00C73083">
        <w:rPr>
          <w:rFonts w:ascii="Times New Roman" w:eastAsia="仿宋" w:hAnsi="Times New Roman"/>
          <w:sz w:val="24"/>
          <w:szCs w:val="24"/>
          <w:lang w:val="en-GB" w:eastAsia="zh-CN"/>
        </w:rPr>
        <w:t>项目的资产包括某些研发原型设备、</w:t>
      </w:r>
      <w:r w:rsidR="006977AD" w:rsidRPr="00C73083">
        <w:rPr>
          <w:rFonts w:ascii="Times New Roman" w:eastAsia="仿宋" w:hAnsi="Times New Roman"/>
          <w:sz w:val="24"/>
          <w:szCs w:val="24"/>
          <w:lang w:val="en-GB" w:eastAsia="zh-CN"/>
        </w:rPr>
        <w:t>Emily</w:t>
      </w:r>
      <w:r w:rsidR="006977AD" w:rsidRPr="00C73083">
        <w:rPr>
          <w:rFonts w:ascii="Times New Roman" w:eastAsia="仿宋" w:hAnsi="Times New Roman"/>
          <w:sz w:val="24"/>
          <w:szCs w:val="24"/>
          <w:lang w:val="en-GB" w:eastAsia="zh-CN"/>
        </w:rPr>
        <w:t>项目文件、商业秘密和专有技术。</w:t>
      </w:r>
      <w:r w:rsidR="006977AD" w:rsidRPr="00C73083">
        <w:rPr>
          <w:rFonts w:ascii="Times New Roman" w:eastAsia="仿宋" w:hAnsi="Times New Roman"/>
          <w:sz w:val="24"/>
          <w:szCs w:val="24"/>
          <w:lang w:val="en-GB" w:eastAsia="zh-CN"/>
        </w:rPr>
        <w:t>Emily</w:t>
      </w:r>
      <w:r w:rsidR="006977AD" w:rsidRPr="00C73083">
        <w:rPr>
          <w:rFonts w:ascii="Times New Roman" w:eastAsia="仿宋" w:hAnsi="Times New Roman"/>
          <w:sz w:val="24"/>
          <w:szCs w:val="24"/>
          <w:lang w:val="en-GB" w:eastAsia="zh-CN"/>
        </w:rPr>
        <w:t>项目作为一个研发项目没有大规模生产工艺，也尚未进行商业生产，且由于尚无可销售的产品，因而也未开展任何销售活动</w:t>
      </w:r>
    </w:p>
    <w:p w14:paraId="7701CE91" w14:textId="5A61033E" w:rsidR="00297D6C" w:rsidRPr="008079C0" w:rsidRDefault="00297D6C" w:rsidP="00184456">
      <w:pPr>
        <w:pStyle w:val="KWBodytext"/>
        <w:adjustRightInd w:val="0"/>
        <w:snapToGrid w:val="0"/>
        <w:spacing w:afterLines="100" w:after="312" w:line="240" w:lineRule="auto"/>
        <w:ind w:left="420"/>
        <w:rPr>
          <w:rFonts w:ascii="Times New Roman" w:eastAsia="仿宋" w:hAnsi="Times New Roman"/>
          <w:b/>
          <w:sz w:val="24"/>
          <w:szCs w:val="24"/>
          <w:lang w:val="en-GB" w:eastAsia="zh-CN"/>
        </w:rPr>
      </w:pPr>
      <w:r w:rsidRPr="00297D6C">
        <w:rPr>
          <w:rFonts w:ascii="Times New Roman" w:eastAsia="仿宋" w:hAnsi="Times New Roman" w:hint="eastAsia"/>
          <w:b/>
          <w:sz w:val="24"/>
          <w:szCs w:val="24"/>
          <w:lang w:val="en-GB" w:eastAsia="zh-CN"/>
        </w:rPr>
        <w:t>Emily</w:t>
      </w:r>
      <w:r w:rsidRPr="00297D6C">
        <w:rPr>
          <w:rFonts w:ascii="Times New Roman" w:eastAsia="仿宋" w:hAnsi="Times New Roman" w:hint="eastAsia"/>
          <w:b/>
          <w:sz w:val="24"/>
          <w:szCs w:val="24"/>
          <w:lang w:val="en-GB" w:eastAsia="zh-CN"/>
        </w:rPr>
        <w:t>项目文件</w:t>
      </w:r>
      <w:r w:rsidRPr="00297D6C">
        <w:rPr>
          <w:rFonts w:ascii="Times New Roman" w:eastAsia="仿宋" w:hAnsi="Times New Roman" w:hint="eastAsia"/>
          <w:b/>
          <w:sz w:val="24"/>
          <w:szCs w:val="24"/>
          <w:lang w:val="en-GB" w:eastAsia="zh-CN"/>
        </w:rPr>
        <w:t xml:space="preserve">: </w:t>
      </w:r>
      <w:r w:rsidRPr="00297D6C">
        <w:rPr>
          <w:rFonts w:ascii="Times New Roman" w:eastAsia="仿宋" w:hAnsi="Times New Roman" w:hint="eastAsia"/>
          <w:sz w:val="24"/>
          <w:szCs w:val="24"/>
          <w:lang w:val="en-GB" w:eastAsia="zh-CN"/>
        </w:rPr>
        <w:t>Emily</w:t>
      </w:r>
      <w:r w:rsidRPr="00297D6C">
        <w:rPr>
          <w:rFonts w:ascii="Times New Roman" w:eastAsia="仿宋" w:hAnsi="Times New Roman" w:hint="eastAsia"/>
          <w:sz w:val="24"/>
          <w:szCs w:val="24"/>
          <w:lang w:val="en-GB" w:eastAsia="zh-CN"/>
        </w:rPr>
        <w:t>项目的现有书面文件，例如实验室笔记</w:t>
      </w:r>
      <w:r w:rsidR="00C134CB">
        <w:rPr>
          <w:rFonts w:ascii="Times New Roman" w:eastAsia="仿宋" w:hAnsi="Times New Roman" w:hint="eastAsia"/>
          <w:sz w:val="24"/>
          <w:szCs w:val="24"/>
          <w:lang w:val="en-GB" w:eastAsia="zh-CN"/>
        </w:rPr>
        <w:t>本</w:t>
      </w:r>
      <w:r w:rsidRPr="00297D6C">
        <w:rPr>
          <w:rFonts w:ascii="Times New Roman" w:eastAsia="仿宋" w:hAnsi="Times New Roman" w:hint="eastAsia"/>
          <w:sz w:val="24"/>
          <w:szCs w:val="24"/>
          <w:lang w:val="en-GB" w:eastAsia="zh-CN"/>
        </w:rPr>
        <w:t>记录、会议纪要、</w:t>
      </w:r>
      <w:proofErr w:type="gramStart"/>
      <w:r w:rsidRPr="00297D6C">
        <w:rPr>
          <w:rFonts w:ascii="Times New Roman" w:eastAsia="仿宋" w:hAnsi="Times New Roman" w:hint="eastAsia"/>
          <w:sz w:val="24"/>
          <w:szCs w:val="24"/>
          <w:lang w:val="en-GB" w:eastAsia="zh-CN"/>
        </w:rPr>
        <w:t>从颇尔</w:t>
      </w:r>
      <w:proofErr w:type="gramEnd"/>
      <w:r w:rsidR="00DD4347">
        <w:rPr>
          <w:rFonts w:ascii="Times New Roman" w:eastAsia="仿宋" w:hAnsi="Times New Roman" w:hint="eastAsia"/>
          <w:sz w:val="24"/>
          <w:szCs w:val="24"/>
          <w:lang w:val="en-GB" w:eastAsia="zh-CN"/>
        </w:rPr>
        <w:t>公司</w:t>
      </w:r>
      <w:r w:rsidRPr="00297D6C">
        <w:rPr>
          <w:rFonts w:ascii="Times New Roman" w:eastAsia="仿宋" w:hAnsi="Times New Roman" w:hint="eastAsia"/>
          <w:sz w:val="24"/>
          <w:szCs w:val="24"/>
          <w:lang w:val="en-GB" w:eastAsia="zh-CN"/>
        </w:rPr>
        <w:t>Accolade</w:t>
      </w:r>
      <w:r w:rsidR="006778F2">
        <w:rPr>
          <w:rFonts w:ascii="Times New Roman" w:eastAsia="仿宋" w:hAnsi="Times New Roman" w:hint="eastAsia"/>
          <w:sz w:val="24"/>
          <w:szCs w:val="24"/>
          <w:lang w:val="en-GB" w:eastAsia="zh-CN"/>
        </w:rPr>
        <w:t>研发数据库下载的信息</w:t>
      </w:r>
      <w:r w:rsidRPr="00297D6C">
        <w:rPr>
          <w:rFonts w:ascii="Times New Roman" w:eastAsia="仿宋" w:hAnsi="Times New Roman" w:hint="eastAsia"/>
          <w:sz w:val="24"/>
          <w:szCs w:val="24"/>
          <w:lang w:val="en-GB" w:eastAsia="zh-CN"/>
        </w:rPr>
        <w:t>以及市场研究报告。</w:t>
      </w:r>
    </w:p>
    <w:p w14:paraId="13EE82B1" w14:textId="48D27D9A" w:rsidR="003D19D8" w:rsidRPr="008079C0" w:rsidRDefault="007038B5" w:rsidP="00184456">
      <w:pPr>
        <w:pStyle w:val="KWBodytext"/>
        <w:adjustRightInd w:val="0"/>
        <w:snapToGrid w:val="0"/>
        <w:spacing w:afterLines="100" w:after="312" w:line="240" w:lineRule="auto"/>
        <w:ind w:left="420"/>
        <w:rPr>
          <w:rFonts w:ascii="Times New Roman" w:eastAsia="仿宋" w:hAnsi="Times New Roman"/>
          <w:b/>
          <w:sz w:val="24"/>
          <w:szCs w:val="24"/>
          <w:lang w:val="en-GB" w:eastAsia="zh-CN"/>
        </w:rPr>
      </w:pPr>
      <w:bookmarkStart w:id="2" w:name="OLE_LINK3"/>
      <w:bookmarkStart w:id="3" w:name="OLE_LINK4"/>
      <w:r w:rsidRPr="008079C0">
        <w:rPr>
          <w:rFonts w:ascii="Times New Roman" w:eastAsia="仿宋" w:hAnsi="Times New Roman"/>
          <w:b/>
          <w:sz w:val="24"/>
          <w:szCs w:val="24"/>
          <w:lang w:val="en-GB" w:eastAsia="zh-CN"/>
        </w:rPr>
        <w:t>剥离买方</w:t>
      </w:r>
      <w:r w:rsidR="00563823" w:rsidRPr="008079C0">
        <w:rPr>
          <w:rFonts w:ascii="Times New Roman" w:eastAsia="仿宋" w:hAnsi="Times New Roman"/>
          <w:b/>
          <w:sz w:val="24"/>
          <w:szCs w:val="24"/>
          <w:lang w:val="en-GB" w:eastAsia="zh-CN"/>
        </w:rPr>
        <w:t>：</w:t>
      </w:r>
      <w:bookmarkEnd w:id="2"/>
      <w:bookmarkEnd w:id="3"/>
      <w:r w:rsidR="00563823" w:rsidRPr="008079C0">
        <w:rPr>
          <w:rFonts w:ascii="Times New Roman" w:eastAsia="仿宋" w:hAnsi="Times New Roman"/>
          <w:sz w:val="24"/>
          <w:szCs w:val="24"/>
          <w:lang w:val="en-GB" w:eastAsia="zh-CN"/>
        </w:rPr>
        <w:t>市场监管总局批准的剥离业务</w:t>
      </w:r>
      <w:r w:rsidR="005B103A" w:rsidRPr="008079C0">
        <w:rPr>
          <w:rFonts w:ascii="Times New Roman" w:eastAsia="仿宋" w:hAnsi="Times New Roman"/>
          <w:sz w:val="24"/>
          <w:szCs w:val="24"/>
          <w:lang w:val="en-GB" w:eastAsia="zh-CN"/>
        </w:rPr>
        <w:t>的</w:t>
      </w:r>
      <w:r w:rsidR="00563823" w:rsidRPr="008079C0">
        <w:rPr>
          <w:rFonts w:ascii="Times New Roman" w:eastAsia="仿宋" w:hAnsi="Times New Roman"/>
          <w:sz w:val="24"/>
          <w:szCs w:val="24"/>
          <w:lang w:val="en-GB" w:eastAsia="zh-CN"/>
        </w:rPr>
        <w:t>相应</w:t>
      </w:r>
      <w:r w:rsidRPr="008079C0">
        <w:rPr>
          <w:rFonts w:ascii="Times New Roman" w:eastAsia="仿宋" w:hAnsi="Times New Roman"/>
          <w:sz w:val="24"/>
          <w:szCs w:val="24"/>
          <w:lang w:val="en-GB" w:eastAsia="zh-CN"/>
        </w:rPr>
        <w:t>买方</w:t>
      </w:r>
      <w:r w:rsidR="00563823" w:rsidRPr="008079C0">
        <w:rPr>
          <w:rFonts w:ascii="Times New Roman" w:eastAsia="仿宋" w:hAnsi="Times New Roman"/>
          <w:sz w:val="24"/>
          <w:szCs w:val="24"/>
          <w:lang w:val="en-GB" w:eastAsia="zh-CN"/>
        </w:rPr>
        <w:t>。</w:t>
      </w:r>
    </w:p>
    <w:p w14:paraId="40188995" w14:textId="309CBB7C" w:rsidR="003D19D8" w:rsidRPr="008079C0" w:rsidRDefault="00563823" w:rsidP="00184456">
      <w:pPr>
        <w:pStyle w:val="KWBodytext"/>
        <w:adjustRightInd w:val="0"/>
        <w:snapToGrid w:val="0"/>
        <w:spacing w:afterLines="100" w:after="312" w:line="240" w:lineRule="auto"/>
        <w:ind w:left="420"/>
        <w:rPr>
          <w:rFonts w:ascii="Times New Roman" w:eastAsia="仿宋" w:hAnsi="Times New Roman"/>
          <w:b/>
          <w:sz w:val="24"/>
          <w:szCs w:val="24"/>
          <w:lang w:val="en-GB" w:eastAsia="zh-CN"/>
        </w:rPr>
      </w:pPr>
      <w:r w:rsidRPr="008079C0">
        <w:rPr>
          <w:rFonts w:ascii="Times New Roman" w:eastAsia="仿宋" w:hAnsi="Times New Roman"/>
          <w:b/>
          <w:sz w:val="24"/>
          <w:szCs w:val="24"/>
          <w:lang w:val="en-GB" w:eastAsia="zh-CN"/>
        </w:rPr>
        <w:t>购买协议：</w:t>
      </w:r>
      <w:r w:rsidR="007038B5" w:rsidRPr="008079C0">
        <w:rPr>
          <w:rFonts w:ascii="Times New Roman" w:eastAsia="仿宋" w:hAnsi="Times New Roman"/>
          <w:sz w:val="24"/>
          <w:szCs w:val="24"/>
          <w:lang w:val="en-GB" w:eastAsia="zh-CN"/>
        </w:rPr>
        <w:t>剥离买方</w:t>
      </w:r>
      <w:r w:rsidRPr="008079C0">
        <w:rPr>
          <w:rFonts w:ascii="Times New Roman" w:eastAsia="仿宋" w:hAnsi="Times New Roman"/>
          <w:sz w:val="24"/>
          <w:szCs w:val="24"/>
          <w:lang w:val="en-GB" w:eastAsia="zh-CN"/>
        </w:rPr>
        <w:t>承诺收购剥离业务的购买协议。</w:t>
      </w:r>
    </w:p>
    <w:p w14:paraId="5504BD4D" w14:textId="4E29513D" w:rsidR="003D19D8" w:rsidRPr="008079C0" w:rsidRDefault="003D19D8" w:rsidP="00184456">
      <w:pPr>
        <w:pStyle w:val="KWBodytext"/>
        <w:adjustRightInd w:val="0"/>
        <w:snapToGrid w:val="0"/>
        <w:spacing w:afterLines="100" w:after="312" w:line="240" w:lineRule="auto"/>
        <w:ind w:left="420"/>
        <w:rPr>
          <w:rFonts w:ascii="Times New Roman" w:eastAsia="仿宋" w:hAnsi="Times New Roman"/>
          <w:b/>
          <w:sz w:val="24"/>
          <w:szCs w:val="24"/>
          <w:lang w:val="en-GB" w:eastAsia="zh-CN"/>
        </w:rPr>
      </w:pPr>
      <w:r w:rsidRPr="008079C0">
        <w:rPr>
          <w:rFonts w:ascii="Times New Roman" w:eastAsia="仿宋" w:hAnsi="Times New Roman"/>
          <w:b/>
          <w:sz w:val="24"/>
          <w:szCs w:val="24"/>
          <w:lang w:val="en-GB" w:eastAsia="zh-CN"/>
        </w:rPr>
        <w:t>PVS</w:t>
      </w:r>
      <w:r w:rsidR="00563823" w:rsidRPr="008079C0">
        <w:rPr>
          <w:rFonts w:ascii="Times New Roman" w:eastAsia="仿宋" w:hAnsi="Times New Roman"/>
          <w:sz w:val="24"/>
          <w:szCs w:val="24"/>
          <w:lang w:val="en-GB" w:eastAsia="zh-CN"/>
        </w:rPr>
        <w:t>：颗粒检验标准。</w:t>
      </w:r>
    </w:p>
    <w:p w14:paraId="31DF217E" w14:textId="51C3C705" w:rsidR="003D19D8" w:rsidRPr="008079C0" w:rsidRDefault="00563823" w:rsidP="00184456">
      <w:pPr>
        <w:pStyle w:val="KWBodytext"/>
        <w:adjustRightInd w:val="0"/>
        <w:snapToGrid w:val="0"/>
        <w:spacing w:afterLines="100" w:after="312" w:line="240" w:lineRule="auto"/>
        <w:ind w:left="420"/>
        <w:rPr>
          <w:rFonts w:ascii="Times New Roman" w:eastAsia="仿宋" w:hAnsi="Times New Roman"/>
          <w:sz w:val="24"/>
          <w:szCs w:val="24"/>
          <w:lang w:val="en-GB" w:eastAsia="zh-CN"/>
        </w:rPr>
      </w:pPr>
      <w:r w:rsidRPr="008079C0">
        <w:rPr>
          <w:rFonts w:ascii="Times New Roman" w:eastAsia="仿宋" w:hAnsi="Times New Roman"/>
          <w:b/>
          <w:sz w:val="24"/>
          <w:szCs w:val="24"/>
          <w:lang w:val="en-GB" w:eastAsia="zh-CN"/>
        </w:rPr>
        <w:t>附录</w:t>
      </w:r>
      <w:r w:rsidRPr="008079C0">
        <w:rPr>
          <w:rFonts w:ascii="Times New Roman" w:eastAsia="仿宋" w:hAnsi="Times New Roman"/>
          <w:sz w:val="24"/>
          <w:szCs w:val="24"/>
          <w:lang w:val="en-GB" w:eastAsia="zh-CN"/>
        </w:rPr>
        <w:t>：</w:t>
      </w:r>
      <w:proofErr w:type="gramStart"/>
      <w:r w:rsidR="00BF6D2B" w:rsidRPr="008079C0">
        <w:rPr>
          <w:rFonts w:ascii="Times New Roman" w:eastAsia="仿宋" w:hAnsi="Times New Roman"/>
          <w:sz w:val="24"/>
          <w:szCs w:val="24"/>
          <w:lang w:val="en-GB" w:eastAsia="zh-CN"/>
        </w:rPr>
        <w:t>本</w:t>
      </w:r>
      <w:r w:rsidR="00CC3689">
        <w:rPr>
          <w:rFonts w:ascii="Times New Roman" w:eastAsia="仿宋" w:hAnsi="Times New Roman"/>
          <w:sz w:val="24"/>
          <w:szCs w:val="24"/>
          <w:lang w:val="en-GB" w:eastAsia="zh-CN"/>
        </w:rPr>
        <w:t>承诺</w:t>
      </w:r>
      <w:proofErr w:type="gramEnd"/>
      <w:r w:rsidR="00CC3689">
        <w:rPr>
          <w:rFonts w:ascii="Times New Roman" w:eastAsia="仿宋" w:hAnsi="Times New Roman"/>
          <w:sz w:val="24"/>
          <w:szCs w:val="24"/>
          <w:lang w:val="en-GB" w:eastAsia="zh-CN"/>
        </w:rPr>
        <w:t>方案</w:t>
      </w:r>
      <w:r w:rsidR="00BF6D2B" w:rsidRPr="008079C0">
        <w:rPr>
          <w:rFonts w:ascii="Times New Roman" w:eastAsia="仿宋" w:hAnsi="Times New Roman"/>
          <w:sz w:val="24"/>
          <w:szCs w:val="24"/>
          <w:lang w:val="en-GB" w:eastAsia="zh-CN"/>
        </w:rPr>
        <w:t>所附详细介绍剥离业务</w:t>
      </w:r>
      <w:r w:rsidR="00C53163">
        <w:rPr>
          <w:rFonts w:ascii="Times New Roman" w:eastAsia="仿宋" w:hAnsi="Times New Roman" w:hint="eastAsia"/>
          <w:sz w:val="24"/>
          <w:szCs w:val="24"/>
          <w:lang w:val="en-GB" w:eastAsia="zh-CN"/>
        </w:rPr>
        <w:t>与</w:t>
      </w:r>
      <w:r w:rsidR="00C53163" w:rsidRPr="00BB0494">
        <w:rPr>
          <w:rFonts w:ascii="Times New Roman" w:eastAsia="仿宋" w:hAnsi="Times New Roman" w:hint="eastAsia"/>
          <w:sz w:val="24"/>
          <w:szCs w:val="24"/>
          <w:lang w:val="en-GB" w:eastAsia="zh-CN"/>
        </w:rPr>
        <w:t>Emily</w:t>
      </w:r>
      <w:r w:rsidR="00C53163" w:rsidRPr="00BB0494">
        <w:rPr>
          <w:rFonts w:ascii="Times New Roman" w:eastAsia="仿宋" w:hAnsi="Times New Roman" w:hint="eastAsia"/>
          <w:sz w:val="24"/>
          <w:szCs w:val="24"/>
          <w:lang w:val="en-GB" w:eastAsia="zh-CN"/>
        </w:rPr>
        <w:t>项目</w:t>
      </w:r>
      <w:r w:rsidR="006977AD">
        <w:rPr>
          <w:rFonts w:ascii="Times New Roman" w:eastAsia="仿宋" w:hAnsi="Times New Roman" w:hint="eastAsia"/>
          <w:sz w:val="24"/>
          <w:szCs w:val="24"/>
          <w:lang w:val="en-GB" w:eastAsia="zh-CN"/>
        </w:rPr>
        <w:t>承诺内容</w:t>
      </w:r>
      <w:r w:rsidR="00BF6D2B" w:rsidRPr="008079C0">
        <w:rPr>
          <w:rFonts w:ascii="Times New Roman" w:eastAsia="仿宋" w:hAnsi="Times New Roman"/>
          <w:sz w:val="24"/>
          <w:szCs w:val="24"/>
          <w:lang w:val="en-GB" w:eastAsia="zh-CN"/>
        </w:rPr>
        <w:t>的</w:t>
      </w:r>
      <w:r w:rsidRPr="008079C0">
        <w:rPr>
          <w:rFonts w:ascii="Times New Roman" w:eastAsia="仿宋" w:hAnsi="Times New Roman"/>
          <w:sz w:val="24"/>
          <w:szCs w:val="24"/>
          <w:lang w:val="en-GB" w:eastAsia="zh-CN"/>
        </w:rPr>
        <w:t>附录。</w:t>
      </w:r>
    </w:p>
    <w:p w14:paraId="2D855603" w14:textId="31C6DEA8" w:rsidR="003D19D8" w:rsidRPr="008079C0" w:rsidRDefault="00563823" w:rsidP="00184456">
      <w:pPr>
        <w:pStyle w:val="KWBodytext"/>
        <w:adjustRightInd w:val="0"/>
        <w:snapToGrid w:val="0"/>
        <w:spacing w:afterLines="100" w:after="312" w:line="240" w:lineRule="auto"/>
        <w:ind w:left="420"/>
        <w:rPr>
          <w:rFonts w:ascii="Times New Roman" w:eastAsia="仿宋" w:hAnsi="Times New Roman"/>
          <w:sz w:val="24"/>
          <w:szCs w:val="24"/>
          <w:lang w:val="en-GB" w:eastAsia="zh-CN"/>
        </w:rPr>
      </w:pPr>
      <w:r w:rsidRPr="008079C0">
        <w:rPr>
          <w:rFonts w:ascii="Times New Roman" w:eastAsia="仿宋" w:hAnsi="Times New Roman"/>
          <w:b/>
          <w:sz w:val="24"/>
          <w:szCs w:val="24"/>
          <w:lang w:val="en-GB" w:eastAsia="zh-CN"/>
        </w:rPr>
        <w:t>一次性：</w:t>
      </w:r>
      <w:r w:rsidRPr="008079C0">
        <w:rPr>
          <w:rFonts w:ascii="Times New Roman" w:eastAsia="仿宋" w:hAnsi="Times New Roman"/>
          <w:sz w:val="24"/>
          <w:szCs w:val="24"/>
          <w:lang w:val="en-GB" w:eastAsia="zh-CN"/>
        </w:rPr>
        <w:t>一次性技术。</w:t>
      </w:r>
    </w:p>
    <w:p w14:paraId="17AD1237" w14:textId="2186FE54" w:rsidR="0056449C" w:rsidRPr="008079C0" w:rsidRDefault="0056449C" w:rsidP="00184456">
      <w:pPr>
        <w:pStyle w:val="KWBodytext"/>
        <w:adjustRightInd w:val="0"/>
        <w:snapToGrid w:val="0"/>
        <w:spacing w:afterLines="100" w:after="312" w:line="240" w:lineRule="auto"/>
        <w:ind w:left="420"/>
        <w:rPr>
          <w:rFonts w:ascii="Times New Roman" w:eastAsia="仿宋" w:hAnsi="Times New Roman"/>
          <w:sz w:val="24"/>
          <w:szCs w:val="24"/>
          <w:lang w:val="en-GB" w:eastAsia="zh-CN"/>
        </w:rPr>
      </w:pPr>
      <w:r w:rsidRPr="008079C0">
        <w:rPr>
          <w:rFonts w:ascii="Times New Roman" w:eastAsia="仿宋" w:hAnsi="Times New Roman"/>
          <w:b/>
          <w:sz w:val="24"/>
          <w:szCs w:val="24"/>
          <w:lang w:val="en-GB" w:eastAsia="zh-CN"/>
        </w:rPr>
        <w:t>微载体和</w:t>
      </w:r>
      <w:r w:rsidRPr="008079C0">
        <w:rPr>
          <w:rFonts w:ascii="Times New Roman" w:eastAsia="仿宋" w:hAnsi="Times New Roman"/>
          <w:b/>
          <w:sz w:val="24"/>
          <w:szCs w:val="24"/>
          <w:lang w:val="en-GB" w:eastAsia="zh-CN"/>
        </w:rPr>
        <w:t>PVS</w:t>
      </w:r>
      <w:r w:rsidRPr="008079C0">
        <w:rPr>
          <w:rFonts w:ascii="Times New Roman" w:eastAsia="仿宋" w:hAnsi="Times New Roman"/>
          <w:b/>
          <w:sz w:val="24"/>
          <w:szCs w:val="24"/>
          <w:lang w:val="en-GB" w:eastAsia="zh-CN"/>
        </w:rPr>
        <w:t>剥离业务</w:t>
      </w:r>
      <w:r w:rsidRPr="008079C0">
        <w:rPr>
          <w:rFonts w:ascii="Times New Roman" w:eastAsia="仿宋" w:hAnsi="Times New Roman"/>
          <w:sz w:val="24"/>
          <w:szCs w:val="24"/>
          <w:lang w:val="en-GB" w:eastAsia="zh-CN"/>
        </w:rPr>
        <w:t>：丹纳赫</w:t>
      </w:r>
      <w:proofErr w:type="gramStart"/>
      <w:r w:rsidRPr="008079C0">
        <w:rPr>
          <w:rFonts w:ascii="Times New Roman" w:eastAsia="仿宋" w:hAnsi="Times New Roman"/>
          <w:sz w:val="24"/>
          <w:szCs w:val="24"/>
          <w:lang w:val="en-GB" w:eastAsia="zh-CN"/>
        </w:rPr>
        <w:t>旗下颇尔公司</w:t>
      </w:r>
      <w:proofErr w:type="gramEnd"/>
      <w:r w:rsidRPr="008079C0">
        <w:rPr>
          <w:rFonts w:ascii="Times New Roman" w:eastAsia="仿宋" w:hAnsi="Times New Roman"/>
          <w:sz w:val="24"/>
          <w:szCs w:val="24"/>
          <w:lang w:val="en-GB" w:eastAsia="zh-CN"/>
        </w:rPr>
        <w:t>生物技术部门的微载体和</w:t>
      </w:r>
      <w:r w:rsidRPr="008079C0">
        <w:rPr>
          <w:rFonts w:ascii="Times New Roman" w:eastAsia="仿宋" w:hAnsi="Times New Roman"/>
          <w:sz w:val="24"/>
          <w:szCs w:val="24"/>
          <w:lang w:val="en-GB" w:eastAsia="zh-CN"/>
        </w:rPr>
        <w:t>PVS</w:t>
      </w:r>
      <w:r w:rsidRPr="008079C0">
        <w:rPr>
          <w:rFonts w:ascii="Times New Roman" w:eastAsia="仿宋" w:hAnsi="Times New Roman"/>
          <w:sz w:val="24"/>
          <w:szCs w:val="24"/>
          <w:lang w:val="en-GB" w:eastAsia="zh-CN"/>
        </w:rPr>
        <w:t>业务</w:t>
      </w:r>
      <w:r w:rsidR="00A0320D" w:rsidRPr="008079C0">
        <w:rPr>
          <w:rFonts w:ascii="Times New Roman" w:eastAsia="仿宋" w:hAnsi="Times New Roman" w:hint="eastAsia"/>
          <w:sz w:val="24"/>
          <w:szCs w:val="24"/>
          <w:lang w:val="en-GB" w:eastAsia="zh-CN"/>
        </w:rPr>
        <w:t>，</w:t>
      </w:r>
      <w:r w:rsidR="00AF5FEF" w:rsidRPr="008079C0">
        <w:rPr>
          <w:rFonts w:ascii="Times New Roman" w:eastAsia="仿宋" w:hAnsi="Times New Roman"/>
          <w:sz w:val="24"/>
          <w:szCs w:val="24"/>
          <w:lang w:val="en-GB" w:eastAsia="zh-CN"/>
        </w:rPr>
        <w:t>在</w:t>
      </w:r>
      <w:r w:rsidRPr="008079C0">
        <w:rPr>
          <w:rFonts w:ascii="Times New Roman" w:eastAsia="仿宋" w:hAnsi="Times New Roman"/>
          <w:sz w:val="24"/>
          <w:szCs w:val="24"/>
          <w:lang w:val="en-GB" w:eastAsia="zh-CN"/>
        </w:rPr>
        <w:t>位于美国密歇根州安娜堡市的一处设施（</w:t>
      </w:r>
      <w:r w:rsidRPr="008079C0">
        <w:rPr>
          <w:rFonts w:ascii="Times New Roman" w:eastAsia="仿宋" w:hAnsi="Times New Roman"/>
          <w:sz w:val="24"/>
          <w:szCs w:val="24"/>
          <w:lang w:val="en-GB" w:eastAsia="zh-CN"/>
        </w:rPr>
        <w:t>SoloHill</w:t>
      </w:r>
      <w:r w:rsidRPr="008079C0">
        <w:rPr>
          <w:rFonts w:ascii="Times New Roman" w:eastAsia="仿宋" w:hAnsi="Times New Roman"/>
          <w:sz w:val="24"/>
          <w:szCs w:val="24"/>
          <w:lang w:val="en-GB" w:eastAsia="zh-CN"/>
        </w:rPr>
        <w:t>）运营。</w:t>
      </w:r>
      <w:r w:rsidRPr="008079C0">
        <w:rPr>
          <w:rFonts w:ascii="Times New Roman" w:eastAsia="仿宋" w:hAnsi="Times New Roman"/>
          <w:sz w:val="24"/>
          <w:szCs w:val="24"/>
          <w:lang w:eastAsia="zh-CN"/>
        </w:rPr>
        <w:t>SoloHill</w:t>
      </w:r>
      <w:r w:rsidRPr="008079C0">
        <w:rPr>
          <w:rFonts w:ascii="Times New Roman" w:eastAsia="仿宋" w:hAnsi="Times New Roman"/>
          <w:sz w:val="24"/>
          <w:szCs w:val="24"/>
          <w:lang w:eastAsia="zh-CN"/>
        </w:rPr>
        <w:t>生产和销售用于不同细胞培养应用、疫苗、重组蛋白和干细胞生产的各类微载体（例如塑料、胶原蛋白涂层、</w:t>
      </w:r>
      <w:r w:rsidRPr="008079C0">
        <w:rPr>
          <w:rFonts w:ascii="Times New Roman" w:eastAsia="仿宋" w:hAnsi="Times New Roman"/>
          <w:sz w:val="24"/>
          <w:szCs w:val="24"/>
          <w:lang w:eastAsia="zh-CN"/>
        </w:rPr>
        <w:t>Fact III</w:t>
      </w:r>
      <w:r w:rsidRPr="008079C0">
        <w:rPr>
          <w:rFonts w:ascii="Times New Roman" w:eastAsia="仿宋" w:hAnsi="Times New Roman"/>
          <w:sz w:val="24"/>
          <w:szCs w:val="24"/>
          <w:lang w:eastAsia="zh-CN"/>
        </w:rPr>
        <w:t>、</w:t>
      </w:r>
      <w:r w:rsidRPr="008079C0">
        <w:rPr>
          <w:rFonts w:ascii="Times New Roman" w:eastAsia="仿宋" w:hAnsi="Times New Roman"/>
          <w:sz w:val="24"/>
          <w:szCs w:val="24"/>
          <w:lang w:eastAsia="zh-CN"/>
        </w:rPr>
        <w:t>Plastic Plus</w:t>
      </w:r>
      <w:r w:rsidRPr="008079C0">
        <w:rPr>
          <w:rFonts w:ascii="Times New Roman" w:eastAsia="仿宋" w:hAnsi="Times New Roman"/>
          <w:sz w:val="24"/>
          <w:szCs w:val="24"/>
          <w:lang w:eastAsia="zh-CN"/>
        </w:rPr>
        <w:t>、</w:t>
      </w:r>
      <w:r w:rsidRPr="008079C0">
        <w:rPr>
          <w:rFonts w:ascii="Times New Roman" w:eastAsia="仿宋" w:hAnsi="Times New Roman"/>
          <w:sz w:val="24"/>
          <w:szCs w:val="24"/>
          <w:lang w:eastAsia="zh-CN"/>
        </w:rPr>
        <w:t xml:space="preserve">Star-Plus </w:t>
      </w:r>
      <w:r w:rsidRPr="008079C0">
        <w:rPr>
          <w:rFonts w:ascii="Times New Roman" w:eastAsia="仿宋" w:hAnsi="Times New Roman"/>
          <w:sz w:val="24"/>
          <w:szCs w:val="24"/>
          <w:lang w:eastAsia="zh-CN"/>
        </w:rPr>
        <w:t>和</w:t>
      </w:r>
      <w:r w:rsidRPr="008079C0">
        <w:rPr>
          <w:rFonts w:ascii="Times New Roman" w:eastAsia="仿宋" w:hAnsi="Times New Roman"/>
          <w:sz w:val="24"/>
          <w:szCs w:val="24"/>
          <w:lang w:eastAsia="zh-CN"/>
        </w:rPr>
        <w:t xml:space="preserve"> </w:t>
      </w:r>
      <w:proofErr w:type="spellStart"/>
      <w:r w:rsidRPr="008079C0">
        <w:rPr>
          <w:rFonts w:ascii="Times New Roman" w:eastAsia="仿宋" w:hAnsi="Times New Roman"/>
          <w:sz w:val="24"/>
          <w:szCs w:val="24"/>
          <w:lang w:eastAsia="zh-CN"/>
        </w:rPr>
        <w:t>Hillex</w:t>
      </w:r>
      <w:proofErr w:type="spellEnd"/>
      <w:r w:rsidRPr="008079C0">
        <w:rPr>
          <w:rFonts w:ascii="Times New Roman" w:eastAsia="仿宋" w:hAnsi="Times New Roman"/>
          <w:sz w:val="24"/>
          <w:szCs w:val="24"/>
          <w:lang w:eastAsia="zh-CN"/>
        </w:rPr>
        <w:t>微载体）</w:t>
      </w:r>
      <w:r w:rsidR="0035495C" w:rsidRPr="008079C0">
        <w:rPr>
          <w:rFonts w:ascii="Times New Roman" w:eastAsia="仿宋" w:hAnsi="Times New Roman" w:hint="eastAsia"/>
          <w:sz w:val="24"/>
          <w:szCs w:val="24"/>
          <w:lang w:eastAsia="zh-CN"/>
        </w:rPr>
        <w:t>。此外，</w:t>
      </w:r>
      <w:r w:rsidRPr="008079C0">
        <w:rPr>
          <w:rFonts w:ascii="Times New Roman" w:eastAsia="仿宋" w:hAnsi="Times New Roman"/>
          <w:sz w:val="24"/>
          <w:szCs w:val="24"/>
          <w:lang w:val="en-GB" w:eastAsia="zh-CN"/>
        </w:rPr>
        <w:t>SoloHill</w:t>
      </w:r>
      <w:r w:rsidRPr="008079C0">
        <w:rPr>
          <w:rFonts w:ascii="Times New Roman" w:eastAsia="仿宋" w:hAnsi="Times New Roman"/>
          <w:sz w:val="24"/>
          <w:szCs w:val="24"/>
          <w:lang w:val="en-GB" w:eastAsia="zh-CN"/>
        </w:rPr>
        <w:t>还从事</w:t>
      </w:r>
      <w:r w:rsidRPr="008079C0">
        <w:rPr>
          <w:rFonts w:ascii="Times New Roman" w:eastAsia="仿宋" w:hAnsi="Times New Roman"/>
          <w:sz w:val="24"/>
          <w:szCs w:val="24"/>
          <w:lang w:val="en-GB" w:eastAsia="zh-CN"/>
        </w:rPr>
        <w:t>PVS</w:t>
      </w:r>
      <w:r w:rsidRPr="008079C0">
        <w:rPr>
          <w:rFonts w:ascii="Times New Roman" w:eastAsia="仿宋" w:hAnsi="Times New Roman"/>
          <w:sz w:val="24"/>
          <w:szCs w:val="24"/>
          <w:lang w:val="en-GB" w:eastAsia="zh-CN"/>
        </w:rPr>
        <w:t>业务，包括帮助生物制药公司识别生物工艺中的污染物并将污染程度与生产标准进行对比的工具包和支持服务</w:t>
      </w:r>
      <w:r w:rsidR="00AF5FEF" w:rsidRPr="008079C0">
        <w:rPr>
          <w:rFonts w:ascii="Times New Roman" w:eastAsia="仿宋" w:hAnsi="Times New Roman"/>
          <w:sz w:val="24"/>
          <w:szCs w:val="24"/>
          <w:lang w:val="en-GB" w:eastAsia="zh-CN"/>
        </w:rPr>
        <w:t>。关于微载体和</w:t>
      </w:r>
      <w:r w:rsidR="00AF5FEF" w:rsidRPr="008079C0">
        <w:rPr>
          <w:rFonts w:ascii="Times New Roman" w:eastAsia="仿宋" w:hAnsi="Times New Roman"/>
          <w:sz w:val="24"/>
          <w:szCs w:val="24"/>
          <w:lang w:val="en-GB" w:eastAsia="zh-CN"/>
        </w:rPr>
        <w:t>PVS</w:t>
      </w:r>
      <w:r w:rsidR="000A4F9B" w:rsidRPr="008079C0">
        <w:rPr>
          <w:rFonts w:ascii="Times New Roman" w:eastAsia="仿宋" w:hAnsi="Times New Roman"/>
          <w:sz w:val="24"/>
          <w:szCs w:val="24"/>
          <w:lang w:val="en-GB" w:eastAsia="zh-CN"/>
        </w:rPr>
        <w:t>剥离业务的更多详情请见附录</w:t>
      </w:r>
      <w:r w:rsidR="000A4F9B" w:rsidRPr="008079C0">
        <w:rPr>
          <w:rFonts w:ascii="Times New Roman" w:eastAsia="仿宋" w:hAnsi="Times New Roman"/>
          <w:sz w:val="24"/>
          <w:szCs w:val="24"/>
          <w:lang w:val="en-GB" w:eastAsia="zh-CN"/>
        </w:rPr>
        <w:t>1</w:t>
      </w:r>
      <w:r w:rsidR="00AF5FEF" w:rsidRPr="008079C0">
        <w:rPr>
          <w:rFonts w:ascii="Times New Roman" w:eastAsia="仿宋" w:hAnsi="Times New Roman"/>
          <w:sz w:val="24"/>
          <w:szCs w:val="24"/>
          <w:lang w:val="en-GB" w:eastAsia="zh-CN"/>
        </w:rPr>
        <w:t>和</w:t>
      </w:r>
      <w:r w:rsidR="0035495C" w:rsidRPr="008079C0">
        <w:rPr>
          <w:rFonts w:ascii="Times New Roman" w:eastAsia="仿宋" w:hAnsi="Times New Roman" w:hint="eastAsia"/>
          <w:sz w:val="24"/>
          <w:szCs w:val="24"/>
          <w:lang w:val="en-GB" w:eastAsia="zh-CN"/>
        </w:rPr>
        <w:t>相关</w:t>
      </w:r>
      <w:r w:rsidR="00AF5FEF" w:rsidRPr="008079C0">
        <w:rPr>
          <w:rFonts w:ascii="Times New Roman" w:eastAsia="仿宋" w:hAnsi="Times New Roman"/>
          <w:sz w:val="24"/>
          <w:szCs w:val="24"/>
          <w:lang w:val="en-GB" w:eastAsia="zh-CN"/>
        </w:rPr>
        <w:t>附件。</w:t>
      </w:r>
    </w:p>
    <w:p w14:paraId="3B2B481C" w14:textId="52D79862" w:rsidR="00AF5FEF" w:rsidRPr="008079C0" w:rsidRDefault="00AF5FEF" w:rsidP="00184456">
      <w:pPr>
        <w:pStyle w:val="KWBodytext"/>
        <w:adjustRightInd w:val="0"/>
        <w:snapToGrid w:val="0"/>
        <w:spacing w:afterLines="100" w:after="312" w:line="240" w:lineRule="auto"/>
        <w:ind w:left="420"/>
        <w:rPr>
          <w:rFonts w:ascii="Times New Roman" w:eastAsia="仿宋" w:hAnsi="Times New Roman"/>
          <w:sz w:val="24"/>
          <w:szCs w:val="24"/>
          <w:lang w:val="en-GB" w:eastAsia="zh-CN"/>
        </w:rPr>
      </w:pPr>
      <w:r w:rsidRPr="008079C0">
        <w:rPr>
          <w:rFonts w:ascii="Times New Roman" w:eastAsia="仿宋" w:hAnsi="Times New Roman"/>
          <w:b/>
          <w:sz w:val="24"/>
          <w:szCs w:val="24"/>
          <w:lang w:val="en-GB" w:eastAsia="zh-CN"/>
        </w:rPr>
        <w:lastRenderedPageBreak/>
        <w:t>层析硬件剥离业务</w:t>
      </w:r>
      <w:r w:rsidRPr="008079C0">
        <w:rPr>
          <w:rFonts w:ascii="Times New Roman" w:eastAsia="仿宋" w:hAnsi="Times New Roman"/>
          <w:sz w:val="24"/>
          <w:szCs w:val="24"/>
          <w:lang w:val="en-GB" w:eastAsia="zh-CN"/>
        </w:rPr>
        <w:t>：丹纳赫</w:t>
      </w:r>
      <w:proofErr w:type="gramStart"/>
      <w:r w:rsidRPr="008079C0">
        <w:rPr>
          <w:rFonts w:ascii="Times New Roman" w:eastAsia="仿宋" w:hAnsi="Times New Roman"/>
          <w:sz w:val="24"/>
          <w:szCs w:val="24"/>
          <w:lang w:val="en-GB" w:eastAsia="zh-CN"/>
        </w:rPr>
        <w:t>旗下颇尔公司</w:t>
      </w:r>
      <w:proofErr w:type="gramEnd"/>
      <w:r w:rsidRPr="008079C0">
        <w:rPr>
          <w:rFonts w:ascii="Times New Roman" w:eastAsia="仿宋" w:hAnsi="Times New Roman"/>
          <w:sz w:val="24"/>
          <w:szCs w:val="24"/>
          <w:lang w:val="en-GB" w:eastAsia="zh-CN"/>
        </w:rPr>
        <w:t>生物技术部门的层析硬件业务，包含中试</w:t>
      </w:r>
      <w:r w:rsidRPr="008079C0">
        <w:rPr>
          <w:rFonts w:ascii="Times New Roman" w:eastAsia="仿宋" w:hAnsi="Times New Roman"/>
          <w:sz w:val="24"/>
          <w:szCs w:val="24"/>
          <w:lang w:val="en-GB" w:eastAsia="zh-CN"/>
        </w:rPr>
        <w:t>/</w:t>
      </w:r>
      <w:r w:rsidRPr="008079C0">
        <w:rPr>
          <w:rFonts w:ascii="Times New Roman" w:eastAsia="仿宋" w:hAnsi="Times New Roman"/>
          <w:sz w:val="24"/>
          <w:szCs w:val="24"/>
          <w:lang w:val="en-GB" w:eastAsia="zh-CN"/>
        </w:rPr>
        <w:t>生产规模常规低压液相层析柱、中试</w:t>
      </w:r>
      <w:r w:rsidRPr="008079C0">
        <w:rPr>
          <w:rFonts w:ascii="Times New Roman" w:eastAsia="仿宋" w:hAnsi="Times New Roman"/>
          <w:sz w:val="24"/>
          <w:szCs w:val="24"/>
          <w:lang w:val="en-GB" w:eastAsia="zh-CN"/>
        </w:rPr>
        <w:t>/</w:t>
      </w:r>
      <w:r w:rsidRPr="008079C0">
        <w:rPr>
          <w:rFonts w:ascii="Times New Roman" w:eastAsia="仿宋" w:hAnsi="Times New Roman"/>
          <w:sz w:val="24"/>
          <w:szCs w:val="24"/>
          <w:lang w:val="en-GB" w:eastAsia="zh-CN"/>
        </w:rPr>
        <w:t>生产规模常规（不锈钢）低压液相层析系统、一次性低压液相层析系统，以及</w:t>
      </w:r>
      <w:r w:rsidRPr="008079C0">
        <w:rPr>
          <w:rFonts w:ascii="Times New Roman" w:eastAsia="仿宋" w:hAnsi="Times New Roman"/>
          <w:sz w:val="24"/>
          <w:szCs w:val="24"/>
          <w:lang w:val="en-GB" w:eastAsia="zh-CN"/>
        </w:rPr>
        <w:t>BioSMB</w:t>
      </w:r>
      <w:r w:rsidRPr="008079C0">
        <w:rPr>
          <w:rFonts w:ascii="Times New Roman" w:eastAsia="仿宋" w:hAnsi="Times New Roman"/>
          <w:sz w:val="24"/>
          <w:szCs w:val="24"/>
          <w:lang w:val="en-GB" w:eastAsia="zh-CN"/>
        </w:rPr>
        <w:t>连续层析系统（包括一个工艺开发规模连续层析系统（</w:t>
      </w:r>
      <w:r w:rsidRPr="008079C0">
        <w:rPr>
          <w:rFonts w:ascii="Times New Roman" w:eastAsia="仿宋" w:hAnsi="Times New Roman"/>
          <w:sz w:val="24"/>
          <w:szCs w:val="24"/>
          <w:lang w:val="en-GB" w:eastAsia="zh-CN"/>
        </w:rPr>
        <w:t>BioSMB PD</w:t>
      </w:r>
      <w:r w:rsidRPr="008079C0">
        <w:rPr>
          <w:rFonts w:ascii="Times New Roman" w:eastAsia="仿宋" w:hAnsi="Times New Roman"/>
          <w:sz w:val="24"/>
          <w:szCs w:val="24"/>
          <w:lang w:val="en-GB" w:eastAsia="zh-CN"/>
        </w:rPr>
        <w:t>）和两个生产规模连续层析系统（</w:t>
      </w:r>
      <w:r w:rsidRPr="008079C0">
        <w:rPr>
          <w:rFonts w:ascii="Times New Roman" w:eastAsia="仿宋" w:hAnsi="Times New Roman"/>
          <w:sz w:val="24"/>
          <w:szCs w:val="24"/>
          <w:lang w:val="en-GB" w:eastAsia="zh-CN"/>
        </w:rPr>
        <w:t>BioSMB Process 80</w:t>
      </w:r>
      <w:r w:rsidRPr="008079C0">
        <w:rPr>
          <w:rFonts w:ascii="Times New Roman" w:eastAsia="仿宋" w:hAnsi="Times New Roman"/>
          <w:sz w:val="24"/>
          <w:szCs w:val="24"/>
          <w:lang w:val="en-GB" w:eastAsia="zh-CN"/>
        </w:rPr>
        <w:t>和</w:t>
      </w:r>
      <w:r w:rsidRPr="008079C0">
        <w:rPr>
          <w:rFonts w:ascii="Times New Roman" w:eastAsia="仿宋" w:hAnsi="Times New Roman"/>
          <w:sz w:val="24"/>
          <w:szCs w:val="24"/>
          <w:lang w:val="en-GB" w:eastAsia="zh-CN"/>
        </w:rPr>
        <w:t>350</w:t>
      </w:r>
      <w:r w:rsidRPr="008079C0">
        <w:rPr>
          <w:rFonts w:ascii="Times New Roman" w:eastAsia="仿宋" w:hAnsi="Times New Roman"/>
          <w:sz w:val="24"/>
          <w:szCs w:val="24"/>
          <w:lang w:val="en-GB" w:eastAsia="zh-CN"/>
        </w:rPr>
        <w:t>））。关于层析硬件剥离业务的更多详情请参见附录</w:t>
      </w:r>
      <w:r w:rsidR="000A4F9B" w:rsidRPr="008079C0">
        <w:rPr>
          <w:rFonts w:ascii="Times New Roman" w:eastAsia="仿宋" w:hAnsi="Times New Roman"/>
          <w:sz w:val="24"/>
          <w:szCs w:val="24"/>
          <w:lang w:val="en-GB" w:eastAsia="zh-CN"/>
        </w:rPr>
        <w:t>3</w:t>
      </w:r>
      <w:r w:rsidRPr="008079C0">
        <w:rPr>
          <w:rFonts w:ascii="Times New Roman" w:eastAsia="仿宋" w:hAnsi="Times New Roman"/>
          <w:sz w:val="24"/>
          <w:szCs w:val="24"/>
          <w:lang w:val="en-GB" w:eastAsia="zh-CN"/>
        </w:rPr>
        <w:t>和</w:t>
      </w:r>
      <w:r w:rsidR="0035495C" w:rsidRPr="008079C0">
        <w:rPr>
          <w:rFonts w:ascii="Times New Roman" w:eastAsia="仿宋" w:hAnsi="Times New Roman" w:hint="eastAsia"/>
          <w:sz w:val="24"/>
          <w:szCs w:val="24"/>
          <w:lang w:val="en-GB" w:eastAsia="zh-CN"/>
        </w:rPr>
        <w:t>相关</w:t>
      </w:r>
      <w:r w:rsidRPr="008079C0">
        <w:rPr>
          <w:rFonts w:ascii="Times New Roman" w:eastAsia="仿宋" w:hAnsi="Times New Roman"/>
          <w:sz w:val="24"/>
          <w:szCs w:val="24"/>
          <w:lang w:val="en-GB" w:eastAsia="zh-CN"/>
        </w:rPr>
        <w:t>附件。</w:t>
      </w:r>
    </w:p>
    <w:p w14:paraId="008DE8C3" w14:textId="1951ACCB" w:rsidR="00AF5FEF" w:rsidRPr="008079C0" w:rsidRDefault="00AF5FEF" w:rsidP="00184456">
      <w:pPr>
        <w:pStyle w:val="KWBodytext"/>
        <w:adjustRightInd w:val="0"/>
        <w:snapToGrid w:val="0"/>
        <w:spacing w:afterLines="100" w:after="312" w:line="240" w:lineRule="auto"/>
        <w:ind w:left="420"/>
        <w:rPr>
          <w:rFonts w:ascii="Times New Roman" w:eastAsia="仿宋" w:hAnsi="Times New Roman"/>
          <w:sz w:val="24"/>
          <w:szCs w:val="24"/>
          <w:lang w:val="en-GB" w:eastAsia="zh-CN"/>
        </w:rPr>
      </w:pPr>
      <w:r w:rsidRPr="008079C0">
        <w:rPr>
          <w:rFonts w:ascii="Times New Roman" w:eastAsia="仿宋" w:hAnsi="Times New Roman"/>
          <w:b/>
          <w:sz w:val="24"/>
          <w:szCs w:val="24"/>
          <w:lang w:val="en-GB" w:eastAsia="zh-CN"/>
        </w:rPr>
        <w:t>层析介质剥离业务</w:t>
      </w:r>
      <w:r w:rsidRPr="008079C0">
        <w:rPr>
          <w:rFonts w:ascii="Times New Roman" w:eastAsia="仿宋" w:hAnsi="Times New Roman"/>
          <w:sz w:val="24"/>
          <w:szCs w:val="24"/>
          <w:lang w:val="en-GB" w:eastAsia="zh-CN"/>
        </w:rPr>
        <w:t>：丹纳赫</w:t>
      </w:r>
      <w:proofErr w:type="gramStart"/>
      <w:r w:rsidRPr="008079C0">
        <w:rPr>
          <w:rFonts w:ascii="Times New Roman" w:eastAsia="仿宋" w:hAnsi="Times New Roman"/>
          <w:sz w:val="24"/>
          <w:szCs w:val="24"/>
          <w:lang w:val="en-GB" w:eastAsia="zh-CN"/>
        </w:rPr>
        <w:t>旗下颇尔公司</w:t>
      </w:r>
      <w:proofErr w:type="gramEnd"/>
      <w:r w:rsidRPr="008079C0">
        <w:rPr>
          <w:rFonts w:ascii="Times New Roman" w:eastAsia="仿宋" w:hAnsi="Times New Roman"/>
          <w:sz w:val="24"/>
          <w:szCs w:val="24"/>
          <w:lang w:val="en-GB" w:eastAsia="zh-CN"/>
        </w:rPr>
        <w:t>生物技术部门的层析介质业务</w:t>
      </w:r>
      <w:r w:rsidR="00A0320D" w:rsidRPr="008079C0">
        <w:rPr>
          <w:rFonts w:ascii="Times New Roman" w:eastAsia="仿宋" w:hAnsi="Times New Roman" w:hint="eastAsia"/>
          <w:sz w:val="24"/>
          <w:szCs w:val="24"/>
          <w:lang w:val="en-GB" w:eastAsia="zh-CN"/>
        </w:rPr>
        <w:t>，</w:t>
      </w:r>
      <w:r w:rsidRPr="008079C0">
        <w:rPr>
          <w:rFonts w:ascii="Times New Roman" w:eastAsia="仿宋" w:hAnsi="Times New Roman"/>
          <w:sz w:val="24"/>
          <w:szCs w:val="24"/>
          <w:lang w:val="en-GB" w:eastAsia="zh-CN"/>
        </w:rPr>
        <w:t>在位于法国塞尔吉的一处设施运营。塞尔吉设施生产和销售不同类型的层析介质</w:t>
      </w:r>
      <w:r w:rsidR="00A0320D" w:rsidRPr="008079C0">
        <w:rPr>
          <w:rFonts w:ascii="Times New Roman" w:eastAsia="仿宋" w:hAnsi="Times New Roman" w:hint="eastAsia"/>
          <w:sz w:val="24"/>
          <w:szCs w:val="24"/>
          <w:lang w:val="en-GB" w:eastAsia="zh-CN"/>
        </w:rPr>
        <w:t>。该</w:t>
      </w:r>
      <w:r w:rsidR="0035495C" w:rsidRPr="008079C0">
        <w:rPr>
          <w:rFonts w:ascii="Times New Roman" w:eastAsia="仿宋" w:hAnsi="Times New Roman" w:hint="eastAsia"/>
          <w:sz w:val="24"/>
          <w:szCs w:val="24"/>
          <w:lang w:val="en-GB" w:eastAsia="zh-CN"/>
        </w:rPr>
        <w:t>剥离</w:t>
      </w:r>
      <w:r w:rsidR="00A0320D" w:rsidRPr="008079C0">
        <w:rPr>
          <w:rFonts w:ascii="Times New Roman" w:eastAsia="仿宋" w:hAnsi="Times New Roman" w:hint="eastAsia"/>
          <w:sz w:val="24"/>
          <w:szCs w:val="24"/>
          <w:lang w:val="en-GB" w:eastAsia="zh-CN"/>
        </w:rPr>
        <w:t>业务的产品组合</w:t>
      </w:r>
      <w:r w:rsidRPr="008079C0">
        <w:rPr>
          <w:rFonts w:ascii="Times New Roman" w:eastAsia="仿宋" w:hAnsi="Times New Roman"/>
          <w:sz w:val="24"/>
          <w:szCs w:val="24"/>
          <w:lang w:val="en-GB" w:eastAsia="zh-CN"/>
        </w:rPr>
        <w:t>包括离子交换介质、混合模式介质及亲和性介质，</w:t>
      </w:r>
      <w:r w:rsidR="00A0320D" w:rsidRPr="008079C0">
        <w:rPr>
          <w:rFonts w:ascii="Times New Roman" w:eastAsia="仿宋" w:hAnsi="Times New Roman" w:hint="eastAsia"/>
          <w:sz w:val="24"/>
          <w:szCs w:val="24"/>
          <w:lang w:val="en-GB" w:eastAsia="zh-CN"/>
        </w:rPr>
        <w:t>但</w:t>
      </w:r>
      <w:r w:rsidRPr="008079C0">
        <w:rPr>
          <w:rFonts w:ascii="Times New Roman" w:eastAsia="仿宋" w:hAnsi="Times New Roman"/>
          <w:sz w:val="24"/>
          <w:szCs w:val="24"/>
          <w:lang w:val="en-GB" w:eastAsia="zh-CN"/>
        </w:rPr>
        <w:t>不包括蛋白</w:t>
      </w:r>
      <w:r w:rsidRPr="008079C0">
        <w:rPr>
          <w:rFonts w:ascii="Times New Roman" w:eastAsia="仿宋" w:hAnsi="Times New Roman"/>
          <w:sz w:val="24"/>
          <w:szCs w:val="24"/>
          <w:lang w:val="en-GB" w:eastAsia="zh-CN"/>
        </w:rPr>
        <w:t>A</w:t>
      </w:r>
      <w:r w:rsidRPr="008079C0">
        <w:rPr>
          <w:rFonts w:ascii="Times New Roman" w:eastAsia="仿宋" w:hAnsi="Times New Roman"/>
          <w:sz w:val="24"/>
          <w:szCs w:val="24"/>
          <w:lang w:val="en-GB" w:eastAsia="zh-CN"/>
        </w:rPr>
        <w:t>介质。关于层析介质剥离业务的更多详情请参见附录</w:t>
      </w:r>
      <w:r w:rsidR="000A4F9B" w:rsidRPr="008079C0">
        <w:rPr>
          <w:rFonts w:ascii="Times New Roman" w:eastAsia="仿宋" w:hAnsi="Times New Roman"/>
          <w:sz w:val="24"/>
          <w:szCs w:val="24"/>
          <w:lang w:val="en-GB" w:eastAsia="zh-CN"/>
        </w:rPr>
        <w:t>2</w:t>
      </w:r>
      <w:r w:rsidRPr="008079C0">
        <w:rPr>
          <w:rFonts w:ascii="Times New Roman" w:eastAsia="仿宋" w:hAnsi="Times New Roman"/>
          <w:sz w:val="24"/>
          <w:szCs w:val="24"/>
          <w:lang w:val="en-GB" w:eastAsia="zh-CN"/>
        </w:rPr>
        <w:t>和</w:t>
      </w:r>
      <w:r w:rsidR="0035495C" w:rsidRPr="008079C0">
        <w:rPr>
          <w:rFonts w:ascii="Times New Roman" w:eastAsia="仿宋" w:hAnsi="Times New Roman" w:hint="eastAsia"/>
          <w:sz w:val="24"/>
          <w:szCs w:val="24"/>
          <w:lang w:val="en-GB" w:eastAsia="zh-CN"/>
        </w:rPr>
        <w:t>相关</w:t>
      </w:r>
      <w:r w:rsidRPr="008079C0">
        <w:rPr>
          <w:rFonts w:ascii="Times New Roman" w:eastAsia="仿宋" w:hAnsi="Times New Roman"/>
          <w:sz w:val="24"/>
          <w:szCs w:val="24"/>
          <w:lang w:val="en-GB" w:eastAsia="zh-CN"/>
        </w:rPr>
        <w:t>附件。</w:t>
      </w:r>
    </w:p>
    <w:p w14:paraId="0A5DCB24" w14:textId="33404773" w:rsidR="00AF5FEF" w:rsidRDefault="00AF5FEF" w:rsidP="00184456">
      <w:pPr>
        <w:pStyle w:val="KWBodytext"/>
        <w:adjustRightInd w:val="0"/>
        <w:snapToGrid w:val="0"/>
        <w:spacing w:afterLines="100" w:after="312" w:line="240" w:lineRule="auto"/>
        <w:ind w:left="420"/>
        <w:rPr>
          <w:rFonts w:ascii="Times New Roman" w:eastAsia="仿宋" w:hAnsi="Times New Roman"/>
          <w:sz w:val="24"/>
          <w:szCs w:val="24"/>
          <w:lang w:val="en-GB" w:eastAsia="zh-CN"/>
        </w:rPr>
      </w:pPr>
      <w:r w:rsidRPr="008079C0">
        <w:rPr>
          <w:rFonts w:ascii="Times New Roman" w:eastAsia="仿宋" w:hAnsi="Times New Roman"/>
          <w:b/>
          <w:sz w:val="24"/>
          <w:szCs w:val="24"/>
          <w:lang w:val="en-GB" w:eastAsia="zh-CN"/>
        </w:rPr>
        <w:t>富迪生物（</w:t>
      </w:r>
      <w:r w:rsidRPr="008079C0">
        <w:rPr>
          <w:rFonts w:ascii="Times New Roman" w:eastAsia="仿宋" w:hAnsi="Times New Roman"/>
          <w:b/>
          <w:sz w:val="24"/>
          <w:szCs w:val="24"/>
          <w:lang w:val="en-GB" w:eastAsia="zh-CN"/>
        </w:rPr>
        <w:t>FortéBio</w:t>
      </w:r>
      <w:r w:rsidRPr="008079C0">
        <w:rPr>
          <w:rFonts w:ascii="Times New Roman" w:eastAsia="仿宋" w:hAnsi="Times New Roman"/>
          <w:b/>
          <w:sz w:val="24"/>
          <w:szCs w:val="24"/>
          <w:lang w:val="en-GB" w:eastAsia="zh-CN"/>
        </w:rPr>
        <w:t>）剥离业务</w:t>
      </w:r>
      <w:r w:rsidRPr="008079C0">
        <w:rPr>
          <w:rFonts w:ascii="Times New Roman" w:eastAsia="仿宋" w:hAnsi="Times New Roman"/>
          <w:sz w:val="24"/>
          <w:szCs w:val="24"/>
          <w:lang w:val="en-GB" w:eastAsia="zh-CN"/>
        </w:rPr>
        <w:t>：一个独立的分子鉴定（更具体而言是非标记检测）业务单元，包含各种资产以及美</w:t>
      </w:r>
      <w:proofErr w:type="gramStart"/>
      <w:r w:rsidRPr="008079C0">
        <w:rPr>
          <w:rFonts w:ascii="Times New Roman" w:eastAsia="仿宋" w:hAnsi="Times New Roman"/>
          <w:sz w:val="24"/>
          <w:szCs w:val="24"/>
          <w:lang w:val="en-GB" w:eastAsia="zh-CN"/>
        </w:rPr>
        <w:t>谷分子</w:t>
      </w:r>
      <w:proofErr w:type="gramEnd"/>
      <w:r w:rsidRPr="008079C0">
        <w:rPr>
          <w:rFonts w:ascii="Times New Roman" w:eastAsia="仿宋" w:hAnsi="Times New Roman"/>
          <w:sz w:val="24"/>
          <w:szCs w:val="24"/>
          <w:lang w:val="en-GB" w:eastAsia="zh-CN"/>
        </w:rPr>
        <w:t>有限责任公司（简称</w:t>
      </w:r>
      <w:r w:rsidRPr="008079C0">
        <w:rPr>
          <w:rFonts w:ascii="Times New Roman" w:eastAsia="仿宋" w:hAnsi="Times New Roman"/>
          <w:sz w:val="24"/>
          <w:szCs w:val="24"/>
          <w:lang w:val="en-GB" w:eastAsia="zh-CN"/>
        </w:rPr>
        <w:t>“</w:t>
      </w:r>
      <w:r w:rsidRPr="008079C0">
        <w:rPr>
          <w:rFonts w:ascii="Times New Roman" w:eastAsia="仿宋" w:hAnsi="Times New Roman"/>
          <w:b/>
          <w:sz w:val="24"/>
          <w:szCs w:val="24"/>
          <w:lang w:val="en-GB" w:eastAsia="zh-CN"/>
        </w:rPr>
        <w:t>美谷分子</w:t>
      </w:r>
      <w:r w:rsidRPr="008079C0">
        <w:rPr>
          <w:rFonts w:ascii="Times New Roman" w:eastAsia="仿宋" w:hAnsi="Times New Roman"/>
          <w:sz w:val="24"/>
          <w:szCs w:val="24"/>
          <w:lang w:val="en-GB" w:eastAsia="zh-CN"/>
        </w:rPr>
        <w:t>”</w:t>
      </w:r>
      <w:r w:rsidRPr="008079C0">
        <w:rPr>
          <w:rFonts w:ascii="Times New Roman" w:eastAsia="仿宋" w:hAnsi="Times New Roman"/>
          <w:sz w:val="24"/>
          <w:szCs w:val="24"/>
          <w:lang w:val="en-GB" w:eastAsia="zh-CN"/>
        </w:rPr>
        <w:t>）旗下的一个法律实体</w:t>
      </w:r>
      <w:r w:rsidR="0077566D" w:rsidRPr="008079C0">
        <w:rPr>
          <w:rFonts w:ascii="Times New Roman" w:eastAsia="仿宋" w:hAnsi="Times New Roman" w:hint="eastAsia"/>
          <w:sz w:val="24"/>
          <w:szCs w:val="24"/>
          <w:lang w:val="en-GB" w:eastAsia="zh-CN"/>
        </w:rPr>
        <w:t>美谷富迪生物仪器（上海）有限公司</w:t>
      </w:r>
      <w:r w:rsidRPr="008079C0">
        <w:rPr>
          <w:rFonts w:ascii="Times New Roman" w:eastAsia="仿宋" w:hAnsi="Times New Roman"/>
          <w:sz w:val="24"/>
          <w:szCs w:val="24"/>
          <w:lang w:val="en-GB" w:eastAsia="zh-CN"/>
        </w:rPr>
        <w:t>。美</w:t>
      </w:r>
      <w:proofErr w:type="gramStart"/>
      <w:r w:rsidRPr="008079C0">
        <w:rPr>
          <w:rFonts w:ascii="Times New Roman" w:eastAsia="仿宋" w:hAnsi="Times New Roman"/>
          <w:sz w:val="24"/>
          <w:szCs w:val="24"/>
          <w:lang w:val="en-GB" w:eastAsia="zh-CN"/>
        </w:rPr>
        <w:t>谷分子</w:t>
      </w:r>
      <w:proofErr w:type="gramEnd"/>
      <w:r w:rsidRPr="008079C0">
        <w:rPr>
          <w:rFonts w:ascii="Times New Roman" w:eastAsia="仿宋" w:hAnsi="Times New Roman"/>
          <w:sz w:val="24"/>
          <w:szCs w:val="24"/>
          <w:lang w:val="en-GB" w:eastAsia="zh-CN"/>
        </w:rPr>
        <w:t>是丹纳赫生命科学平台旗下的八家运营实体之一。富迪生物制造分子鉴定仪器和耗材，并为其仪器提供服务。富迪生物的主要分析技术是生物膜层干涉技术（</w:t>
      </w:r>
      <w:r w:rsidRPr="008079C0">
        <w:rPr>
          <w:rFonts w:ascii="Times New Roman" w:eastAsia="仿宋" w:hAnsi="Times New Roman"/>
          <w:sz w:val="24"/>
          <w:szCs w:val="24"/>
          <w:lang w:val="en-GB" w:eastAsia="zh-CN"/>
        </w:rPr>
        <w:t>BLI</w:t>
      </w:r>
      <w:r w:rsidRPr="008079C0">
        <w:rPr>
          <w:rFonts w:ascii="Times New Roman" w:eastAsia="仿宋" w:hAnsi="Times New Roman"/>
          <w:sz w:val="24"/>
          <w:szCs w:val="24"/>
          <w:lang w:val="en-GB" w:eastAsia="zh-CN"/>
        </w:rPr>
        <w:t>），用于其</w:t>
      </w:r>
      <w:r w:rsidRPr="008079C0">
        <w:rPr>
          <w:rFonts w:ascii="Times New Roman" w:eastAsia="仿宋" w:hAnsi="Times New Roman"/>
          <w:sz w:val="24"/>
          <w:szCs w:val="24"/>
          <w:lang w:val="en-GB" w:eastAsia="zh-CN"/>
        </w:rPr>
        <w:t>Octet</w:t>
      </w:r>
      <w:r w:rsidRPr="008079C0">
        <w:rPr>
          <w:rFonts w:ascii="Times New Roman" w:eastAsia="仿宋" w:hAnsi="Times New Roman"/>
          <w:sz w:val="24"/>
          <w:szCs w:val="24"/>
          <w:lang w:val="en-GB" w:eastAsia="zh-CN"/>
        </w:rPr>
        <w:t>与</w:t>
      </w:r>
      <w:r w:rsidRPr="008079C0">
        <w:rPr>
          <w:rFonts w:ascii="Times New Roman" w:eastAsia="仿宋" w:hAnsi="Times New Roman"/>
          <w:sz w:val="24"/>
          <w:szCs w:val="24"/>
          <w:lang w:val="en-GB" w:eastAsia="zh-CN"/>
        </w:rPr>
        <w:t>BLItz</w:t>
      </w:r>
      <w:r w:rsidRPr="008079C0">
        <w:rPr>
          <w:rFonts w:ascii="Times New Roman" w:eastAsia="仿宋" w:hAnsi="Times New Roman"/>
          <w:sz w:val="24"/>
          <w:szCs w:val="24"/>
          <w:lang w:val="en-GB" w:eastAsia="zh-CN"/>
        </w:rPr>
        <w:t>产品线；此外富迪生物也提供基于表面等离子共振技术（</w:t>
      </w:r>
      <w:r w:rsidRPr="008079C0">
        <w:rPr>
          <w:rFonts w:ascii="Times New Roman" w:eastAsia="仿宋" w:hAnsi="Times New Roman"/>
          <w:sz w:val="24"/>
          <w:szCs w:val="24"/>
          <w:lang w:val="en-GB" w:eastAsia="zh-CN"/>
        </w:rPr>
        <w:t>SPR</w:t>
      </w:r>
      <w:r w:rsidRPr="008079C0">
        <w:rPr>
          <w:rFonts w:ascii="Times New Roman" w:eastAsia="仿宋" w:hAnsi="Times New Roman"/>
          <w:sz w:val="24"/>
          <w:szCs w:val="24"/>
          <w:lang w:val="en-GB" w:eastAsia="zh-CN"/>
        </w:rPr>
        <w:t>）的仪器，</w:t>
      </w:r>
      <w:r w:rsidR="000A4F9B" w:rsidRPr="008079C0">
        <w:rPr>
          <w:rFonts w:ascii="Times New Roman" w:eastAsia="仿宋" w:hAnsi="Times New Roman"/>
          <w:sz w:val="24"/>
          <w:szCs w:val="24"/>
          <w:lang w:val="en-GB" w:eastAsia="zh-CN"/>
        </w:rPr>
        <w:t>即</w:t>
      </w:r>
      <w:r w:rsidRPr="008079C0">
        <w:rPr>
          <w:rFonts w:ascii="Times New Roman" w:eastAsia="仿宋" w:hAnsi="Times New Roman"/>
          <w:sz w:val="24"/>
          <w:szCs w:val="24"/>
          <w:lang w:val="en-GB" w:eastAsia="zh-CN"/>
        </w:rPr>
        <w:t>Pioneer</w:t>
      </w:r>
      <w:r w:rsidRPr="008079C0">
        <w:rPr>
          <w:rFonts w:ascii="Times New Roman" w:eastAsia="仿宋" w:hAnsi="Times New Roman"/>
          <w:sz w:val="24"/>
          <w:szCs w:val="24"/>
          <w:lang w:val="en-GB" w:eastAsia="zh-CN"/>
        </w:rPr>
        <w:t>产品线。分子鉴定耗材包括电位传感器</w:t>
      </w:r>
      <w:r w:rsidR="000A4F9B" w:rsidRPr="008079C0">
        <w:rPr>
          <w:rFonts w:ascii="Times New Roman" w:eastAsia="仿宋" w:hAnsi="Times New Roman"/>
          <w:sz w:val="24"/>
          <w:szCs w:val="24"/>
          <w:lang w:val="en-GB" w:eastAsia="zh-CN"/>
        </w:rPr>
        <w:t>和分子鉴定仪器使用的试剂。关于富迪生物剥离业务的更多详情请见附录</w:t>
      </w:r>
      <w:r w:rsidR="000A4F9B" w:rsidRPr="008079C0">
        <w:rPr>
          <w:rFonts w:ascii="Times New Roman" w:eastAsia="仿宋" w:hAnsi="Times New Roman"/>
          <w:sz w:val="24"/>
          <w:szCs w:val="24"/>
          <w:lang w:val="en-GB" w:eastAsia="zh-CN"/>
        </w:rPr>
        <w:t>4</w:t>
      </w:r>
      <w:r w:rsidR="000A4F9B" w:rsidRPr="008079C0">
        <w:rPr>
          <w:rFonts w:ascii="Times New Roman" w:eastAsia="仿宋" w:hAnsi="Times New Roman"/>
          <w:sz w:val="24"/>
          <w:szCs w:val="24"/>
          <w:lang w:val="en-GB" w:eastAsia="zh-CN"/>
        </w:rPr>
        <w:t>和</w:t>
      </w:r>
      <w:r w:rsidR="0035495C" w:rsidRPr="008079C0">
        <w:rPr>
          <w:rFonts w:ascii="Times New Roman" w:eastAsia="仿宋" w:hAnsi="Times New Roman" w:hint="eastAsia"/>
          <w:sz w:val="24"/>
          <w:szCs w:val="24"/>
          <w:lang w:val="en-GB" w:eastAsia="zh-CN"/>
        </w:rPr>
        <w:t>相关</w:t>
      </w:r>
      <w:r w:rsidR="000A4F9B" w:rsidRPr="008079C0">
        <w:rPr>
          <w:rFonts w:ascii="Times New Roman" w:eastAsia="仿宋" w:hAnsi="Times New Roman"/>
          <w:sz w:val="24"/>
          <w:szCs w:val="24"/>
          <w:lang w:val="en-GB" w:eastAsia="zh-CN"/>
        </w:rPr>
        <w:t>附件。</w:t>
      </w:r>
    </w:p>
    <w:p w14:paraId="595D4322" w14:textId="4FFC3FFF" w:rsidR="003D19D8" w:rsidRPr="008079C0" w:rsidRDefault="00563823" w:rsidP="006B479D">
      <w:pPr>
        <w:pStyle w:val="4"/>
        <w:numPr>
          <w:ilvl w:val="0"/>
          <w:numId w:val="2"/>
        </w:numPr>
        <w:tabs>
          <w:tab w:val="left" w:pos="709"/>
        </w:tabs>
        <w:adjustRightInd w:val="0"/>
        <w:snapToGrid w:val="0"/>
        <w:spacing w:afterLines="100" w:after="312"/>
        <w:ind w:left="119" w:hangingChars="50" w:hanging="119"/>
        <w:jc w:val="both"/>
        <w:rPr>
          <w:rFonts w:eastAsia="仿宋" w:cs="Times New Roman"/>
          <w:spacing w:val="-1"/>
          <w:sz w:val="24"/>
          <w:szCs w:val="24"/>
          <w:u w:val="single"/>
        </w:rPr>
      </w:pPr>
      <w:proofErr w:type="spellStart"/>
      <w:r w:rsidRPr="008079C0">
        <w:rPr>
          <w:rFonts w:eastAsia="仿宋" w:cs="Times New Roman"/>
          <w:spacing w:val="-1"/>
          <w:sz w:val="24"/>
          <w:szCs w:val="24"/>
          <w:u w:val="single"/>
        </w:rPr>
        <w:t>剥离承诺与剥离业务</w:t>
      </w:r>
      <w:proofErr w:type="spellEnd"/>
    </w:p>
    <w:p w14:paraId="202C60D3" w14:textId="5EB6E374" w:rsidR="003D19D8" w:rsidRPr="008079C0" w:rsidRDefault="005935C7" w:rsidP="001F3773">
      <w:pPr>
        <w:pStyle w:val="KWBodytext"/>
        <w:numPr>
          <w:ilvl w:val="0"/>
          <w:numId w:val="1"/>
        </w:numPr>
        <w:adjustRightInd w:val="0"/>
        <w:snapToGrid w:val="0"/>
        <w:spacing w:afterLines="100" w:after="312" w:line="240" w:lineRule="auto"/>
        <w:rPr>
          <w:rFonts w:ascii="Times New Roman" w:eastAsia="仿宋" w:hAnsi="Times New Roman"/>
          <w:sz w:val="24"/>
          <w:szCs w:val="24"/>
          <w:lang w:val="en-GB" w:eastAsia="zh-CN"/>
        </w:rPr>
      </w:pPr>
      <w:r w:rsidRPr="008079C0">
        <w:rPr>
          <w:rFonts w:ascii="Times New Roman" w:eastAsia="仿宋" w:hAnsi="Times New Roman"/>
          <w:sz w:val="24"/>
          <w:szCs w:val="24"/>
          <w:lang w:val="en-GB" w:eastAsia="zh-CN"/>
        </w:rPr>
        <w:t>为维持有效竞争，申报方</w:t>
      </w:r>
      <w:r w:rsidR="003A5700">
        <w:rPr>
          <w:rFonts w:ascii="Times New Roman" w:eastAsia="仿宋" w:hAnsi="Times New Roman" w:hint="eastAsia"/>
          <w:sz w:val="24"/>
          <w:szCs w:val="24"/>
          <w:lang w:val="en-GB" w:eastAsia="zh-CN"/>
        </w:rPr>
        <w:t>与集中后实体</w:t>
      </w:r>
      <w:r w:rsidRPr="008079C0">
        <w:rPr>
          <w:rFonts w:ascii="Times New Roman" w:eastAsia="仿宋" w:hAnsi="Times New Roman"/>
          <w:sz w:val="24"/>
          <w:szCs w:val="24"/>
          <w:lang w:val="en-GB" w:eastAsia="zh-CN"/>
        </w:rPr>
        <w:t>承诺，根据《</w:t>
      </w:r>
      <w:r w:rsidR="001B28D7" w:rsidRPr="00EB399F">
        <w:rPr>
          <w:rFonts w:ascii="Times New Roman" w:eastAsia="仿宋" w:hAnsi="Times New Roman" w:hint="eastAsia"/>
          <w:sz w:val="24"/>
          <w:szCs w:val="24"/>
          <w:lang w:val="en-GB" w:eastAsia="zh-CN"/>
        </w:rPr>
        <w:t>关于经营者集中附加限制性条件的规定（试行）</w:t>
      </w:r>
      <w:r w:rsidRPr="008079C0">
        <w:rPr>
          <w:rFonts w:ascii="Times New Roman" w:eastAsia="仿宋" w:hAnsi="Times New Roman"/>
          <w:sz w:val="24"/>
          <w:szCs w:val="24"/>
          <w:lang w:val="en-GB" w:eastAsia="zh-CN"/>
        </w:rPr>
        <w:t>》</w:t>
      </w:r>
      <w:r w:rsidR="00BF6D2B" w:rsidRPr="008079C0">
        <w:rPr>
          <w:rFonts w:ascii="Times New Roman" w:eastAsia="仿宋" w:hAnsi="Times New Roman"/>
          <w:sz w:val="24"/>
          <w:szCs w:val="24"/>
          <w:lang w:val="en-GB" w:eastAsia="zh-CN"/>
        </w:rPr>
        <w:t>，按照市场监管总局</w:t>
      </w:r>
      <w:r w:rsidRPr="008079C0">
        <w:rPr>
          <w:rFonts w:ascii="Times New Roman" w:eastAsia="仿宋" w:hAnsi="Times New Roman"/>
          <w:sz w:val="24"/>
          <w:szCs w:val="24"/>
          <w:lang w:val="en-GB" w:eastAsia="zh-CN"/>
        </w:rPr>
        <w:t>批准的出售条款</w:t>
      </w:r>
      <w:r w:rsidR="001F3773" w:rsidRPr="001F3773">
        <w:rPr>
          <w:rFonts w:ascii="Times New Roman" w:eastAsia="仿宋" w:hAnsi="Times New Roman" w:hint="eastAsia"/>
          <w:sz w:val="24"/>
          <w:szCs w:val="24"/>
          <w:lang w:val="en-GB" w:eastAsia="zh-CN"/>
        </w:rPr>
        <w:t>在自行剥离期内</w:t>
      </w:r>
      <w:r w:rsidR="003A5700">
        <w:rPr>
          <w:rFonts w:ascii="Times New Roman" w:eastAsia="仿宋" w:hAnsi="Times New Roman" w:hint="eastAsia"/>
          <w:sz w:val="24"/>
          <w:szCs w:val="24"/>
          <w:lang w:val="en-GB" w:eastAsia="zh-CN"/>
        </w:rPr>
        <w:t>将</w:t>
      </w:r>
      <w:r w:rsidRPr="008079C0">
        <w:rPr>
          <w:rFonts w:ascii="Times New Roman" w:eastAsia="仿宋" w:hAnsi="Times New Roman"/>
          <w:sz w:val="24"/>
          <w:szCs w:val="24"/>
          <w:lang w:val="en-GB" w:eastAsia="zh-CN"/>
        </w:rPr>
        <w:t>剥离业务</w:t>
      </w:r>
      <w:r w:rsidR="003A5700">
        <w:rPr>
          <w:rFonts w:ascii="Times New Roman" w:eastAsia="仿宋" w:hAnsi="Times New Roman" w:hint="eastAsia"/>
          <w:sz w:val="24"/>
          <w:szCs w:val="24"/>
          <w:lang w:val="en-GB" w:eastAsia="zh-CN"/>
        </w:rPr>
        <w:t>出售</w:t>
      </w:r>
      <w:r w:rsidR="00196EB8" w:rsidRPr="008079C0">
        <w:rPr>
          <w:rFonts w:ascii="Times New Roman" w:eastAsia="仿宋" w:hAnsi="Times New Roman" w:hint="eastAsia"/>
          <w:sz w:val="24"/>
          <w:szCs w:val="24"/>
          <w:lang w:val="en-GB" w:eastAsia="zh-CN"/>
        </w:rPr>
        <w:t>给</w:t>
      </w:r>
      <w:r w:rsidR="00196EB8" w:rsidRPr="008079C0">
        <w:rPr>
          <w:rFonts w:ascii="Times New Roman" w:eastAsia="仿宋" w:hAnsi="Times New Roman"/>
          <w:sz w:val="24"/>
          <w:szCs w:val="24"/>
          <w:lang w:val="en-GB" w:eastAsia="zh-CN"/>
        </w:rPr>
        <w:t>剥离买方</w:t>
      </w:r>
      <w:r w:rsidRPr="008079C0">
        <w:rPr>
          <w:rFonts w:ascii="Times New Roman" w:eastAsia="仿宋" w:hAnsi="Times New Roman"/>
          <w:sz w:val="24"/>
          <w:szCs w:val="24"/>
          <w:lang w:val="en-GB" w:eastAsia="zh-CN"/>
        </w:rPr>
        <w:t>。</w:t>
      </w:r>
      <w:r w:rsidR="00196EB8" w:rsidRPr="008079C0">
        <w:rPr>
          <w:rFonts w:ascii="Times New Roman" w:eastAsia="仿宋" w:hAnsi="Times New Roman" w:hint="eastAsia"/>
          <w:sz w:val="24"/>
          <w:szCs w:val="24"/>
          <w:lang w:val="en-GB" w:eastAsia="zh-CN"/>
        </w:rPr>
        <w:t>若</w:t>
      </w:r>
      <w:r w:rsidRPr="008079C0">
        <w:rPr>
          <w:rFonts w:ascii="Times New Roman" w:eastAsia="仿宋" w:hAnsi="Times New Roman"/>
          <w:sz w:val="24"/>
          <w:szCs w:val="24"/>
          <w:lang w:val="en-GB" w:eastAsia="zh-CN"/>
        </w:rPr>
        <w:t>市场监管总局</w:t>
      </w:r>
      <w:r w:rsidR="00196EB8" w:rsidRPr="008079C0">
        <w:rPr>
          <w:rFonts w:ascii="Times New Roman" w:eastAsia="仿宋" w:hAnsi="Times New Roman" w:hint="eastAsia"/>
          <w:sz w:val="24"/>
          <w:szCs w:val="24"/>
          <w:lang w:val="en-GB" w:eastAsia="zh-CN"/>
        </w:rPr>
        <w:t>未</w:t>
      </w:r>
      <w:r w:rsidRPr="008079C0">
        <w:rPr>
          <w:rFonts w:ascii="Times New Roman" w:eastAsia="仿宋" w:hAnsi="Times New Roman"/>
          <w:sz w:val="24"/>
          <w:szCs w:val="24"/>
          <w:lang w:val="en-GB" w:eastAsia="zh-CN"/>
        </w:rPr>
        <w:t>根据</w:t>
      </w:r>
      <w:proofErr w:type="gramStart"/>
      <w:r w:rsidRPr="008079C0">
        <w:rPr>
          <w:rFonts w:ascii="Times New Roman" w:eastAsia="仿宋" w:hAnsi="Times New Roman"/>
          <w:sz w:val="24"/>
          <w:szCs w:val="24"/>
          <w:lang w:val="en-GB" w:eastAsia="zh-CN"/>
        </w:rPr>
        <w:t>本</w:t>
      </w:r>
      <w:r w:rsidR="00CC3689">
        <w:rPr>
          <w:rFonts w:ascii="Times New Roman" w:eastAsia="仿宋" w:hAnsi="Times New Roman"/>
          <w:sz w:val="24"/>
          <w:szCs w:val="24"/>
          <w:lang w:val="en-GB" w:eastAsia="zh-CN"/>
        </w:rPr>
        <w:t>承诺</w:t>
      </w:r>
      <w:proofErr w:type="gramEnd"/>
      <w:r w:rsidR="00CC3689">
        <w:rPr>
          <w:rFonts w:ascii="Times New Roman" w:eastAsia="仿宋" w:hAnsi="Times New Roman"/>
          <w:sz w:val="24"/>
          <w:szCs w:val="24"/>
          <w:lang w:val="en-GB" w:eastAsia="zh-CN"/>
        </w:rPr>
        <w:t>方案</w:t>
      </w:r>
      <w:r w:rsidRPr="008079C0">
        <w:rPr>
          <w:rFonts w:ascii="Times New Roman" w:eastAsia="仿宋" w:hAnsi="Times New Roman"/>
          <w:sz w:val="24"/>
          <w:szCs w:val="24"/>
          <w:lang w:val="en-GB" w:eastAsia="zh-CN"/>
        </w:rPr>
        <w:t>批准剥离</w:t>
      </w:r>
      <w:r w:rsidR="00BF6D2B" w:rsidRPr="008079C0">
        <w:rPr>
          <w:rFonts w:ascii="Times New Roman" w:eastAsia="仿宋" w:hAnsi="Times New Roman"/>
          <w:sz w:val="24"/>
          <w:szCs w:val="24"/>
          <w:lang w:val="en-GB" w:eastAsia="zh-CN"/>
        </w:rPr>
        <w:t>条款，</w:t>
      </w:r>
      <w:r w:rsidR="00196EB8" w:rsidRPr="008079C0">
        <w:rPr>
          <w:rFonts w:ascii="Times New Roman" w:eastAsia="仿宋" w:hAnsi="Times New Roman" w:hint="eastAsia"/>
          <w:sz w:val="24"/>
          <w:szCs w:val="24"/>
          <w:lang w:val="en-GB" w:eastAsia="zh-CN"/>
        </w:rPr>
        <w:t>则</w:t>
      </w:r>
      <w:r w:rsidR="00BF6D2B" w:rsidRPr="008079C0">
        <w:rPr>
          <w:rFonts w:ascii="Times New Roman" w:eastAsia="仿宋" w:hAnsi="Times New Roman"/>
          <w:sz w:val="24"/>
          <w:szCs w:val="24"/>
          <w:lang w:val="en-GB" w:eastAsia="zh-CN"/>
        </w:rPr>
        <w:t>不得对剥离业务实施剥离</w:t>
      </w:r>
      <w:r w:rsidRPr="008079C0">
        <w:rPr>
          <w:rFonts w:ascii="Times New Roman" w:eastAsia="仿宋" w:hAnsi="Times New Roman"/>
          <w:sz w:val="24"/>
          <w:szCs w:val="24"/>
          <w:lang w:val="en-GB" w:eastAsia="zh-CN"/>
        </w:rPr>
        <w:t>。</w:t>
      </w:r>
    </w:p>
    <w:p w14:paraId="3D84D8FA" w14:textId="372F7E88" w:rsidR="005935C7" w:rsidRPr="008079C0" w:rsidRDefault="005935C7" w:rsidP="005935C7">
      <w:pPr>
        <w:pStyle w:val="KWBodytext"/>
        <w:numPr>
          <w:ilvl w:val="0"/>
          <w:numId w:val="1"/>
        </w:numPr>
        <w:adjustRightInd w:val="0"/>
        <w:snapToGrid w:val="0"/>
        <w:spacing w:afterLines="100" w:after="312" w:line="240" w:lineRule="auto"/>
        <w:rPr>
          <w:rFonts w:ascii="Times New Roman" w:eastAsia="仿宋" w:hAnsi="Times New Roman"/>
          <w:sz w:val="24"/>
          <w:szCs w:val="24"/>
          <w:lang w:val="en-GB" w:eastAsia="zh-CN"/>
        </w:rPr>
      </w:pPr>
      <w:r w:rsidRPr="008079C0">
        <w:rPr>
          <w:rFonts w:ascii="Times New Roman" w:eastAsia="仿宋" w:hAnsi="Times New Roman"/>
          <w:sz w:val="24"/>
          <w:szCs w:val="24"/>
          <w:lang w:val="en-GB" w:eastAsia="zh-CN"/>
        </w:rPr>
        <w:t>为维持</w:t>
      </w:r>
      <w:proofErr w:type="gramStart"/>
      <w:r w:rsidRPr="008079C0">
        <w:rPr>
          <w:rFonts w:ascii="Times New Roman" w:eastAsia="仿宋" w:hAnsi="Times New Roman"/>
          <w:sz w:val="24"/>
          <w:szCs w:val="24"/>
          <w:lang w:val="en-GB" w:eastAsia="zh-CN"/>
        </w:rPr>
        <w:t>本</w:t>
      </w:r>
      <w:r w:rsidR="00CC3689">
        <w:rPr>
          <w:rFonts w:ascii="Times New Roman" w:eastAsia="仿宋" w:hAnsi="Times New Roman"/>
          <w:sz w:val="24"/>
          <w:szCs w:val="24"/>
          <w:lang w:val="en-GB" w:eastAsia="zh-CN"/>
        </w:rPr>
        <w:t>承诺</w:t>
      </w:r>
      <w:proofErr w:type="gramEnd"/>
      <w:r w:rsidR="00CC3689">
        <w:rPr>
          <w:rFonts w:ascii="Times New Roman" w:eastAsia="仿宋" w:hAnsi="Times New Roman"/>
          <w:sz w:val="24"/>
          <w:szCs w:val="24"/>
          <w:lang w:val="en-GB" w:eastAsia="zh-CN"/>
        </w:rPr>
        <w:t>方案</w:t>
      </w:r>
      <w:r w:rsidRPr="008079C0">
        <w:rPr>
          <w:rFonts w:ascii="Times New Roman" w:eastAsia="仿宋" w:hAnsi="Times New Roman"/>
          <w:sz w:val="24"/>
          <w:szCs w:val="24"/>
          <w:lang w:val="en-GB" w:eastAsia="zh-CN"/>
        </w:rPr>
        <w:t>的结构性</w:t>
      </w:r>
      <w:r w:rsidR="00BF6D2B" w:rsidRPr="008079C0">
        <w:rPr>
          <w:rFonts w:ascii="Times New Roman" w:eastAsia="仿宋" w:hAnsi="Times New Roman"/>
          <w:sz w:val="24"/>
          <w:szCs w:val="24"/>
          <w:lang w:val="en-GB" w:eastAsia="zh-CN"/>
        </w:rPr>
        <w:t>效果</w:t>
      </w:r>
      <w:r w:rsidRPr="008079C0">
        <w:rPr>
          <w:rFonts w:ascii="Times New Roman" w:eastAsia="仿宋" w:hAnsi="Times New Roman"/>
          <w:sz w:val="24"/>
          <w:szCs w:val="24"/>
          <w:lang w:val="en-GB" w:eastAsia="zh-CN"/>
        </w:rPr>
        <w:t>，</w:t>
      </w:r>
      <w:r w:rsidR="00BF6D2B" w:rsidRPr="008079C0">
        <w:rPr>
          <w:rFonts w:ascii="Times New Roman" w:eastAsia="仿宋" w:hAnsi="Times New Roman"/>
          <w:sz w:val="24"/>
          <w:szCs w:val="24"/>
          <w:lang w:val="en-GB" w:eastAsia="zh-CN"/>
        </w:rPr>
        <w:t>申报方</w:t>
      </w:r>
      <w:r w:rsidR="003A5700">
        <w:rPr>
          <w:rFonts w:ascii="Times New Roman" w:eastAsia="仿宋" w:hAnsi="Times New Roman" w:hint="eastAsia"/>
          <w:sz w:val="24"/>
          <w:szCs w:val="24"/>
          <w:lang w:val="en-GB" w:eastAsia="zh-CN"/>
        </w:rPr>
        <w:t>与集中后实体</w:t>
      </w:r>
      <w:r w:rsidRPr="008079C0">
        <w:rPr>
          <w:rFonts w:ascii="Times New Roman" w:eastAsia="仿宋" w:hAnsi="Times New Roman"/>
          <w:sz w:val="24"/>
          <w:szCs w:val="24"/>
          <w:lang w:val="en-GB" w:eastAsia="zh-CN"/>
        </w:rPr>
        <w:t>在生效日后的十年内，不</w:t>
      </w:r>
      <w:r w:rsidR="00BF6D2B" w:rsidRPr="008079C0">
        <w:rPr>
          <w:rFonts w:ascii="Times New Roman" w:eastAsia="仿宋" w:hAnsi="Times New Roman"/>
          <w:sz w:val="24"/>
          <w:szCs w:val="24"/>
          <w:lang w:val="en-GB" w:eastAsia="zh-CN"/>
        </w:rPr>
        <w:t>得</w:t>
      </w:r>
      <w:r w:rsidR="005B103A" w:rsidRPr="008079C0">
        <w:rPr>
          <w:rFonts w:ascii="Times New Roman" w:eastAsia="仿宋" w:hAnsi="Times New Roman"/>
          <w:sz w:val="24"/>
          <w:szCs w:val="24"/>
          <w:lang w:val="en-GB" w:eastAsia="zh-CN"/>
        </w:rPr>
        <w:t>直接或间接</w:t>
      </w:r>
      <w:r w:rsidR="00BF6D2B" w:rsidRPr="008079C0">
        <w:rPr>
          <w:rFonts w:ascii="Times New Roman" w:eastAsia="仿宋" w:hAnsi="Times New Roman"/>
          <w:sz w:val="24"/>
          <w:szCs w:val="24"/>
          <w:lang w:val="en-GB" w:eastAsia="zh-CN"/>
        </w:rPr>
        <w:t>获取</w:t>
      </w:r>
      <w:r w:rsidRPr="008079C0">
        <w:rPr>
          <w:rFonts w:ascii="Times New Roman" w:eastAsia="仿宋" w:hAnsi="Times New Roman"/>
          <w:sz w:val="24"/>
          <w:szCs w:val="24"/>
          <w:lang w:val="en-GB" w:eastAsia="zh-CN"/>
        </w:rPr>
        <w:t>对全部或部分剥离业务施加影响的可能性，除非</w:t>
      </w:r>
      <w:r w:rsidR="00AD0882" w:rsidRPr="008079C0">
        <w:rPr>
          <w:rFonts w:ascii="Times New Roman" w:eastAsia="仿宋" w:hAnsi="Times New Roman"/>
          <w:sz w:val="24"/>
          <w:szCs w:val="24"/>
          <w:lang w:val="en-GB" w:eastAsia="zh-CN"/>
        </w:rPr>
        <w:t>经</w:t>
      </w:r>
      <w:r w:rsidRPr="008079C0">
        <w:rPr>
          <w:rFonts w:ascii="Times New Roman" w:eastAsia="仿宋" w:hAnsi="Times New Roman"/>
          <w:sz w:val="24"/>
          <w:szCs w:val="24"/>
          <w:lang w:val="en-GB" w:eastAsia="zh-CN"/>
        </w:rPr>
        <w:t>申报方</w:t>
      </w:r>
      <w:r w:rsidR="003A5700">
        <w:rPr>
          <w:rFonts w:ascii="Times New Roman" w:eastAsia="仿宋" w:hAnsi="Times New Roman" w:hint="eastAsia"/>
          <w:sz w:val="24"/>
          <w:szCs w:val="24"/>
          <w:lang w:val="en-GB" w:eastAsia="zh-CN"/>
        </w:rPr>
        <w:t>与集中后实体</w:t>
      </w:r>
      <w:r w:rsidR="00A275D2" w:rsidRPr="008079C0">
        <w:rPr>
          <w:rFonts w:ascii="Times New Roman" w:eastAsia="仿宋" w:hAnsi="Times New Roman"/>
          <w:sz w:val="24"/>
          <w:szCs w:val="24"/>
          <w:lang w:val="en-GB" w:eastAsia="zh-CN"/>
        </w:rPr>
        <w:t>提交具有充分理由并附有监督受托人报告的</w:t>
      </w:r>
      <w:r w:rsidRPr="008079C0">
        <w:rPr>
          <w:rFonts w:ascii="Times New Roman" w:eastAsia="仿宋" w:hAnsi="Times New Roman"/>
          <w:sz w:val="24"/>
          <w:szCs w:val="24"/>
          <w:lang w:val="en-GB" w:eastAsia="zh-CN"/>
        </w:rPr>
        <w:t>合理请求</w:t>
      </w:r>
      <w:r w:rsidR="00AD0882" w:rsidRPr="008079C0">
        <w:rPr>
          <w:rFonts w:ascii="Times New Roman" w:eastAsia="仿宋" w:hAnsi="Times New Roman"/>
          <w:sz w:val="24"/>
          <w:szCs w:val="24"/>
          <w:lang w:val="en-GB" w:eastAsia="zh-CN"/>
        </w:rPr>
        <w:t>后</w:t>
      </w:r>
      <w:r w:rsidR="00A275D2" w:rsidRPr="008079C0">
        <w:rPr>
          <w:rFonts w:ascii="Times New Roman" w:eastAsia="仿宋" w:hAnsi="Times New Roman"/>
          <w:sz w:val="24"/>
          <w:szCs w:val="24"/>
          <w:lang w:val="en-GB" w:eastAsia="zh-CN"/>
        </w:rPr>
        <w:t>，</w:t>
      </w:r>
      <w:r w:rsidR="00A275D2" w:rsidRPr="008079C0">
        <w:rPr>
          <w:rFonts w:ascii="Times New Roman" w:eastAsia="仿宋" w:hAnsi="Times New Roman"/>
          <w:sz w:val="24"/>
          <w:szCs w:val="24"/>
          <w:lang w:eastAsia="zh-CN"/>
        </w:rPr>
        <w:t>市场监管总局</w:t>
      </w:r>
      <w:r w:rsidR="009B109E" w:rsidRPr="008079C0">
        <w:rPr>
          <w:rFonts w:ascii="Times New Roman" w:eastAsia="仿宋" w:hAnsi="Times New Roman"/>
          <w:sz w:val="24"/>
          <w:szCs w:val="24"/>
          <w:lang w:eastAsia="zh-CN"/>
        </w:rPr>
        <w:t>查明市场结构已发生变化，</w:t>
      </w:r>
      <w:r w:rsidR="00A275D2" w:rsidRPr="008079C0">
        <w:rPr>
          <w:rFonts w:ascii="Times New Roman" w:eastAsia="仿宋" w:hAnsi="Times New Roman"/>
          <w:sz w:val="24"/>
          <w:szCs w:val="24"/>
          <w:lang w:eastAsia="zh-CN"/>
        </w:rPr>
        <w:t>从而使得</w:t>
      </w:r>
      <w:r w:rsidR="009B109E" w:rsidRPr="008079C0">
        <w:rPr>
          <w:rFonts w:ascii="Times New Roman" w:eastAsia="仿宋" w:hAnsi="Times New Roman"/>
          <w:sz w:val="24"/>
          <w:szCs w:val="24"/>
          <w:lang w:eastAsia="zh-CN"/>
        </w:rPr>
        <w:t>申报方</w:t>
      </w:r>
      <w:r w:rsidR="003A5700">
        <w:rPr>
          <w:rFonts w:ascii="Times New Roman" w:eastAsia="仿宋" w:hAnsi="Times New Roman" w:hint="eastAsia"/>
          <w:sz w:val="24"/>
          <w:szCs w:val="24"/>
          <w:lang w:val="en-GB" w:eastAsia="zh-CN"/>
        </w:rPr>
        <w:t>与集中后实体</w:t>
      </w:r>
      <w:r w:rsidR="009B109E" w:rsidRPr="008079C0">
        <w:rPr>
          <w:rFonts w:ascii="Times New Roman" w:eastAsia="仿宋" w:hAnsi="Times New Roman"/>
          <w:sz w:val="24"/>
          <w:szCs w:val="24"/>
          <w:lang w:eastAsia="zh-CN"/>
        </w:rPr>
        <w:t>不对剥离业务施加影响不再</w:t>
      </w:r>
      <w:r w:rsidR="00A275D2" w:rsidRPr="008079C0">
        <w:rPr>
          <w:rFonts w:ascii="Times New Roman" w:eastAsia="仿宋" w:hAnsi="Times New Roman"/>
          <w:sz w:val="24"/>
          <w:szCs w:val="24"/>
          <w:lang w:eastAsia="zh-CN"/>
        </w:rPr>
        <w:t>是</w:t>
      </w:r>
      <w:r w:rsidR="009B109E" w:rsidRPr="008079C0">
        <w:rPr>
          <w:rFonts w:ascii="Times New Roman" w:eastAsia="仿宋" w:hAnsi="Times New Roman"/>
          <w:sz w:val="24"/>
          <w:szCs w:val="24"/>
          <w:lang w:eastAsia="zh-CN"/>
        </w:rPr>
        <w:t>确保</w:t>
      </w:r>
      <w:proofErr w:type="gramStart"/>
      <w:r w:rsidR="009B109E" w:rsidRPr="008079C0">
        <w:rPr>
          <w:rFonts w:ascii="Times New Roman" w:eastAsia="仿宋" w:hAnsi="Times New Roman"/>
          <w:sz w:val="24"/>
          <w:szCs w:val="24"/>
          <w:lang w:eastAsia="zh-CN"/>
        </w:rPr>
        <w:t>本</w:t>
      </w:r>
      <w:r w:rsidR="00CC3689">
        <w:rPr>
          <w:rFonts w:ascii="Times New Roman" w:eastAsia="仿宋" w:hAnsi="Times New Roman"/>
          <w:sz w:val="24"/>
          <w:szCs w:val="24"/>
          <w:lang w:eastAsia="zh-CN"/>
        </w:rPr>
        <w:t>承诺</w:t>
      </w:r>
      <w:proofErr w:type="gramEnd"/>
      <w:r w:rsidR="00CC3689">
        <w:rPr>
          <w:rFonts w:ascii="Times New Roman" w:eastAsia="仿宋" w:hAnsi="Times New Roman"/>
          <w:sz w:val="24"/>
          <w:szCs w:val="24"/>
          <w:lang w:eastAsia="zh-CN"/>
        </w:rPr>
        <w:t>方案</w:t>
      </w:r>
      <w:r w:rsidR="009B109E" w:rsidRPr="008079C0">
        <w:rPr>
          <w:rFonts w:ascii="Times New Roman" w:eastAsia="仿宋" w:hAnsi="Times New Roman"/>
          <w:sz w:val="24"/>
          <w:szCs w:val="24"/>
          <w:lang w:eastAsia="zh-CN"/>
        </w:rPr>
        <w:t>有效性</w:t>
      </w:r>
      <w:r w:rsidR="00A275D2" w:rsidRPr="008079C0">
        <w:rPr>
          <w:rFonts w:ascii="Times New Roman" w:eastAsia="仿宋" w:hAnsi="Times New Roman"/>
          <w:sz w:val="24"/>
          <w:szCs w:val="24"/>
          <w:lang w:eastAsia="zh-CN"/>
        </w:rPr>
        <w:t>的必要条件</w:t>
      </w:r>
      <w:r w:rsidR="009B109E" w:rsidRPr="008079C0">
        <w:rPr>
          <w:rFonts w:ascii="Times New Roman" w:eastAsia="仿宋" w:hAnsi="Times New Roman"/>
          <w:sz w:val="24"/>
          <w:szCs w:val="24"/>
          <w:lang w:eastAsia="zh-CN"/>
        </w:rPr>
        <w:t>。</w:t>
      </w:r>
    </w:p>
    <w:p w14:paraId="762102DF" w14:textId="2E7241AA" w:rsidR="003D19D8" w:rsidRPr="008079C0" w:rsidRDefault="009B109E" w:rsidP="006B479D">
      <w:pPr>
        <w:pStyle w:val="KWBodytext"/>
        <w:numPr>
          <w:ilvl w:val="0"/>
          <w:numId w:val="10"/>
        </w:numPr>
        <w:adjustRightInd w:val="0"/>
        <w:snapToGrid w:val="0"/>
        <w:spacing w:afterLines="100" w:after="312" w:line="240" w:lineRule="auto"/>
        <w:rPr>
          <w:rFonts w:ascii="Times New Roman" w:eastAsia="仿宋" w:hAnsi="Times New Roman"/>
          <w:i/>
          <w:sz w:val="24"/>
          <w:szCs w:val="24"/>
          <w:u w:val="single"/>
          <w:lang w:val="en-GB" w:eastAsia="zh-CN"/>
        </w:rPr>
      </w:pPr>
      <w:r w:rsidRPr="008079C0">
        <w:rPr>
          <w:rFonts w:ascii="Times New Roman" w:eastAsia="仿宋" w:hAnsi="Times New Roman"/>
          <w:i/>
          <w:sz w:val="24"/>
          <w:szCs w:val="24"/>
          <w:u w:val="single"/>
          <w:lang w:val="en-GB" w:eastAsia="zh-CN"/>
        </w:rPr>
        <w:t>剥离业务的</w:t>
      </w:r>
      <w:r w:rsidR="000A4F9B" w:rsidRPr="008079C0">
        <w:rPr>
          <w:rFonts w:ascii="Times New Roman" w:eastAsia="仿宋" w:hAnsi="Times New Roman"/>
          <w:i/>
          <w:sz w:val="24"/>
          <w:szCs w:val="24"/>
          <w:u w:val="single"/>
          <w:lang w:val="en-GB" w:eastAsia="zh-CN"/>
        </w:rPr>
        <w:t>范围</w:t>
      </w:r>
    </w:p>
    <w:p w14:paraId="6B781D6B" w14:textId="3E1E1C47" w:rsidR="003D19D8" w:rsidRPr="008079C0" w:rsidRDefault="005C4D7B" w:rsidP="00184456">
      <w:pPr>
        <w:pStyle w:val="KWBodytext"/>
        <w:numPr>
          <w:ilvl w:val="0"/>
          <w:numId w:val="1"/>
        </w:numPr>
        <w:adjustRightInd w:val="0"/>
        <w:snapToGrid w:val="0"/>
        <w:spacing w:afterLines="100" w:after="312" w:line="240" w:lineRule="auto"/>
        <w:rPr>
          <w:rFonts w:ascii="Times New Roman" w:eastAsia="仿宋" w:hAnsi="Times New Roman"/>
          <w:sz w:val="24"/>
          <w:szCs w:val="24"/>
          <w:lang w:val="en-GB" w:eastAsia="zh-CN"/>
        </w:rPr>
      </w:pPr>
      <w:r w:rsidRPr="008079C0">
        <w:rPr>
          <w:rFonts w:ascii="Times New Roman" w:eastAsia="仿宋" w:hAnsi="Times New Roman"/>
          <w:sz w:val="24"/>
          <w:szCs w:val="24"/>
          <w:lang w:val="en-GB" w:eastAsia="zh-CN"/>
        </w:rPr>
        <w:t>剥离业务包括</w:t>
      </w:r>
      <w:r w:rsidR="00DF4DDD" w:rsidRPr="008079C0">
        <w:rPr>
          <w:rFonts w:ascii="Times New Roman" w:eastAsia="仿宋" w:hAnsi="Times New Roman"/>
          <w:sz w:val="24"/>
          <w:szCs w:val="24"/>
          <w:lang w:val="en-GB" w:eastAsia="zh-CN"/>
        </w:rPr>
        <w:t>剥离</w:t>
      </w:r>
      <w:r w:rsidR="00C53163">
        <w:rPr>
          <w:rFonts w:ascii="Times New Roman" w:eastAsia="仿宋" w:hAnsi="Times New Roman" w:hint="eastAsia"/>
          <w:sz w:val="24"/>
          <w:szCs w:val="24"/>
          <w:lang w:val="en-GB" w:eastAsia="zh-CN"/>
        </w:rPr>
        <w:t>四</w:t>
      </w:r>
      <w:r w:rsidR="00A275D2" w:rsidRPr="008079C0">
        <w:rPr>
          <w:rFonts w:ascii="Times New Roman" w:eastAsia="仿宋" w:hAnsi="Times New Roman"/>
          <w:sz w:val="24"/>
          <w:szCs w:val="24"/>
          <w:lang w:val="en-GB" w:eastAsia="zh-CN"/>
        </w:rPr>
        <w:t>项</w:t>
      </w:r>
      <w:r w:rsidR="00DF4DDD" w:rsidRPr="008079C0">
        <w:rPr>
          <w:rFonts w:ascii="Times New Roman" w:eastAsia="仿宋" w:hAnsi="Times New Roman"/>
          <w:sz w:val="24"/>
          <w:szCs w:val="24"/>
          <w:lang w:val="en-GB" w:eastAsia="zh-CN"/>
        </w:rPr>
        <w:t>业务：</w:t>
      </w:r>
    </w:p>
    <w:p w14:paraId="75143B5F" w14:textId="3FB419A4" w:rsidR="003D19D8" w:rsidRPr="008079C0" w:rsidRDefault="00DF4DDD" w:rsidP="006B479D">
      <w:pPr>
        <w:pStyle w:val="KWBodytext"/>
        <w:numPr>
          <w:ilvl w:val="1"/>
          <w:numId w:val="11"/>
        </w:numPr>
        <w:adjustRightInd w:val="0"/>
        <w:snapToGrid w:val="0"/>
        <w:spacing w:afterLines="100" w:after="312" w:line="240" w:lineRule="auto"/>
        <w:rPr>
          <w:rFonts w:ascii="Times New Roman" w:eastAsia="仿宋" w:hAnsi="Times New Roman"/>
          <w:sz w:val="24"/>
          <w:szCs w:val="24"/>
          <w:lang w:val="en-GB" w:eastAsia="zh-CN"/>
        </w:rPr>
      </w:pPr>
      <w:r w:rsidRPr="008079C0">
        <w:rPr>
          <w:rFonts w:ascii="Times New Roman" w:eastAsia="仿宋" w:hAnsi="Times New Roman"/>
          <w:sz w:val="24"/>
          <w:szCs w:val="24"/>
          <w:lang w:val="en-GB" w:eastAsia="zh-CN"/>
        </w:rPr>
        <w:t>微载体和</w:t>
      </w:r>
      <w:r w:rsidRPr="008079C0">
        <w:rPr>
          <w:rFonts w:ascii="Times New Roman" w:eastAsia="仿宋" w:hAnsi="Times New Roman"/>
          <w:sz w:val="24"/>
          <w:szCs w:val="24"/>
          <w:lang w:val="en-GB" w:eastAsia="zh-CN"/>
        </w:rPr>
        <w:t>PVS</w:t>
      </w:r>
      <w:r w:rsidR="00302C16" w:rsidRPr="008079C0">
        <w:rPr>
          <w:rFonts w:ascii="Times New Roman" w:eastAsia="仿宋" w:hAnsi="Times New Roman"/>
          <w:sz w:val="24"/>
          <w:szCs w:val="24"/>
          <w:lang w:val="en-GB" w:eastAsia="zh-CN"/>
        </w:rPr>
        <w:t>剥离</w:t>
      </w:r>
      <w:r w:rsidRPr="008079C0">
        <w:rPr>
          <w:rFonts w:ascii="Times New Roman" w:eastAsia="仿宋" w:hAnsi="Times New Roman"/>
          <w:sz w:val="24"/>
          <w:szCs w:val="24"/>
          <w:lang w:val="en-GB" w:eastAsia="zh-CN"/>
        </w:rPr>
        <w:t>业务；</w:t>
      </w:r>
    </w:p>
    <w:p w14:paraId="2436A26D" w14:textId="54F13EBB" w:rsidR="003D19D8" w:rsidRPr="008079C0" w:rsidRDefault="00DF4DDD" w:rsidP="006B479D">
      <w:pPr>
        <w:pStyle w:val="KWBodytext"/>
        <w:numPr>
          <w:ilvl w:val="1"/>
          <w:numId w:val="11"/>
        </w:numPr>
        <w:adjustRightInd w:val="0"/>
        <w:snapToGrid w:val="0"/>
        <w:spacing w:afterLines="100" w:after="312" w:line="240" w:lineRule="auto"/>
        <w:rPr>
          <w:rFonts w:ascii="Times New Roman" w:eastAsia="仿宋" w:hAnsi="Times New Roman"/>
          <w:sz w:val="24"/>
          <w:szCs w:val="24"/>
          <w:lang w:val="en-GB" w:eastAsia="zh-CN"/>
        </w:rPr>
      </w:pPr>
      <w:r w:rsidRPr="008079C0">
        <w:rPr>
          <w:rFonts w:ascii="Times New Roman" w:eastAsia="仿宋" w:hAnsi="Times New Roman"/>
          <w:sz w:val="24"/>
          <w:szCs w:val="24"/>
          <w:lang w:val="en-GB" w:eastAsia="zh-CN"/>
        </w:rPr>
        <w:t>层析介质</w:t>
      </w:r>
      <w:r w:rsidR="00302C16" w:rsidRPr="008079C0">
        <w:rPr>
          <w:rFonts w:ascii="Times New Roman" w:eastAsia="仿宋" w:hAnsi="Times New Roman"/>
          <w:sz w:val="24"/>
          <w:szCs w:val="24"/>
          <w:lang w:val="en-GB" w:eastAsia="zh-CN"/>
        </w:rPr>
        <w:t>剥离</w:t>
      </w:r>
      <w:r w:rsidRPr="008079C0">
        <w:rPr>
          <w:rFonts w:ascii="Times New Roman" w:eastAsia="仿宋" w:hAnsi="Times New Roman"/>
          <w:sz w:val="24"/>
          <w:szCs w:val="24"/>
          <w:lang w:val="en-GB" w:eastAsia="zh-CN"/>
        </w:rPr>
        <w:t>业务；</w:t>
      </w:r>
    </w:p>
    <w:p w14:paraId="5F01ED43" w14:textId="242F96D4" w:rsidR="003D19D8" w:rsidRPr="008079C0" w:rsidRDefault="00DF4DDD" w:rsidP="006B479D">
      <w:pPr>
        <w:pStyle w:val="KWBodytext"/>
        <w:numPr>
          <w:ilvl w:val="1"/>
          <w:numId w:val="11"/>
        </w:numPr>
        <w:adjustRightInd w:val="0"/>
        <w:snapToGrid w:val="0"/>
        <w:spacing w:afterLines="100" w:after="312" w:line="240" w:lineRule="auto"/>
        <w:rPr>
          <w:rFonts w:ascii="Times New Roman" w:eastAsia="仿宋" w:hAnsi="Times New Roman"/>
          <w:sz w:val="24"/>
          <w:szCs w:val="24"/>
          <w:lang w:val="en-GB" w:eastAsia="zh-CN"/>
        </w:rPr>
      </w:pPr>
      <w:r w:rsidRPr="008079C0">
        <w:rPr>
          <w:rFonts w:ascii="Times New Roman" w:eastAsia="仿宋" w:hAnsi="Times New Roman"/>
          <w:sz w:val="24"/>
          <w:szCs w:val="24"/>
          <w:lang w:val="en-GB" w:eastAsia="zh-CN"/>
        </w:rPr>
        <w:lastRenderedPageBreak/>
        <w:t>层析硬件</w:t>
      </w:r>
      <w:r w:rsidR="00302C16" w:rsidRPr="008079C0">
        <w:rPr>
          <w:rFonts w:ascii="Times New Roman" w:eastAsia="仿宋" w:hAnsi="Times New Roman"/>
          <w:sz w:val="24"/>
          <w:szCs w:val="24"/>
          <w:lang w:val="en-GB" w:eastAsia="zh-CN"/>
        </w:rPr>
        <w:t>剥离</w:t>
      </w:r>
      <w:r w:rsidRPr="008079C0">
        <w:rPr>
          <w:rFonts w:ascii="Times New Roman" w:eastAsia="仿宋" w:hAnsi="Times New Roman"/>
          <w:sz w:val="24"/>
          <w:szCs w:val="24"/>
          <w:lang w:val="en-GB" w:eastAsia="zh-CN"/>
        </w:rPr>
        <w:t>业务；</w:t>
      </w:r>
      <w:r w:rsidR="00C53163">
        <w:rPr>
          <w:rFonts w:ascii="Times New Roman" w:eastAsia="仿宋" w:hAnsi="Times New Roman" w:hint="eastAsia"/>
          <w:sz w:val="24"/>
          <w:szCs w:val="24"/>
          <w:lang w:val="en-GB" w:eastAsia="zh-CN"/>
        </w:rPr>
        <w:t>以及</w:t>
      </w:r>
    </w:p>
    <w:p w14:paraId="77211DBA" w14:textId="0A518484" w:rsidR="009C64A9" w:rsidRDefault="00DF4DDD" w:rsidP="006B479D">
      <w:pPr>
        <w:pStyle w:val="KWBodytext"/>
        <w:numPr>
          <w:ilvl w:val="1"/>
          <w:numId w:val="11"/>
        </w:numPr>
        <w:adjustRightInd w:val="0"/>
        <w:snapToGrid w:val="0"/>
        <w:spacing w:afterLines="100" w:after="312" w:line="240" w:lineRule="auto"/>
        <w:rPr>
          <w:rFonts w:ascii="Times New Roman" w:eastAsia="仿宋" w:hAnsi="Times New Roman"/>
          <w:sz w:val="24"/>
          <w:szCs w:val="24"/>
          <w:lang w:val="en-GB" w:eastAsia="zh-CN"/>
        </w:rPr>
      </w:pPr>
      <w:r w:rsidRPr="008079C0">
        <w:rPr>
          <w:rFonts w:ascii="Times New Roman" w:eastAsia="仿宋" w:hAnsi="Times New Roman"/>
          <w:sz w:val="24"/>
          <w:szCs w:val="24"/>
          <w:lang w:val="en-GB" w:eastAsia="zh-CN"/>
        </w:rPr>
        <w:t>富迪生物</w:t>
      </w:r>
      <w:r w:rsidR="00302C16" w:rsidRPr="008079C0">
        <w:rPr>
          <w:rFonts w:ascii="Times New Roman" w:eastAsia="仿宋" w:hAnsi="Times New Roman"/>
          <w:sz w:val="24"/>
          <w:szCs w:val="24"/>
          <w:lang w:val="en-GB" w:eastAsia="zh-CN"/>
        </w:rPr>
        <w:t>剥离</w:t>
      </w:r>
      <w:r w:rsidR="009111D3" w:rsidRPr="008079C0">
        <w:rPr>
          <w:rFonts w:ascii="Times New Roman" w:eastAsia="仿宋" w:hAnsi="Times New Roman"/>
          <w:sz w:val="24"/>
          <w:szCs w:val="24"/>
          <w:lang w:val="en-GB" w:eastAsia="zh-CN"/>
        </w:rPr>
        <w:t>业务</w:t>
      </w:r>
      <w:r w:rsidR="00C53163">
        <w:rPr>
          <w:rFonts w:ascii="Times New Roman" w:eastAsia="仿宋" w:hAnsi="Times New Roman" w:hint="eastAsia"/>
          <w:sz w:val="24"/>
          <w:szCs w:val="24"/>
          <w:lang w:val="en-GB" w:eastAsia="zh-CN"/>
        </w:rPr>
        <w:t>。</w:t>
      </w:r>
    </w:p>
    <w:p w14:paraId="71A3FF18" w14:textId="134E55D7" w:rsidR="003D19D8" w:rsidRPr="008079C0" w:rsidRDefault="00200925" w:rsidP="006B479D">
      <w:pPr>
        <w:pStyle w:val="4"/>
        <w:numPr>
          <w:ilvl w:val="1"/>
          <w:numId w:val="2"/>
        </w:numPr>
        <w:tabs>
          <w:tab w:val="left" w:pos="851"/>
        </w:tabs>
        <w:adjustRightInd w:val="0"/>
        <w:snapToGrid w:val="0"/>
        <w:spacing w:afterLines="100" w:after="312"/>
        <w:ind w:left="426"/>
        <w:jc w:val="both"/>
        <w:rPr>
          <w:rFonts w:eastAsia="仿宋" w:cs="Times New Roman"/>
          <w:spacing w:val="-1"/>
          <w:sz w:val="24"/>
          <w:szCs w:val="24"/>
          <w:lang w:eastAsia="zh-CN"/>
        </w:rPr>
      </w:pPr>
      <w:bookmarkStart w:id="4" w:name="a)_FortéBio_molecular_characterisation_b"/>
      <w:bookmarkStart w:id="5" w:name="b)_SoloHill_microcarriers_and_PVS_busine"/>
      <w:bookmarkStart w:id="6" w:name="_TOC_250037"/>
      <w:bookmarkEnd w:id="4"/>
      <w:bookmarkEnd w:id="5"/>
      <w:r w:rsidRPr="008079C0">
        <w:rPr>
          <w:rFonts w:eastAsia="仿宋" w:cs="Times New Roman"/>
          <w:spacing w:val="-1"/>
          <w:sz w:val="24"/>
          <w:szCs w:val="24"/>
          <w:lang w:eastAsia="zh-CN"/>
        </w:rPr>
        <w:t>微载体和</w:t>
      </w:r>
      <w:r w:rsidRPr="008079C0">
        <w:rPr>
          <w:rFonts w:eastAsia="仿宋" w:cs="Times New Roman"/>
          <w:spacing w:val="-1"/>
          <w:sz w:val="24"/>
          <w:szCs w:val="24"/>
          <w:lang w:eastAsia="zh-CN"/>
        </w:rPr>
        <w:t>PVS</w:t>
      </w:r>
      <w:r w:rsidR="00A80782" w:rsidRPr="008079C0">
        <w:rPr>
          <w:rFonts w:eastAsia="仿宋" w:cs="Times New Roman"/>
          <w:spacing w:val="-1"/>
          <w:sz w:val="24"/>
          <w:szCs w:val="24"/>
          <w:lang w:eastAsia="zh-CN"/>
        </w:rPr>
        <w:t>剥离</w:t>
      </w:r>
      <w:r w:rsidRPr="008079C0">
        <w:rPr>
          <w:rFonts w:eastAsia="仿宋" w:cs="Times New Roman"/>
          <w:spacing w:val="-1"/>
          <w:sz w:val="24"/>
          <w:szCs w:val="24"/>
          <w:lang w:eastAsia="zh-CN"/>
        </w:rPr>
        <w:t>业务</w:t>
      </w:r>
      <w:bookmarkEnd w:id="6"/>
    </w:p>
    <w:p w14:paraId="66D0C306" w14:textId="6692780D" w:rsidR="003D19D8" w:rsidRPr="008079C0" w:rsidRDefault="007038B5" w:rsidP="007038B5">
      <w:pPr>
        <w:pStyle w:val="KWBodytext"/>
        <w:numPr>
          <w:ilvl w:val="0"/>
          <w:numId w:val="1"/>
        </w:numPr>
        <w:adjustRightInd w:val="0"/>
        <w:snapToGrid w:val="0"/>
        <w:spacing w:afterLines="100" w:after="312" w:line="240" w:lineRule="auto"/>
        <w:rPr>
          <w:rFonts w:ascii="Times New Roman" w:eastAsia="仿宋" w:hAnsi="Times New Roman"/>
          <w:sz w:val="24"/>
          <w:szCs w:val="24"/>
          <w:lang w:val="en-GB" w:eastAsia="zh-CN"/>
        </w:rPr>
      </w:pPr>
      <w:r w:rsidRPr="008079C0">
        <w:rPr>
          <w:rFonts w:ascii="Times New Roman" w:eastAsia="仿宋" w:hAnsi="Times New Roman"/>
          <w:sz w:val="24"/>
          <w:szCs w:val="24"/>
          <w:lang w:val="en-GB" w:eastAsia="zh-CN"/>
        </w:rPr>
        <w:t>微载体和</w:t>
      </w:r>
      <w:r w:rsidRPr="008079C0">
        <w:rPr>
          <w:rFonts w:ascii="Times New Roman" w:eastAsia="仿宋" w:hAnsi="Times New Roman"/>
          <w:sz w:val="24"/>
          <w:szCs w:val="24"/>
          <w:lang w:val="en-GB" w:eastAsia="zh-CN"/>
        </w:rPr>
        <w:t>PVS</w:t>
      </w:r>
      <w:r w:rsidR="00302C16" w:rsidRPr="008079C0">
        <w:rPr>
          <w:rFonts w:ascii="Times New Roman" w:eastAsia="仿宋" w:hAnsi="Times New Roman"/>
          <w:sz w:val="24"/>
          <w:szCs w:val="24"/>
          <w:lang w:val="en-GB" w:eastAsia="zh-CN"/>
        </w:rPr>
        <w:t>剥离</w:t>
      </w:r>
      <w:r w:rsidRPr="008079C0">
        <w:rPr>
          <w:rFonts w:ascii="Times New Roman" w:eastAsia="仿宋" w:hAnsi="Times New Roman"/>
          <w:sz w:val="24"/>
          <w:szCs w:val="24"/>
          <w:lang w:val="en-GB" w:eastAsia="zh-CN"/>
        </w:rPr>
        <w:t>业务</w:t>
      </w:r>
      <w:r w:rsidR="00AF32A2" w:rsidRPr="008079C0">
        <w:rPr>
          <w:rFonts w:ascii="Times New Roman" w:eastAsia="仿宋" w:hAnsi="Times New Roman"/>
          <w:sz w:val="24"/>
          <w:szCs w:val="24"/>
          <w:lang w:val="en-GB" w:eastAsia="zh-CN"/>
        </w:rPr>
        <w:t>（详情参见</w:t>
      </w:r>
      <w:r w:rsidRPr="008079C0">
        <w:rPr>
          <w:rFonts w:ascii="Times New Roman" w:eastAsia="仿宋" w:hAnsi="Times New Roman"/>
          <w:sz w:val="24"/>
          <w:szCs w:val="24"/>
          <w:lang w:val="en-GB" w:eastAsia="zh-CN"/>
        </w:rPr>
        <w:t>附录</w:t>
      </w:r>
      <w:r w:rsidRPr="008079C0">
        <w:rPr>
          <w:rFonts w:ascii="Times New Roman" w:eastAsia="仿宋" w:hAnsi="Times New Roman"/>
          <w:sz w:val="24"/>
          <w:szCs w:val="24"/>
          <w:lang w:val="en-GB" w:eastAsia="zh-CN"/>
        </w:rPr>
        <w:t>1</w:t>
      </w:r>
      <w:r w:rsidRPr="008079C0">
        <w:rPr>
          <w:rFonts w:ascii="Times New Roman" w:eastAsia="仿宋" w:hAnsi="Times New Roman"/>
          <w:sz w:val="24"/>
          <w:szCs w:val="24"/>
          <w:lang w:val="en-GB" w:eastAsia="zh-CN"/>
        </w:rPr>
        <w:t>和</w:t>
      </w:r>
      <w:r w:rsidR="00196EB8" w:rsidRPr="008079C0">
        <w:rPr>
          <w:rFonts w:ascii="Times New Roman" w:eastAsia="仿宋" w:hAnsi="Times New Roman" w:hint="eastAsia"/>
          <w:sz w:val="24"/>
          <w:szCs w:val="24"/>
          <w:lang w:val="en-GB" w:eastAsia="zh-CN"/>
        </w:rPr>
        <w:t>相关</w:t>
      </w:r>
      <w:r w:rsidRPr="008079C0">
        <w:rPr>
          <w:rFonts w:ascii="Times New Roman" w:eastAsia="仿宋" w:hAnsi="Times New Roman"/>
          <w:sz w:val="24"/>
          <w:szCs w:val="24"/>
          <w:lang w:val="en-GB" w:eastAsia="zh-CN"/>
        </w:rPr>
        <w:t>附件</w:t>
      </w:r>
      <w:r w:rsidR="00AF32A2" w:rsidRPr="008079C0">
        <w:rPr>
          <w:rFonts w:ascii="Times New Roman" w:eastAsia="仿宋" w:hAnsi="Times New Roman"/>
          <w:sz w:val="24"/>
          <w:szCs w:val="24"/>
          <w:lang w:val="en-GB" w:eastAsia="zh-CN"/>
        </w:rPr>
        <w:t>）</w:t>
      </w:r>
      <w:r w:rsidRPr="008079C0">
        <w:rPr>
          <w:rFonts w:ascii="Times New Roman" w:eastAsia="仿宋" w:hAnsi="Times New Roman"/>
          <w:sz w:val="24"/>
          <w:szCs w:val="24"/>
          <w:lang w:val="en-GB" w:eastAsia="zh-CN"/>
        </w:rPr>
        <w:t>包括</w:t>
      </w:r>
      <w:r w:rsidR="00AF32A2" w:rsidRPr="008079C0">
        <w:rPr>
          <w:rFonts w:ascii="Times New Roman" w:eastAsia="仿宋" w:hAnsi="Times New Roman"/>
          <w:sz w:val="24"/>
          <w:szCs w:val="24"/>
          <w:lang w:val="en-GB" w:eastAsia="zh-CN"/>
        </w:rPr>
        <w:t>促成该业务当前运营、</w:t>
      </w:r>
      <w:r w:rsidRPr="008079C0">
        <w:rPr>
          <w:rFonts w:ascii="Times New Roman" w:eastAsia="仿宋" w:hAnsi="Times New Roman"/>
          <w:sz w:val="24"/>
          <w:szCs w:val="24"/>
          <w:lang w:val="en-GB" w:eastAsia="zh-CN"/>
        </w:rPr>
        <w:t>或确保</w:t>
      </w:r>
      <w:r w:rsidR="00C43BD1" w:rsidRPr="008079C0">
        <w:rPr>
          <w:rFonts w:ascii="Times New Roman" w:eastAsia="仿宋" w:hAnsi="Times New Roman"/>
          <w:sz w:val="24"/>
          <w:szCs w:val="24"/>
          <w:lang w:val="en-GB" w:eastAsia="zh-CN"/>
        </w:rPr>
        <w:t>该</w:t>
      </w:r>
      <w:r w:rsidRPr="008079C0">
        <w:rPr>
          <w:rFonts w:ascii="Times New Roman" w:eastAsia="仿宋" w:hAnsi="Times New Roman"/>
          <w:sz w:val="24"/>
          <w:szCs w:val="24"/>
          <w:lang w:val="en-GB" w:eastAsia="zh-CN"/>
        </w:rPr>
        <w:t>业务的存续性和</w:t>
      </w:r>
      <w:r w:rsidR="00AF32A2" w:rsidRPr="008079C0">
        <w:rPr>
          <w:rFonts w:ascii="Times New Roman" w:eastAsia="仿宋" w:hAnsi="Times New Roman"/>
          <w:sz w:val="24"/>
          <w:szCs w:val="24"/>
          <w:lang w:val="en-GB" w:eastAsia="zh-CN"/>
        </w:rPr>
        <w:t>竞争性</w:t>
      </w:r>
      <w:r w:rsidRPr="008079C0">
        <w:rPr>
          <w:rFonts w:ascii="Times New Roman" w:eastAsia="仿宋" w:hAnsi="Times New Roman"/>
          <w:sz w:val="24"/>
          <w:szCs w:val="24"/>
          <w:lang w:val="en-GB" w:eastAsia="zh-CN"/>
        </w:rPr>
        <w:t>所必需的所有资产和员工</w:t>
      </w:r>
      <w:r w:rsidR="00196EB8" w:rsidRPr="008079C0">
        <w:rPr>
          <w:rFonts w:ascii="Times New Roman" w:eastAsia="仿宋" w:hAnsi="Times New Roman"/>
          <w:sz w:val="24"/>
          <w:szCs w:val="24"/>
          <w:lang w:val="en-GB" w:eastAsia="zh-CN"/>
        </w:rPr>
        <w:t>。</w:t>
      </w:r>
      <w:r w:rsidRPr="008079C0">
        <w:rPr>
          <w:rFonts w:ascii="Times New Roman" w:eastAsia="仿宋" w:hAnsi="Times New Roman"/>
          <w:sz w:val="24"/>
          <w:szCs w:val="24"/>
          <w:lang w:val="en-GB" w:eastAsia="zh-CN"/>
        </w:rPr>
        <w:t>具体</w:t>
      </w:r>
      <w:r w:rsidR="00196EB8" w:rsidRPr="008079C0">
        <w:rPr>
          <w:rFonts w:ascii="Times New Roman" w:eastAsia="仿宋" w:hAnsi="Times New Roman" w:hint="eastAsia"/>
          <w:sz w:val="24"/>
          <w:szCs w:val="24"/>
          <w:lang w:val="en-GB" w:eastAsia="zh-CN"/>
        </w:rPr>
        <w:t>包括</w:t>
      </w:r>
      <w:r w:rsidRPr="008079C0">
        <w:rPr>
          <w:rFonts w:ascii="Times New Roman" w:eastAsia="仿宋" w:hAnsi="Times New Roman"/>
          <w:sz w:val="24"/>
          <w:szCs w:val="24"/>
          <w:lang w:val="en-GB" w:eastAsia="zh-CN"/>
        </w:rPr>
        <w:t>：</w:t>
      </w:r>
    </w:p>
    <w:p w14:paraId="71D6B031" w14:textId="0217BF58" w:rsidR="003D19D8" w:rsidRPr="008079C0" w:rsidRDefault="007038B5" w:rsidP="006B479D">
      <w:pPr>
        <w:pStyle w:val="KWBodytext"/>
        <w:numPr>
          <w:ilvl w:val="1"/>
          <w:numId w:val="25"/>
        </w:numPr>
        <w:adjustRightInd w:val="0"/>
        <w:snapToGrid w:val="0"/>
        <w:spacing w:afterLines="100" w:after="312" w:line="240" w:lineRule="auto"/>
        <w:rPr>
          <w:rFonts w:ascii="Times New Roman" w:eastAsia="仿宋" w:hAnsi="Times New Roman"/>
          <w:sz w:val="24"/>
          <w:szCs w:val="24"/>
          <w:lang w:val="en-GB" w:eastAsia="zh-CN"/>
        </w:rPr>
      </w:pPr>
      <w:r w:rsidRPr="008079C0">
        <w:rPr>
          <w:rFonts w:ascii="Times New Roman" w:eastAsia="仿宋" w:hAnsi="Times New Roman"/>
          <w:sz w:val="24"/>
          <w:szCs w:val="24"/>
          <w:lang w:val="en-GB" w:eastAsia="zh-CN"/>
        </w:rPr>
        <w:t>所有有形</w:t>
      </w:r>
      <w:r w:rsidR="00AF32A2" w:rsidRPr="008079C0">
        <w:rPr>
          <w:rFonts w:ascii="Times New Roman" w:eastAsia="仿宋" w:hAnsi="Times New Roman"/>
          <w:sz w:val="24"/>
          <w:szCs w:val="24"/>
          <w:lang w:val="en-GB" w:eastAsia="zh-CN"/>
        </w:rPr>
        <w:t>资产</w:t>
      </w:r>
      <w:r w:rsidRPr="008079C0">
        <w:rPr>
          <w:rFonts w:ascii="Times New Roman" w:eastAsia="仿宋" w:hAnsi="Times New Roman"/>
          <w:sz w:val="24"/>
          <w:szCs w:val="24"/>
          <w:lang w:val="en-GB" w:eastAsia="zh-CN"/>
        </w:rPr>
        <w:t>和无形资产（包括知识产权）；</w:t>
      </w:r>
    </w:p>
    <w:p w14:paraId="54324109" w14:textId="555B2C39" w:rsidR="003D19D8" w:rsidRPr="008079C0" w:rsidRDefault="007038B5" w:rsidP="006B479D">
      <w:pPr>
        <w:pStyle w:val="KWBodytext"/>
        <w:numPr>
          <w:ilvl w:val="1"/>
          <w:numId w:val="25"/>
        </w:numPr>
        <w:adjustRightInd w:val="0"/>
        <w:snapToGrid w:val="0"/>
        <w:spacing w:afterLines="100" w:after="312" w:line="240" w:lineRule="auto"/>
        <w:rPr>
          <w:rFonts w:ascii="Times New Roman" w:eastAsia="仿宋" w:hAnsi="Times New Roman"/>
          <w:sz w:val="24"/>
          <w:szCs w:val="24"/>
          <w:lang w:val="en-GB" w:eastAsia="zh-CN"/>
        </w:rPr>
      </w:pPr>
      <w:r w:rsidRPr="008079C0">
        <w:rPr>
          <w:rFonts w:ascii="Times New Roman" w:eastAsia="仿宋" w:hAnsi="Times New Roman"/>
          <w:sz w:val="24"/>
          <w:szCs w:val="24"/>
          <w:lang w:val="en-GB" w:eastAsia="zh-CN"/>
        </w:rPr>
        <w:t>微载体和</w:t>
      </w:r>
      <w:r w:rsidRPr="008079C0">
        <w:rPr>
          <w:rFonts w:ascii="Times New Roman" w:eastAsia="仿宋" w:hAnsi="Times New Roman"/>
          <w:sz w:val="24"/>
          <w:szCs w:val="24"/>
          <w:lang w:val="en-GB" w:eastAsia="zh-CN"/>
        </w:rPr>
        <w:t>PVS</w:t>
      </w:r>
      <w:r w:rsidR="0003177F" w:rsidRPr="008079C0">
        <w:rPr>
          <w:rFonts w:ascii="Times New Roman" w:eastAsia="仿宋" w:hAnsi="Times New Roman"/>
          <w:sz w:val="24"/>
          <w:szCs w:val="24"/>
          <w:lang w:val="en-GB" w:eastAsia="zh-CN"/>
        </w:rPr>
        <w:t>剥离</w:t>
      </w:r>
      <w:r w:rsidRPr="008079C0">
        <w:rPr>
          <w:rFonts w:ascii="Times New Roman" w:eastAsia="仿宋" w:hAnsi="Times New Roman"/>
          <w:sz w:val="24"/>
          <w:szCs w:val="24"/>
          <w:lang w:val="en-GB" w:eastAsia="zh-CN"/>
        </w:rPr>
        <w:t>业务</w:t>
      </w:r>
      <w:r w:rsidRPr="008079C0">
        <w:rPr>
          <w:rFonts w:ascii="Times New Roman" w:eastAsia="仿宋" w:hAnsi="Times New Roman"/>
          <w:sz w:val="24"/>
          <w:szCs w:val="24"/>
          <w:lang w:eastAsia="zh-CN"/>
        </w:rPr>
        <w:t>的所有协议、租约</w:t>
      </w:r>
      <w:r w:rsidR="00AF32A2" w:rsidRPr="008079C0">
        <w:rPr>
          <w:rFonts w:ascii="Times New Roman" w:eastAsia="仿宋" w:hAnsi="Times New Roman"/>
          <w:sz w:val="24"/>
          <w:szCs w:val="24"/>
          <w:lang w:eastAsia="zh-CN"/>
        </w:rPr>
        <w:t>、</w:t>
      </w:r>
      <w:r w:rsidRPr="008079C0">
        <w:rPr>
          <w:rFonts w:ascii="Times New Roman" w:eastAsia="仿宋" w:hAnsi="Times New Roman"/>
          <w:sz w:val="24"/>
          <w:szCs w:val="24"/>
          <w:lang w:eastAsia="zh-CN"/>
        </w:rPr>
        <w:t>承诺和客户订单；所有客户、</w:t>
      </w:r>
      <w:r w:rsidR="00AF32A2" w:rsidRPr="008079C0">
        <w:rPr>
          <w:rFonts w:ascii="Times New Roman" w:eastAsia="仿宋" w:hAnsi="Times New Roman"/>
          <w:sz w:val="24"/>
          <w:szCs w:val="24"/>
          <w:lang w:eastAsia="zh-CN"/>
        </w:rPr>
        <w:t>信贷</w:t>
      </w:r>
      <w:r w:rsidRPr="008079C0">
        <w:rPr>
          <w:rFonts w:ascii="Times New Roman" w:eastAsia="仿宋" w:hAnsi="Times New Roman"/>
          <w:sz w:val="24"/>
          <w:szCs w:val="24"/>
          <w:lang w:eastAsia="zh-CN"/>
        </w:rPr>
        <w:t>及其他记录；以及</w:t>
      </w:r>
    </w:p>
    <w:p w14:paraId="26F5CC37" w14:textId="2F7F5E7B" w:rsidR="003D19D8" w:rsidRPr="008079C0" w:rsidRDefault="007038B5" w:rsidP="006B479D">
      <w:pPr>
        <w:pStyle w:val="KWBodytext"/>
        <w:numPr>
          <w:ilvl w:val="1"/>
          <w:numId w:val="25"/>
        </w:numPr>
        <w:adjustRightInd w:val="0"/>
        <w:snapToGrid w:val="0"/>
        <w:spacing w:afterLines="100" w:after="312" w:line="240" w:lineRule="auto"/>
        <w:rPr>
          <w:rFonts w:ascii="Times New Roman" w:eastAsia="仿宋" w:hAnsi="Times New Roman"/>
          <w:sz w:val="24"/>
          <w:szCs w:val="24"/>
          <w:lang w:val="en-GB" w:eastAsia="zh-CN"/>
        </w:rPr>
      </w:pPr>
      <w:r w:rsidRPr="008079C0">
        <w:rPr>
          <w:rFonts w:ascii="Times New Roman" w:eastAsia="仿宋" w:hAnsi="Times New Roman"/>
          <w:sz w:val="24"/>
          <w:szCs w:val="24"/>
          <w:lang w:val="en-GB" w:eastAsia="zh-CN"/>
        </w:rPr>
        <w:t>附录</w:t>
      </w:r>
      <w:r w:rsidRPr="008079C0">
        <w:rPr>
          <w:rFonts w:ascii="Times New Roman" w:eastAsia="仿宋" w:hAnsi="Times New Roman"/>
          <w:sz w:val="24"/>
          <w:szCs w:val="24"/>
          <w:lang w:val="en-GB" w:eastAsia="zh-CN"/>
        </w:rPr>
        <w:t>1</w:t>
      </w:r>
      <w:r w:rsidR="00AF32A2" w:rsidRPr="008079C0">
        <w:rPr>
          <w:rFonts w:ascii="Times New Roman" w:eastAsia="仿宋" w:hAnsi="Times New Roman"/>
          <w:sz w:val="24"/>
          <w:szCs w:val="24"/>
          <w:lang w:val="en-GB" w:eastAsia="zh-CN"/>
        </w:rPr>
        <w:t>所列</w:t>
      </w:r>
      <w:r w:rsidR="00C43BD1" w:rsidRPr="008079C0">
        <w:rPr>
          <w:rFonts w:ascii="Times New Roman" w:eastAsia="仿宋" w:hAnsi="Times New Roman"/>
          <w:sz w:val="24"/>
          <w:szCs w:val="24"/>
          <w:lang w:val="en-GB" w:eastAsia="zh-CN"/>
        </w:rPr>
        <w:t>人员</w:t>
      </w:r>
      <w:r w:rsidRPr="008079C0">
        <w:rPr>
          <w:rFonts w:ascii="Times New Roman" w:eastAsia="仿宋" w:hAnsi="Times New Roman"/>
          <w:sz w:val="24"/>
          <w:szCs w:val="24"/>
          <w:lang w:val="en-GB" w:eastAsia="zh-CN"/>
        </w:rPr>
        <w:t>。</w:t>
      </w:r>
    </w:p>
    <w:p w14:paraId="214409A1" w14:textId="3F3FDEA4" w:rsidR="003D19D8" w:rsidRPr="008079C0" w:rsidRDefault="00AB7136" w:rsidP="006B479D">
      <w:pPr>
        <w:pStyle w:val="4"/>
        <w:numPr>
          <w:ilvl w:val="1"/>
          <w:numId w:val="2"/>
        </w:numPr>
        <w:tabs>
          <w:tab w:val="left" w:pos="851"/>
        </w:tabs>
        <w:adjustRightInd w:val="0"/>
        <w:snapToGrid w:val="0"/>
        <w:spacing w:afterLines="100" w:after="312"/>
        <w:ind w:left="426"/>
        <w:jc w:val="both"/>
        <w:rPr>
          <w:rFonts w:eastAsia="仿宋" w:cs="Times New Roman"/>
          <w:spacing w:val="-1"/>
          <w:sz w:val="24"/>
          <w:szCs w:val="24"/>
        </w:rPr>
      </w:pPr>
      <w:bookmarkStart w:id="7" w:name="c)_Chromatography_resins_business"/>
      <w:bookmarkEnd w:id="7"/>
      <w:proofErr w:type="spellStart"/>
      <w:r w:rsidRPr="008079C0">
        <w:rPr>
          <w:rFonts w:eastAsia="仿宋" w:cs="Times New Roman"/>
          <w:spacing w:val="-1"/>
          <w:sz w:val="24"/>
          <w:szCs w:val="24"/>
        </w:rPr>
        <w:t>层析介质</w:t>
      </w:r>
      <w:proofErr w:type="spellEnd"/>
      <w:r w:rsidR="00A80782" w:rsidRPr="008079C0">
        <w:rPr>
          <w:rFonts w:eastAsia="仿宋" w:cs="Times New Roman"/>
          <w:spacing w:val="-1"/>
          <w:sz w:val="24"/>
          <w:szCs w:val="24"/>
          <w:lang w:eastAsia="zh-CN"/>
        </w:rPr>
        <w:t>剥离</w:t>
      </w:r>
      <w:proofErr w:type="spellStart"/>
      <w:r w:rsidRPr="008079C0">
        <w:rPr>
          <w:rFonts w:eastAsia="仿宋" w:cs="Times New Roman"/>
          <w:spacing w:val="-1"/>
          <w:sz w:val="24"/>
          <w:szCs w:val="24"/>
        </w:rPr>
        <w:t>业务</w:t>
      </w:r>
      <w:proofErr w:type="spellEnd"/>
    </w:p>
    <w:p w14:paraId="16EBFEA2" w14:textId="5617D1D6" w:rsidR="00C43BD1" w:rsidRPr="008079C0" w:rsidRDefault="00C43BD1" w:rsidP="00C43BD1">
      <w:pPr>
        <w:pStyle w:val="a6"/>
        <w:numPr>
          <w:ilvl w:val="0"/>
          <w:numId w:val="1"/>
        </w:numPr>
        <w:rPr>
          <w:rFonts w:ascii="Times New Roman" w:eastAsia="仿宋" w:hAnsi="Times New Roman" w:cs="Times New Roman"/>
          <w:sz w:val="24"/>
          <w:szCs w:val="24"/>
          <w:lang w:val="en-GB" w:eastAsia="zh-CN"/>
        </w:rPr>
      </w:pPr>
      <w:r w:rsidRPr="008079C0">
        <w:rPr>
          <w:rFonts w:ascii="Times New Roman" w:eastAsia="仿宋" w:hAnsi="Times New Roman" w:cs="Times New Roman"/>
          <w:sz w:val="24"/>
          <w:szCs w:val="24"/>
          <w:lang w:val="en-GB" w:eastAsia="zh-CN"/>
        </w:rPr>
        <w:t>层析介质</w:t>
      </w:r>
      <w:r w:rsidR="0003177F" w:rsidRPr="008079C0">
        <w:rPr>
          <w:rFonts w:ascii="Times New Roman" w:eastAsia="仿宋" w:hAnsi="Times New Roman" w:cs="Times New Roman"/>
          <w:sz w:val="24"/>
          <w:szCs w:val="24"/>
          <w:lang w:val="en-GB" w:eastAsia="zh-CN"/>
        </w:rPr>
        <w:t>剥离</w:t>
      </w:r>
      <w:r w:rsidRPr="008079C0">
        <w:rPr>
          <w:rFonts w:ascii="Times New Roman" w:eastAsia="仿宋" w:hAnsi="Times New Roman" w:cs="Times New Roman"/>
          <w:sz w:val="24"/>
          <w:szCs w:val="24"/>
          <w:lang w:val="en-GB" w:eastAsia="zh-CN"/>
        </w:rPr>
        <w:t>业务</w:t>
      </w:r>
      <w:r w:rsidR="0003177F" w:rsidRPr="008079C0">
        <w:rPr>
          <w:rFonts w:ascii="Times New Roman" w:eastAsia="仿宋" w:hAnsi="Times New Roman" w:cs="Times New Roman"/>
          <w:sz w:val="24"/>
          <w:szCs w:val="24"/>
          <w:lang w:val="en-GB" w:eastAsia="zh-CN"/>
        </w:rPr>
        <w:t>（详情参见附录</w:t>
      </w:r>
      <w:r w:rsidR="0003177F" w:rsidRPr="008079C0">
        <w:rPr>
          <w:rFonts w:ascii="Times New Roman" w:eastAsia="仿宋" w:hAnsi="Times New Roman" w:cs="Times New Roman"/>
          <w:sz w:val="24"/>
          <w:szCs w:val="24"/>
          <w:lang w:val="en-GB" w:eastAsia="zh-CN"/>
        </w:rPr>
        <w:t>2</w:t>
      </w:r>
      <w:r w:rsidR="0003177F" w:rsidRPr="008079C0">
        <w:rPr>
          <w:rFonts w:ascii="Times New Roman" w:eastAsia="仿宋" w:hAnsi="Times New Roman" w:cs="Times New Roman"/>
          <w:sz w:val="24"/>
          <w:szCs w:val="24"/>
          <w:lang w:val="en-GB" w:eastAsia="zh-CN"/>
        </w:rPr>
        <w:t>和</w:t>
      </w:r>
      <w:r w:rsidR="00196EB8" w:rsidRPr="008079C0">
        <w:rPr>
          <w:rFonts w:ascii="Times New Roman" w:eastAsia="仿宋" w:hAnsi="Times New Roman" w:hint="eastAsia"/>
          <w:sz w:val="24"/>
          <w:szCs w:val="24"/>
          <w:lang w:val="en-GB" w:eastAsia="zh-CN"/>
        </w:rPr>
        <w:t>相关</w:t>
      </w:r>
      <w:r w:rsidR="0003177F" w:rsidRPr="008079C0">
        <w:rPr>
          <w:rFonts w:ascii="Times New Roman" w:eastAsia="仿宋" w:hAnsi="Times New Roman" w:cs="Times New Roman"/>
          <w:sz w:val="24"/>
          <w:szCs w:val="24"/>
          <w:lang w:val="en-GB" w:eastAsia="zh-CN"/>
        </w:rPr>
        <w:t>附件）</w:t>
      </w:r>
      <w:r w:rsidRPr="008079C0">
        <w:rPr>
          <w:rFonts w:ascii="Times New Roman" w:eastAsia="仿宋" w:hAnsi="Times New Roman" w:cs="Times New Roman"/>
          <w:sz w:val="24"/>
          <w:szCs w:val="24"/>
          <w:lang w:val="en-GB" w:eastAsia="zh-CN"/>
        </w:rPr>
        <w:t>包括</w:t>
      </w:r>
      <w:r w:rsidR="001D56DA" w:rsidRPr="008079C0">
        <w:rPr>
          <w:rFonts w:ascii="Times New Roman" w:eastAsia="仿宋" w:hAnsi="Times New Roman" w:cs="Times New Roman"/>
          <w:sz w:val="24"/>
          <w:szCs w:val="24"/>
          <w:lang w:val="en-GB" w:eastAsia="zh-CN"/>
        </w:rPr>
        <w:t>促成该业务当前</w:t>
      </w:r>
      <w:r w:rsidRPr="008079C0">
        <w:rPr>
          <w:rFonts w:ascii="Times New Roman" w:eastAsia="仿宋" w:hAnsi="Times New Roman" w:cs="Times New Roman"/>
          <w:sz w:val="24"/>
          <w:szCs w:val="24"/>
          <w:lang w:val="en-GB" w:eastAsia="zh-CN"/>
        </w:rPr>
        <w:t>运营</w:t>
      </w:r>
      <w:r w:rsidR="001D56DA" w:rsidRPr="008079C0">
        <w:rPr>
          <w:rFonts w:ascii="Times New Roman" w:eastAsia="仿宋" w:hAnsi="Times New Roman" w:cs="Times New Roman"/>
          <w:sz w:val="24"/>
          <w:szCs w:val="24"/>
          <w:lang w:val="en-GB" w:eastAsia="zh-CN"/>
        </w:rPr>
        <w:t>、</w:t>
      </w:r>
      <w:r w:rsidR="00D52F5B" w:rsidRPr="008079C0">
        <w:rPr>
          <w:rFonts w:ascii="Times New Roman" w:eastAsia="仿宋" w:hAnsi="Times New Roman" w:cs="Times New Roman"/>
          <w:sz w:val="24"/>
          <w:szCs w:val="24"/>
          <w:lang w:val="en-GB" w:eastAsia="zh-CN"/>
        </w:rPr>
        <w:t>或</w:t>
      </w:r>
      <w:r w:rsidRPr="008079C0">
        <w:rPr>
          <w:rFonts w:ascii="Times New Roman" w:eastAsia="仿宋" w:hAnsi="Times New Roman" w:cs="Times New Roman"/>
          <w:sz w:val="24"/>
          <w:szCs w:val="24"/>
          <w:lang w:val="en-GB" w:eastAsia="zh-CN"/>
        </w:rPr>
        <w:t>确保该业务的存续性和</w:t>
      </w:r>
      <w:r w:rsidR="00AF32A2" w:rsidRPr="008079C0">
        <w:rPr>
          <w:rFonts w:ascii="Times New Roman" w:eastAsia="仿宋" w:hAnsi="Times New Roman" w:cs="Times New Roman"/>
          <w:sz w:val="24"/>
          <w:szCs w:val="24"/>
          <w:lang w:val="en-GB" w:eastAsia="zh-CN"/>
        </w:rPr>
        <w:t>竞争性</w:t>
      </w:r>
      <w:r w:rsidRPr="008079C0">
        <w:rPr>
          <w:rFonts w:ascii="Times New Roman" w:eastAsia="仿宋" w:hAnsi="Times New Roman" w:cs="Times New Roman"/>
          <w:sz w:val="24"/>
          <w:szCs w:val="24"/>
          <w:lang w:val="en-GB" w:eastAsia="zh-CN"/>
        </w:rPr>
        <w:t>所必需的所有资产和员工</w:t>
      </w:r>
      <w:r w:rsidR="00196EB8" w:rsidRPr="008079C0">
        <w:rPr>
          <w:rFonts w:ascii="Times New Roman" w:eastAsia="仿宋" w:hAnsi="Times New Roman" w:cs="Times New Roman"/>
          <w:sz w:val="24"/>
          <w:szCs w:val="24"/>
          <w:lang w:val="en-GB" w:eastAsia="zh-CN"/>
        </w:rPr>
        <w:t>。</w:t>
      </w:r>
      <w:r w:rsidRPr="008079C0">
        <w:rPr>
          <w:rFonts w:ascii="Times New Roman" w:eastAsia="仿宋" w:hAnsi="Times New Roman" w:cs="Times New Roman"/>
          <w:sz w:val="24"/>
          <w:szCs w:val="24"/>
          <w:lang w:val="en-GB" w:eastAsia="zh-CN"/>
        </w:rPr>
        <w:t>具体</w:t>
      </w:r>
      <w:r w:rsidR="00196EB8" w:rsidRPr="008079C0">
        <w:rPr>
          <w:rFonts w:ascii="Times New Roman" w:eastAsia="仿宋" w:hAnsi="Times New Roman" w:cs="Times New Roman" w:hint="eastAsia"/>
          <w:sz w:val="24"/>
          <w:szCs w:val="24"/>
          <w:lang w:val="en-GB" w:eastAsia="zh-CN"/>
        </w:rPr>
        <w:t>包括</w:t>
      </w:r>
      <w:r w:rsidRPr="008079C0">
        <w:rPr>
          <w:rFonts w:ascii="Times New Roman" w:eastAsia="仿宋" w:hAnsi="Times New Roman" w:cs="Times New Roman"/>
          <w:sz w:val="24"/>
          <w:szCs w:val="24"/>
          <w:lang w:val="en-GB" w:eastAsia="zh-CN"/>
        </w:rPr>
        <w:t>：</w:t>
      </w:r>
    </w:p>
    <w:p w14:paraId="3279D53B" w14:textId="77777777" w:rsidR="00C43BD1" w:rsidRPr="008079C0" w:rsidRDefault="00C43BD1" w:rsidP="00C43BD1">
      <w:pPr>
        <w:pStyle w:val="a6"/>
        <w:ind w:left="420"/>
        <w:rPr>
          <w:rFonts w:ascii="Times New Roman" w:eastAsia="仿宋" w:hAnsi="Times New Roman" w:cs="Times New Roman"/>
          <w:sz w:val="24"/>
          <w:szCs w:val="24"/>
          <w:lang w:val="en-GB" w:eastAsia="zh-CN"/>
        </w:rPr>
      </w:pPr>
    </w:p>
    <w:p w14:paraId="4FE5DE0C" w14:textId="0E7DC8F3" w:rsidR="00C43BD1" w:rsidRPr="008079C0" w:rsidRDefault="00C43BD1" w:rsidP="00C43BD1">
      <w:pPr>
        <w:pStyle w:val="KWBodytext"/>
        <w:numPr>
          <w:ilvl w:val="1"/>
          <w:numId w:val="1"/>
        </w:numPr>
        <w:adjustRightInd w:val="0"/>
        <w:snapToGrid w:val="0"/>
        <w:spacing w:afterLines="100" w:after="312" w:line="240" w:lineRule="auto"/>
        <w:rPr>
          <w:rFonts w:ascii="Times New Roman" w:eastAsia="仿宋" w:hAnsi="Times New Roman"/>
          <w:sz w:val="24"/>
          <w:szCs w:val="24"/>
          <w:lang w:val="en-GB" w:eastAsia="zh-CN"/>
        </w:rPr>
      </w:pPr>
      <w:r w:rsidRPr="008079C0">
        <w:rPr>
          <w:rFonts w:ascii="Times New Roman" w:eastAsia="仿宋" w:hAnsi="Times New Roman"/>
          <w:sz w:val="24"/>
          <w:szCs w:val="24"/>
          <w:lang w:val="en-GB" w:eastAsia="zh-CN"/>
        </w:rPr>
        <w:t>所有有形</w:t>
      </w:r>
      <w:r w:rsidR="00644E3D" w:rsidRPr="008079C0">
        <w:rPr>
          <w:rFonts w:ascii="Times New Roman" w:eastAsia="仿宋" w:hAnsi="Times New Roman"/>
          <w:sz w:val="24"/>
          <w:szCs w:val="24"/>
          <w:lang w:val="en-GB" w:eastAsia="zh-CN"/>
        </w:rPr>
        <w:t>资产</w:t>
      </w:r>
      <w:r w:rsidRPr="008079C0">
        <w:rPr>
          <w:rFonts w:ascii="Times New Roman" w:eastAsia="仿宋" w:hAnsi="Times New Roman"/>
          <w:sz w:val="24"/>
          <w:szCs w:val="24"/>
          <w:lang w:val="en-GB" w:eastAsia="zh-CN"/>
        </w:rPr>
        <w:t>和无形资产（包括知识产权）；</w:t>
      </w:r>
    </w:p>
    <w:p w14:paraId="6C34E219" w14:textId="3B496D2A" w:rsidR="00C43BD1" w:rsidRPr="008079C0" w:rsidRDefault="009C51A3" w:rsidP="00C43BD1">
      <w:pPr>
        <w:pStyle w:val="KWBodytext"/>
        <w:numPr>
          <w:ilvl w:val="1"/>
          <w:numId w:val="1"/>
        </w:numPr>
        <w:adjustRightInd w:val="0"/>
        <w:snapToGrid w:val="0"/>
        <w:spacing w:afterLines="100" w:after="312" w:line="240" w:lineRule="auto"/>
        <w:rPr>
          <w:rFonts w:ascii="Times New Roman" w:eastAsia="仿宋" w:hAnsi="Times New Roman"/>
          <w:sz w:val="24"/>
          <w:szCs w:val="24"/>
          <w:lang w:val="en-GB" w:eastAsia="zh-CN"/>
        </w:rPr>
      </w:pPr>
      <w:r w:rsidRPr="008079C0">
        <w:rPr>
          <w:rFonts w:ascii="Times New Roman" w:eastAsia="仿宋" w:hAnsi="Times New Roman"/>
          <w:sz w:val="24"/>
          <w:szCs w:val="24"/>
          <w:lang w:eastAsia="zh-CN"/>
        </w:rPr>
        <w:t>任何政府机关为层析介质</w:t>
      </w:r>
      <w:r w:rsidR="00644E3D" w:rsidRPr="008079C0">
        <w:rPr>
          <w:rFonts w:ascii="Times New Roman" w:eastAsia="仿宋" w:hAnsi="Times New Roman"/>
          <w:sz w:val="24"/>
          <w:szCs w:val="24"/>
          <w:lang w:eastAsia="zh-CN"/>
        </w:rPr>
        <w:t>剥离</w:t>
      </w:r>
      <w:r w:rsidRPr="008079C0">
        <w:rPr>
          <w:rFonts w:ascii="Times New Roman" w:eastAsia="仿宋" w:hAnsi="Times New Roman"/>
          <w:sz w:val="24"/>
          <w:szCs w:val="24"/>
          <w:lang w:eastAsia="zh-CN"/>
        </w:rPr>
        <w:t>业务颁发的所有许可、批准和授权；</w:t>
      </w:r>
    </w:p>
    <w:p w14:paraId="408459FC" w14:textId="0AEDC0DF" w:rsidR="00C43BD1" w:rsidRPr="008079C0" w:rsidRDefault="00C43BD1" w:rsidP="00C43BD1">
      <w:pPr>
        <w:pStyle w:val="KWBodytext"/>
        <w:numPr>
          <w:ilvl w:val="1"/>
          <w:numId w:val="1"/>
        </w:numPr>
        <w:adjustRightInd w:val="0"/>
        <w:snapToGrid w:val="0"/>
        <w:spacing w:afterLines="100" w:after="312" w:line="240" w:lineRule="auto"/>
        <w:rPr>
          <w:rFonts w:ascii="Times New Roman" w:eastAsia="仿宋" w:hAnsi="Times New Roman"/>
          <w:sz w:val="24"/>
          <w:szCs w:val="24"/>
          <w:lang w:val="en-GB" w:eastAsia="zh-CN"/>
        </w:rPr>
      </w:pPr>
      <w:r w:rsidRPr="008079C0">
        <w:rPr>
          <w:rFonts w:ascii="Times New Roman" w:eastAsia="仿宋" w:hAnsi="Times New Roman"/>
          <w:sz w:val="24"/>
          <w:szCs w:val="24"/>
          <w:lang w:val="en-GB" w:eastAsia="zh-CN"/>
        </w:rPr>
        <w:t>层析介质</w:t>
      </w:r>
      <w:r w:rsidR="00644E3D" w:rsidRPr="008079C0">
        <w:rPr>
          <w:rFonts w:ascii="Times New Roman" w:eastAsia="仿宋" w:hAnsi="Times New Roman"/>
          <w:sz w:val="24"/>
          <w:szCs w:val="24"/>
          <w:lang w:val="en-GB" w:eastAsia="zh-CN"/>
        </w:rPr>
        <w:t>剥离</w:t>
      </w:r>
      <w:r w:rsidRPr="008079C0">
        <w:rPr>
          <w:rFonts w:ascii="Times New Roman" w:eastAsia="仿宋" w:hAnsi="Times New Roman"/>
          <w:sz w:val="24"/>
          <w:szCs w:val="24"/>
          <w:lang w:val="en-GB" w:eastAsia="zh-CN"/>
        </w:rPr>
        <w:t>业务</w:t>
      </w:r>
      <w:r w:rsidRPr="008079C0">
        <w:rPr>
          <w:rFonts w:ascii="Times New Roman" w:eastAsia="仿宋" w:hAnsi="Times New Roman"/>
          <w:sz w:val="24"/>
          <w:szCs w:val="24"/>
          <w:lang w:eastAsia="zh-CN"/>
        </w:rPr>
        <w:t>的所有协议、租约</w:t>
      </w:r>
      <w:r w:rsidR="001D56DA" w:rsidRPr="008079C0">
        <w:rPr>
          <w:rFonts w:ascii="Times New Roman" w:eastAsia="仿宋" w:hAnsi="Times New Roman"/>
          <w:sz w:val="24"/>
          <w:szCs w:val="24"/>
          <w:lang w:eastAsia="zh-CN"/>
        </w:rPr>
        <w:t>、</w:t>
      </w:r>
      <w:r w:rsidRPr="008079C0">
        <w:rPr>
          <w:rFonts w:ascii="Times New Roman" w:eastAsia="仿宋" w:hAnsi="Times New Roman"/>
          <w:sz w:val="24"/>
          <w:szCs w:val="24"/>
          <w:lang w:eastAsia="zh-CN"/>
        </w:rPr>
        <w:t>承诺和客户订单；所有客户、</w:t>
      </w:r>
      <w:r w:rsidR="001D56DA" w:rsidRPr="008079C0">
        <w:rPr>
          <w:rFonts w:ascii="Times New Roman" w:eastAsia="仿宋" w:hAnsi="Times New Roman"/>
          <w:sz w:val="24"/>
          <w:szCs w:val="24"/>
          <w:lang w:eastAsia="zh-CN"/>
        </w:rPr>
        <w:t>信贷</w:t>
      </w:r>
      <w:r w:rsidRPr="008079C0">
        <w:rPr>
          <w:rFonts w:ascii="Times New Roman" w:eastAsia="仿宋" w:hAnsi="Times New Roman"/>
          <w:sz w:val="24"/>
          <w:szCs w:val="24"/>
          <w:lang w:eastAsia="zh-CN"/>
        </w:rPr>
        <w:t>及其他记录；以及</w:t>
      </w:r>
    </w:p>
    <w:p w14:paraId="307CFA68" w14:textId="6AD9E10C" w:rsidR="00C43BD1" w:rsidRPr="008079C0" w:rsidRDefault="00C43BD1" w:rsidP="00C43BD1">
      <w:pPr>
        <w:pStyle w:val="KWBodytext"/>
        <w:numPr>
          <w:ilvl w:val="1"/>
          <w:numId w:val="1"/>
        </w:numPr>
        <w:adjustRightInd w:val="0"/>
        <w:snapToGrid w:val="0"/>
        <w:spacing w:afterLines="100" w:after="312" w:line="240" w:lineRule="auto"/>
        <w:rPr>
          <w:rFonts w:ascii="Times New Roman" w:eastAsia="仿宋" w:hAnsi="Times New Roman"/>
          <w:sz w:val="24"/>
          <w:szCs w:val="24"/>
          <w:lang w:val="en-GB" w:eastAsia="zh-CN"/>
        </w:rPr>
      </w:pPr>
      <w:r w:rsidRPr="008079C0">
        <w:rPr>
          <w:rFonts w:ascii="Times New Roman" w:eastAsia="仿宋" w:hAnsi="Times New Roman"/>
          <w:sz w:val="24"/>
          <w:szCs w:val="24"/>
          <w:lang w:val="en-GB" w:eastAsia="zh-CN"/>
        </w:rPr>
        <w:t>附录</w:t>
      </w:r>
      <w:r w:rsidR="00196EB8" w:rsidRPr="008079C0">
        <w:rPr>
          <w:rFonts w:ascii="Times New Roman" w:eastAsia="仿宋" w:hAnsi="Times New Roman"/>
          <w:sz w:val="24"/>
          <w:szCs w:val="24"/>
          <w:lang w:val="en-GB" w:eastAsia="zh-CN"/>
        </w:rPr>
        <w:t>2</w:t>
      </w:r>
      <w:r w:rsidR="001D56DA" w:rsidRPr="008079C0">
        <w:rPr>
          <w:rFonts w:ascii="Times New Roman" w:eastAsia="仿宋" w:hAnsi="Times New Roman"/>
          <w:sz w:val="24"/>
          <w:szCs w:val="24"/>
          <w:lang w:val="en-GB" w:eastAsia="zh-CN"/>
        </w:rPr>
        <w:t>所列</w:t>
      </w:r>
      <w:r w:rsidRPr="008079C0">
        <w:rPr>
          <w:rFonts w:ascii="Times New Roman" w:eastAsia="仿宋" w:hAnsi="Times New Roman"/>
          <w:sz w:val="24"/>
          <w:szCs w:val="24"/>
          <w:lang w:val="en-GB" w:eastAsia="zh-CN"/>
        </w:rPr>
        <w:t>人员。</w:t>
      </w:r>
    </w:p>
    <w:p w14:paraId="655B7A70" w14:textId="4FA0F1B2" w:rsidR="003D19D8" w:rsidRPr="008079C0" w:rsidRDefault="00D001CB" w:rsidP="006B479D">
      <w:pPr>
        <w:pStyle w:val="4"/>
        <w:numPr>
          <w:ilvl w:val="1"/>
          <w:numId w:val="2"/>
        </w:numPr>
        <w:tabs>
          <w:tab w:val="left" w:pos="851"/>
        </w:tabs>
        <w:adjustRightInd w:val="0"/>
        <w:snapToGrid w:val="0"/>
        <w:spacing w:afterLines="100" w:after="312"/>
        <w:ind w:left="426"/>
        <w:jc w:val="both"/>
        <w:rPr>
          <w:rFonts w:eastAsia="仿宋" w:cs="Times New Roman"/>
          <w:spacing w:val="-1"/>
          <w:sz w:val="24"/>
          <w:szCs w:val="24"/>
        </w:rPr>
      </w:pPr>
      <w:bookmarkStart w:id="8" w:name="d)_Chromatography_hardware_business"/>
      <w:bookmarkEnd w:id="8"/>
      <w:proofErr w:type="spellStart"/>
      <w:r w:rsidRPr="008079C0">
        <w:rPr>
          <w:rFonts w:eastAsia="仿宋" w:cs="Times New Roman"/>
          <w:spacing w:val="-1"/>
          <w:sz w:val="24"/>
          <w:szCs w:val="24"/>
        </w:rPr>
        <w:t>层析硬件</w:t>
      </w:r>
      <w:proofErr w:type="spellEnd"/>
      <w:r w:rsidR="001D56DA" w:rsidRPr="008079C0">
        <w:rPr>
          <w:rFonts w:eastAsia="仿宋" w:cs="Times New Roman"/>
          <w:spacing w:val="-1"/>
          <w:sz w:val="24"/>
          <w:szCs w:val="24"/>
          <w:lang w:eastAsia="zh-CN"/>
        </w:rPr>
        <w:t>剥离</w:t>
      </w:r>
      <w:proofErr w:type="spellStart"/>
      <w:r w:rsidRPr="008079C0">
        <w:rPr>
          <w:rFonts w:eastAsia="仿宋" w:cs="Times New Roman"/>
          <w:spacing w:val="-1"/>
          <w:sz w:val="24"/>
          <w:szCs w:val="24"/>
        </w:rPr>
        <w:t>业务</w:t>
      </w:r>
      <w:proofErr w:type="spellEnd"/>
    </w:p>
    <w:p w14:paraId="6AA78C29" w14:textId="050BD495" w:rsidR="00611880" w:rsidRPr="008079C0" w:rsidRDefault="00050099" w:rsidP="00611880">
      <w:pPr>
        <w:pStyle w:val="KWBodytext"/>
        <w:numPr>
          <w:ilvl w:val="0"/>
          <w:numId w:val="1"/>
        </w:numPr>
        <w:adjustRightInd w:val="0"/>
        <w:snapToGrid w:val="0"/>
        <w:spacing w:afterLines="100" w:after="312" w:line="240" w:lineRule="auto"/>
        <w:rPr>
          <w:rFonts w:ascii="Times New Roman" w:eastAsia="仿宋" w:hAnsi="Times New Roman"/>
          <w:sz w:val="24"/>
          <w:szCs w:val="24"/>
          <w:lang w:val="en-GB" w:eastAsia="zh-CN"/>
        </w:rPr>
      </w:pPr>
      <w:r w:rsidRPr="008079C0">
        <w:rPr>
          <w:rFonts w:ascii="Times New Roman" w:eastAsia="仿宋" w:hAnsi="Times New Roman"/>
          <w:sz w:val="24"/>
          <w:szCs w:val="24"/>
          <w:lang w:val="en-GB" w:eastAsia="zh-CN"/>
        </w:rPr>
        <w:t>层析硬件</w:t>
      </w:r>
      <w:r w:rsidR="00644E3D" w:rsidRPr="008079C0">
        <w:rPr>
          <w:rFonts w:ascii="Times New Roman" w:eastAsia="仿宋" w:hAnsi="Times New Roman"/>
          <w:sz w:val="24"/>
          <w:szCs w:val="24"/>
          <w:lang w:val="en-GB" w:eastAsia="zh-CN"/>
        </w:rPr>
        <w:t>剥离</w:t>
      </w:r>
      <w:r w:rsidR="00611880" w:rsidRPr="008079C0">
        <w:rPr>
          <w:rFonts w:ascii="Times New Roman" w:eastAsia="仿宋" w:hAnsi="Times New Roman"/>
          <w:sz w:val="24"/>
          <w:szCs w:val="24"/>
          <w:lang w:val="en-GB" w:eastAsia="zh-CN"/>
        </w:rPr>
        <w:t>业务</w:t>
      </w:r>
      <w:r w:rsidR="00644E3D" w:rsidRPr="008079C0">
        <w:rPr>
          <w:rFonts w:ascii="Times New Roman" w:eastAsia="仿宋" w:hAnsi="Times New Roman"/>
          <w:sz w:val="24"/>
          <w:szCs w:val="24"/>
          <w:lang w:val="en-GB" w:eastAsia="zh-CN"/>
        </w:rPr>
        <w:t>（详情参见附录</w:t>
      </w:r>
      <w:r w:rsidR="00644E3D" w:rsidRPr="008079C0">
        <w:rPr>
          <w:rFonts w:ascii="Times New Roman" w:eastAsia="仿宋" w:hAnsi="Times New Roman"/>
          <w:sz w:val="24"/>
          <w:szCs w:val="24"/>
          <w:lang w:val="en-GB" w:eastAsia="zh-CN"/>
        </w:rPr>
        <w:t>3</w:t>
      </w:r>
      <w:r w:rsidR="00644E3D" w:rsidRPr="008079C0">
        <w:rPr>
          <w:rFonts w:ascii="Times New Roman" w:eastAsia="仿宋" w:hAnsi="Times New Roman"/>
          <w:sz w:val="24"/>
          <w:szCs w:val="24"/>
          <w:lang w:val="en-GB" w:eastAsia="zh-CN"/>
        </w:rPr>
        <w:t>和</w:t>
      </w:r>
      <w:r w:rsidR="004C01C4">
        <w:rPr>
          <w:rFonts w:ascii="Times New Roman" w:eastAsia="仿宋" w:hAnsi="Times New Roman" w:hint="eastAsia"/>
          <w:sz w:val="24"/>
          <w:szCs w:val="24"/>
          <w:lang w:val="en-GB" w:eastAsia="zh-CN"/>
        </w:rPr>
        <w:t>相关</w:t>
      </w:r>
      <w:r w:rsidR="00644E3D" w:rsidRPr="008079C0">
        <w:rPr>
          <w:rFonts w:ascii="Times New Roman" w:eastAsia="仿宋" w:hAnsi="Times New Roman"/>
          <w:sz w:val="24"/>
          <w:szCs w:val="24"/>
          <w:lang w:val="en-GB" w:eastAsia="zh-CN"/>
        </w:rPr>
        <w:t>附件）</w:t>
      </w:r>
      <w:r w:rsidR="00611880" w:rsidRPr="008079C0">
        <w:rPr>
          <w:rFonts w:ascii="Times New Roman" w:eastAsia="仿宋" w:hAnsi="Times New Roman"/>
          <w:sz w:val="24"/>
          <w:szCs w:val="24"/>
          <w:lang w:val="en-GB" w:eastAsia="zh-CN"/>
        </w:rPr>
        <w:t>包括</w:t>
      </w:r>
      <w:r w:rsidR="00644E3D" w:rsidRPr="008079C0">
        <w:rPr>
          <w:rFonts w:ascii="Times New Roman" w:eastAsia="仿宋" w:hAnsi="Times New Roman"/>
          <w:sz w:val="24"/>
          <w:szCs w:val="24"/>
          <w:lang w:val="en-GB" w:eastAsia="zh-CN"/>
        </w:rPr>
        <w:t>促成该业务当前</w:t>
      </w:r>
      <w:r w:rsidR="00611880" w:rsidRPr="008079C0">
        <w:rPr>
          <w:rFonts w:ascii="Times New Roman" w:eastAsia="仿宋" w:hAnsi="Times New Roman"/>
          <w:sz w:val="24"/>
          <w:szCs w:val="24"/>
          <w:lang w:val="en-GB" w:eastAsia="zh-CN"/>
        </w:rPr>
        <w:t>运营</w:t>
      </w:r>
      <w:r w:rsidR="00644E3D" w:rsidRPr="008079C0">
        <w:rPr>
          <w:rFonts w:ascii="Times New Roman" w:eastAsia="仿宋" w:hAnsi="Times New Roman"/>
          <w:sz w:val="24"/>
          <w:szCs w:val="24"/>
          <w:lang w:val="en-GB" w:eastAsia="zh-CN"/>
        </w:rPr>
        <w:t>、</w:t>
      </w:r>
      <w:r w:rsidR="00611880" w:rsidRPr="008079C0">
        <w:rPr>
          <w:rFonts w:ascii="Times New Roman" w:eastAsia="仿宋" w:hAnsi="Times New Roman"/>
          <w:sz w:val="24"/>
          <w:szCs w:val="24"/>
          <w:lang w:val="en-GB" w:eastAsia="zh-CN"/>
        </w:rPr>
        <w:t>或确保该业务的存续性和</w:t>
      </w:r>
      <w:r w:rsidR="00AF32A2" w:rsidRPr="008079C0">
        <w:rPr>
          <w:rFonts w:ascii="Times New Roman" w:eastAsia="仿宋" w:hAnsi="Times New Roman"/>
          <w:sz w:val="24"/>
          <w:szCs w:val="24"/>
          <w:lang w:val="en-GB" w:eastAsia="zh-CN"/>
        </w:rPr>
        <w:t>竞争性</w:t>
      </w:r>
      <w:r w:rsidR="00611880" w:rsidRPr="008079C0">
        <w:rPr>
          <w:rFonts w:ascii="Times New Roman" w:eastAsia="仿宋" w:hAnsi="Times New Roman"/>
          <w:sz w:val="24"/>
          <w:szCs w:val="24"/>
          <w:lang w:val="en-GB" w:eastAsia="zh-CN"/>
        </w:rPr>
        <w:t>所必需的所有资产和员工，具体</w:t>
      </w:r>
      <w:r w:rsidR="009D1A58">
        <w:rPr>
          <w:rFonts w:ascii="Times New Roman" w:eastAsia="仿宋" w:hAnsi="Times New Roman" w:hint="eastAsia"/>
          <w:sz w:val="24"/>
          <w:szCs w:val="24"/>
          <w:lang w:val="en-GB" w:eastAsia="zh-CN"/>
        </w:rPr>
        <w:t>包括</w:t>
      </w:r>
      <w:r w:rsidR="00611880" w:rsidRPr="008079C0">
        <w:rPr>
          <w:rFonts w:ascii="Times New Roman" w:eastAsia="仿宋" w:hAnsi="Times New Roman"/>
          <w:sz w:val="24"/>
          <w:szCs w:val="24"/>
          <w:lang w:val="en-GB" w:eastAsia="zh-CN"/>
        </w:rPr>
        <w:t>：</w:t>
      </w:r>
    </w:p>
    <w:p w14:paraId="281C1F6B" w14:textId="66EBD24C" w:rsidR="00611880" w:rsidRPr="008079C0" w:rsidRDefault="00611880" w:rsidP="00611880">
      <w:pPr>
        <w:pStyle w:val="KWBodytext"/>
        <w:numPr>
          <w:ilvl w:val="1"/>
          <w:numId w:val="1"/>
        </w:numPr>
        <w:adjustRightInd w:val="0"/>
        <w:snapToGrid w:val="0"/>
        <w:spacing w:afterLines="100" w:after="312" w:line="240" w:lineRule="auto"/>
        <w:rPr>
          <w:rFonts w:ascii="Times New Roman" w:eastAsia="仿宋" w:hAnsi="Times New Roman"/>
          <w:sz w:val="24"/>
          <w:szCs w:val="24"/>
          <w:lang w:val="en-GB" w:eastAsia="zh-CN"/>
        </w:rPr>
      </w:pPr>
      <w:r w:rsidRPr="008079C0">
        <w:rPr>
          <w:rFonts w:ascii="Times New Roman" w:eastAsia="仿宋" w:hAnsi="Times New Roman"/>
          <w:sz w:val="24"/>
          <w:szCs w:val="24"/>
          <w:lang w:val="en-GB" w:eastAsia="zh-CN"/>
        </w:rPr>
        <w:t>所有有形</w:t>
      </w:r>
      <w:r w:rsidR="00A17BAD" w:rsidRPr="008079C0">
        <w:rPr>
          <w:rFonts w:ascii="Times New Roman" w:eastAsia="仿宋" w:hAnsi="Times New Roman"/>
          <w:sz w:val="24"/>
          <w:szCs w:val="24"/>
          <w:lang w:val="en-GB" w:eastAsia="zh-CN"/>
        </w:rPr>
        <w:t>资产</w:t>
      </w:r>
      <w:r w:rsidRPr="008079C0">
        <w:rPr>
          <w:rFonts w:ascii="Times New Roman" w:eastAsia="仿宋" w:hAnsi="Times New Roman"/>
          <w:sz w:val="24"/>
          <w:szCs w:val="24"/>
          <w:lang w:val="en-GB" w:eastAsia="zh-CN"/>
        </w:rPr>
        <w:t>和无形资产（包括知识产权）；</w:t>
      </w:r>
    </w:p>
    <w:p w14:paraId="59EE087D" w14:textId="3A396C10" w:rsidR="00611880" w:rsidRPr="008079C0" w:rsidRDefault="00611880" w:rsidP="00611880">
      <w:pPr>
        <w:pStyle w:val="KWBodytext"/>
        <w:numPr>
          <w:ilvl w:val="1"/>
          <w:numId w:val="1"/>
        </w:numPr>
        <w:adjustRightInd w:val="0"/>
        <w:snapToGrid w:val="0"/>
        <w:spacing w:afterLines="100" w:after="312" w:line="240" w:lineRule="auto"/>
        <w:rPr>
          <w:rFonts w:ascii="Times New Roman" w:eastAsia="仿宋" w:hAnsi="Times New Roman"/>
          <w:sz w:val="24"/>
          <w:szCs w:val="24"/>
          <w:lang w:val="en-GB" w:eastAsia="zh-CN"/>
        </w:rPr>
      </w:pPr>
      <w:r w:rsidRPr="008079C0">
        <w:rPr>
          <w:rFonts w:ascii="Times New Roman" w:eastAsia="仿宋" w:hAnsi="Times New Roman"/>
          <w:sz w:val="24"/>
          <w:szCs w:val="24"/>
          <w:lang w:val="en-GB" w:eastAsia="zh-CN"/>
        </w:rPr>
        <w:t>任何政府机关为层析</w:t>
      </w:r>
      <w:r w:rsidR="008800C6" w:rsidRPr="008079C0">
        <w:rPr>
          <w:rFonts w:ascii="Times New Roman" w:eastAsia="仿宋" w:hAnsi="Times New Roman"/>
          <w:sz w:val="24"/>
          <w:szCs w:val="24"/>
          <w:lang w:val="en-GB" w:eastAsia="zh-CN"/>
        </w:rPr>
        <w:t>硬件</w:t>
      </w:r>
      <w:r w:rsidR="00644E3D" w:rsidRPr="008079C0">
        <w:rPr>
          <w:rFonts w:ascii="Times New Roman" w:eastAsia="仿宋" w:hAnsi="Times New Roman"/>
          <w:sz w:val="24"/>
          <w:szCs w:val="24"/>
          <w:lang w:val="en-GB" w:eastAsia="zh-CN"/>
        </w:rPr>
        <w:t>剥离</w:t>
      </w:r>
      <w:r w:rsidRPr="008079C0">
        <w:rPr>
          <w:rFonts w:ascii="Times New Roman" w:eastAsia="仿宋" w:hAnsi="Times New Roman"/>
          <w:sz w:val="24"/>
          <w:szCs w:val="24"/>
          <w:lang w:val="en-GB" w:eastAsia="zh-CN"/>
        </w:rPr>
        <w:t>业务颁发的所有许可、批准和授权；</w:t>
      </w:r>
    </w:p>
    <w:p w14:paraId="1BC87B3B" w14:textId="47F36459" w:rsidR="00611880" w:rsidRPr="008079C0" w:rsidRDefault="00050099" w:rsidP="00611880">
      <w:pPr>
        <w:pStyle w:val="KWBodytext"/>
        <w:numPr>
          <w:ilvl w:val="1"/>
          <w:numId w:val="1"/>
        </w:numPr>
        <w:adjustRightInd w:val="0"/>
        <w:snapToGrid w:val="0"/>
        <w:spacing w:afterLines="100" w:after="312" w:line="240" w:lineRule="auto"/>
        <w:rPr>
          <w:rFonts w:ascii="Times New Roman" w:eastAsia="仿宋" w:hAnsi="Times New Roman"/>
          <w:sz w:val="24"/>
          <w:szCs w:val="24"/>
          <w:lang w:val="en-GB" w:eastAsia="zh-CN"/>
        </w:rPr>
      </w:pPr>
      <w:r w:rsidRPr="008079C0">
        <w:rPr>
          <w:rFonts w:ascii="Times New Roman" w:eastAsia="仿宋" w:hAnsi="Times New Roman"/>
          <w:sz w:val="24"/>
          <w:szCs w:val="24"/>
          <w:lang w:val="en-GB" w:eastAsia="zh-CN"/>
        </w:rPr>
        <w:t>层析硬件</w:t>
      </w:r>
      <w:r w:rsidR="00644E3D" w:rsidRPr="008079C0">
        <w:rPr>
          <w:rFonts w:ascii="Times New Roman" w:eastAsia="仿宋" w:hAnsi="Times New Roman"/>
          <w:sz w:val="24"/>
          <w:szCs w:val="24"/>
          <w:lang w:val="en-GB" w:eastAsia="zh-CN"/>
        </w:rPr>
        <w:t>剥离</w:t>
      </w:r>
      <w:r w:rsidR="00611880" w:rsidRPr="008079C0">
        <w:rPr>
          <w:rFonts w:ascii="Times New Roman" w:eastAsia="仿宋" w:hAnsi="Times New Roman"/>
          <w:sz w:val="24"/>
          <w:szCs w:val="24"/>
          <w:lang w:val="en-GB" w:eastAsia="zh-CN"/>
        </w:rPr>
        <w:t>业务的所有协议、租约及承诺和客户订单；所有客户、</w:t>
      </w:r>
      <w:r w:rsidR="00A17BAD" w:rsidRPr="008079C0">
        <w:rPr>
          <w:rFonts w:ascii="Times New Roman" w:eastAsia="仿宋" w:hAnsi="Times New Roman"/>
          <w:sz w:val="24"/>
          <w:szCs w:val="24"/>
          <w:lang w:val="en-GB" w:eastAsia="zh-CN"/>
        </w:rPr>
        <w:t>信贷</w:t>
      </w:r>
      <w:r w:rsidR="00611880" w:rsidRPr="008079C0">
        <w:rPr>
          <w:rFonts w:ascii="Times New Roman" w:eastAsia="仿宋" w:hAnsi="Times New Roman"/>
          <w:sz w:val="24"/>
          <w:szCs w:val="24"/>
          <w:lang w:val="en-GB" w:eastAsia="zh-CN"/>
        </w:rPr>
        <w:t>及其他记录；以及</w:t>
      </w:r>
    </w:p>
    <w:p w14:paraId="752C3569" w14:textId="0E048495" w:rsidR="00611880" w:rsidRPr="008079C0" w:rsidRDefault="00611880" w:rsidP="00611880">
      <w:pPr>
        <w:pStyle w:val="KWBodytext"/>
        <w:numPr>
          <w:ilvl w:val="1"/>
          <w:numId w:val="1"/>
        </w:numPr>
        <w:adjustRightInd w:val="0"/>
        <w:snapToGrid w:val="0"/>
        <w:spacing w:afterLines="100" w:after="312" w:line="240" w:lineRule="auto"/>
        <w:rPr>
          <w:rFonts w:ascii="Times New Roman" w:eastAsia="仿宋" w:hAnsi="Times New Roman"/>
          <w:sz w:val="24"/>
          <w:szCs w:val="24"/>
          <w:lang w:val="en-GB" w:eastAsia="zh-CN"/>
        </w:rPr>
      </w:pPr>
      <w:r w:rsidRPr="008079C0">
        <w:rPr>
          <w:rFonts w:ascii="Times New Roman" w:eastAsia="仿宋" w:hAnsi="Times New Roman"/>
          <w:sz w:val="24"/>
          <w:szCs w:val="24"/>
          <w:lang w:val="en-GB" w:eastAsia="zh-CN"/>
        </w:rPr>
        <w:t>附录</w:t>
      </w:r>
      <w:r w:rsidRPr="008079C0">
        <w:rPr>
          <w:rFonts w:ascii="Times New Roman" w:eastAsia="仿宋" w:hAnsi="Times New Roman"/>
          <w:sz w:val="24"/>
          <w:szCs w:val="24"/>
          <w:lang w:val="en-GB" w:eastAsia="zh-CN"/>
        </w:rPr>
        <w:t>3</w:t>
      </w:r>
      <w:r w:rsidR="00050099" w:rsidRPr="008079C0">
        <w:rPr>
          <w:rFonts w:ascii="Times New Roman" w:eastAsia="仿宋" w:hAnsi="Times New Roman"/>
          <w:sz w:val="24"/>
          <w:szCs w:val="24"/>
          <w:lang w:val="en-GB" w:eastAsia="zh-CN"/>
        </w:rPr>
        <w:t>和附件</w:t>
      </w:r>
      <w:r w:rsidR="00360695">
        <w:rPr>
          <w:rFonts w:ascii="Times New Roman" w:eastAsia="仿宋" w:hAnsi="Times New Roman" w:hint="eastAsia"/>
          <w:sz w:val="24"/>
          <w:szCs w:val="24"/>
          <w:lang w:val="en-GB" w:eastAsia="zh-CN"/>
        </w:rPr>
        <w:t>17</w:t>
      </w:r>
      <w:r w:rsidR="00A17BAD" w:rsidRPr="008079C0">
        <w:rPr>
          <w:rFonts w:ascii="Times New Roman" w:eastAsia="仿宋" w:hAnsi="Times New Roman"/>
          <w:sz w:val="24"/>
          <w:szCs w:val="24"/>
          <w:lang w:val="en-GB" w:eastAsia="zh-CN"/>
        </w:rPr>
        <w:t>（</w:t>
      </w:r>
      <w:r w:rsidR="00050099" w:rsidRPr="008079C0">
        <w:rPr>
          <w:rFonts w:ascii="Times New Roman" w:eastAsia="仿宋" w:hAnsi="Times New Roman"/>
          <w:sz w:val="24"/>
          <w:szCs w:val="24"/>
          <w:lang w:val="en-GB" w:eastAsia="zh-CN"/>
        </w:rPr>
        <w:t>层析硬件剥离业务人员</w:t>
      </w:r>
      <w:r w:rsidR="00A17BAD" w:rsidRPr="008079C0">
        <w:rPr>
          <w:rFonts w:ascii="Times New Roman" w:eastAsia="仿宋" w:hAnsi="Times New Roman"/>
          <w:sz w:val="24"/>
          <w:szCs w:val="24"/>
          <w:lang w:val="en-GB" w:eastAsia="zh-CN"/>
        </w:rPr>
        <w:t>）所列</w:t>
      </w:r>
      <w:r w:rsidRPr="008079C0">
        <w:rPr>
          <w:rFonts w:ascii="Times New Roman" w:eastAsia="仿宋" w:hAnsi="Times New Roman"/>
          <w:sz w:val="24"/>
          <w:szCs w:val="24"/>
          <w:lang w:val="en-GB" w:eastAsia="zh-CN"/>
        </w:rPr>
        <w:t>人员</w:t>
      </w:r>
      <w:r w:rsidR="00050099" w:rsidRPr="008079C0">
        <w:rPr>
          <w:rFonts w:ascii="Times New Roman" w:eastAsia="仿宋" w:hAnsi="Times New Roman"/>
          <w:sz w:val="24"/>
          <w:szCs w:val="24"/>
          <w:lang w:val="en-GB" w:eastAsia="zh-CN"/>
        </w:rPr>
        <w:t>，特别是工程师</w:t>
      </w:r>
      <w:r w:rsidRPr="008079C0">
        <w:rPr>
          <w:rFonts w:ascii="Times New Roman" w:eastAsia="仿宋" w:hAnsi="Times New Roman"/>
          <w:sz w:val="24"/>
          <w:szCs w:val="24"/>
          <w:lang w:val="en-GB" w:eastAsia="zh-CN"/>
        </w:rPr>
        <w:t>。</w:t>
      </w:r>
    </w:p>
    <w:p w14:paraId="12CD3A36" w14:textId="2EDCB956" w:rsidR="00165BEA" w:rsidRPr="008079C0" w:rsidRDefault="00D001CB" w:rsidP="006B479D">
      <w:pPr>
        <w:pStyle w:val="4"/>
        <w:numPr>
          <w:ilvl w:val="1"/>
          <w:numId w:val="2"/>
        </w:numPr>
        <w:tabs>
          <w:tab w:val="left" w:pos="851"/>
        </w:tabs>
        <w:adjustRightInd w:val="0"/>
        <w:snapToGrid w:val="0"/>
        <w:spacing w:afterLines="100" w:after="312"/>
        <w:ind w:left="426"/>
        <w:jc w:val="both"/>
        <w:rPr>
          <w:rFonts w:eastAsia="仿宋" w:cs="Times New Roman"/>
          <w:spacing w:val="-1"/>
          <w:sz w:val="24"/>
          <w:szCs w:val="24"/>
        </w:rPr>
      </w:pPr>
      <w:proofErr w:type="spellStart"/>
      <w:r w:rsidRPr="008079C0">
        <w:rPr>
          <w:rFonts w:eastAsia="仿宋" w:cs="Times New Roman"/>
          <w:spacing w:val="-1"/>
          <w:sz w:val="24"/>
          <w:szCs w:val="24"/>
        </w:rPr>
        <w:lastRenderedPageBreak/>
        <w:t>富迪生物</w:t>
      </w:r>
      <w:proofErr w:type="spellEnd"/>
      <w:r w:rsidR="00A17BAD" w:rsidRPr="008079C0">
        <w:rPr>
          <w:rFonts w:eastAsia="仿宋" w:cs="Times New Roman"/>
          <w:spacing w:val="-1"/>
          <w:sz w:val="24"/>
          <w:szCs w:val="24"/>
          <w:lang w:eastAsia="zh-CN"/>
        </w:rPr>
        <w:t>剥离</w:t>
      </w:r>
      <w:proofErr w:type="spellStart"/>
      <w:r w:rsidRPr="008079C0">
        <w:rPr>
          <w:rFonts w:eastAsia="仿宋" w:cs="Times New Roman"/>
          <w:spacing w:val="-1"/>
          <w:sz w:val="24"/>
          <w:szCs w:val="24"/>
        </w:rPr>
        <w:t>业务</w:t>
      </w:r>
      <w:proofErr w:type="spellEnd"/>
    </w:p>
    <w:p w14:paraId="66611D2F" w14:textId="31E6FCC5" w:rsidR="00FF260F" w:rsidRPr="008079C0" w:rsidRDefault="00FF260F" w:rsidP="00FF260F">
      <w:pPr>
        <w:pStyle w:val="a6"/>
        <w:numPr>
          <w:ilvl w:val="0"/>
          <w:numId w:val="1"/>
        </w:numPr>
        <w:rPr>
          <w:rFonts w:ascii="Times New Roman" w:eastAsia="仿宋" w:hAnsi="Times New Roman" w:cs="Times New Roman"/>
          <w:sz w:val="24"/>
          <w:szCs w:val="24"/>
          <w:lang w:val="en-GB" w:eastAsia="zh-CN"/>
        </w:rPr>
      </w:pPr>
      <w:r w:rsidRPr="008079C0">
        <w:rPr>
          <w:rFonts w:ascii="Times New Roman" w:eastAsia="仿宋" w:hAnsi="Times New Roman" w:cs="Times New Roman"/>
          <w:sz w:val="24"/>
          <w:szCs w:val="24"/>
          <w:lang w:val="en-GB" w:eastAsia="zh-CN"/>
        </w:rPr>
        <w:t>富迪生物</w:t>
      </w:r>
      <w:r w:rsidR="00644E3D" w:rsidRPr="008079C0">
        <w:rPr>
          <w:rFonts w:ascii="Times New Roman" w:eastAsia="仿宋" w:hAnsi="Times New Roman" w:cs="Times New Roman"/>
          <w:sz w:val="24"/>
          <w:szCs w:val="24"/>
          <w:lang w:val="en-GB" w:eastAsia="zh-CN"/>
        </w:rPr>
        <w:t>剥离</w:t>
      </w:r>
      <w:r w:rsidRPr="008079C0">
        <w:rPr>
          <w:rFonts w:ascii="Times New Roman" w:eastAsia="仿宋" w:hAnsi="Times New Roman" w:cs="Times New Roman"/>
          <w:sz w:val="24"/>
          <w:szCs w:val="24"/>
          <w:lang w:val="en-GB" w:eastAsia="zh-CN"/>
        </w:rPr>
        <w:t>业务</w:t>
      </w:r>
      <w:r w:rsidR="00644E3D" w:rsidRPr="008079C0">
        <w:rPr>
          <w:rFonts w:ascii="Times New Roman" w:eastAsia="仿宋" w:hAnsi="Times New Roman" w:cs="Times New Roman"/>
          <w:sz w:val="24"/>
          <w:szCs w:val="24"/>
          <w:lang w:val="en-GB" w:eastAsia="zh-CN"/>
        </w:rPr>
        <w:t>（详情参见附录</w:t>
      </w:r>
      <w:r w:rsidR="00644E3D" w:rsidRPr="008079C0">
        <w:rPr>
          <w:rFonts w:ascii="Times New Roman" w:eastAsia="仿宋" w:hAnsi="Times New Roman" w:cs="Times New Roman"/>
          <w:sz w:val="24"/>
          <w:szCs w:val="24"/>
          <w:lang w:val="en-GB" w:eastAsia="zh-CN"/>
        </w:rPr>
        <w:t>4</w:t>
      </w:r>
      <w:r w:rsidR="00644E3D" w:rsidRPr="008079C0">
        <w:rPr>
          <w:rFonts w:ascii="Times New Roman" w:eastAsia="仿宋" w:hAnsi="Times New Roman" w:cs="Times New Roman"/>
          <w:sz w:val="24"/>
          <w:szCs w:val="24"/>
          <w:lang w:val="en-GB" w:eastAsia="zh-CN"/>
        </w:rPr>
        <w:t>和</w:t>
      </w:r>
      <w:r w:rsidR="004C01C4">
        <w:rPr>
          <w:rFonts w:ascii="Times New Roman" w:eastAsia="仿宋" w:hAnsi="Times New Roman" w:cs="Times New Roman" w:hint="eastAsia"/>
          <w:sz w:val="24"/>
          <w:szCs w:val="24"/>
          <w:lang w:val="en-GB" w:eastAsia="zh-CN"/>
        </w:rPr>
        <w:t>相关</w:t>
      </w:r>
      <w:r w:rsidR="00644E3D" w:rsidRPr="008079C0">
        <w:rPr>
          <w:rFonts w:ascii="Times New Roman" w:eastAsia="仿宋" w:hAnsi="Times New Roman" w:cs="Times New Roman"/>
          <w:sz w:val="24"/>
          <w:szCs w:val="24"/>
          <w:lang w:val="en-GB" w:eastAsia="zh-CN"/>
        </w:rPr>
        <w:t>附件）</w:t>
      </w:r>
      <w:r w:rsidRPr="008079C0">
        <w:rPr>
          <w:rFonts w:ascii="Times New Roman" w:eastAsia="仿宋" w:hAnsi="Times New Roman" w:cs="Times New Roman"/>
          <w:sz w:val="24"/>
          <w:szCs w:val="24"/>
          <w:lang w:val="en-GB" w:eastAsia="zh-CN"/>
        </w:rPr>
        <w:t>包括</w:t>
      </w:r>
      <w:r w:rsidR="00644E3D" w:rsidRPr="008079C0">
        <w:rPr>
          <w:rFonts w:ascii="Times New Roman" w:eastAsia="仿宋" w:hAnsi="Times New Roman" w:cs="Times New Roman"/>
          <w:sz w:val="24"/>
          <w:szCs w:val="24"/>
          <w:lang w:val="en-GB" w:eastAsia="zh-CN"/>
        </w:rPr>
        <w:t>促成该业务当前</w:t>
      </w:r>
      <w:r w:rsidRPr="008079C0">
        <w:rPr>
          <w:rFonts w:ascii="Times New Roman" w:eastAsia="仿宋" w:hAnsi="Times New Roman" w:cs="Times New Roman"/>
          <w:sz w:val="24"/>
          <w:szCs w:val="24"/>
          <w:lang w:val="en-GB" w:eastAsia="zh-CN"/>
        </w:rPr>
        <w:t>运营</w:t>
      </w:r>
      <w:r w:rsidR="00644E3D" w:rsidRPr="008079C0">
        <w:rPr>
          <w:rFonts w:ascii="Times New Roman" w:eastAsia="仿宋" w:hAnsi="Times New Roman" w:cs="Times New Roman"/>
          <w:sz w:val="24"/>
          <w:szCs w:val="24"/>
          <w:lang w:val="en-GB" w:eastAsia="zh-CN"/>
        </w:rPr>
        <w:t>、</w:t>
      </w:r>
      <w:r w:rsidRPr="008079C0">
        <w:rPr>
          <w:rFonts w:ascii="Times New Roman" w:eastAsia="仿宋" w:hAnsi="Times New Roman" w:cs="Times New Roman"/>
          <w:sz w:val="24"/>
          <w:szCs w:val="24"/>
          <w:lang w:val="en-GB" w:eastAsia="zh-CN"/>
        </w:rPr>
        <w:t>或确保该业务的存续性和</w:t>
      </w:r>
      <w:r w:rsidR="00AF32A2" w:rsidRPr="008079C0">
        <w:rPr>
          <w:rFonts w:ascii="Times New Roman" w:eastAsia="仿宋" w:hAnsi="Times New Roman" w:cs="Times New Roman"/>
          <w:sz w:val="24"/>
          <w:szCs w:val="24"/>
          <w:lang w:val="en-GB" w:eastAsia="zh-CN"/>
        </w:rPr>
        <w:t>竞争性</w:t>
      </w:r>
      <w:r w:rsidRPr="008079C0">
        <w:rPr>
          <w:rFonts w:ascii="Times New Roman" w:eastAsia="仿宋" w:hAnsi="Times New Roman" w:cs="Times New Roman"/>
          <w:sz w:val="24"/>
          <w:szCs w:val="24"/>
          <w:lang w:val="en-GB" w:eastAsia="zh-CN"/>
        </w:rPr>
        <w:t>所必需的所有资产和员工，具体</w:t>
      </w:r>
      <w:r w:rsidR="009D1A58">
        <w:rPr>
          <w:rFonts w:ascii="Times New Roman" w:eastAsia="仿宋" w:hAnsi="Times New Roman" w:cs="Times New Roman" w:hint="eastAsia"/>
          <w:sz w:val="24"/>
          <w:szCs w:val="24"/>
          <w:lang w:val="en-GB" w:eastAsia="zh-CN"/>
        </w:rPr>
        <w:t>包括</w:t>
      </w:r>
      <w:r w:rsidRPr="008079C0">
        <w:rPr>
          <w:rFonts w:ascii="Times New Roman" w:eastAsia="仿宋" w:hAnsi="Times New Roman" w:cs="Times New Roman"/>
          <w:sz w:val="24"/>
          <w:szCs w:val="24"/>
          <w:lang w:val="en-GB" w:eastAsia="zh-CN"/>
        </w:rPr>
        <w:t>：</w:t>
      </w:r>
    </w:p>
    <w:p w14:paraId="36A97ED9" w14:textId="77777777" w:rsidR="00FF260F" w:rsidRPr="008079C0" w:rsidRDefault="00FF260F" w:rsidP="00FF260F">
      <w:pPr>
        <w:pStyle w:val="a6"/>
        <w:ind w:left="420"/>
        <w:rPr>
          <w:rFonts w:ascii="Times New Roman" w:eastAsia="仿宋" w:hAnsi="Times New Roman" w:cs="Times New Roman"/>
          <w:sz w:val="24"/>
          <w:szCs w:val="24"/>
          <w:lang w:val="en-GB" w:eastAsia="zh-CN"/>
        </w:rPr>
      </w:pPr>
    </w:p>
    <w:p w14:paraId="1F741E74" w14:textId="645EC6B4" w:rsidR="00FF260F" w:rsidRPr="008079C0" w:rsidRDefault="00FF260F" w:rsidP="00FF260F">
      <w:pPr>
        <w:pStyle w:val="KWBodytext"/>
        <w:numPr>
          <w:ilvl w:val="1"/>
          <w:numId w:val="1"/>
        </w:numPr>
        <w:adjustRightInd w:val="0"/>
        <w:snapToGrid w:val="0"/>
        <w:spacing w:afterLines="100" w:after="312" w:line="240" w:lineRule="auto"/>
        <w:rPr>
          <w:rFonts w:ascii="Times New Roman" w:eastAsia="仿宋" w:hAnsi="Times New Roman"/>
          <w:sz w:val="24"/>
          <w:szCs w:val="24"/>
          <w:lang w:val="en-GB" w:eastAsia="zh-CN"/>
        </w:rPr>
      </w:pPr>
      <w:r w:rsidRPr="008079C0">
        <w:rPr>
          <w:rFonts w:ascii="Times New Roman" w:eastAsia="仿宋" w:hAnsi="Times New Roman"/>
          <w:bCs/>
          <w:sz w:val="24"/>
          <w:szCs w:val="24"/>
          <w:lang w:eastAsia="zh-CN"/>
        </w:rPr>
        <w:t>美谷富迪生物仪器（上海）有限公司</w:t>
      </w:r>
      <w:r w:rsidR="00D52F5B" w:rsidRPr="008079C0">
        <w:rPr>
          <w:rFonts w:ascii="Times New Roman" w:eastAsia="仿宋" w:hAnsi="Times New Roman" w:hint="eastAsia"/>
          <w:bCs/>
          <w:sz w:val="24"/>
          <w:szCs w:val="24"/>
          <w:lang w:eastAsia="zh-CN"/>
        </w:rPr>
        <w:t>法律实体</w:t>
      </w:r>
      <w:r w:rsidRPr="008079C0">
        <w:rPr>
          <w:rFonts w:ascii="Times New Roman" w:eastAsia="仿宋" w:hAnsi="Times New Roman"/>
          <w:sz w:val="24"/>
          <w:szCs w:val="24"/>
          <w:lang w:val="en-GB" w:eastAsia="zh-CN"/>
        </w:rPr>
        <w:t>；</w:t>
      </w:r>
    </w:p>
    <w:p w14:paraId="13AC37C3" w14:textId="4E244778" w:rsidR="00FF260F" w:rsidRPr="008079C0" w:rsidRDefault="00FF260F" w:rsidP="00FF260F">
      <w:pPr>
        <w:pStyle w:val="KWBodytext"/>
        <w:numPr>
          <w:ilvl w:val="1"/>
          <w:numId w:val="1"/>
        </w:numPr>
        <w:adjustRightInd w:val="0"/>
        <w:snapToGrid w:val="0"/>
        <w:spacing w:afterLines="100" w:after="312" w:line="240" w:lineRule="auto"/>
        <w:rPr>
          <w:rFonts w:ascii="Times New Roman" w:eastAsia="仿宋" w:hAnsi="Times New Roman"/>
          <w:sz w:val="24"/>
          <w:szCs w:val="24"/>
          <w:lang w:val="en-GB" w:eastAsia="zh-CN"/>
        </w:rPr>
      </w:pPr>
      <w:r w:rsidRPr="008079C0">
        <w:rPr>
          <w:rFonts w:ascii="Times New Roman" w:eastAsia="仿宋" w:hAnsi="Times New Roman"/>
          <w:sz w:val="24"/>
          <w:szCs w:val="24"/>
          <w:lang w:val="en-GB" w:eastAsia="zh-CN"/>
        </w:rPr>
        <w:t>所有有形</w:t>
      </w:r>
      <w:r w:rsidR="00A17BAD" w:rsidRPr="008079C0">
        <w:rPr>
          <w:rFonts w:ascii="Times New Roman" w:eastAsia="仿宋" w:hAnsi="Times New Roman"/>
          <w:sz w:val="24"/>
          <w:szCs w:val="24"/>
          <w:lang w:val="en-GB" w:eastAsia="zh-CN"/>
        </w:rPr>
        <w:t>资产</w:t>
      </w:r>
      <w:r w:rsidRPr="008079C0">
        <w:rPr>
          <w:rFonts w:ascii="Times New Roman" w:eastAsia="仿宋" w:hAnsi="Times New Roman"/>
          <w:sz w:val="24"/>
          <w:szCs w:val="24"/>
          <w:lang w:val="en-GB" w:eastAsia="zh-CN"/>
        </w:rPr>
        <w:t>和无形资产（包括知识产权）</w:t>
      </w:r>
      <w:r w:rsidR="00C77EE6" w:rsidRPr="008079C0">
        <w:rPr>
          <w:rFonts w:ascii="Times New Roman" w:eastAsia="仿宋" w:hAnsi="Times New Roman" w:hint="eastAsia"/>
          <w:sz w:val="24"/>
          <w:szCs w:val="24"/>
          <w:lang w:val="en-GB" w:eastAsia="zh-CN"/>
        </w:rPr>
        <w:t>；</w:t>
      </w:r>
    </w:p>
    <w:p w14:paraId="44C116E4" w14:textId="72B1B9EF" w:rsidR="00FF260F" w:rsidRPr="008079C0" w:rsidRDefault="00FF260F" w:rsidP="00FF260F">
      <w:pPr>
        <w:pStyle w:val="KWBodytext"/>
        <w:numPr>
          <w:ilvl w:val="1"/>
          <w:numId w:val="1"/>
        </w:numPr>
        <w:adjustRightInd w:val="0"/>
        <w:snapToGrid w:val="0"/>
        <w:spacing w:afterLines="100" w:after="312" w:line="240" w:lineRule="auto"/>
        <w:rPr>
          <w:rFonts w:ascii="Times New Roman" w:eastAsia="仿宋" w:hAnsi="Times New Roman"/>
          <w:sz w:val="24"/>
          <w:szCs w:val="24"/>
          <w:lang w:val="en-GB" w:eastAsia="zh-CN"/>
        </w:rPr>
      </w:pPr>
      <w:r w:rsidRPr="008079C0">
        <w:rPr>
          <w:rFonts w:ascii="Times New Roman" w:eastAsia="仿宋" w:hAnsi="Times New Roman"/>
          <w:sz w:val="24"/>
          <w:szCs w:val="24"/>
          <w:lang w:eastAsia="zh-CN"/>
        </w:rPr>
        <w:t>任何政府机关为富迪生物</w:t>
      </w:r>
      <w:r w:rsidR="00644E3D" w:rsidRPr="008079C0">
        <w:rPr>
          <w:rFonts w:ascii="Times New Roman" w:eastAsia="仿宋" w:hAnsi="Times New Roman"/>
          <w:sz w:val="24"/>
          <w:szCs w:val="24"/>
          <w:lang w:eastAsia="zh-CN"/>
        </w:rPr>
        <w:t>剥离</w:t>
      </w:r>
      <w:r w:rsidRPr="008079C0">
        <w:rPr>
          <w:rFonts w:ascii="Times New Roman" w:eastAsia="仿宋" w:hAnsi="Times New Roman"/>
          <w:sz w:val="24"/>
          <w:szCs w:val="24"/>
          <w:lang w:eastAsia="zh-CN"/>
        </w:rPr>
        <w:t>业务颁发的所有许可、批准和授权；</w:t>
      </w:r>
    </w:p>
    <w:p w14:paraId="3E97FEFF" w14:textId="0106B94D" w:rsidR="00FF260F" w:rsidRPr="008079C0" w:rsidRDefault="00FF260F" w:rsidP="00FF260F">
      <w:pPr>
        <w:pStyle w:val="KWBodytext"/>
        <w:numPr>
          <w:ilvl w:val="1"/>
          <w:numId w:val="1"/>
        </w:numPr>
        <w:adjustRightInd w:val="0"/>
        <w:snapToGrid w:val="0"/>
        <w:spacing w:afterLines="100" w:after="312" w:line="240" w:lineRule="auto"/>
        <w:rPr>
          <w:rFonts w:ascii="Times New Roman" w:eastAsia="仿宋" w:hAnsi="Times New Roman"/>
          <w:sz w:val="24"/>
          <w:szCs w:val="24"/>
          <w:lang w:val="en-GB" w:eastAsia="zh-CN"/>
        </w:rPr>
      </w:pPr>
      <w:r w:rsidRPr="008079C0">
        <w:rPr>
          <w:rFonts w:ascii="Times New Roman" w:eastAsia="仿宋" w:hAnsi="Times New Roman"/>
          <w:sz w:val="24"/>
          <w:szCs w:val="24"/>
          <w:lang w:val="en-GB" w:eastAsia="zh-CN"/>
        </w:rPr>
        <w:t>富迪生物</w:t>
      </w:r>
      <w:r w:rsidR="00644E3D" w:rsidRPr="008079C0">
        <w:rPr>
          <w:rFonts w:ascii="Times New Roman" w:eastAsia="仿宋" w:hAnsi="Times New Roman"/>
          <w:sz w:val="24"/>
          <w:szCs w:val="24"/>
          <w:lang w:val="en-GB" w:eastAsia="zh-CN"/>
        </w:rPr>
        <w:t>剥离</w:t>
      </w:r>
      <w:r w:rsidRPr="008079C0">
        <w:rPr>
          <w:rFonts w:ascii="Times New Roman" w:eastAsia="仿宋" w:hAnsi="Times New Roman"/>
          <w:sz w:val="24"/>
          <w:szCs w:val="24"/>
          <w:lang w:val="en-GB" w:eastAsia="zh-CN"/>
        </w:rPr>
        <w:t>业务</w:t>
      </w:r>
      <w:r w:rsidRPr="008079C0">
        <w:rPr>
          <w:rFonts w:ascii="Times New Roman" w:eastAsia="仿宋" w:hAnsi="Times New Roman"/>
          <w:sz w:val="24"/>
          <w:szCs w:val="24"/>
          <w:lang w:eastAsia="zh-CN"/>
        </w:rPr>
        <w:t>的所有协议、租约及承诺和客户订单；所有客户、</w:t>
      </w:r>
      <w:r w:rsidR="00644E3D" w:rsidRPr="008079C0">
        <w:rPr>
          <w:rFonts w:ascii="Times New Roman" w:eastAsia="仿宋" w:hAnsi="Times New Roman"/>
          <w:sz w:val="24"/>
          <w:szCs w:val="24"/>
          <w:lang w:eastAsia="zh-CN"/>
        </w:rPr>
        <w:t>信贷</w:t>
      </w:r>
      <w:r w:rsidRPr="008079C0">
        <w:rPr>
          <w:rFonts w:ascii="Times New Roman" w:eastAsia="仿宋" w:hAnsi="Times New Roman"/>
          <w:sz w:val="24"/>
          <w:szCs w:val="24"/>
          <w:lang w:eastAsia="zh-CN"/>
        </w:rPr>
        <w:t>及其他记录；以及</w:t>
      </w:r>
    </w:p>
    <w:p w14:paraId="681E5221" w14:textId="79FF6149" w:rsidR="00FF260F" w:rsidRDefault="00FF260F" w:rsidP="00FF260F">
      <w:pPr>
        <w:pStyle w:val="KWBodytext"/>
        <w:numPr>
          <w:ilvl w:val="1"/>
          <w:numId w:val="1"/>
        </w:numPr>
        <w:adjustRightInd w:val="0"/>
        <w:snapToGrid w:val="0"/>
        <w:spacing w:afterLines="100" w:after="312" w:line="240" w:lineRule="auto"/>
        <w:rPr>
          <w:rFonts w:ascii="Times New Roman" w:eastAsia="仿宋" w:hAnsi="Times New Roman"/>
          <w:sz w:val="24"/>
          <w:szCs w:val="24"/>
          <w:lang w:val="en-GB" w:eastAsia="zh-CN"/>
        </w:rPr>
      </w:pPr>
      <w:r w:rsidRPr="008079C0">
        <w:rPr>
          <w:rFonts w:ascii="Times New Roman" w:eastAsia="仿宋" w:hAnsi="Times New Roman"/>
          <w:sz w:val="24"/>
          <w:szCs w:val="24"/>
          <w:lang w:val="en-GB" w:eastAsia="zh-CN"/>
        </w:rPr>
        <w:t>附录</w:t>
      </w:r>
      <w:r w:rsidRPr="008079C0">
        <w:rPr>
          <w:rFonts w:ascii="Times New Roman" w:eastAsia="仿宋" w:hAnsi="Times New Roman"/>
          <w:sz w:val="24"/>
          <w:szCs w:val="24"/>
          <w:lang w:val="en-GB" w:eastAsia="zh-CN"/>
        </w:rPr>
        <w:t>4</w:t>
      </w:r>
      <w:r w:rsidRPr="008079C0">
        <w:rPr>
          <w:rFonts w:ascii="Times New Roman" w:eastAsia="仿宋" w:hAnsi="Times New Roman"/>
          <w:sz w:val="24"/>
          <w:szCs w:val="24"/>
          <w:lang w:val="en-GB" w:eastAsia="zh-CN"/>
        </w:rPr>
        <w:t>所列人员。</w:t>
      </w:r>
    </w:p>
    <w:p w14:paraId="78B3BFD6" w14:textId="7A1FD24B" w:rsidR="00644E3D" w:rsidRPr="008079C0" w:rsidRDefault="00C53163" w:rsidP="006B479D">
      <w:pPr>
        <w:pStyle w:val="4"/>
        <w:numPr>
          <w:ilvl w:val="0"/>
          <w:numId w:val="2"/>
        </w:numPr>
        <w:tabs>
          <w:tab w:val="left" w:pos="709"/>
        </w:tabs>
        <w:adjustRightInd w:val="0"/>
        <w:snapToGrid w:val="0"/>
        <w:spacing w:afterLines="100" w:after="312"/>
        <w:ind w:left="119" w:hangingChars="50" w:hanging="119"/>
        <w:jc w:val="both"/>
        <w:rPr>
          <w:rFonts w:eastAsia="仿宋" w:cs="Times New Roman"/>
          <w:spacing w:val="-1"/>
          <w:sz w:val="24"/>
          <w:szCs w:val="24"/>
          <w:u w:val="single"/>
        </w:rPr>
      </w:pPr>
      <w:r>
        <w:rPr>
          <w:rFonts w:eastAsia="仿宋" w:cs="Times New Roman" w:hint="eastAsia"/>
          <w:spacing w:val="-1"/>
          <w:sz w:val="24"/>
          <w:szCs w:val="24"/>
          <w:u w:val="single"/>
          <w:lang w:eastAsia="zh-CN"/>
        </w:rPr>
        <w:t>其他</w:t>
      </w:r>
      <w:r w:rsidR="00644E3D" w:rsidRPr="008079C0">
        <w:rPr>
          <w:rFonts w:eastAsia="仿宋" w:cs="Times New Roman"/>
          <w:spacing w:val="-1"/>
          <w:sz w:val="24"/>
          <w:szCs w:val="24"/>
          <w:u w:val="single"/>
          <w:lang w:eastAsia="zh-CN"/>
        </w:rPr>
        <w:t>承诺</w:t>
      </w:r>
    </w:p>
    <w:p w14:paraId="31D389FF" w14:textId="36A08CBB" w:rsidR="00C53163" w:rsidRPr="00C53163" w:rsidRDefault="00C53163" w:rsidP="00C53163">
      <w:pPr>
        <w:pStyle w:val="4"/>
        <w:numPr>
          <w:ilvl w:val="1"/>
          <w:numId w:val="2"/>
        </w:numPr>
        <w:tabs>
          <w:tab w:val="left" w:pos="851"/>
        </w:tabs>
        <w:adjustRightInd w:val="0"/>
        <w:snapToGrid w:val="0"/>
        <w:spacing w:afterLines="100" w:after="312"/>
        <w:ind w:left="109" w:hanging="109"/>
        <w:jc w:val="both"/>
        <w:rPr>
          <w:rFonts w:eastAsia="仿宋" w:cs="Times New Roman"/>
          <w:spacing w:val="-1"/>
          <w:sz w:val="24"/>
          <w:szCs w:val="24"/>
          <w:lang w:eastAsia="zh-CN"/>
        </w:rPr>
      </w:pPr>
      <w:r>
        <w:rPr>
          <w:rFonts w:eastAsia="仿宋" w:cs="Times New Roman" w:hint="eastAsia"/>
          <w:spacing w:val="-1"/>
          <w:sz w:val="24"/>
          <w:szCs w:val="24"/>
          <w:lang w:eastAsia="zh-CN"/>
        </w:rPr>
        <w:t>针对</w:t>
      </w:r>
      <w:r w:rsidRPr="00C73083">
        <w:rPr>
          <w:rFonts w:eastAsia="仿宋"/>
          <w:sz w:val="24"/>
          <w:szCs w:val="24"/>
          <w:lang w:val="en-GB" w:eastAsia="zh-CN"/>
        </w:rPr>
        <w:t>Emily</w:t>
      </w:r>
      <w:r w:rsidRPr="00C73083">
        <w:rPr>
          <w:rFonts w:eastAsia="仿宋"/>
          <w:sz w:val="24"/>
          <w:szCs w:val="24"/>
          <w:lang w:val="en-GB" w:eastAsia="zh-CN"/>
        </w:rPr>
        <w:t>项目</w:t>
      </w:r>
      <w:r>
        <w:rPr>
          <w:rFonts w:eastAsia="仿宋" w:hint="eastAsia"/>
          <w:sz w:val="24"/>
          <w:szCs w:val="24"/>
          <w:lang w:eastAsia="zh-CN"/>
        </w:rPr>
        <w:t>的承诺</w:t>
      </w:r>
    </w:p>
    <w:p w14:paraId="1D5EE446" w14:textId="4843B255" w:rsidR="00C53163" w:rsidRPr="003649CD" w:rsidRDefault="006977AD" w:rsidP="00C53163">
      <w:pPr>
        <w:widowControl/>
        <w:numPr>
          <w:ilvl w:val="0"/>
          <w:numId w:val="1"/>
        </w:numPr>
        <w:adjustRightInd w:val="0"/>
        <w:snapToGrid w:val="0"/>
        <w:spacing w:afterLines="100" w:after="312"/>
        <w:rPr>
          <w:rFonts w:ascii="Times New Roman" w:eastAsia="仿宋" w:hAnsi="Times New Roman" w:cs="Times New Roman"/>
          <w:kern w:val="0"/>
          <w:sz w:val="24"/>
          <w:szCs w:val="24"/>
          <w:lang w:val="en-GB"/>
        </w:rPr>
      </w:pPr>
      <w:r>
        <w:rPr>
          <w:rFonts w:ascii="Times New Roman" w:eastAsia="仿宋" w:hAnsi="Times New Roman" w:cs="Times New Roman" w:hint="eastAsia"/>
          <w:kern w:val="0"/>
          <w:sz w:val="24"/>
          <w:szCs w:val="24"/>
        </w:rPr>
        <w:t>针对</w:t>
      </w:r>
      <w:r w:rsidR="00C53163" w:rsidRPr="003649CD">
        <w:rPr>
          <w:rFonts w:ascii="Times New Roman" w:eastAsia="仿宋" w:hAnsi="Times New Roman" w:cs="Times New Roman"/>
          <w:kern w:val="0"/>
          <w:sz w:val="24"/>
          <w:szCs w:val="24"/>
        </w:rPr>
        <w:t>Emily</w:t>
      </w:r>
      <w:r w:rsidR="00C53163">
        <w:rPr>
          <w:rFonts w:ascii="Times New Roman" w:eastAsia="仿宋" w:hAnsi="Times New Roman" w:cs="Times New Roman"/>
          <w:kern w:val="0"/>
          <w:sz w:val="24"/>
          <w:szCs w:val="24"/>
        </w:rPr>
        <w:t>项目</w:t>
      </w:r>
      <w:r>
        <w:rPr>
          <w:rFonts w:ascii="Times New Roman" w:eastAsia="仿宋" w:hAnsi="Times New Roman" w:cs="Times New Roman" w:hint="eastAsia"/>
          <w:kern w:val="0"/>
          <w:sz w:val="24"/>
          <w:szCs w:val="24"/>
        </w:rPr>
        <w:t>的相关承诺</w:t>
      </w:r>
      <w:r w:rsidR="00C53163" w:rsidRPr="003649CD">
        <w:rPr>
          <w:rFonts w:ascii="Times New Roman" w:eastAsia="仿宋" w:hAnsi="Times New Roman" w:cs="Times New Roman"/>
          <w:kern w:val="0"/>
          <w:sz w:val="24"/>
          <w:szCs w:val="24"/>
        </w:rPr>
        <w:t>（详见</w:t>
      </w:r>
      <w:r w:rsidR="00C53163">
        <w:rPr>
          <w:rFonts w:ascii="Times New Roman" w:eastAsia="仿宋" w:hAnsi="Times New Roman" w:cs="Times New Roman" w:hint="eastAsia"/>
          <w:kern w:val="0"/>
          <w:sz w:val="24"/>
          <w:szCs w:val="24"/>
        </w:rPr>
        <w:t>附录</w:t>
      </w:r>
      <w:r w:rsidR="00C53163">
        <w:rPr>
          <w:rFonts w:ascii="Times New Roman" w:eastAsia="仿宋" w:hAnsi="Times New Roman" w:cs="Times New Roman" w:hint="eastAsia"/>
          <w:kern w:val="0"/>
          <w:sz w:val="24"/>
          <w:szCs w:val="24"/>
        </w:rPr>
        <w:t>5</w:t>
      </w:r>
      <w:r w:rsidR="00C53163" w:rsidRPr="003649CD">
        <w:rPr>
          <w:rFonts w:ascii="Times New Roman" w:eastAsia="仿宋" w:hAnsi="Times New Roman" w:cs="Times New Roman"/>
          <w:kern w:val="0"/>
          <w:sz w:val="24"/>
          <w:szCs w:val="24"/>
        </w:rPr>
        <w:t>和</w:t>
      </w:r>
      <w:r w:rsidR="00C53163">
        <w:rPr>
          <w:rFonts w:ascii="Times New Roman" w:eastAsia="仿宋" w:hAnsi="Times New Roman" w:cs="Times New Roman" w:hint="eastAsia"/>
          <w:kern w:val="0"/>
          <w:sz w:val="24"/>
          <w:szCs w:val="24"/>
        </w:rPr>
        <w:t>相关</w:t>
      </w:r>
      <w:r w:rsidR="00C53163" w:rsidRPr="003649CD">
        <w:rPr>
          <w:rFonts w:ascii="Times New Roman" w:eastAsia="仿宋" w:hAnsi="Times New Roman" w:cs="Times New Roman"/>
          <w:kern w:val="0"/>
          <w:sz w:val="24"/>
          <w:szCs w:val="24"/>
        </w:rPr>
        <w:t>附件）包括相关资产</w:t>
      </w:r>
      <w:r w:rsidR="00C53163">
        <w:rPr>
          <w:rFonts w:ascii="Times New Roman" w:eastAsia="仿宋" w:hAnsi="Times New Roman" w:cs="Times New Roman" w:hint="eastAsia"/>
          <w:kern w:val="0"/>
          <w:sz w:val="24"/>
          <w:szCs w:val="24"/>
        </w:rPr>
        <w:t>，</w:t>
      </w:r>
      <w:r w:rsidR="00C53163" w:rsidRPr="003649CD">
        <w:rPr>
          <w:rFonts w:ascii="Times New Roman" w:eastAsia="仿宋" w:hAnsi="Times New Roman" w:cs="Times New Roman"/>
          <w:kern w:val="0"/>
          <w:sz w:val="24"/>
          <w:szCs w:val="24"/>
        </w:rPr>
        <w:t>以</w:t>
      </w:r>
      <w:r w:rsidR="00C53163">
        <w:rPr>
          <w:rFonts w:ascii="Times New Roman" w:eastAsia="仿宋" w:hAnsi="Times New Roman" w:cs="Times New Roman"/>
          <w:kern w:val="0"/>
          <w:sz w:val="24"/>
          <w:szCs w:val="24"/>
        </w:rPr>
        <w:t>及</w:t>
      </w:r>
      <w:r w:rsidR="00C53163">
        <w:rPr>
          <w:rFonts w:ascii="Times New Roman" w:eastAsia="仿宋" w:hAnsi="Times New Roman" w:cs="Times New Roman" w:hint="eastAsia"/>
          <w:kern w:val="0"/>
          <w:sz w:val="24"/>
          <w:szCs w:val="24"/>
        </w:rPr>
        <w:t>非排他性许可</w:t>
      </w:r>
      <w:r w:rsidR="00C53163">
        <w:rPr>
          <w:rFonts w:ascii="Times New Roman" w:eastAsia="仿宋" w:hAnsi="Times New Roman" w:cs="Times New Roman"/>
          <w:kern w:val="0"/>
          <w:sz w:val="24"/>
          <w:szCs w:val="24"/>
        </w:rPr>
        <w:t>完成</w:t>
      </w:r>
      <w:r w:rsidR="00C53163">
        <w:rPr>
          <w:rFonts w:ascii="Times New Roman" w:eastAsia="仿宋" w:hAnsi="Times New Roman" w:cs="Times New Roman" w:hint="eastAsia"/>
          <w:kern w:val="0"/>
          <w:sz w:val="24"/>
          <w:szCs w:val="24"/>
        </w:rPr>
        <w:t>Emily</w:t>
      </w:r>
      <w:r w:rsidR="00C53163">
        <w:rPr>
          <w:rFonts w:ascii="Times New Roman" w:eastAsia="仿宋" w:hAnsi="Times New Roman" w:cs="Times New Roman" w:hint="eastAsia"/>
          <w:kern w:val="0"/>
          <w:sz w:val="24"/>
          <w:szCs w:val="24"/>
        </w:rPr>
        <w:t>项目</w:t>
      </w:r>
      <w:r w:rsidR="00C53163">
        <w:rPr>
          <w:rFonts w:ascii="Times New Roman" w:eastAsia="仿宋" w:hAnsi="Times New Roman" w:cs="Times New Roman"/>
          <w:kern w:val="0"/>
          <w:sz w:val="24"/>
          <w:szCs w:val="24"/>
        </w:rPr>
        <w:t>所需</w:t>
      </w:r>
      <w:r w:rsidR="00C53163">
        <w:rPr>
          <w:rFonts w:ascii="Times New Roman" w:eastAsia="仿宋" w:hAnsi="Times New Roman" w:cs="Times New Roman" w:hint="eastAsia"/>
          <w:kern w:val="0"/>
          <w:sz w:val="24"/>
          <w:szCs w:val="24"/>
        </w:rPr>
        <w:t>的知识</w:t>
      </w:r>
      <w:r w:rsidR="00C53163">
        <w:rPr>
          <w:rFonts w:ascii="Times New Roman" w:eastAsia="仿宋" w:hAnsi="Times New Roman" w:cs="Times New Roman"/>
          <w:kern w:val="0"/>
          <w:sz w:val="24"/>
          <w:szCs w:val="24"/>
        </w:rPr>
        <w:t>。</w:t>
      </w:r>
      <w:r w:rsidR="00C53163">
        <w:rPr>
          <w:rFonts w:ascii="Times New Roman" w:eastAsia="仿宋" w:hAnsi="Times New Roman" w:cs="Times New Roman" w:hint="eastAsia"/>
          <w:kern w:val="0"/>
          <w:sz w:val="24"/>
          <w:szCs w:val="24"/>
        </w:rPr>
        <w:t>具体而言</w:t>
      </w:r>
      <w:r w:rsidR="00C53163">
        <w:rPr>
          <w:rFonts w:ascii="Times New Roman" w:eastAsia="仿宋" w:hAnsi="Times New Roman" w:cs="Times New Roman"/>
          <w:kern w:val="0"/>
          <w:sz w:val="24"/>
          <w:szCs w:val="24"/>
        </w:rPr>
        <w:t>，</w:t>
      </w:r>
      <w:r w:rsidR="009444F7">
        <w:rPr>
          <w:rFonts w:ascii="Times New Roman" w:eastAsia="仿宋" w:hAnsi="Times New Roman" w:cs="Times New Roman" w:hint="eastAsia"/>
          <w:kern w:val="0"/>
          <w:sz w:val="24"/>
          <w:szCs w:val="24"/>
        </w:rPr>
        <w:t>申报方</w:t>
      </w:r>
      <w:r w:rsidR="003A5700">
        <w:rPr>
          <w:rFonts w:ascii="Times New Roman" w:eastAsia="仿宋" w:hAnsi="Times New Roman" w:hint="eastAsia"/>
          <w:sz w:val="24"/>
          <w:szCs w:val="24"/>
          <w:lang w:val="en-GB"/>
        </w:rPr>
        <w:t>与集中后实体</w:t>
      </w:r>
      <w:r w:rsidR="00C53163">
        <w:rPr>
          <w:rFonts w:ascii="Times New Roman" w:eastAsia="仿宋" w:hAnsi="Times New Roman" w:cs="Times New Roman"/>
          <w:kern w:val="0"/>
          <w:sz w:val="24"/>
          <w:szCs w:val="24"/>
        </w:rPr>
        <w:t>承诺向剥离买方提供</w:t>
      </w:r>
      <w:r w:rsidR="00C53163">
        <w:rPr>
          <w:rFonts w:ascii="Times New Roman" w:eastAsia="仿宋" w:hAnsi="Times New Roman" w:cs="Times New Roman" w:hint="eastAsia"/>
          <w:kern w:val="0"/>
          <w:sz w:val="24"/>
          <w:szCs w:val="24"/>
        </w:rPr>
        <w:t>下列内容：</w:t>
      </w:r>
    </w:p>
    <w:p w14:paraId="5C6823A0" w14:textId="77777777" w:rsidR="00C53163" w:rsidRPr="003649CD" w:rsidRDefault="00C53163" w:rsidP="00C53163">
      <w:pPr>
        <w:widowControl/>
        <w:numPr>
          <w:ilvl w:val="0"/>
          <w:numId w:val="30"/>
        </w:numPr>
        <w:adjustRightInd w:val="0"/>
        <w:snapToGrid w:val="0"/>
        <w:spacing w:afterLines="100" w:after="312"/>
        <w:rPr>
          <w:rFonts w:ascii="Times New Roman" w:eastAsia="仿宋" w:hAnsi="Times New Roman" w:cs="Times New Roman"/>
          <w:kern w:val="0"/>
          <w:sz w:val="24"/>
          <w:szCs w:val="24"/>
          <w:lang w:val="en-GB"/>
        </w:rPr>
      </w:pPr>
      <w:r>
        <w:rPr>
          <w:rFonts w:ascii="Times New Roman" w:eastAsia="仿宋" w:hAnsi="Times New Roman" w:cs="Times New Roman"/>
          <w:kern w:val="0"/>
          <w:sz w:val="24"/>
          <w:szCs w:val="24"/>
        </w:rPr>
        <w:t>相关有形资产</w:t>
      </w:r>
      <w:r>
        <w:rPr>
          <w:rFonts w:ascii="Times New Roman" w:eastAsia="仿宋" w:hAnsi="Times New Roman" w:cs="Times New Roman" w:hint="eastAsia"/>
          <w:kern w:val="0"/>
          <w:sz w:val="24"/>
          <w:szCs w:val="24"/>
        </w:rPr>
        <w:t>，以及非排他性许可相关</w:t>
      </w:r>
      <w:r>
        <w:rPr>
          <w:rFonts w:ascii="Times New Roman" w:eastAsia="仿宋" w:hAnsi="Times New Roman" w:cs="Times New Roman"/>
          <w:kern w:val="0"/>
          <w:sz w:val="24"/>
          <w:szCs w:val="24"/>
        </w:rPr>
        <w:t>专有技术和商业秘密</w:t>
      </w:r>
      <w:r>
        <w:rPr>
          <w:rFonts w:ascii="Times New Roman" w:eastAsia="仿宋" w:hAnsi="Times New Roman" w:cs="Times New Roman" w:hint="eastAsia"/>
          <w:kern w:val="0"/>
          <w:sz w:val="24"/>
          <w:szCs w:val="24"/>
        </w:rPr>
        <w:t>；</w:t>
      </w:r>
    </w:p>
    <w:p w14:paraId="222B94EE" w14:textId="16D51CEC" w:rsidR="00C53163" w:rsidRPr="003649CD" w:rsidRDefault="006977AD" w:rsidP="00C53163">
      <w:pPr>
        <w:widowControl/>
        <w:numPr>
          <w:ilvl w:val="0"/>
          <w:numId w:val="30"/>
        </w:numPr>
        <w:adjustRightInd w:val="0"/>
        <w:snapToGrid w:val="0"/>
        <w:spacing w:afterLines="100" w:after="312"/>
        <w:rPr>
          <w:rFonts w:ascii="Times New Roman" w:eastAsia="仿宋" w:hAnsi="Times New Roman" w:cs="Times New Roman"/>
          <w:kern w:val="0"/>
          <w:sz w:val="24"/>
          <w:szCs w:val="24"/>
          <w:lang w:val="en-GB"/>
        </w:rPr>
      </w:pPr>
      <w:r>
        <w:rPr>
          <w:rFonts w:ascii="Times New Roman" w:eastAsia="仿宋" w:hAnsi="Times New Roman" w:cs="Times New Roman" w:hint="eastAsia"/>
          <w:kern w:val="0"/>
          <w:sz w:val="24"/>
          <w:szCs w:val="24"/>
        </w:rPr>
        <w:t>与剥离买方达成过渡服务协议，以</w:t>
      </w:r>
      <w:r w:rsidR="00C53163">
        <w:rPr>
          <w:rFonts w:ascii="Times New Roman" w:eastAsia="仿宋" w:hAnsi="Times New Roman" w:cs="Times New Roman"/>
          <w:kern w:val="0"/>
          <w:sz w:val="24"/>
          <w:szCs w:val="24"/>
        </w:rPr>
        <w:t>支持并确保剥离买方</w:t>
      </w:r>
      <w:r w:rsidR="00C53163">
        <w:rPr>
          <w:rFonts w:ascii="Times New Roman" w:eastAsia="仿宋" w:hAnsi="Times New Roman" w:cs="Times New Roman" w:hint="eastAsia"/>
          <w:kern w:val="0"/>
          <w:sz w:val="24"/>
          <w:szCs w:val="24"/>
        </w:rPr>
        <w:t>就</w:t>
      </w:r>
      <w:r w:rsidR="00C53163" w:rsidRPr="003649CD">
        <w:rPr>
          <w:rFonts w:ascii="Times New Roman" w:eastAsia="仿宋" w:hAnsi="Times New Roman" w:cs="Times New Roman"/>
          <w:kern w:val="0"/>
          <w:sz w:val="24"/>
          <w:szCs w:val="24"/>
        </w:rPr>
        <w:t>Emily</w:t>
      </w:r>
      <w:r w:rsidR="00C53163">
        <w:rPr>
          <w:rFonts w:ascii="Times New Roman" w:eastAsia="仿宋" w:hAnsi="Times New Roman" w:cs="Times New Roman"/>
          <w:kern w:val="0"/>
          <w:sz w:val="24"/>
          <w:szCs w:val="24"/>
        </w:rPr>
        <w:t>项目</w:t>
      </w:r>
      <w:r w:rsidR="00C53163">
        <w:rPr>
          <w:rFonts w:ascii="Times New Roman" w:eastAsia="仿宋" w:hAnsi="Times New Roman" w:cs="Times New Roman" w:hint="eastAsia"/>
          <w:kern w:val="0"/>
          <w:sz w:val="24"/>
          <w:szCs w:val="24"/>
        </w:rPr>
        <w:t>达成相关</w:t>
      </w:r>
      <w:r w:rsidR="00C53163" w:rsidRPr="003649CD">
        <w:rPr>
          <w:rFonts w:ascii="Times New Roman" w:eastAsia="仿宋" w:hAnsi="Times New Roman" w:cs="Times New Roman"/>
          <w:kern w:val="0"/>
          <w:sz w:val="24"/>
          <w:szCs w:val="24"/>
        </w:rPr>
        <w:t>供应协议</w:t>
      </w:r>
      <w:r w:rsidR="00C53163">
        <w:rPr>
          <w:rFonts w:ascii="Times New Roman" w:eastAsia="仿宋" w:hAnsi="Times New Roman" w:cs="Times New Roman" w:hint="eastAsia"/>
          <w:kern w:val="0"/>
          <w:sz w:val="24"/>
          <w:szCs w:val="24"/>
        </w:rPr>
        <w:t>；以</w:t>
      </w:r>
      <w:r w:rsidR="00C53163" w:rsidRPr="003649CD">
        <w:rPr>
          <w:rFonts w:ascii="Times New Roman" w:eastAsia="仿宋" w:hAnsi="Times New Roman" w:cs="Times New Roman"/>
          <w:kern w:val="0"/>
          <w:sz w:val="24"/>
          <w:szCs w:val="24"/>
        </w:rPr>
        <w:t>及</w:t>
      </w:r>
    </w:p>
    <w:p w14:paraId="7CFD4633" w14:textId="77777777" w:rsidR="00C53163" w:rsidRPr="009444F7" w:rsidRDefault="00C53163" w:rsidP="00C53163">
      <w:pPr>
        <w:widowControl/>
        <w:numPr>
          <w:ilvl w:val="0"/>
          <w:numId w:val="30"/>
        </w:numPr>
        <w:adjustRightInd w:val="0"/>
        <w:snapToGrid w:val="0"/>
        <w:spacing w:afterLines="100" w:after="312"/>
        <w:rPr>
          <w:rFonts w:ascii="Times New Roman" w:eastAsia="仿宋" w:hAnsi="Times New Roman" w:cs="Times New Roman"/>
          <w:kern w:val="0"/>
          <w:sz w:val="24"/>
          <w:szCs w:val="24"/>
          <w:lang w:val="en-GB"/>
        </w:rPr>
      </w:pPr>
      <w:r w:rsidRPr="003649CD">
        <w:rPr>
          <w:rFonts w:ascii="Times New Roman" w:eastAsia="仿宋" w:hAnsi="Times New Roman" w:cs="Times New Roman"/>
          <w:kern w:val="0"/>
          <w:sz w:val="24"/>
          <w:szCs w:val="24"/>
        </w:rPr>
        <w:t>通过与相关</w:t>
      </w:r>
      <w:proofErr w:type="gramStart"/>
      <w:r>
        <w:rPr>
          <w:rFonts w:ascii="Times New Roman" w:eastAsia="仿宋" w:hAnsi="Times New Roman" w:cs="Times New Roman"/>
          <w:kern w:val="0"/>
          <w:sz w:val="24"/>
          <w:szCs w:val="24"/>
        </w:rPr>
        <w:t>颇尔</w:t>
      </w:r>
      <w:r w:rsidRPr="003649CD">
        <w:rPr>
          <w:rFonts w:ascii="Times New Roman" w:eastAsia="仿宋" w:hAnsi="Times New Roman" w:cs="Times New Roman"/>
          <w:kern w:val="0"/>
          <w:sz w:val="24"/>
          <w:szCs w:val="24"/>
        </w:rPr>
        <w:t>人员</w:t>
      </w:r>
      <w:proofErr w:type="gramEnd"/>
      <w:r>
        <w:rPr>
          <w:rFonts w:ascii="Times New Roman" w:eastAsia="仿宋" w:hAnsi="Times New Roman" w:cs="Times New Roman" w:hint="eastAsia"/>
          <w:kern w:val="0"/>
          <w:sz w:val="24"/>
          <w:szCs w:val="24"/>
        </w:rPr>
        <w:t>举行问询会以及就</w:t>
      </w:r>
      <w:r w:rsidRPr="003649CD">
        <w:rPr>
          <w:rFonts w:ascii="Times New Roman" w:eastAsia="仿宋" w:hAnsi="Times New Roman" w:cs="Times New Roman"/>
          <w:kern w:val="0"/>
          <w:sz w:val="24"/>
          <w:szCs w:val="24"/>
        </w:rPr>
        <w:t>某些研发设备</w:t>
      </w:r>
      <w:r>
        <w:rPr>
          <w:rFonts w:ascii="Times New Roman" w:eastAsia="仿宋" w:hAnsi="Times New Roman" w:cs="Times New Roman" w:hint="eastAsia"/>
          <w:kern w:val="0"/>
          <w:sz w:val="24"/>
          <w:szCs w:val="24"/>
        </w:rPr>
        <w:t>的</w:t>
      </w:r>
      <w:r w:rsidRPr="003649CD">
        <w:rPr>
          <w:rFonts w:ascii="Times New Roman" w:eastAsia="仿宋" w:hAnsi="Times New Roman" w:cs="Times New Roman"/>
          <w:kern w:val="0"/>
          <w:sz w:val="24"/>
          <w:szCs w:val="24"/>
        </w:rPr>
        <w:t>配置</w:t>
      </w:r>
      <w:r>
        <w:rPr>
          <w:rFonts w:ascii="Times New Roman" w:eastAsia="仿宋" w:hAnsi="Times New Roman" w:cs="Times New Roman" w:hint="eastAsia"/>
          <w:kern w:val="0"/>
          <w:sz w:val="24"/>
          <w:szCs w:val="24"/>
        </w:rPr>
        <w:t>与</w:t>
      </w:r>
      <w:r w:rsidRPr="003649CD">
        <w:rPr>
          <w:rFonts w:ascii="Times New Roman" w:eastAsia="仿宋" w:hAnsi="Times New Roman" w:cs="Times New Roman"/>
          <w:kern w:val="0"/>
          <w:sz w:val="24"/>
          <w:szCs w:val="24"/>
        </w:rPr>
        <w:t>使用</w:t>
      </w:r>
      <w:r>
        <w:rPr>
          <w:rFonts w:ascii="Times New Roman" w:eastAsia="仿宋" w:hAnsi="Times New Roman" w:cs="Times New Roman" w:hint="eastAsia"/>
          <w:kern w:val="0"/>
          <w:sz w:val="24"/>
          <w:szCs w:val="24"/>
        </w:rPr>
        <w:t>开展</w:t>
      </w:r>
      <w:r w:rsidRPr="003649CD">
        <w:rPr>
          <w:rFonts w:ascii="Times New Roman" w:eastAsia="仿宋" w:hAnsi="Times New Roman" w:cs="Times New Roman"/>
          <w:kern w:val="0"/>
          <w:sz w:val="24"/>
          <w:szCs w:val="24"/>
        </w:rPr>
        <w:t>培训，</w:t>
      </w:r>
      <w:r>
        <w:rPr>
          <w:rFonts w:ascii="Times New Roman" w:eastAsia="仿宋" w:hAnsi="Times New Roman" w:cs="Times New Roman" w:hint="eastAsia"/>
          <w:kern w:val="0"/>
          <w:sz w:val="24"/>
          <w:szCs w:val="24"/>
        </w:rPr>
        <w:t>以</w:t>
      </w:r>
      <w:r w:rsidRPr="003649CD">
        <w:rPr>
          <w:rFonts w:ascii="Times New Roman" w:eastAsia="仿宋" w:hAnsi="Times New Roman" w:cs="Times New Roman"/>
          <w:kern w:val="0"/>
          <w:sz w:val="24"/>
          <w:szCs w:val="24"/>
        </w:rPr>
        <w:t>向剥离买方</w:t>
      </w:r>
      <w:r>
        <w:rPr>
          <w:rFonts w:ascii="Times New Roman" w:eastAsia="仿宋" w:hAnsi="Times New Roman" w:cs="Times New Roman" w:hint="eastAsia"/>
          <w:kern w:val="0"/>
          <w:sz w:val="24"/>
          <w:szCs w:val="24"/>
        </w:rPr>
        <w:t>转让相关</w:t>
      </w:r>
      <w:r w:rsidRPr="003649CD">
        <w:rPr>
          <w:rFonts w:ascii="Times New Roman" w:eastAsia="仿宋" w:hAnsi="Times New Roman" w:cs="Times New Roman"/>
          <w:kern w:val="0"/>
          <w:sz w:val="24"/>
          <w:szCs w:val="24"/>
        </w:rPr>
        <w:t>知识。</w:t>
      </w:r>
    </w:p>
    <w:p w14:paraId="14BCEBC6" w14:textId="57E20D27" w:rsidR="009444F7" w:rsidRPr="001D01B7" w:rsidRDefault="009444F7" w:rsidP="009444F7">
      <w:pPr>
        <w:widowControl/>
        <w:numPr>
          <w:ilvl w:val="0"/>
          <w:numId w:val="1"/>
        </w:numPr>
        <w:adjustRightInd w:val="0"/>
        <w:snapToGrid w:val="0"/>
        <w:spacing w:afterLines="100" w:after="312"/>
        <w:rPr>
          <w:rFonts w:ascii="Times New Roman" w:eastAsia="仿宋" w:hAnsi="Times New Roman" w:cs="Times New Roman"/>
          <w:kern w:val="0"/>
          <w:sz w:val="24"/>
          <w:szCs w:val="24"/>
        </w:rPr>
      </w:pPr>
      <w:r w:rsidRPr="001D01B7">
        <w:rPr>
          <w:rFonts w:ascii="Times New Roman" w:eastAsia="仿宋" w:hAnsi="Times New Roman" w:cs="Times New Roman" w:hint="eastAsia"/>
          <w:kern w:val="0"/>
          <w:sz w:val="24"/>
          <w:szCs w:val="24"/>
        </w:rPr>
        <w:t>申报方</w:t>
      </w:r>
      <w:r w:rsidR="003A5700">
        <w:rPr>
          <w:rFonts w:ascii="Times New Roman" w:eastAsia="仿宋" w:hAnsi="Times New Roman" w:hint="eastAsia"/>
          <w:sz w:val="24"/>
          <w:szCs w:val="24"/>
          <w:lang w:val="en-GB"/>
        </w:rPr>
        <w:t>与集中后实体</w:t>
      </w:r>
      <w:r w:rsidRPr="001D01B7">
        <w:rPr>
          <w:rFonts w:ascii="Times New Roman" w:eastAsia="仿宋" w:hAnsi="Times New Roman" w:cs="Times New Roman" w:hint="eastAsia"/>
          <w:kern w:val="0"/>
          <w:sz w:val="24"/>
          <w:szCs w:val="24"/>
        </w:rPr>
        <w:t>承诺</w:t>
      </w:r>
      <w:r>
        <w:rPr>
          <w:rFonts w:ascii="Times New Roman" w:eastAsia="仿宋" w:hAnsi="Times New Roman" w:cs="Times New Roman" w:hint="eastAsia"/>
          <w:kern w:val="0"/>
          <w:sz w:val="24"/>
          <w:szCs w:val="24"/>
        </w:rPr>
        <w:t>将</w:t>
      </w:r>
      <w:r w:rsidRPr="001D01B7">
        <w:rPr>
          <w:rFonts w:ascii="Times New Roman" w:eastAsia="仿宋" w:hAnsi="Times New Roman" w:cs="Times New Roman" w:hint="eastAsia"/>
          <w:kern w:val="0"/>
          <w:sz w:val="24"/>
          <w:szCs w:val="24"/>
        </w:rPr>
        <w:t>在交割后</w:t>
      </w:r>
      <w:r w:rsidR="00F16553">
        <w:rPr>
          <w:rFonts w:ascii="Times New Roman" w:eastAsia="仿宋" w:hAnsi="Times New Roman" w:cs="Times New Roman" w:hint="eastAsia"/>
          <w:kern w:val="0"/>
          <w:sz w:val="24"/>
          <w:szCs w:val="24"/>
        </w:rPr>
        <w:t>两年内</w:t>
      </w:r>
      <w:r w:rsidRPr="001D01B7">
        <w:rPr>
          <w:rFonts w:ascii="Times New Roman" w:eastAsia="仿宋" w:hAnsi="Times New Roman" w:cs="Times New Roman" w:hint="eastAsia"/>
          <w:kern w:val="0"/>
          <w:sz w:val="24"/>
          <w:szCs w:val="24"/>
        </w:rPr>
        <w:t>继续从事</w:t>
      </w:r>
      <w:r w:rsidRPr="001D01B7">
        <w:rPr>
          <w:rFonts w:ascii="Times New Roman" w:eastAsia="仿宋" w:hAnsi="Times New Roman" w:cs="Times New Roman"/>
          <w:kern w:val="0"/>
          <w:sz w:val="24"/>
          <w:szCs w:val="24"/>
        </w:rPr>
        <w:t>Emily</w:t>
      </w:r>
      <w:r w:rsidRPr="001D01B7">
        <w:rPr>
          <w:rFonts w:ascii="Times New Roman" w:eastAsia="仿宋" w:hAnsi="Times New Roman" w:cs="Times New Roman" w:hint="eastAsia"/>
          <w:kern w:val="0"/>
          <w:sz w:val="24"/>
          <w:szCs w:val="24"/>
        </w:rPr>
        <w:t>项目的研发</w:t>
      </w:r>
      <w:r>
        <w:rPr>
          <w:rFonts w:ascii="Times New Roman" w:eastAsia="仿宋" w:hAnsi="Times New Roman" w:cs="Times New Roman" w:hint="eastAsia"/>
          <w:kern w:val="0"/>
          <w:sz w:val="24"/>
          <w:szCs w:val="24"/>
        </w:rPr>
        <w:t>。</w:t>
      </w:r>
    </w:p>
    <w:p w14:paraId="76A551D6" w14:textId="4C1219B8" w:rsidR="00A17BAD" w:rsidRPr="008079C0" w:rsidRDefault="00A17BAD" w:rsidP="00B03297">
      <w:pPr>
        <w:pStyle w:val="4"/>
        <w:numPr>
          <w:ilvl w:val="0"/>
          <w:numId w:val="2"/>
        </w:numPr>
        <w:tabs>
          <w:tab w:val="left" w:pos="709"/>
        </w:tabs>
        <w:adjustRightInd w:val="0"/>
        <w:snapToGrid w:val="0"/>
        <w:spacing w:afterLines="100" w:after="312"/>
        <w:ind w:left="119" w:hangingChars="50" w:hanging="119"/>
        <w:jc w:val="both"/>
        <w:rPr>
          <w:rFonts w:eastAsia="仿宋" w:cs="Times New Roman"/>
          <w:spacing w:val="-1"/>
          <w:sz w:val="24"/>
          <w:szCs w:val="24"/>
          <w:u w:val="single"/>
        </w:rPr>
      </w:pPr>
      <w:r w:rsidRPr="008079C0">
        <w:rPr>
          <w:rFonts w:eastAsia="仿宋" w:cs="Times New Roman"/>
          <w:spacing w:val="-1"/>
          <w:sz w:val="24"/>
          <w:szCs w:val="24"/>
          <w:u w:val="single"/>
          <w:lang w:eastAsia="zh-CN"/>
        </w:rPr>
        <w:t>过渡性服务</w:t>
      </w:r>
    </w:p>
    <w:p w14:paraId="5BA42DB6" w14:textId="66FDE7D5" w:rsidR="00A17BAD" w:rsidRPr="008079C0" w:rsidRDefault="00A17BAD" w:rsidP="00A17BAD">
      <w:pPr>
        <w:pStyle w:val="KWBodytext"/>
        <w:numPr>
          <w:ilvl w:val="0"/>
          <w:numId w:val="1"/>
        </w:numPr>
        <w:adjustRightInd w:val="0"/>
        <w:snapToGrid w:val="0"/>
        <w:spacing w:afterLines="100" w:after="312" w:line="240" w:lineRule="auto"/>
        <w:rPr>
          <w:rFonts w:ascii="Times New Roman" w:eastAsia="仿宋" w:hAnsi="Times New Roman"/>
          <w:sz w:val="24"/>
          <w:szCs w:val="24"/>
          <w:lang w:val="en-GB" w:eastAsia="zh-CN"/>
        </w:rPr>
      </w:pPr>
      <w:r w:rsidRPr="008079C0">
        <w:rPr>
          <w:rFonts w:ascii="Times New Roman" w:eastAsia="仿宋" w:hAnsi="Times New Roman"/>
          <w:sz w:val="24"/>
          <w:szCs w:val="24"/>
          <w:lang w:val="en-GB" w:eastAsia="zh-CN"/>
        </w:rPr>
        <w:t>就每项剥离业务而言，</w:t>
      </w:r>
      <w:r w:rsidR="00D52F5B" w:rsidRPr="008079C0">
        <w:rPr>
          <w:rFonts w:ascii="Times New Roman" w:eastAsia="仿宋" w:hAnsi="Times New Roman" w:hint="eastAsia"/>
          <w:sz w:val="24"/>
          <w:szCs w:val="24"/>
          <w:lang w:val="en-GB" w:eastAsia="zh-CN"/>
        </w:rPr>
        <w:t>申报方</w:t>
      </w:r>
      <w:r w:rsidR="006F504B" w:rsidRPr="008079C0">
        <w:rPr>
          <w:rFonts w:ascii="Times New Roman" w:eastAsia="仿宋" w:hAnsi="Times New Roman"/>
          <w:sz w:val="24"/>
          <w:szCs w:val="24"/>
          <w:lang w:val="en-GB" w:eastAsia="zh-CN"/>
        </w:rPr>
        <w:t>及其关联实体</w:t>
      </w:r>
      <w:r w:rsidR="003A5700">
        <w:rPr>
          <w:rFonts w:ascii="Times New Roman" w:eastAsia="仿宋" w:hAnsi="Times New Roman" w:hint="eastAsia"/>
          <w:sz w:val="24"/>
          <w:szCs w:val="24"/>
          <w:lang w:val="en-GB" w:eastAsia="zh-CN"/>
        </w:rPr>
        <w:t>与集中后实体</w:t>
      </w:r>
      <w:r w:rsidR="006F504B" w:rsidRPr="008079C0">
        <w:rPr>
          <w:rFonts w:ascii="Times New Roman" w:eastAsia="仿宋" w:hAnsi="Times New Roman"/>
          <w:sz w:val="24"/>
          <w:szCs w:val="24"/>
          <w:lang w:val="en-GB" w:eastAsia="zh-CN"/>
        </w:rPr>
        <w:t>承诺，</w:t>
      </w:r>
      <w:r w:rsidRPr="008079C0">
        <w:rPr>
          <w:rFonts w:ascii="Times New Roman" w:eastAsia="仿宋" w:hAnsi="Times New Roman"/>
          <w:sz w:val="24"/>
          <w:szCs w:val="24"/>
          <w:lang w:val="en-GB" w:eastAsia="zh-CN"/>
        </w:rPr>
        <w:t>在</w:t>
      </w:r>
      <w:r w:rsidR="00AC0C2D" w:rsidRPr="008079C0">
        <w:rPr>
          <w:rFonts w:ascii="Times New Roman" w:eastAsia="仿宋" w:hAnsi="Times New Roman" w:hint="eastAsia"/>
          <w:sz w:val="24"/>
          <w:szCs w:val="24"/>
          <w:lang w:val="en-GB" w:eastAsia="zh-CN"/>
        </w:rPr>
        <w:t>剥离</w:t>
      </w:r>
      <w:r w:rsidRPr="008079C0">
        <w:rPr>
          <w:rFonts w:ascii="Times New Roman" w:eastAsia="仿宋" w:hAnsi="Times New Roman"/>
          <w:sz w:val="24"/>
          <w:szCs w:val="24"/>
          <w:lang w:val="en-GB" w:eastAsia="zh-CN"/>
        </w:rPr>
        <w:t>交割后最长</w:t>
      </w:r>
      <w:r w:rsidRPr="008079C0">
        <w:rPr>
          <w:rFonts w:ascii="Times New Roman" w:eastAsia="仿宋" w:hAnsi="Times New Roman"/>
          <w:sz w:val="24"/>
          <w:szCs w:val="24"/>
          <w:lang w:val="en-GB" w:eastAsia="zh-CN"/>
        </w:rPr>
        <w:t>24</w:t>
      </w:r>
      <w:r w:rsidRPr="008079C0">
        <w:rPr>
          <w:rFonts w:ascii="Times New Roman" w:eastAsia="仿宋" w:hAnsi="Times New Roman"/>
          <w:sz w:val="24"/>
          <w:szCs w:val="24"/>
          <w:lang w:val="en-GB" w:eastAsia="zh-CN"/>
        </w:rPr>
        <w:t>个月的过渡期内，基于目前向该</w:t>
      </w:r>
      <w:r w:rsidR="009D1A58">
        <w:rPr>
          <w:rFonts w:ascii="Times New Roman" w:eastAsia="仿宋" w:hAnsi="Times New Roman" w:hint="eastAsia"/>
          <w:sz w:val="24"/>
          <w:szCs w:val="24"/>
          <w:lang w:val="en-GB" w:eastAsia="zh-CN"/>
        </w:rPr>
        <w:t>剥离</w:t>
      </w:r>
      <w:r w:rsidRPr="008079C0">
        <w:rPr>
          <w:rFonts w:ascii="Times New Roman" w:eastAsia="仿宋" w:hAnsi="Times New Roman"/>
          <w:sz w:val="24"/>
          <w:szCs w:val="24"/>
          <w:lang w:val="en-GB" w:eastAsia="zh-CN"/>
        </w:rPr>
        <w:t>业务提供的同等条款和条件或以成本价，向该</w:t>
      </w:r>
      <w:r w:rsidR="009D1A58">
        <w:rPr>
          <w:rFonts w:ascii="Times New Roman" w:eastAsia="仿宋" w:hAnsi="Times New Roman" w:hint="eastAsia"/>
          <w:sz w:val="24"/>
          <w:szCs w:val="24"/>
          <w:lang w:val="en-GB" w:eastAsia="zh-CN"/>
        </w:rPr>
        <w:t>剥离</w:t>
      </w:r>
      <w:r w:rsidRPr="008079C0">
        <w:rPr>
          <w:rFonts w:ascii="Times New Roman" w:eastAsia="仿宋" w:hAnsi="Times New Roman"/>
          <w:sz w:val="24"/>
          <w:szCs w:val="24"/>
          <w:lang w:val="en-GB" w:eastAsia="zh-CN"/>
        </w:rPr>
        <w:t>业务提供</w:t>
      </w:r>
      <w:r w:rsidR="006F504B" w:rsidRPr="008079C0">
        <w:rPr>
          <w:rFonts w:ascii="Times New Roman" w:eastAsia="仿宋" w:hAnsi="Times New Roman"/>
          <w:sz w:val="24"/>
          <w:szCs w:val="24"/>
          <w:lang w:val="en-GB" w:eastAsia="zh-CN"/>
        </w:rPr>
        <w:t>附录</w:t>
      </w:r>
      <w:r w:rsidR="006F504B" w:rsidRPr="008079C0">
        <w:rPr>
          <w:rFonts w:ascii="Times New Roman" w:eastAsia="仿宋" w:hAnsi="Times New Roman"/>
          <w:sz w:val="24"/>
          <w:szCs w:val="24"/>
          <w:lang w:val="en-GB" w:eastAsia="zh-CN"/>
        </w:rPr>
        <w:t>1-</w:t>
      </w:r>
      <w:r w:rsidR="00C53163">
        <w:rPr>
          <w:rFonts w:ascii="Times New Roman" w:eastAsia="仿宋" w:hAnsi="Times New Roman" w:hint="eastAsia"/>
          <w:sz w:val="24"/>
          <w:szCs w:val="24"/>
          <w:lang w:val="en-GB" w:eastAsia="zh-CN"/>
        </w:rPr>
        <w:t>4</w:t>
      </w:r>
      <w:r w:rsidR="00D52F5B" w:rsidRPr="008079C0">
        <w:rPr>
          <w:rFonts w:ascii="Times New Roman" w:eastAsia="仿宋" w:hAnsi="Times New Roman"/>
          <w:sz w:val="24"/>
          <w:szCs w:val="24"/>
          <w:lang w:val="en-GB" w:eastAsia="zh-CN"/>
        </w:rPr>
        <w:t>与相关附件详细规定的所有</w:t>
      </w:r>
      <w:r w:rsidR="00D52F5B" w:rsidRPr="008079C0">
        <w:rPr>
          <w:rFonts w:ascii="Times New Roman" w:eastAsia="仿宋" w:hAnsi="Times New Roman" w:hint="eastAsia"/>
          <w:sz w:val="24"/>
          <w:szCs w:val="24"/>
          <w:lang w:val="en-GB" w:eastAsia="zh-CN"/>
        </w:rPr>
        <w:t>当前</w:t>
      </w:r>
      <w:r w:rsidR="006F504B" w:rsidRPr="008079C0">
        <w:rPr>
          <w:rFonts w:ascii="Times New Roman" w:eastAsia="仿宋" w:hAnsi="Times New Roman"/>
          <w:sz w:val="24"/>
          <w:szCs w:val="24"/>
          <w:lang w:val="en-GB" w:eastAsia="zh-CN"/>
        </w:rPr>
        <w:t>安排项下的产品与服务</w:t>
      </w:r>
      <w:r w:rsidRPr="008079C0">
        <w:rPr>
          <w:rFonts w:ascii="Times New Roman" w:eastAsia="仿宋" w:hAnsi="Times New Roman"/>
          <w:sz w:val="24"/>
          <w:szCs w:val="24"/>
          <w:lang w:val="en-GB" w:eastAsia="zh-CN"/>
        </w:rPr>
        <w:t>。市场监管总局可以根据剥离买方提出的具有充分理由的合理请求，将过渡期的时间最多延长</w:t>
      </w:r>
      <w:r w:rsidRPr="008079C0">
        <w:rPr>
          <w:rFonts w:ascii="Times New Roman" w:eastAsia="仿宋" w:hAnsi="Times New Roman"/>
          <w:sz w:val="24"/>
          <w:szCs w:val="24"/>
          <w:lang w:val="en-GB" w:eastAsia="zh-CN"/>
        </w:rPr>
        <w:t>12</w:t>
      </w:r>
      <w:r w:rsidRPr="008079C0">
        <w:rPr>
          <w:rFonts w:ascii="Times New Roman" w:eastAsia="仿宋" w:hAnsi="Times New Roman"/>
          <w:sz w:val="24"/>
          <w:szCs w:val="24"/>
          <w:lang w:val="en-GB" w:eastAsia="zh-CN"/>
        </w:rPr>
        <w:t>个月。剥离买方提出该请求时应附有监督受托人的报告，监督受托人应同时将报告的非保密副本发送给申报方</w:t>
      </w:r>
      <w:r w:rsidR="003A5700">
        <w:rPr>
          <w:rFonts w:ascii="Times New Roman" w:eastAsia="仿宋" w:hAnsi="Times New Roman" w:hint="eastAsia"/>
          <w:sz w:val="24"/>
          <w:szCs w:val="24"/>
          <w:lang w:val="en-GB" w:eastAsia="zh-CN"/>
        </w:rPr>
        <w:t>与集中后实体</w:t>
      </w:r>
      <w:r w:rsidRPr="008079C0">
        <w:rPr>
          <w:rFonts w:ascii="Times New Roman" w:eastAsia="仿宋" w:hAnsi="Times New Roman"/>
          <w:sz w:val="24"/>
          <w:szCs w:val="24"/>
          <w:lang w:val="en-GB" w:eastAsia="zh-CN"/>
        </w:rPr>
        <w:t>。</w:t>
      </w:r>
    </w:p>
    <w:p w14:paraId="447A93C8" w14:textId="35B3BDC8" w:rsidR="00A17BAD" w:rsidRPr="008079C0" w:rsidRDefault="006F504B" w:rsidP="00A17BAD">
      <w:pPr>
        <w:pStyle w:val="KWBodytext"/>
        <w:numPr>
          <w:ilvl w:val="0"/>
          <w:numId w:val="1"/>
        </w:numPr>
        <w:adjustRightInd w:val="0"/>
        <w:snapToGrid w:val="0"/>
        <w:spacing w:afterLines="100" w:after="312" w:line="240" w:lineRule="auto"/>
        <w:rPr>
          <w:rFonts w:ascii="Times New Roman" w:eastAsia="仿宋" w:hAnsi="Times New Roman"/>
          <w:sz w:val="24"/>
          <w:szCs w:val="24"/>
          <w:lang w:val="en-GB" w:eastAsia="zh-CN"/>
        </w:rPr>
      </w:pPr>
      <w:r w:rsidRPr="008079C0">
        <w:rPr>
          <w:rFonts w:ascii="Times New Roman" w:eastAsia="仿宋" w:hAnsi="Times New Roman"/>
          <w:sz w:val="24"/>
          <w:szCs w:val="24"/>
          <w:lang w:val="en-GB" w:eastAsia="zh-CN"/>
        </w:rPr>
        <w:lastRenderedPageBreak/>
        <w:t>申报方</w:t>
      </w:r>
      <w:r w:rsidR="003A5700">
        <w:rPr>
          <w:rFonts w:ascii="Times New Roman" w:eastAsia="仿宋" w:hAnsi="Times New Roman" w:hint="eastAsia"/>
          <w:sz w:val="24"/>
          <w:szCs w:val="24"/>
          <w:lang w:val="en-GB" w:eastAsia="zh-CN"/>
        </w:rPr>
        <w:t>与集中后实体</w:t>
      </w:r>
      <w:r w:rsidRPr="008079C0">
        <w:rPr>
          <w:rFonts w:ascii="Times New Roman" w:eastAsia="仿宋" w:hAnsi="Times New Roman"/>
          <w:sz w:val="24"/>
          <w:szCs w:val="24"/>
          <w:lang w:val="en-GB" w:eastAsia="zh-CN"/>
        </w:rPr>
        <w:t>将建立</w:t>
      </w:r>
      <w:r w:rsidR="00A17BAD" w:rsidRPr="008079C0">
        <w:rPr>
          <w:rFonts w:ascii="Times New Roman" w:eastAsia="仿宋" w:hAnsi="Times New Roman"/>
          <w:sz w:val="24"/>
          <w:szCs w:val="24"/>
          <w:lang w:val="en-GB" w:eastAsia="zh-CN"/>
        </w:rPr>
        <w:t>严格的防火墙程序（例如，</w:t>
      </w:r>
      <w:r w:rsidR="00A17BAD" w:rsidRPr="008079C0">
        <w:rPr>
          <w:rFonts w:ascii="Times New Roman" w:eastAsia="仿宋" w:hAnsi="Times New Roman"/>
          <w:sz w:val="24"/>
          <w:szCs w:val="24"/>
          <w:lang w:val="en-GB" w:eastAsia="zh-CN"/>
        </w:rPr>
        <w:t>IT</w:t>
      </w:r>
      <w:r w:rsidR="00A17BAD" w:rsidRPr="008079C0">
        <w:rPr>
          <w:rFonts w:ascii="Times New Roman" w:eastAsia="仿宋" w:hAnsi="Times New Roman"/>
          <w:sz w:val="24"/>
          <w:szCs w:val="24"/>
          <w:lang w:val="en-GB" w:eastAsia="zh-CN"/>
        </w:rPr>
        <w:t>隔离）确保上述安排相关的、或上述安排</w:t>
      </w:r>
      <w:r w:rsidRPr="008079C0">
        <w:rPr>
          <w:rFonts w:ascii="Times New Roman" w:eastAsia="仿宋" w:hAnsi="Times New Roman"/>
          <w:sz w:val="24"/>
          <w:szCs w:val="24"/>
          <w:lang w:val="en-GB" w:eastAsia="zh-CN"/>
        </w:rPr>
        <w:t>产生</w:t>
      </w:r>
      <w:r w:rsidR="00A17BAD" w:rsidRPr="008079C0">
        <w:rPr>
          <w:rFonts w:ascii="Times New Roman" w:eastAsia="仿宋" w:hAnsi="Times New Roman"/>
          <w:sz w:val="24"/>
          <w:szCs w:val="24"/>
          <w:lang w:val="en-GB" w:eastAsia="zh-CN"/>
        </w:rPr>
        <w:t>的任何竞争敏感信息均不会超出遵守供应和服务协议及</w:t>
      </w:r>
      <w:r w:rsidR="00A17BAD" w:rsidRPr="008079C0">
        <w:rPr>
          <w:rFonts w:ascii="Times New Roman" w:eastAsia="仿宋" w:hAnsi="Times New Roman"/>
          <w:sz w:val="24"/>
          <w:szCs w:val="24"/>
          <w:lang w:val="en-GB" w:eastAsia="zh-CN"/>
        </w:rPr>
        <w:t>/</w:t>
      </w:r>
      <w:r w:rsidR="00D52F5B" w:rsidRPr="008079C0">
        <w:rPr>
          <w:rFonts w:ascii="Times New Roman" w:eastAsia="仿宋" w:hAnsi="Times New Roman"/>
          <w:sz w:val="24"/>
          <w:szCs w:val="24"/>
          <w:lang w:val="en-GB" w:eastAsia="zh-CN"/>
        </w:rPr>
        <w:t>或过渡服务协议相关义务所需的合理范围</w:t>
      </w:r>
      <w:r w:rsidR="00D52F5B" w:rsidRPr="008079C0">
        <w:rPr>
          <w:rFonts w:ascii="Times New Roman" w:eastAsia="仿宋" w:hAnsi="Times New Roman" w:hint="eastAsia"/>
          <w:sz w:val="24"/>
          <w:szCs w:val="24"/>
          <w:lang w:val="en-GB" w:eastAsia="zh-CN"/>
        </w:rPr>
        <w:t>、</w:t>
      </w:r>
      <w:r w:rsidR="00A17BAD" w:rsidRPr="008079C0">
        <w:rPr>
          <w:rFonts w:ascii="Times New Roman" w:eastAsia="仿宋" w:hAnsi="Times New Roman"/>
          <w:sz w:val="24"/>
          <w:szCs w:val="24"/>
          <w:lang w:val="en-GB" w:eastAsia="zh-CN"/>
        </w:rPr>
        <w:t>分享或传递给剥离业务运营范围之外的任何人。</w:t>
      </w:r>
    </w:p>
    <w:p w14:paraId="4829356B" w14:textId="46F69D3C" w:rsidR="008D23C2" w:rsidRPr="008079C0" w:rsidRDefault="00FE3D8B" w:rsidP="006B479D">
      <w:pPr>
        <w:pStyle w:val="4"/>
        <w:numPr>
          <w:ilvl w:val="0"/>
          <w:numId w:val="2"/>
        </w:numPr>
        <w:tabs>
          <w:tab w:val="left" w:pos="709"/>
        </w:tabs>
        <w:adjustRightInd w:val="0"/>
        <w:snapToGrid w:val="0"/>
        <w:spacing w:afterLines="100" w:after="312"/>
        <w:ind w:left="119" w:hangingChars="50" w:hanging="119"/>
        <w:jc w:val="both"/>
        <w:rPr>
          <w:rFonts w:eastAsia="仿宋" w:cs="Times New Roman"/>
          <w:spacing w:val="-1"/>
          <w:sz w:val="24"/>
          <w:szCs w:val="24"/>
          <w:u w:val="single"/>
        </w:rPr>
      </w:pPr>
      <w:proofErr w:type="spellStart"/>
      <w:r w:rsidRPr="008079C0">
        <w:rPr>
          <w:rFonts w:eastAsia="仿宋" w:cs="Times New Roman"/>
          <w:spacing w:val="-1"/>
          <w:sz w:val="24"/>
          <w:szCs w:val="24"/>
          <w:u w:val="single"/>
        </w:rPr>
        <w:t>相关承诺</w:t>
      </w:r>
      <w:proofErr w:type="spellEnd"/>
    </w:p>
    <w:p w14:paraId="07A7308C" w14:textId="18796A50" w:rsidR="001E2428" w:rsidRPr="008079C0" w:rsidRDefault="001E2428" w:rsidP="006B479D">
      <w:pPr>
        <w:pStyle w:val="4"/>
        <w:numPr>
          <w:ilvl w:val="1"/>
          <w:numId w:val="2"/>
        </w:numPr>
        <w:tabs>
          <w:tab w:val="left" w:pos="851"/>
        </w:tabs>
        <w:adjustRightInd w:val="0"/>
        <w:snapToGrid w:val="0"/>
        <w:spacing w:afterLines="100" w:after="312"/>
        <w:ind w:left="426"/>
        <w:jc w:val="both"/>
        <w:rPr>
          <w:rFonts w:eastAsia="仿宋" w:cs="Times New Roman"/>
          <w:spacing w:val="-1"/>
          <w:sz w:val="24"/>
          <w:szCs w:val="24"/>
          <w:lang w:eastAsia="zh-CN"/>
        </w:rPr>
      </w:pPr>
      <w:r w:rsidRPr="008079C0">
        <w:rPr>
          <w:rFonts w:eastAsia="仿宋" w:cs="Times New Roman"/>
          <w:spacing w:val="-1"/>
          <w:sz w:val="24"/>
          <w:szCs w:val="24"/>
          <w:lang w:eastAsia="zh-CN"/>
        </w:rPr>
        <w:t>保持存续性、可销售性和竞争性</w:t>
      </w:r>
    </w:p>
    <w:p w14:paraId="5F545BC7" w14:textId="32941F0E" w:rsidR="003D19D8" w:rsidRPr="008079C0" w:rsidRDefault="001E2428" w:rsidP="00184456">
      <w:pPr>
        <w:pStyle w:val="KWBodytext"/>
        <w:numPr>
          <w:ilvl w:val="0"/>
          <w:numId w:val="1"/>
        </w:numPr>
        <w:adjustRightInd w:val="0"/>
        <w:snapToGrid w:val="0"/>
        <w:spacing w:afterLines="100" w:after="312" w:line="240" w:lineRule="auto"/>
        <w:rPr>
          <w:rFonts w:ascii="Times New Roman" w:eastAsia="仿宋" w:hAnsi="Times New Roman"/>
          <w:sz w:val="24"/>
          <w:szCs w:val="24"/>
          <w:lang w:val="en-GB" w:eastAsia="zh-CN"/>
        </w:rPr>
      </w:pPr>
      <w:r w:rsidRPr="008079C0">
        <w:rPr>
          <w:rFonts w:ascii="Times New Roman" w:eastAsia="仿宋" w:hAnsi="Times New Roman"/>
          <w:sz w:val="24"/>
          <w:szCs w:val="24"/>
          <w:lang w:eastAsia="zh-CN"/>
        </w:rPr>
        <w:t>自生效日直至交割，申报方</w:t>
      </w:r>
      <w:r w:rsidR="003A5700">
        <w:rPr>
          <w:rFonts w:ascii="Times New Roman" w:eastAsia="仿宋" w:hAnsi="Times New Roman" w:hint="eastAsia"/>
          <w:sz w:val="24"/>
          <w:szCs w:val="24"/>
          <w:lang w:val="en-GB" w:eastAsia="zh-CN"/>
        </w:rPr>
        <w:t>与集中后实体</w:t>
      </w:r>
      <w:r w:rsidRPr="008079C0">
        <w:rPr>
          <w:rFonts w:ascii="Times New Roman" w:eastAsia="仿宋" w:hAnsi="Times New Roman"/>
          <w:sz w:val="24"/>
          <w:szCs w:val="24"/>
          <w:lang w:eastAsia="zh-CN"/>
        </w:rPr>
        <w:t>承诺根据良好商业惯例保持或促使</w:t>
      </w:r>
      <w:r w:rsidR="009D1A58">
        <w:rPr>
          <w:rFonts w:ascii="Times New Roman" w:eastAsia="仿宋" w:hAnsi="Times New Roman" w:hint="eastAsia"/>
          <w:sz w:val="24"/>
          <w:szCs w:val="24"/>
          <w:lang w:eastAsia="zh-CN"/>
        </w:rPr>
        <w:t>相关实体</w:t>
      </w:r>
      <w:r w:rsidRPr="008079C0">
        <w:rPr>
          <w:rFonts w:ascii="Times New Roman" w:eastAsia="仿宋" w:hAnsi="Times New Roman"/>
          <w:sz w:val="24"/>
          <w:szCs w:val="24"/>
          <w:lang w:eastAsia="zh-CN"/>
        </w:rPr>
        <w:t>保持剥离业务的经济存续性、可销售性和竞争性，并应尽可能降低</w:t>
      </w:r>
      <w:r w:rsidR="006F504B" w:rsidRPr="008079C0">
        <w:rPr>
          <w:rFonts w:ascii="Times New Roman" w:eastAsia="仿宋" w:hAnsi="Times New Roman"/>
          <w:sz w:val="24"/>
          <w:szCs w:val="24"/>
          <w:lang w:eastAsia="zh-CN"/>
        </w:rPr>
        <w:t>减损</w:t>
      </w:r>
      <w:r w:rsidRPr="008079C0">
        <w:rPr>
          <w:rFonts w:ascii="Times New Roman" w:eastAsia="仿宋" w:hAnsi="Times New Roman"/>
          <w:sz w:val="24"/>
          <w:szCs w:val="24"/>
          <w:lang w:eastAsia="zh-CN"/>
        </w:rPr>
        <w:t>剥离业务竞争潜力的任何风险。</w:t>
      </w:r>
      <w:r w:rsidR="006F504B" w:rsidRPr="008079C0">
        <w:rPr>
          <w:rFonts w:ascii="Times New Roman" w:eastAsia="仿宋" w:hAnsi="Times New Roman"/>
          <w:sz w:val="24"/>
          <w:szCs w:val="24"/>
          <w:lang w:eastAsia="zh-CN"/>
        </w:rPr>
        <w:t>具体而言</w:t>
      </w:r>
      <w:r w:rsidRPr="008079C0">
        <w:rPr>
          <w:rFonts w:ascii="Times New Roman" w:eastAsia="仿宋" w:hAnsi="Times New Roman"/>
          <w:sz w:val="24"/>
          <w:szCs w:val="24"/>
          <w:lang w:eastAsia="zh-CN"/>
        </w:rPr>
        <w:t>，申报方</w:t>
      </w:r>
      <w:r w:rsidR="003A5700">
        <w:rPr>
          <w:rFonts w:ascii="Times New Roman" w:eastAsia="仿宋" w:hAnsi="Times New Roman" w:hint="eastAsia"/>
          <w:sz w:val="24"/>
          <w:szCs w:val="24"/>
          <w:lang w:val="en-GB" w:eastAsia="zh-CN"/>
        </w:rPr>
        <w:t>与集中后实体</w:t>
      </w:r>
      <w:r w:rsidRPr="008079C0">
        <w:rPr>
          <w:rFonts w:ascii="Times New Roman" w:eastAsia="仿宋" w:hAnsi="Times New Roman"/>
          <w:sz w:val="24"/>
          <w:szCs w:val="24"/>
          <w:lang w:eastAsia="zh-CN"/>
        </w:rPr>
        <w:t>承诺：</w:t>
      </w:r>
    </w:p>
    <w:p w14:paraId="4251C2C6" w14:textId="75A8084E" w:rsidR="003D19D8" w:rsidRPr="008079C0" w:rsidRDefault="001E2428" w:rsidP="00184456">
      <w:pPr>
        <w:pStyle w:val="KWBodytext"/>
        <w:numPr>
          <w:ilvl w:val="1"/>
          <w:numId w:val="1"/>
        </w:numPr>
        <w:adjustRightInd w:val="0"/>
        <w:snapToGrid w:val="0"/>
        <w:spacing w:afterLines="100" w:after="312" w:line="240" w:lineRule="auto"/>
        <w:rPr>
          <w:rFonts w:ascii="Times New Roman" w:eastAsia="仿宋" w:hAnsi="Times New Roman"/>
          <w:sz w:val="24"/>
          <w:szCs w:val="24"/>
          <w:lang w:eastAsia="zh-CN"/>
        </w:rPr>
      </w:pPr>
      <w:r w:rsidRPr="008079C0">
        <w:rPr>
          <w:rFonts w:ascii="Times New Roman" w:eastAsia="仿宋" w:hAnsi="Times New Roman"/>
          <w:sz w:val="24"/>
          <w:szCs w:val="24"/>
          <w:lang w:eastAsia="zh-CN"/>
        </w:rPr>
        <w:t>不采取任何可能对剥离业务的价值、管理或竞争性产生重大不利影响</w:t>
      </w:r>
      <w:r w:rsidR="006F504B" w:rsidRPr="008079C0">
        <w:rPr>
          <w:rFonts w:ascii="Times New Roman" w:eastAsia="仿宋" w:hAnsi="Times New Roman"/>
          <w:sz w:val="24"/>
          <w:szCs w:val="24"/>
          <w:lang w:eastAsia="zh-CN"/>
        </w:rPr>
        <w:t>的行为，</w:t>
      </w:r>
      <w:r w:rsidRPr="008079C0">
        <w:rPr>
          <w:rFonts w:ascii="Times New Roman" w:eastAsia="仿宋" w:hAnsi="Times New Roman"/>
          <w:sz w:val="24"/>
          <w:szCs w:val="24"/>
          <w:lang w:eastAsia="zh-CN"/>
        </w:rPr>
        <w:t>或者可能改变剥离业务</w:t>
      </w:r>
      <w:r w:rsidR="006F504B" w:rsidRPr="008079C0">
        <w:rPr>
          <w:rFonts w:ascii="Times New Roman" w:eastAsia="仿宋" w:hAnsi="Times New Roman"/>
          <w:sz w:val="24"/>
          <w:szCs w:val="24"/>
          <w:lang w:eastAsia="zh-CN"/>
        </w:rPr>
        <w:t>的</w:t>
      </w:r>
      <w:r w:rsidRPr="008079C0">
        <w:rPr>
          <w:rFonts w:ascii="Times New Roman" w:eastAsia="仿宋" w:hAnsi="Times New Roman"/>
          <w:sz w:val="24"/>
          <w:szCs w:val="24"/>
          <w:lang w:eastAsia="zh-CN"/>
        </w:rPr>
        <w:t>经营性质和范围</w:t>
      </w:r>
      <w:r w:rsidR="006F504B" w:rsidRPr="008079C0">
        <w:rPr>
          <w:rFonts w:ascii="Times New Roman" w:eastAsia="仿宋" w:hAnsi="Times New Roman"/>
          <w:sz w:val="24"/>
          <w:szCs w:val="24"/>
          <w:lang w:eastAsia="zh-CN"/>
        </w:rPr>
        <w:t>、</w:t>
      </w:r>
      <w:r w:rsidRPr="008079C0">
        <w:rPr>
          <w:rFonts w:ascii="Times New Roman" w:eastAsia="仿宋" w:hAnsi="Times New Roman"/>
          <w:sz w:val="24"/>
          <w:szCs w:val="24"/>
          <w:lang w:eastAsia="zh-CN"/>
        </w:rPr>
        <w:t>行业</w:t>
      </w:r>
      <w:r w:rsidR="006F504B" w:rsidRPr="008079C0">
        <w:rPr>
          <w:rFonts w:ascii="Times New Roman" w:eastAsia="仿宋" w:hAnsi="Times New Roman"/>
          <w:sz w:val="24"/>
          <w:szCs w:val="24"/>
          <w:lang w:eastAsia="zh-CN"/>
        </w:rPr>
        <w:t>与</w:t>
      </w:r>
      <w:r w:rsidRPr="008079C0">
        <w:rPr>
          <w:rFonts w:ascii="Times New Roman" w:eastAsia="仿宋" w:hAnsi="Times New Roman"/>
          <w:sz w:val="24"/>
          <w:szCs w:val="24"/>
          <w:lang w:eastAsia="zh-CN"/>
        </w:rPr>
        <w:t>商业战略或投资政策的行为；</w:t>
      </w:r>
    </w:p>
    <w:p w14:paraId="55AA0BD5" w14:textId="0DC7AA09" w:rsidR="003D19D8" w:rsidRPr="008079C0" w:rsidRDefault="00484902" w:rsidP="00184456">
      <w:pPr>
        <w:pStyle w:val="KWBodytext"/>
        <w:numPr>
          <w:ilvl w:val="1"/>
          <w:numId w:val="1"/>
        </w:numPr>
        <w:adjustRightInd w:val="0"/>
        <w:snapToGrid w:val="0"/>
        <w:spacing w:afterLines="100" w:after="312" w:line="240" w:lineRule="auto"/>
        <w:rPr>
          <w:rFonts w:ascii="Times New Roman" w:eastAsia="仿宋" w:hAnsi="Times New Roman"/>
          <w:sz w:val="24"/>
          <w:szCs w:val="24"/>
          <w:lang w:eastAsia="zh-CN"/>
        </w:rPr>
      </w:pPr>
      <w:r w:rsidRPr="008079C0">
        <w:rPr>
          <w:rFonts w:ascii="Times New Roman" w:eastAsia="仿宋" w:hAnsi="Times New Roman"/>
          <w:spacing w:val="-1"/>
          <w:sz w:val="24"/>
          <w:szCs w:val="24"/>
          <w:lang w:eastAsia="zh-CN"/>
        </w:rPr>
        <w:t>根据</w:t>
      </w:r>
      <w:r w:rsidR="001E2428" w:rsidRPr="008079C0">
        <w:rPr>
          <w:rFonts w:ascii="Times New Roman" w:eastAsia="仿宋" w:hAnsi="Times New Roman"/>
          <w:spacing w:val="-1"/>
          <w:sz w:val="24"/>
          <w:szCs w:val="24"/>
          <w:lang w:eastAsia="zh-CN"/>
        </w:rPr>
        <w:t>并延续现有的业务计划，为剥离业务的发展提供或促使</w:t>
      </w:r>
      <w:r w:rsidR="009D1A58">
        <w:rPr>
          <w:rFonts w:ascii="Times New Roman" w:eastAsia="仿宋" w:hAnsi="Times New Roman" w:hint="eastAsia"/>
          <w:sz w:val="24"/>
          <w:szCs w:val="24"/>
          <w:lang w:eastAsia="zh-CN"/>
        </w:rPr>
        <w:t>相关实体</w:t>
      </w:r>
      <w:r w:rsidR="001E2428" w:rsidRPr="008079C0">
        <w:rPr>
          <w:rFonts w:ascii="Times New Roman" w:eastAsia="仿宋" w:hAnsi="Times New Roman"/>
          <w:spacing w:val="-1"/>
          <w:sz w:val="24"/>
          <w:szCs w:val="24"/>
          <w:lang w:eastAsia="zh-CN"/>
        </w:rPr>
        <w:t>提供充足资源；</w:t>
      </w:r>
      <w:r w:rsidR="00C77EE6" w:rsidRPr="008079C0">
        <w:rPr>
          <w:rFonts w:ascii="Times New Roman" w:eastAsia="仿宋" w:hAnsi="Times New Roman" w:hint="eastAsia"/>
          <w:spacing w:val="-1"/>
          <w:sz w:val="24"/>
          <w:szCs w:val="24"/>
          <w:lang w:eastAsia="zh-CN"/>
        </w:rPr>
        <w:t>以及</w:t>
      </w:r>
    </w:p>
    <w:p w14:paraId="7794C56A" w14:textId="387C86EA" w:rsidR="003D19D8" w:rsidRPr="008079C0" w:rsidRDefault="001E2428" w:rsidP="00184456">
      <w:pPr>
        <w:pStyle w:val="KWBodytext"/>
        <w:numPr>
          <w:ilvl w:val="1"/>
          <w:numId w:val="1"/>
        </w:numPr>
        <w:adjustRightInd w:val="0"/>
        <w:snapToGrid w:val="0"/>
        <w:spacing w:afterLines="100" w:after="312" w:line="240" w:lineRule="auto"/>
        <w:rPr>
          <w:rFonts w:ascii="Times New Roman" w:eastAsia="仿宋" w:hAnsi="Times New Roman"/>
          <w:sz w:val="24"/>
          <w:szCs w:val="24"/>
          <w:lang w:eastAsia="zh-CN"/>
        </w:rPr>
      </w:pPr>
      <w:r w:rsidRPr="008079C0">
        <w:rPr>
          <w:rFonts w:ascii="Times New Roman" w:eastAsia="仿宋" w:hAnsi="Times New Roman"/>
          <w:spacing w:val="-1"/>
          <w:sz w:val="24"/>
          <w:szCs w:val="24"/>
          <w:lang w:eastAsia="zh-CN"/>
        </w:rPr>
        <w:t>采取或促使</w:t>
      </w:r>
      <w:r w:rsidR="009D1A58">
        <w:rPr>
          <w:rFonts w:ascii="Times New Roman" w:eastAsia="仿宋" w:hAnsi="Times New Roman" w:hint="eastAsia"/>
          <w:sz w:val="24"/>
          <w:szCs w:val="24"/>
          <w:lang w:eastAsia="zh-CN"/>
        </w:rPr>
        <w:t>相关实体</w:t>
      </w:r>
      <w:r w:rsidRPr="008079C0">
        <w:rPr>
          <w:rFonts w:ascii="Times New Roman" w:eastAsia="仿宋" w:hAnsi="Times New Roman"/>
          <w:spacing w:val="-1"/>
          <w:sz w:val="24"/>
          <w:szCs w:val="24"/>
          <w:lang w:eastAsia="zh-CN"/>
        </w:rPr>
        <w:t>采取一切合理措施</w:t>
      </w:r>
      <w:r w:rsidR="00484902" w:rsidRPr="008079C0">
        <w:rPr>
          <w:rFonts w:ascii="Times New Roman" w:eastAsia="仿宋" w:hAnsi="Times New Roman"/>
          <w:spacing w:val="-1"/>
          <w:sz w:val="24"/>
          <w:szCs w:val="24"/>
          <w:lang w:eastAsia="zh-CN"/>
        </w:rPr>
        <w:t>（</w:t>
      </w:r>
      <w:r w:rsidRPr="008079C0">
        <w:rPr>
          <w:rFonts w:ascii="Times New Roman" w:eastAsia="仿宋" w:hAnsi="Times New Roman"/>
          <w:spacing w:val="-1"/>
          <w:sz w:val="24"/>
          <w:szCs w:val="24"/>
          <w:lang w:eastAsia="zh-CN"/>
        </w:rPr>
        <w:t>包括</w:t>
      </w:r>
      <w:r w:rsidR="00484902" w:rsidRPr="008079C0">
        <w:rPr>
          <w:rFonts w:ascii="Times New Roman" w:eastAsia="仿宋" w:hAnsi="Times New Roman"/>
          <w:spacing w:val="-1"/>
          <w:sz w:val="24"/>
          <w:szCs w:val="24"/>
          <w:lang w:eastAsia="zh-CN"/>
        </w:rPr>
        <w:t>基于行业惯例的适当</w:t>
      </w:r>
      <w:r w:rsidRPr="008079C0">
        <w:rPr>
          <w:rFonts w:ascii="Times New Roman" w:eastAsia="仿宋" w:hAnsi="Times New Roman"/>
          <w:spacing w:val="-1"/>
          <w:sz w:val="24"/>
          <w:szCs w:val="24"/>
          <w:lang w:eastAsia="zh-CN"/>
        </w:rPr>
        <w:t>激励计划</w:t>
      </w:r>
      <w:r w:rsidR="00484902" w:rsidRPr="008079C0">
        <w:rPr>
          <w:rFonts w:ascii="Times New Roman" w:eastAsia="仿宋" w:hAnsi="Times New Roman"/>
          <w:spacing w:val="-1"/>
          <w:sz w:val="24"/>
          <w:szCs w:val="24"/>
          <w:lang w:eastAsia="zh-CN"/>
        </w:rPr>
        <w:t>）</w:t>
      </w:r>
      <w:r w:rsidRPr="008079C0">
        <w:rPr>
          <w:rFonts w:ascii="Times New Roman" w:eastAsia="仿宋" w:hAnsi="Times New Roman"/>
          <w:spacing w:val="-1"/>
          <w:sz w:val="24"/>
          <w:szCs w:val="24"/>
          <w:lang w:eastAsia="zh-CN"/>
        </w:rPr>
        <w:t>，以鼓励所有关键人员继续在剥离业务中留任，</w:t>
      </w:r>
      <w:r w:rsidR="00484902" w:rsidRPr="008079C0">
        <w:rPr>
          <w:rFonts w:ascii="Times New Roman" w:eastAsia="仿宋" w:hAnsi="Times New Roman"/>
          <w:spacing w:val="-1"/>
          <w:sz w:val="24"/>
          <w:szCs w:val="24"/>
          <w:lang w:eastAsia="zh-CN"/>
        </w:rPr>
        <w:t>并</w:t>
      </w:r>
      <w:r w:rsidRPr="008079C0">
        <w:rPr>
          <w:rFonts w:ascii="Times New Roman" w:eastAsia="仿宋" w:hAnsi="Times New Roman"/>
          <w:spacing w:val="-1"/>
          <w:sz w:val="24"/>
          <w:szCs w:val="24"/>
          <w:lang w:eastAsia="zh-CN"/>
        </w:rPr>
        <w:t>且不招揽或转移任何关键人员至申报方</w:t>
      </w:r>
      <w:r w:rsidR="003A5700">
        <w:rPr>
          <w:rFonts w:ascii="Times New Roman" w:eastAsia="仿宋" w:hAnsi="Times New Roman" w:hint="eastAsia"/>
          <w:sz w:val="24"/>
          <w:szCs w:val="24"/>
          <w:lang w:val="en-GB" w:eastAsia="zh-CN"/>
        </w:rPr>
        <w:t>与集中后实体</w:t>
      </w:r>
      <w:r w:rsidRPr="008079C0">
        <w:rPr>
          <w:rFonts w:ascii="Times New Roman" w:eastAsia="仿宋" w:hAnsi="Times New Roman"/>
          <w:spacing w:val="-1"/>
          <w:sz w:val="24"/>
          <w:szCs w:val="24"/>
          <w:lang w:eastAsia="zh-CN"/>
        </w:rPr>
        <w:t>的保留业务。但是，</w:t>
      </w:r>
      <w:r w:rsidR="00484902" w:rsidRPr="008079C0">
        <w:rPr>
          <w:rFonts w:ascii="Times New Roman" w:eastAsia="仿宋" w:hAnsi="Times New Roman"/>
          <w:spacing w:val="-1"/>
          <w:sz w:val="24"/>
          <w:szCs w:val="24"/>
          <w:lang w:eastAsia="zh-CN"/>
        </w:rPr>
        <w:t>如果</w:t>
      </w:r>
      <w:r w:rsidRPr="008079C0">
        <w:rPr>
          <w:rFonts w:ascii="Times New Roman" w:eastAsia="仿宋" w:hAnsi="Times New Roman"/>
          <w:spacing w:val="-1"/>
          <w:sz w:val="24"/>
          <w:szCs w:val="24"/>
          <w:lang w:eastAsia="zh-CN"/>
        </w:rPr>
        <w:t>关键人员中的个别成员因特殊原因离开剥离业务时，申报方</w:t>
      </w:r>
      <w:r w:rsidR="003A5700">
        <w:rPr>
          <w:rFonts w:ascii="Times New Roman" w:eastAsia="仿宋" w:hAnsi="Times New Roman" w:hint="eastAsia"/>
          <w:sz w:val="24"/>
          <w:szCs w:val="24"/>
          <w:lang w:val="en-GB" w:eastAsia="zh-CN"/>
        </w:rPr>
        <w:t>与集中后实体</w:t>
      </w:r>
      <w:r w:rsidRPr="008079C0">
        <w:rPr>
          <w:rFonts w:ascii="Times New Roman" w:eastAsia="仿宋" w:hAnsi="Times New Roman"/>
          <w:spacing w:val="-1"/>
          <w:sz w:val="24"/>
          <w:szCs w:val="24"/>
          <w:lang w:eastAsia="zh-CN"/>
        </w:rPr>
        <w:t>应向市场监管总局和监督受托人提供替换</w:t>
      </w:r>
      <w:r w:rsidR="00484902" w:rsidRPr="008079C0">
        <w:rPr>
          <w:rFonts w:ascii="Times New Roman" w:eastAsia="仿宋" w:hAnsi="Times New Roman"/>
          <w:spacing w:val="-1"/>
          <w:sz w:val="24"/>
          <w:szCs w:val="24"/>
          <w:lang w:eastAsia="zh-CN"/>
        </w:rPr>
        <w:t>该等</w:t>
      </w:r>
      <w:r w:rsidRPr="008079C0">
        <w:rPr>
          <w:rFonts w:ascii="Times New Roman" w:eastAsia="仿宋" w:hAnsi="Times New Roman"/>
          <w:spacing w:val="-1"/>
          <w:sz w:val="24"/>
          <w:szCs w:val="24"/>
          <w:lang w:eastAsia="zh-CN"/>
        </w:rPr>
        <w:t>人员的合理建议。申报方</w:t>
      </w:r>
      <w:r w:rsidR="003A5700">
        <w:rPr>
          <w:rFonts w:ascii="Times New Roman" w:eastAsia="仿宋" w:hAnsi="Times New Roman" w:hint="eastAsia"/>
          <w:sz w:val="24"/>
          <w:szCs w:val="24"/>
          <w:lang w:val="en-GB" w:eastAsia="zh-CN"/>
        </w:rPr>
        <w:t>与集中后实体</w:t>
      </w:r>
      <w:r w:rsidRPr="008079C0">
        <w:rPr>
          <w:rFonts w:ascii="Times New Roman" w:eastAsia="仿宋" w:hAnsi="Times New Roman"/>
          <w:spacing w:val="-1"/>
          <w:sz w:val="24"/>
          <w:szCs w:val="24"/>
          <w:lang w:eastAsia="zh-CN"/>
        </w:rPr>
        <w:t>必须能够向市场监管总局</w:t>
      </w:r>
      <w:r w:rsidR="007179B3" w:rsidRPr="008079C0">
        <w:rPr>
          <w:rFonts w:ascii="Times New Roman" w:eastAsia="仿宋" w:hAnsi="Times New Roman" w:hint="eastAsia"/>
          <w:spacing w:val="-1"/>
          <w:sz w:val="24"/>
          <w:szCs w:val="24"/>
          <w:lang w:eastAsia="zh-CN"/>
        </w:rPr>
        <w:t>表</w:t>
      </w:r>
      <w:r w:rsidRPr="008079C0">
        <w:rPr>
          <w:rFonts w:ascii="Times New Roman" w:eastAsia="仿宋" w:hAnsi="Times New Roman"/>
          <w:spacing w:val="-1"/>
          <w:sz w:val="24"/>
          <w:szCs w:val="24"/>
          <w:lang w:eastAsia="zh-CN"/>
        </w:rPr>
        <w:t>明，替换人员适合履行该等关键人员所履行的职责。</w:t>
      </w:r>
      <w:r w:rsidR="00484902" w:rsidRPr="008079C0">
        <w:rPr>
          <w:rFonts w:ascii="Times New Roman" w:eastAsia="仿宋" w:hAnsi="Times New Roman"/>
          <w:spacing w:val="-1"/>
          <w:sz w:val="24"/>
          <w:szCs w:val="24"/>
          <w:lang w:eastAsia="zh-CN"/>
        </w:rPr>
        <w:t>该等</w:t>
      </w:r>
      <w:r w:rsidRPr="008079C0">
        <w:rPr>
          <w:rFonts w:ascii="Times New Roman" w:eastAsia="仿宋" w:hAnsi="Times New Roman"/>
          <w:spacing w:val="-1"/>
          <w:sz w:val="24"/>
          <w:szCs w:val="24"/>
          <w:lang w:eastAsia="zh-CN"/>
        </w:rPr>
        <w:t>人员替换应在监督受托人的监督下进行，并由监督受托人向市场监管总局报告。</w:t>
      </w:r>
    </w:p>
    <w:p w14:paraId="216667F3" w14:textId="09B850D8" w:rsidR="003D19D8" w:rsidRPr="008079C0" w:rsidRDefault="001E2428" w:rsidP="006B479D">
      <w:pPr>
        <w:pStyle w:val="4"/>
        <w:numPr>
          <w:ilvl w:val="1"/>
          <w:numId w:val="2"/>
        </w:numPr>
        <w:tabs>
          <w:tab w:val="left" w:pos="851"/>
        </w:tabs>
        <w:adjustRightInd w:val="0"/>
        <w:snapToGrid w:val="0"/>
        <w:spacing w:afterLines="100" w:after="312"/>
        <w:ind w:left="426"/>
        <w:jc w:val="both"/>
        <w:rPr>
          <w:rFonts w:eastAsia="仿宋" w:cs="Times New Roman"/>
          <w:spacing w:val="-1"/>
          <w:sz w:val="24"/>
          <w:szCs w:val="24"/>
        </w:rPr>
      </w:pPr>
      <w:proofErr w:type="spellStart"/>
      <w:r w:rsidRPr="008079C0">
        <w:rPr>
          <w:rFonts w:eastAsia="仿宋" w:cs="Times New Roman"/>
          <w:spacing w:val="-1"/>
          <w:sz w:val="24"/>
          <w:szCs w:val="24"/>
        </w:rPr>
        <w:t>保持独立义务</w:t>
      </w:r>
      <w:proofErr w:type="spellEnd"/>
    </w:p>
    <w:p w14:paraId="70AE933E" w14:textId="3415EFA3" w:rsidR="003D19D8" w:rsidRPr="008079C0" w:rsidRDefault="001E2428" w:rsidP="002828FC">
      <w:pPr>
        <w:pStyle w:val="KWBodytext"/>
        <w:numPr>
          <w:ilvl w:val="0"/>
          <w:numId w:val="1"/>
        </w:numPr>
        <w:adjustRightInd w:val="0"/>
        <w:snapToGrid w:val="0"/>
        <w:spacing w:afterLines="100" w:after="312" w:line="240" w:lineRule="auto"/>
        <w:rPr>
          <w:rFonts w:ascii="Times New Roman" w:eastAsia="仿宋" w:hAnsi="Times New Roman"/>
          <w:sz w:val="24"/>
          <w:szCs w:val="24"/>
          <w:lang w:val="en-GB" w:eastAsia="zh-CN"/>
        </w:rPr>
      </w:pPr>
      <w:r w:rsidRPr="008079C0">
        <w:rPr>
          <w:rFonts w:ascii="Times New Roman" w:eastAsia="仿宋" w:hAnsi="Times New Roman"/>
          <w:sz w:val="24"/>
          <w:szCs w:val="24"/>
          <w:lang w:eastAsia="zh-CN"/>
        </w:rPr>
        <w:t>申报方</w:t>
      </w:r>
      <w:r w:rsidR="003A5700">
        <w:rPr>
          <w:rFonts w:ascii="Times New Roman" w:eastAsia="仿宋" w:hAnsi="Times New Roman" w:hint="eastAsia"/>
          <w:sz w:val="24"/>
          <w:szCs w:val="24"/>
          <w:lang w:val="en-GB" w:eastAsia="zh-CN"/>
        </w:rPr>
        <w:t>与集中后实体</w:t>
      </w:r>
      <w:r w:rsidRPr="008079C0">
        <w:rPr>
          <w:rFonts w:ascii="Times New Roman" w:eastAsia="仿宋" w:hAnsi="Times New Roman"/>
          <w:sz w:val="24"/>
          <w:szCs w:val="24"/>
          <w:lang w:eastAsia="zh-CN"/>
        </w:rPr>
        <w:t>承诺，自生效日起直至交割，</w:t>
      </w:r>
      <w:r w:rsidR="007179B3" w:rsidRPr="008079C0">
        <w:rPr>
          <w:rFonts w:ascii="Times New Roman" w:eastAsia="仿宋" w:hAnsi="Times New Roman" w:hint="eastAsia"/>
          <w:sz w:val="24"/>
          <w:szCs w:val="24"/>
          <w:lang w:eastAsia="zh-CN"/>
        </w:rPr>
        <w:t>其将</w:t>
      </w:r>
      <w:r w:rsidR="00484902" w:rsidRPr="008079C0">
        <w:rPr>
          <w:rFonts w:ascii="Times New Roman" w:eastAsia="仿宋" w:hAnsi="Times New Roman"/>
          <w:sz w:val="24"/>
          <w:szCs w:val="24"/>
          <w:lang w:eastAsia="zh-CN"/>
        </w:rPr>
        <w:t>确保</w:t>
      </w:r>
      <w:r w:rsidR="001B75DB" w:rsidRPr="008079C0">
        <w:rPr>
          <w:rFonts w:ascii="Times New Roman" w:eastAsia="仿宋" w:hAnsi="Times New Roman"/>
          <w:sz w:val="24"/>
          <w:szCs w:val="24"/>
          <w:lang w:eastAsia="zh-CN"/>
        </w:rPr>
        <w:t>剥离业务独立于申报方</w:t>
      </w:r>
      <w:r w:rsidR="003A5700">
        <w:rPr>
          <w:rFonts w:ascii="Times New Roman" w:eastAsia="仿宋" w:hAnsi="Times New Roman" w:hint="eastAsia"/>
          <w:sz w:val="24"/>
          <w:szCs w:val="24"/>
          <w:lang w:val="en-GB" w:eastAsia="zh-CN"/>
        </w:rPr>
        <w:t>与集中后实体</w:t>
      </w:r>
      <w:r w:rsidR="00484902" w:rsidRPr="008079C0">
        <w:rPr>
          <w:rFonts w:ascii="Times New Roman" w:eastAsia="仿宋" w:hAnsi="Times New Roman"/>
          <w:sz w:val="24"/>
          <w:szCs w:val="24"/>
          <w:lang w:eastAsia="zh-CN"/>
        </w:rPr>
        <w:t>的</w:t>
      </w:r>
      <w:r w:rsidRPr="008079C0">
        <w:rPr>
          <w:rFonts w:ascii="Times New Roman" w:eastAsia="仿宋" w:hAnsi="Times New Roman"/>
          <w:sz w:val="24"/>
          <w:szCs w:val="24"/>
          <w:lang w:eastAsia="zh-CN"/>
        </w:rPr>
        <w:t>保留业务</w:t>
      </w:r>
      <w:r w:rsidR="007179B3" w:rsidRPr="008079C0">
        <w:rPr>
          <w:rFonts w:ascii="Times New Roman" w:eastAsia="仿宋" w:hAnsi="Times New Roman"/>
          <w:sz w:val="24"/>
          <w:szCs w:val="24"/>
          <w:lang w:eastAsia="zh-CN"/>
        </w:rPr>
        <w:t>。</w:t>
      </w:r>
      <w:r w:rsidR="007179B3" w:rsidRPr="008079C0">
        <w:rPr>
          <w:rFonts w:ascii="Times New Roman" w:eastAsia="仿宋" w:hAnsi="Times New Roman" w:hint="eastAsia"/>
          <w:sz w:val="24"/>
          <w:szCs w:val="24"/>
          <w:lang w:eastAsia="zh-CN"/>
        </w:rPr>
        <w:t>此外，</w:t>
      </w:r>
      <w:r w:rsidRPr="008079C0">
        <w:rPr>
          <w:rFonts w:ascii="Times New Roman" w:eastAsia="仿宋" w:hAnsi="Times New Roman"/>
          <w:sz w:val="24"/>
          <w:szCs w:val="24"/>
          <w:lang w:eastAsia="zh-CN"/>
        </w:rPr>
        <w:t>除非</w:t>
      </w:r>
      <w:proofErr w:type="gramStart"/>
      <w:r w:rsidRPr="008079C0">
        <w:rPr>
          <w:rFonts w:ascii="Times New Roman" w:eastAsia="仿宋" w:hAnsi="Times New Roman"/>
          <w:sz w:val="24"/>
          <w:szCs w:val="24"/>
          <w:lang w:eastAsia="zh-CN"/>
        </w:rPr>
        <w:t>本</w:t>
      </w:r>
      <w:r w:rsidR="00CC3689">
        <w:rPr>
          <w:rFonts w:ascii="Times New Roman" w:eastAsia="仿宋" w:hAnsi="Times New Roman"/>
          <w:sz w:val="24"/>
          <w:szCs w:val="24"/>
          <w:lang w:eastAsia="zh-CN"/>
        </w:rPr>
        <w:t>承诺</w:t>
      </w:r>
      <w:proofErr w:type="gramEnd"/>
      <w:r w:rsidR="00CC3689">
        <w:rPr>
          <w:rFonts w:ascii="Times New Roman" w:eastAsia="仿宋" w:hAnsi="Times New Roman"/>
          <w:sz w:val="24"/>
          <w:szCs w:val="24"/>
          <w:lang w:eastAsia="zh-CN"/>
        </w:rPr>
        <w:t>方案</w:t>
      </w:r>
      <w:r w:rsidR="00484902" w:rsidRPr="008079C0">
        <w:rPr>
          <w:rFonts w:ascii="Times New Roman" w:eastAsia="仿宋" w:hAnsi="Times New Roman"/>
          <w:sz w:val="24"/>
          <w:szCs w:val="24"/>
          <w:lang w:eastAsia="zh-CN"/>
        </w:rPr>
        <w:t>以及</w:t>
      </w:r>
      <w:r w:rsidR="001B75DB" w:rsidRPr="008079C0">
        <w:rPr>
          <w:rFonts w:ascii="Times New Roman" w:eastAsia="仿宋" w:hAnsi="Times New Roman"/>
          <w:sz w:val="24"/>
          <w:szCs w:val="24"/>
          <w:lang w:eastAsia="zh-CN"/>
        </w:rPr>
        <w:t>为确保业务转让可行性</w:t>
      </w:r>
      <w:r w:rsidR="00187194" w:rsidRPr="008079C0">
        <w:rPr>
          <w:rFonts w:ascii="Times New Roman" w:eastAsia="仿宋" w:hAnsi="Times New Roman"/>
          <w:sz w:val="24"/>
          <w:szCs w:val="24"/>
          <w:lang w:eastAsia="zh-CN"/>
        </w:rPr>
        <w:t>（例如，</w:t>
      </w:r>
      <w:r w:rsidR="007179B3" w:rsidRPr="008079C0">
        <w:rPr>
          <w:rFonts w:ascii="Times New Roman" w:eastAsia="仿宋" w:hAnsi="Times New Roman" w:hint="eastAsia"/>
          <w:sz w:val="24"/>
          <w:szCs w:val="24"/>
          <w:lang w:eastAsia="zh-CN"/>
        </w:rPr>
        <w:t>确保部分</w:t>
      </w:r>
      <w:r w:rsidR="00187194" w:rsidRPr="008079C0">
        <w:rPr>
          <w:rFonts w:ascii="Times New Roman" w:eastAsia="仿宋" w:hAnsi="Times New Roman"/>
          <w:sz w:val="24"/>
          <w:szCs w:val="24"/>
          <w:lang w:eastAsia="zh-CN"/>
        </w:rPr>
        <w:t>剥离业务</w:t>
      </w:r>
      <w:r w:rsidR="007179B3" w:rsidRPr="008079C0">
        <w:rPr>
          <w:rFonts w:ascii="Times New Roman" w:eastAsia="仿宋" w:hAnsi="Times New Roman" w:hint="eastAsia"/>
          <w:sz w:val="24"/>
          <w:szCs w:val="24"/>
          <w:lang w:eastAsia="zh-CN"/>
        </w:rPr>
        <w:t>能持续依赖</w:t>
      </w:r>
      <w:r w:rsidR="00187194" w:rsidRPr="008079C0">
        <w:rPr>
          <w:rFonts w:ascii="Times New Roman" w:eastAsia="仿宋" w:hAnsi="Times New Roman"/>
          <w:sz w:val="24"/>
          <w:szCs w:val="24"/>
          <w:lang w:eastAsia="zh-CN"/>
        </w:rPr>
        <w:t>申报方</w:t>
      </w:r>
      <w:r w:rsidR="003A5700">
        <w:rPr>
          <w:rFonts w:ascii="Times New Roman" w:eastAsia="仿宋" w:hAnsi="Times New Roman" w:hint="eastAsia"/>
          <w:sz w:val="24"/>
          <w:szCs w:val="24"/>
          <w:lang w:val="en-GB" w:eastAsia="zh-CN"/>
        </w:rPr>
        <w:t>与集中后实体</w:t>
      </w:r>
      <w:r w:rsidR="00484902" w:rsidRPr="008079C0">
        <w:rPr>
          <w:rFonts w:ascii="Times New Roman" w:eastAsia="仿宋" w:hAnsi="Times New Roman"/>
          <w:sz w:val="24"/>
          <w:szCs w:val="24"/>
          <w:lang w:eastAsia="zh-CN"/>
        </w:rPr>
        <w:t>的销售和报价</w:t>
      </w:r>
      <w:r w:rsidR="00187194" w:rsidRPr="008079C0">
        <w:rPr>
          <w:rFonts w:ascii="Times New Roman" w:eastAsia="仿宋" w:hAnsi="Times New Roman"/>
          <w:sz w:val="24"/>
          <w:szCs w:val="24"/>
          <w:lang w:eastAsia="zh-CN"/>
        </w:rPr>
        <w:t>支持）</w:t>
      </w:r>
      <w:r w:rsidR="001B75DB" w:rsidRPr="008079C0">
        <w:rPr>
          <w:rFonts w:ascii="Times New Roman" w:eastAsia="仿宋" w:hAnsi="Times New Roman"/>
          <w:sz w:val="24"/>
          <w:szCs w:val="24"/>
          <w:lang w:eastAsia="zh-CN"/>
        </w:rPr>
        <w:t>所需的相关协议（即</w:t>
      </w:r>
      <w:r w:rsidR="00484902" w:rsidRPr="008079C0">
        <w:rPr>
          <w:rFonts w:ascii="Times New Roman" w:eastAsia="仿宋" w:hAnsi="Times New Roman"/>
          <w:sz w:val="24"/>
          <w:szCs w:val="24"/>
          <w:lang w:eastAsia="zh-CN"/>
        </w:rPr>
        <w:t>：</w:t>
      </w:r>
      <w:r w:rsidR="001B75DB" w:rsidRPr="008079C0">
        <w:rPr>
          <w:rFonts w:ascii="Times New Roman" w:eastAsia="仿宋" w:hAnsi="Times New Roman"/>
          <w:sz w:val="24"/>
          <w:szCs w:val="24"/>
          <w:lang w:eastAsia="zh-CN"/>
        </w:rPr>
        <w:t>供应和服务协议</w:t>
      </w:r>
      <w:r w:rsidR="00484902" w:rsidRPr="008079C0">
        <w:rPr>
          <w:rFonts w:ascii="Times New Roman" w:eastAsia="仿宋" w:hAnsi="Times New Roman"/>
          <w:sz w:val="24"/>
          <w:szCs w:val="24"/>
          <w:lang w:eastAsia="zh-CN"/>
        </w:rPr>
        <w:t>与</w:t>
      </w:r>
      <w:r w:rsidR="001B75DB" w:rsidRPr="008079C0">
        <w:rPr>
          <w:rFonts w:ascii="Times New Roman" w:eastAsia="仿宋" w:hAnsi="Times New Roman"/>
          <w:sz w:val="24"/>
          <w:szCs w:val="24"/>
          <w:lang w:eastAsia="zh-CN"/>
        </w:rPr>
        <w:t>过渡服务协议）</w:t>
      </w:r>
      <w:r w:rsidRPr="008079C0">
        <w:rPr>
          <w:rFonts w:ascii="Times New Roman" w:eastAsia="仿宋" w:hAnsi="Times New Roman"/>
          <w:sz w:val="24"/>
          <w:szCs w:val="24"/>
          <w:lang w:eastAsia="zh-CN"/>
        </w:rPr>
        <w:t>明确允许外，</w:t>
      </w:r>
      <w:r w:rsidR="00484902" w:rsidRPr="008079C0">
        <w:rPr>
          <w:rFonts w:ascii="Times New Roman" w:eastAsia="仿宋" w:hAnsi="Times New Roman"/>
          <w:sz w:val="24"/>
          <w:szCs w:val="24"/>
          <w:lang w:eastAsia="zh-CN"/>
        </w:rPr>
        <w:t>申报方</w:t>
      </w:r>
      <w:r w:rsidR="003A5700">
        <w:rPr>
          <w:rFonts w:ascii="Times New Roman" w:eastAsia="仿宋" w:hAnsi="Times New Roman" w:hint="eastAsia"/>
          <w:sz w:val="24"/>
          <w:szCs w:val="24"/>
          <w:lang w:val="en-GB" w:eastAsia="zh-CN"/>
        </w:rPr>
        <w:t>与集中后实体</w:t>
      </w:r>
      <w:r w:rsidR="00484902" w:rsidRPr="008079C0">
        <w:rPr>
          <w:rFonts w:ascii="Times New Roman" w:eastAsia="仿宋" w:hAnsi="Times New Roman"/>
          <w:sz w:val="24"/>
          <w:szCs w:val="24"/>
          <w:lang w:eastAsia="zh-CN"/>
        </w:rPr>
        <w:t>应</w:t>
      </w:r>
      <w:r w:rsidRPr="008079C0">
        <w:rPr>
          <w:rFonts w:ascii="Times New Roman" w:eastAsia="仿宋" w:hAnsi="Times New Roman"/>
          <w:sz w:val="24"/>
          <w:szCs w:val="24"/>
          <w:lang w:eastAsia="zh-CN"/>
        </w:rPr>
        <w:t>确保：（</w:t>
      </w:r>
      <w:r w:rsidRPr="008079C0">
        <w:rPr>
          <w:rFonts w:ascii="Times New Roman" w:eastAsia="仿宋" w:hAnsi="Times New Roman"/>
          <w:sz w:val="24"/>
          <w:szCs w:val="24"/>
          <w:lang w:eastAsia="zh-CN"/>
        </w:rPr>
        <w:t>1</w:t>
      </w:r>
      <w:r w:rsidR="002828FC" w:rsidRPr="008079C0">
        <w:rPr>
          <w:rFonts w:ascii="Times New Roman" w:eastAsia="仿宋" w:hAnsi="Times New Roman"/>
          <w:sz w:val="24"/>
          <w:szCs w:val="24"/>
          <w:lang w:eastAsia="zh-CN"/>
        </w:rPr>
        <w:t>）申报方</w:t>
      </w:r>
      <w:r w:rsidR="003A5700">
        <w:rPr>
          <w:rFonts w:ascii="Times New Roman" w:eastAsia="仿宋" w:hAnsi="Times New Roman" w:hint="eastAsia"/>
          <w:sz w:val="24"/>
          <w:szCs w:val="24"/>
          <w:lang w:val="en-GB" w:eastAsia="zh-CN"/>
        </w:rPr>
        <w:t>与集中后实体</w:t>
      </w:r>
      <w:r w:rsidRPr="008079C0">
        <w:rPr>
          <w:rFonts w:ascii="Times New Roman" w:eastAsia="仿宋" w:hAnsi="Times New Roman"/>
          <w:sz w:val="24"/>
          <w:szCs w:val="24"/>
          <w:lang w:eastAsia="zh-CN"/>
        </w:rPr>
        <w:t>保留业务的管理层及员工不参与剥离业务；以及（</w:t>
      </w:r>
      <w:r w:rsidRPr="008079C0">
        <w:rPr>
          <w:rFonts w:ascii="Times New Roman" w:eastAsia="仿宋" w:hAnsi="Times New Roman"/>
          <w:sz w:val="24"/>
          <w:szCs w:val="24"/>
          <w:lang w:eastAsia="zh-CN"/>
        </w:rPr>
        <w:t>2</w:t>
      </w:r>
      <w:r w:rsidRPr="008079C0">
        <w:rPr>
          <w:rFonts w:ascii="Times New Roman" w:eastAsia="仿宋" w:hAnsi="Times New Roman"/>
          <w:sz w:val="24"/>
          <w:szCs w:val="24"/>
          <w:lang w:eastAsia="zh-CN"/>
        </w:rPr>
        <w:t>）剥离业务的关键人员及人员不参与</w:t>
      </w:r>
      <w:r w:rsidR="002828FC" w:rsidRPr="008079C0">
        <w:rPr>
          <w:rFonts w:ascii="Times New Roman" w:eastAsia="仿宋" w:hAnsi="Times New Roman"/>
          <w:sz w:val="24"/>
          <w:szCs w:val="24"/>
          <w:lang w:eastAsia="zh-CN"/>
        </w:rPr>
        <w:t>申报</w:t>
      </w:r>
      <w:r w:rsidR="00187194" w:rsidRPr="008079C0">
        <w:rPr>
          <w:rFonts w:ascii="Times New Roman" w:eastAsia="仿宋" w:hAnsi="Times New Roman"/>
          <w:sz w:val="24"/>
          <w:szCs w:val="24"/>
          <w:lang w:eastAsia="zh-CN"/>
        </w:rPr>
        <w:t>方</w:t>
      </w:r>
      <w:r w:rsidR="003A5700">
        <w:rPr>
          <w:rFonts w:ascii="Times New Roman" w:eastAsia="仿宋" w:hAnsi="Times New Roman" w:hint="eastAsia"/>
          <w:sz w:val="24"/>
          <w:szCs w:val="24"/>
          <w:lang w:val="en-GB" w:eastAsia="zh-CN"/>
        </w:rPr>
        <w:t>与集中后实体</w:t>
      </w:r>
      <w:r w:rsidR="00484902" w:rsidRPr="008079C0">
        <w:rPr>
          <w:rFonts w:ascii="Times New Roman" w:eastAsia="仿宋" w:hAnsi="Times New Roman"/>
          <w:sz w:val="24"/>
          <w:szCs w:val="24"/>
          <w:lang w:eastAsia="zh-CN"/>
        </w:rPr>
        <w:t>的任何</w:t>
      </w:r>
      <w:r w:rsidR="00187194" w:rsidRPr="008079C0">
        <w:rPr>
          <w:rFonts w:ascii="Times New Roman" w:eastAsia="仿宋" w:hAnsi="Times New Roman"/>
          <w:sz w:val="24"/>
          <w:szCs w:val="24"/>
          <w:lang w:eastAsia="zh-CN"/>
        </w:rPr>
        <w:t>保留业务，</w:t>
      </w:r>
      <w:r w:rsidR="002828FC" w:rsidRPr="008079C0">
        <w:rPr>
          <w:rFonts w:ascii="Times New Roman" w:eastAsia="仿宋" w:hAnsi="Times New Roman"/>
          <w:sz w:val="24"/>
          <w:szCs w:val="24"/>
          <w:lang w:eastAsia="zh-CN"/>
        </w:rPr>
        <w:t>在合理可行的范围内</w:t>
      </w:r>
      <w:r w:rsidRPr="008079C0">
        <w:rPr>
          <w:rFonts w:ascii="Times New Roman" w:eastAsia="仿宋" w:hAnsi="Times New Roman"/>
          <w:sz w:val="24"/>
          <w:szCs w:val="24"/>
          <w:lang w:eastAsia="zh-CN"/>
        </w:rPr>
        <w:t>不向剥离业务之外的任何</w:t>
      </w:r>
      <w:r w:rsidR="00484902" w:rsidRPr="008079C0">
        <w:rPr>
          <w:rFonts w:ascii="Times New Roman" w:eastAsia="仿宋" w:hAnsi="Times New Roman"/>
          <w:sz w:val="24"/>
          <w:szCs w:val="24"/>
          <w:lang w:eastAsia="zh-CN"/>
        </w:rPr>
        <w:t>个人</w:t>
      </w:r>
      <w:r w:rsidRPr="008079C0">
        <w:rPr>
          <w:rFonts w:ascii="Times New Roman" w:eastAsia="仿宋" w:hAnsi="Times New Roman"/>
          <w:sz w:val="24"/>
          <w:szCs w:val="24"/>
          <w:lang w:eastAsia="zh-CN"/>
        </w:rPr>
        <w:t>报告</w:t>
      </w:r>
      <w:r w:rsidR="002828FC" w:rsidRPr="008079C0">
        <w:rPr>
          <w:rFonts w:ascii="Times New Roman" w:eastAsia="仿宋" w:hAnsi="Times New Roman"/>
          <w:sz w:val="24"/>
          <w:szCs w:val="24"/>
          <w:lang w:eastAsia="zh-CN"/>
        </w:rPr>
        <w:t>，且在任何情况下都不向与剥离业务竞争的保留业务</w:t>
      </w:r>
      <w:r w:rsidR="00484902" w:rsidRPr="008079C0">
        <w:rPr>
          <w:rFonts w:ascii="Times New Roman" w:eastAsia="仿宋" w:hAnsi="Times New Roman"/>
          <w:sz w:val="24"/>
          <w:szCs w:val="24"/>
          <w:lang w:eastAsia="zh-CN"/>
        </w:rPr>
        <w:t>所涉</w:t>
      </w:r>
      <w:r w:rsidR="002828FC" w:rsidRPr="008079C0">
        <w:rPr>
          <w:rFonts w:ascii="Times New Roman" w:eastAsia="仿宋" w:hAnsi="Times New Roman"/>
          <w:sz w:val="24"/>
          <w:szCs w:val="24"/>
          <w:lang w:eastAsia="zh-CN"/>
        </w:rPr>
        <w:t>任何个人报告。此外，申报方</w:t>
      </w:r>
      <w:r w:rsidR="003A5700">
        <w:rPr>
          <w:rFonts w:ascii="Times New Roman" w:eastAsia="仿宋" w:hAnsi="Times New Roman" w:hint="eastAsia"/>
          <w:sz w:val="24"/>
          <w:szCs w:val="24"/>
          <w:lang w:val="en-GB" w:eastAsia="zh-CN"/>
        </w:rPr>
        <w:t>与集中后实体</w:t>
      </w:r>
      <w:r w:rsidR="002828FC" w:rsidRPr="008079C0">
        <w:rPr>
          <w:rFonts w:ascii="Times New Roman" w:eastAsia="仿宋" w:hAnsi="Times New Roman"/>
          <w:sz w:val="24"/>
          <w:szCs w:val="24"/>
          <w:lang w:eastAsia="zh-CN"/>
        </w:rPr>
        <w:t>承诺采取所有必要措施以确保</w:t>
      </w:r>
      <w:r w:rsidR="008C33C7" w:rsidRPr="008079C0">
        <w:rPr>
          <w:rFonts w:ascii="Times New Roman" w:eastAsia="仿宋" w:hAnsi="Times New Roman"/>
          <w:sz w:val="24"/>
          <w:szCs w:val="24"/>
          <w:lang w:eastAsia="zh-CN"/>
        </w:rPr>
        <w:t>：</w:t>
      </w:r>
      <w:r w:rsidR="002828FC" w:rsidRPr="008079C0">
        <w:rPr>
          <w:rFonts w:ascii="Times New Roman" w:eastAsia="仿宋" w:hAnsi="Times New Roman"/>
          <w:sz w:val="24"/>
          <w:szCs w:val="24"/>
          <w:lang w:eastAsia="zh-CN"/>
        </w:rPr>
        <w:t>除协助转让相关剥离业务所必需的信息外，</w:t>
      </w:r>
      <w:r w:rsidR="00187194" w:rsidRPr="008079C0">
        <w:rPr>
          <w:rFonts w:ascii="Times New Roman" w:eastAsia="仿宋" w:hAnsi="Times New Roman"/>
          <w:sz w:val="24"/>
          <w:szCs w:val="24"/>
          <w:lang w:eastAsia="zh-CN"/>
        </w:rPr>
        <w:t>申报方</w:t>
      </w:r>
      <w:r w:rsidR="003A5700">
        <w:rPr>
          <w:rFonts w:ascii="Times New Roman" w:eastAsia="仿宋" w:hAnsi="Times New Roman" w:hint="eastAsia"/>
          <w:sz w:val="24"/>
          <w:szCs w:val="24"/>
          <w:lang w:val="en-GB" w:eastAsia="zh-CN"/>
        </w:rPr>
        <w:t>与集中后实体</w:t>
      </w:r>
      <w:r w:rsidR="002828FC" w:rsidRPr="008079C0">
        <w:rPr>
          <w:rFonts w:ascii="Times New Roman" w:eastAsia="仿宋" w:hAnsi="Times New Roman"/>
          <w:sz w:val="24"/>
          <w:szCs w:val="24"/>
          <w:lang w:eastAsia="zh-CN"/>
        </w:rPr>
        <w:t>参与剥离业务转让的人员不使用剥离买方提供的任何保密信息，且</w:t>
      </w:r>
      <w:r w:rsidR="008C33C7" w:rsidRPr="008079C0">
        <w:rPr>
          <w:rFonts w:ascii="Times New Roman" w:eastAsia="仿宋" w:hAnsi="Times New Roman"/>
          <w:sz w:val="24"/>
          <w:szCs w:val="24"/>
          <w:lang w:eastAsia="zh-CN"/>
        </w:rPr>
        <w:t>该等人员</w:t>
      </w:r>
      <w:r w:rsidR="002828FC" w:rsidRPr="008079C0">
        <w:rPr>
          <w:rFonts w:ascii="Times New Roman" w:eastAsia="仿宋" w:hAnsi="Times New Roman"/>
          <w:sz w:val="24"/>
          <w:szCs w:val="24"/>
          <w:lang w:eastAsia="zh-CN"/>
        </w:rPr>
        <w:t>仅在协助转让相关剥离业务所必需时才</w:t>
      </w:r>
      <w:r w:rsidR="00187194" w:rsidRPr="008079C0">
        <w:rPr>
          <w:rFonts w:ascii="Times New Roman" w:eastAsia="仿宋" w:hAnsi="Times New Roman"/>
          <w:sz w:val="24"/>
          <w:szCs w:val="24"/>
          <w:lang w:eastAsia="zh-CN"/>
        </w:rPr>
        <w:t>向申报方</w:t>
      </w:r>
      <w:r w:rsidR="003A5700">
        <w:rPr>
          <w:rFonts w:ascii="Times New Roman" w:eastAsia="仿宋" w:hAnsi="Times New Roman" w:hint="eastAsia"/>
          <w:sz w:val="24"/>
          <w:szCs w:val="24"/>
          <w:lang w:val="en-GB" w:eastAsia="zh-CN"/>
        </w:rPr>
        <w:t>与集中后实体</w:t>
      </w:r>
      <w:r w:rsidR="008C33C7" w:rsidRPr="008079C0">
        <w:rPr>
          <w:rFonts w:ascii="Times New Roman" w:eastAsia="仿宋" w:hAnsi="Times New Roman"/>
          <w:sz w:val="24"/>
          <w:szCs w:val="24"/>
          <w:lang w:eastAsia="zh-CN"/>
        </w:rPr>
        <w:t>的</w:t>
      </w:r>
      <w:r w:rsidR="002828FC" w:rsidRPr="008079C0">
        <w:rPr>
          <w:rFonts w:ascii="Times New Roman" w:eastAsia="仿宋" w:hAnsi="Times New Roman"/>
          <w:sz w:val="24"/>
          <w:szCs w:val="24"/>
          <w:lang w:eastAsia="zh-CN"/>
        </w:rPr>
        <w:t>其他人员披露此类信息。</w:t>
      </w:r>
    </w:p>
    <w:p w14:paraId="745393AD" w14:textId="59236955" w:rsidR="003D19D8" w:rsidRPr="008079C0" w:rsidRDefault="002828FC" w:rsidP="00796848">
      <w:pPr>
        <w:pStyle w:val="KWBodytext"/>
        <w:numPr>
          <w:ilvl w:val="0"/>
          <w:numId w:val="1"/>
        </w:numPr>
        <w:adjustRightInd w:val="0"/>
        <w:snapToGrid w:val="0"/>
        <w:spacing w:afterLines="100" w:after="312" w:line="240" w:lineRule="auto"/>
        <w:rPr>
          <w:rFonts w:ascii="Times New Roman" w:eastAsia="仿宋" w:hAnsi="Times New Roman"/>
          <w:sz w:val="24"/>
          <w:szCs w:val="24"/>
          <w:lang w:eastAsia="zh-CN"/>
        </w:rPr>
      </w:pPr>
      <w:r w:rsidRPr="008079C0">
        <w:rPr>
          <w:rFonts w:ascii="Times New Roman" w:eastAsia="仿宋" w:hAnsi="Times New Roman"/>
          <w:sz w:val="24"/>
          <w:szCs w:val="24"/>
          <w:lang w:eastAsia="zh-CN"/>
        </w:rPr>
        <w:lastRenderedPageBreak/>
        <w:t>申报</w:t>
      </w:r>
      <w:r w:rsidR="001E2428" w:rsidRPr="008079C0">
        <w:rPr>
          <w:rFonts w:ascii="Times New Roman" w:eastAsia="仿宋" w:hAnsi="Times New Roman"/>
          <w:sz w:val="24"/>
          <w:szCs w:val="24"/>
          <w:lang w:eastAsia="zh-CN"/>
        </w:rPr>
        <w:t>方</w:t>
      </w:r>
      <w:r w:rsidR="003A5700">
        <w:rPr>
          <w:rFonts w:ascii="Times New Roman" w:eastAsia="仿宋" w:hAnsi="Times New Roman" w:hint="eastAsia"/>
          <w:sz w:val="24"/>
          <w:szCs w:val="24"/>
          <w:lang w:val="en-GB" w:eastAsia="zh-CN"/>
        </w:rPr>
        <w:t>与集中后实体</w:t>
      </w:r>
      <w:r w:rsidR="001E2428" w:rsidRPr="008079C0">
        <w:rPr>
          <w:rFonts w:ascii="Times New Roman" w:eastAsia="仿宋" w:hAnsi="Times New Roman"/>
          <w:sz w:val="24"/>
          <w:szCs w:val="24"/>
          <w:lang w:eastAsia="zh-CN"/>
        </w:rPr>
        <w:t>应协助监督受托人确保将剥离业务作为独立且可供出售的实体、</w:t>
      </w:r>
      <w:r w:rsidR="008C33C7" w:rsidRPr="008079C0">
        <w:rPr>
          <w:rFonts w:ascii="Times New Roman" w:eastAsia="仿宋" w:hAnsi="Times New Roman"/>
          <w:sz w:val="24"/>
          <w:szCs w:val="24"/>
          <w:lang w:eastAsia="zh-CN"/>
        </w:rPr>
        <w:t>并</w:t>
      </w:r>
      <w:r w:rsidR="001E2428" w:rsidRPr="008079C0">
        <w:rPr>
          <w:rFonts w:ascii="Times New Roman" w:eastAsia="仿宋" w:hAnsi="Times New Roman"/>
          <w:sz w:val="24"/>
          <w:szCs w:val="24"/>
          <w:lang w:eastAsia="zh-CN"/>
        </w:rPr>
        <w:t>独立于</w:t>
      </w:r>
      <w:r w:rsidRPr="008079C0">
        <w:rPr>
          <w:rFonts w:ascii="Times New Roman" w:eastAsia="仿宋" w:hAnsi="Times New Roman"/>
          <w:sz w:val="24"/>
          <w:szCs w:val="24"/>
          <w:lang w:eastAsia="zh-CN"/>
        </w:rPr>
        <w:t>申报方</w:t>
      </w:r>
      <w:r w:rsidR="003A5700">
        <w:rPr>
          <w:rFonts w:ascii="Times New Roman" w:eastAsia="仿宋" w:hAnsi="Times New Roman" w:hint="eastAsia"/>
          <w:sz w:val="24"/>
          <w:szCs w:val="24"/>
          <w:lang w:val="en-GB" w:eastAsia="zh-CN"/>
        </w:rPr>
        <w:t>与集中后实体</w:t>
      </w:r>
      <w:r w:rsidR="001E2428" w:rsidRPr="008079C0">
        <w:rPr>
          <w:rFonts w:ascii="Times New Roman" w:eastAsia="仿宋" w:hAnsi="Times New Roman"/>
          <w:sz w:val="24"/>
          <w:szCs w:val="24"/>
          <w:lang w:eastAsia="zh-CN"/>
        </w:rPr>
        <w:t>的保留业务予以管理</w:t>
      </w:r>
      <w:r w:rsidR="00B83D05">
        <w:rPr>
          <w:rFonts w:ascii="Times New Roman" w:eastAsia="仿宋" w:hAnsi="Times New Roman" w:hint="eastAsia"/>
          <w:sz w:val="24"/>
          <w:szCs w:val="24"/>
          <w:lang w:eastAsia="zh-CN"/>
        </w:rPr>
        <w:t>，直至</w:t>
      </w:r>
      <w:r w:rsidR="000C0BFC">
        <w:rPr>
          <w:rFonts w:ascii="Times New Roman" w:eastAsia="仿宋" w:hAnsi="Times New Roman" w:hint="eastAsia"/>
          <w:sz w:val="24"/>
          <w:szCs w:val="24"/>
          <w:lang w:eastAsia="zh-CN"/>
        </w:rPr>
        <w:t>完成</w:t>
      </w:r>
      <w:r w:rsidR="00B83D05">
        <w:rPr>
          <w:rFonts w:ascii="Times New Roman" w:eastAsia="仿宋" w:hAnsi="Times New Roman" w:hint="eastAsia"/>
          <w:sz w:val="24"/>
          <w:szCs w:val="24"/>
          <w:lang w:eastAsia="zh-CN"/>
        </w:rPr>
        <w:t>交割</w:t>
      </w:r>
      <w:r w:rsidR="001E2428" w:rsidRPr="008079C0">
        <w:rPr>
          <w:rFonts w:ascii="Times New Roman" w:eastAsia="仿宋" w:hAnsi="Times New Roman"/>
          <w:sz w:val="24"/>
          <w:szCs w:val="24"/>
          <w:lang w:eastAsia="zh-CN"/>
        </w:rPr>
        <w:t>。在决定</w:t>
      </w:r>
      <w:proofErr w:type="gramStart"/>
      <w:r w:rsidR="001E2428" w:rsidRPr="008079C0">
        <w:rPr>
          <w:rFonts w:ascii="Times New Roman" w:eastAsia="仿宋" w:hAnsi="Times New Roman"/>
          <w:sz w:val="24"/>
          <w:szCs w:val="24"/>
          <w:lang w:eastAsia="zh-CN"/>
        </w:rPr>
        <w:t>作出</w:t>
      </w:r>
      <w:proofErr w:type="gramEnd"/>
      <w:r w:rsidR="008C33C7" w:rsidRPr="008079C0">
        <w:rPr>
          <w:rFonts w:ascii="Times New Roman" w:eastAsia="仿宋" w:hAnsi="Times New Roman"/>
          <w:sz w:val="24"/>
          <w:szCs w:val="24"/>
          <w:lang w:eastAsia="zh-CN"/>
        </w:rPr>
        <w:t>之</w:t>
      </w:r>
      <w:r w:rsidR="001E2428" w:rsidRPr="008079C0">
        <w:rPr>
          <w:rFonts w:ascii="Times New Roman" w:eastAsia="仿宋" w:hAnsi="Times New Roman"/>
          <w:sz w:val="24"/>
          <w:szCs w:val="24"/>
          <w:lang w:eastAsia="zh-CN"/>
        </w:rPr>
        <w:t>后，</w:t>
      </w:r>
      <w:r w:rsidRPr="008079C0">
        <w:rPr>
          <w:rFonts w:ascii="Times New Roman" w:eastAsia="仿宋" w:hAnsi="Times New Roman"/>
          <w:sz w:val="24"/>
          <w:szCs w:val="24"/>
          <w:lang w:eastAsia="zh-CN"/>
        </w:rPr>
        <w:t>申报方</w:t>
      </w:r>
      <w:r w:rsidR="003A5700">
        <w:rPr>
          <w:rFonts w:ascii="Times New Roman" w:eastAsia="仿宋" w:hAnsi="Times New Roman" w:hint="eastAsia"/>
          <w:sz w:val="24"/>
          <w:szCs w:val="24"/>
          <w:lang w:val="en-GB" w:eastAsia="zh-CN"/>
        </w:rPr>
        <w:t>与集中后实体</w:t>
      </w:r>
      <w:r w:rsidR="001E2428" w:rsidRPr="008079C0">
        <w:rPr>
          <w:rFonts w:ascii="Times New Roman" w:eastAsia="仿宋" w:hAnsi="Times New Roman"/>
          <w:sz w:val="24"/>
          <w:szCs w:val="24"/>
          <w:lang w:eastAsia="zh-CN"/>
        </w:rPr>
        <w:t>应</w:t>
      </w:r>
      <w:r w:rsidRPr="008079C0">
        <w:rPr>
          <w:rFonts w:ascii="Times New Roman" w:eastAsia="仿宋" w:hAnsi="Times New Roman"/>
          <w:sz w:val="24"/>
          <w:szCs w:val="24"/>
          <w:lang w:eastAsia="zh-CN"/>
        </w:rPr>
        <w:t>在征求市场监管总局和监督受托人的意见后，</w:t>
      </w:r>
      <w:r w:rsidR="001E2428" w:rsidRPr="008079C0">
        <w:rPr>
          <w:rFonts w:ascii="Times New Roman" w:eastAsia="仿宋" w:hAnsi="Times New Roman"/>
          <w:sz w:val="24"/>
          <w:szCs w:val="24"/>
          <w:lang w:eastAsia="zh-CN"/>
        </w:rPr>
        <w:t>立即委任一名</w:t>
      </w:r>
      <w:r w:rsidRPr="008079C0">
        <w:rPr>
          <w:rFonts w:ascii="Times New Roman" w:eastAsia="仿宋" w:hAnsi="Times New Roman"/>
          <w:sz w:val="24"/>
          <w:szCs w:val="24"/>
          <w:lang w:eastAsia="zh-CN"/>
        </w:rPr>
        <w:t>剥离业务</w:t>
      </w:r>
      <w:r w:rsidR="001E2428" w:rsidRPr="008079C0">
        <w:rPr>
          <w:rFonts w:ascii="Times New Roman" w:eastAsia="仿宋" w:hAnsi="Times New Roman"/>
          <w:sz w:val="24"/>
          <w:szCs w:val="24"/>
          <w:lang w:eastAsia="zh-CN"/>
        </w:rPr>
        <w:t>保持独立管理人。保持独立管理人作为关键人员的一员，应独立管理剥离业务，维护</w:t>
      </w:r>
      <w:r w:rsidR="008C33C7" w:rsidRPr="008079C0">
        <w:rPr>
          <w:rFonts w:ascii="Times New Roman" w:eastAsia="仿宋" w:hAnsi="Times New Roman"/>
          <w:sz w:val="24"/>
          <w:szCs w:val="24"/>
          <w:lang w:eastAsia="zh-CN"/>
        </w:rPr>
        <w:t>每项</w:t>
      </w:r>
      <w:r w:rsidR="001E2428" w:rsidRPr="008079C0">
        <w:rPr>
          <w:rFonts w:ascii="Times New Roman" w:eastAsia="仿宋" w:hAnsi="Times New Roman"/>
          <w:sz w:val="24"/>
          <w:szCs w:val="24"/>
          <w:lang w:eastAsia="zh-CN"/>
        </w:rPr>
        <w:t>剥离业务的最佳利益，以确保剥离业务持续的经济存续性、可销售性和竞争性</w:t>
      </w:r>
      <w:r w:rsidRPr="008079C0">
        <w:rPr>
          <w:rFonts w:ascii="Times New Roman" w:eastAsia="仿宋" w:hAnsi="Times New Roman"/>
          <w:sz w:val="24"/>
          <w:szCs w:val="24"/>
          <w:lang w:eastAsia="zh-CN"/>
        </w:rPr>
        <w:t>，并使</w:t>
      </w:r>
      <w:r w:rsidR="00B83D05">
        <w:rPr>
          <w:rFonts w:ascii="Times New Roman" w:eastAsia="仿宋" w:hAnsi="Times New Roman" w:hint="eastAsia"/>
          <w:sz w:val="24"/>
          <w:szCs w:val="24"/>
          <w:lang w:eastAsia="zh-CN"/>
        </w:rPr>
        <w:t>剥离业务</w:t>
      </w:r>
      <w:r w:rsidRPr="008079C0">
        <w:rPr>
          <w:rFonts w:ascii="Times New Roman" w:eastAsia="仿宋" w:hAnsi="Times New Roman"/>
          <w:sz w:val="24"/>
          <w:szCs w:val="24"/>
          <w:lang w:eastAsia="zh-CN"/>
        </w:rPr>
        <w:t>独立于申报</w:t>
      </w:r>
      <w:r w:rsidR="001E2428" w:rsidRPr="008079C0">
        <w:rPr>
          <w:rFonts w:ascii="Times New Roman" w:eastAsia="仿宋" w:hAnsi="Times New Roman"/>
          <w:sz w:val="24"/>
          <w:szCs w:val="24"/>
          <w:lang w:eastAsia="zh-CN"/>
        </w:rPr>
        <w:t>方</w:t>
      </w:r>
      <w:r w:rsidR="003A5700">
        <w:rPr>
          <w:rFonts w:ascii="Times New Roman" w:eastAsia="仿宋" w:hAnsi="Times New Roman" w:hint="eastAsia"/>
          <w:sz w:val="24"/>
          <w:szCs w:val="24"/>
          <w:lang w:val="en-GB" w:eastAsia="zh-CN"/>
        </w:rPr>
        <w:t>与集中后实体</w:t>
      </w:r>
      <w:r w:rsidR="008C33C7" w:rsidRPr="008079C0">
        <w:rPr>
          <w:rFonts w:ascii="Times New Roman" w:eastAsia="仿宋" w:hAnsi="Times New Roman"/>
          <w:sz w:val="24"/>
          <w:szCs w:val="24"/>
          <w:lang w:eastAsia="zh-CN"/>
        </w:rPr>
        <w:t>的</w:t>
      </w:r>
      <w:r w:rsidR="001E2428" w:rsidRPr="008079C0">
        <w:rPr>
          <w:rFonts w:ascii="Times New Roman" w:eastAsia="仿宋" w:hAnsi="Times New Roman"/>
          <w:sz w:val="24"/>
          <w:szCs w:val="24"/>
          <w:lang w:eastAsia="zh-CN"/>
        </w:rPr>
        <w:t>保留业务。保持独立管理人应与监督受托人紧密合作，并向</w:t>
      </w:r>
      <w:r w:rsidR="008C33C7" w:rsidRPr="008079C0">
        <w:rPr>
          <w:rFonts w:ascii="Times New Roman" w:eastAsia="仿宋" w:hAnsi="Times New Roman"/>
          <w:sz w:val="24"/>
          <w:szCs w:val="24"/>
          <w:lang w:eastAsia="zh-CN"/>
        </w:rPr>
        <w:t>监督受托人</w:t>
      </w:r>
      <w:r w:rsidR="001E2428" w:rsidRPr="008079C0">
        <w:rPr>
          <w:rFonts w:ascii="Times New Roman" w:eastAsia="仿宋" w:hAnsi="Times New Roman"/>
          <w:sz w:val="24"/>
          <w:szCs w:val="24"/>
          <w:lang w:eastAsia="zh-CN"/>
        </w:rPr>
        <w:t>报告。</w:t>
      </w:r>
    </w:p>
    <w:p w14:paraId="45555240" w14:textId="71A37873" w:rsidR="003D19D8" w:rsidRPr="008079C0" w:rsidRDefault="001E2428" w:rsidP="006B479D">
      <w:pPr>
        <w:pStyle w:val="4"/>
        <w:numPr>
          <w:ilvl w:val="1"/>
          <w:numId w:val="2"/>
        </w:numPr>
        <w:tabs>
          <w:tab w:val="left" w:pos="851"/>
        </w:tabs>
        <w:adjustRightInd w:val="0"/>
        <w:snapToGrid w:val="0"/>
        <w:spacing w:afterLines="100" w:after="312"/>
        <w:ind w:left="426"/>
        <w:jc w:val="both"/>
        <w:rPr>
          <w:rFonts w:eastAsia="仿宋" w:cs="Times New Roman"/>
          <w:spacing w:val="-1"/>
          <w:sz w:val="24"/>
          <w:szCs w:val="24"/>
        </w:rPr>
      </w:pPr>
      <w:proofErr w:type="spellStart"/>
      <w:r w:rsidRPr="008079C0">
        <w:rPr>
          <w:rFonts w:eastAsia="仿宋" w:cs="Times New Roman"/>
          <w:spacing w:val="-1"/>
          <w:sz w:val="24"/>
          <w:szCs w:val="24"/>
        </w:rPr>
        <w:t>信息隔离</w:t>
      </w:r>
      <w:proofErr w:type="spellEnd"/>
    </w:p>
    <w:p w14:paraId="58A30112" w14:textId="1C366466" w:rsidR="002E2FCB" w:rsidRPr="008079C0" w:rsidRDefault="002E2FCB" w:rsidP="002E2FCB">
      <w:pPr>
        <w:pStyle w:val="KWBodytext"/>
        <w:numPr>
          <w:ilvl w:val="0"/>
          <w:numId w:val="1"/>
        </w:numPr>
        <w:adjustRightInd w:val="0"/>
        <w:snapToGrid w:val="0"/>
        <w:spacing w:afterLines="100" w:after="312" w:line="240" w:lineRule="auto"/>
        <w:rPr>
          <w:rFonts w:ascii="Times New Roman" w:eastAsia="仿宋" w:hAnsi="Times New Roman"/>
          <w:sz w:val="24"/>
          <w:szCs w:val="24"/>
          <w:lang w:val="en-GB" w:eastAsia="zh-CN"/>
        </w:rPr>
      </w:pPr>
      <w:r w:rsidRPr="008079C0">
        <w:rPr>
          <w:rFonts w:ascii="Times New Roman" w:eastAsia="仿宋" w:hAnsi="Times New Roman"/>
          <w:sz w:val="24"/>
          <w:szCs w:val="24"/>
          <w:lang w:val="en-GB" w:eastAsia="zh-CN"/>
        </w:rPr>
        <w:t>受限于为协助剥离业务转让</w:t>
      </w:r>
      <w:r w:rsidR="008C33C7" w:rsidRPr="008079C0">
        <w:rPr>
          <w:rFonts w:ascii="Times New Roman" w:eastAsia="仿宋" w:hAnsi="Times New Roman"/>
          <w:sz w:val="24"/>
          <w:szCs w:val="24"/>
          <w:lang w:val="en-GB" w:eastAsia="zh-CN"/>
        </w:rPr>
        <w:t>而</w:t>
      </w:r>
      <w:r w:rsidRPr="008079C0">
        <w:rPr>
          <w:rFonts w:ascii="Times New Roman" w:eastAsia="仿宋" w:hAnsi="Times New Roman"/>
          <w:sz w:val="24"/>
          <w:szCs w:val="24"/>
          <w:lang w:val="en-GB" w:eastAsia="zh-CN"/>
        </w:rPr>
        <w:t>订立的过渡协议，申报方</w:t>
      </w:r>
      <w:r w:rsidR="003A5700">
        <w:rPr>
          <w:rFonts w:ascii="Times New Roman" w:eastAsia="仿宋" w:hAnsi="Times New Roman" w:hint="eastAsia"/>
          <w:sz w:val="24"/>
          <w:szCs w:val="24"/>
          <w:lang w:val="en-GB" w:eastAsia="zh-CN"/>
        </w:rPr>
        <w:t>与集中后实体</w:t>
      </w:r>
      <w:r w:rsidRPr="008079C0">
        <w:rPr>
          <w:rFonts w:ascii="Times New Roman" w:eastAsia="仿宋" w:hAnsi="Times New Roman"/>
          <w:sz w:val="24"/>
          <w:szCs w:val="24"/>
          <w:lang w:val="en-GB" w:eastAsia="zh-CN"/>
        </w:rPr>
        <w:t>应尽可能采取或促使</w:t>
      </w:r>
      <w:r w:rsidR="00F13AF1">
        <w:rPr>
          <w:rFonts w:ascii="Times New Roman" w:eastAsia="仿宋" w:hAnsi="Times New Roman" w:hint="eastAsia"/>
          <w:sz w:val="24"/>
          <w:szCs w:val="24"/>
          <w:lang w:val="en-GB" w:eastAsia="zh-CN"/>
        </w:rPr>
        <w:t>相关实体</w:t>
      </w:r>
      <w:r w:rsidRPr="008079C0">
        <w:rPr>
          <w:rFonts w:ascii="Times New Roman" w:eastAsia="仿宋" w:hAnsi="Times New Roman"/>
          <w:sz w:val="24"/>
          <w:szCs w:val="24"/>
          <w:lang w:val="en-GB" w:eastAsia="zh-CN"/>
        </w:rPr>
        <w:t>采取所有必要措施，以确保申报方</w:t>
      </w:r>
      <w:r w:rsidR="003A5700">
        <w:rPr>
          <w:rFonts w:ascii="Times New Roman" w:eastAsia="仿宋" w:hAnsi="Times New Roman" w:hint="eastAsia"/>
          <w:sz w:val="24"/>
          <w:szCs w:val="24"/>
          <w:lang w:val="en-GB" w:eastAsia="zh-CN"/>
        </w:rPr>
        <w:t>与集中后实体</w:t>
      </w:r>
      <w:r w:rsidRPr="008079C0">
        <w:rPr>
          <w:rFonts w:ascii="Times New Roman" w:eastAsia="仿宋" w:hAnsi="Times New Roman"/>
          <w:sz w:val="24"/>
          <w:szCs w:val="24"/>
          <w:lang w:val="en-GB" w:eastAsia="zh-CN"/>
        </w:rPr>
        <w:t>自生效日</w:t>
      </w:r>
      <w:proofErr w:type="gramStart"/>
      <w:r w:rsidRPr="008079C0">
        <w:rPr>
          <w:rFonts w:ascii="Times New Roman" w:eastAsia="仿宋" w:hAnsi="Times New Roman"/>
          <w:sz w:val="24"/>
          <w:szCs w:val="24"/>
          <w:lang w:val="en-GB" w:eastAsia="zh-CN"/>
        </w:rPr>
        <w:t>起不会</w:t>
      </w:r>
      <w:proofErr w:type="gramEnd"/>
      <w:r w:rsidRPr="008079C0">
        <w:rPr>
          <w:rFonts w:ascii="Times New Roman" w:eastAsia="仿宋" w:hAnsi="Times New Roman"/>
          <w:sz w:val="24"/>
          <w:szCs w:val="24"/>
          <w:lang w:val="en-GB" w:eastAsia="zh-CN"/>
        </w:rPr>
        <w:t>获得与剥离业务相关的任何保密信息，且申报方</w:t>
      </w:r>
      <w:r w:rsidR="003A5700">
        <w:rPr>
          <w:rFonts w:ascii="Times New Roman" w:eastAsia="仿宋" w:hAnsi="Times New Roman" w:hint="eastAsia"/>
          <w:sz w:val="24"/>
          <w:szCs w:val="24"/>
          <w:lang w:val="en-GB" w:eastAsia="zh-CN"/>
        </w:rPr>
        <w:t>与集中后实体</w:t>
      </w:r>
      <w:r w:rsidRPr="008079C0">
        <w:rPr>
          <w:rFonts w:ascii="Times New Roman" w:eastAsia="仿宋" w:hAnsi="Times New Roman"/>
          <w:sz w:val="24"/>
          <w:szCs w:val="24"/>
          <w:lang w:val="en-GB" w:eastAsia="zh-CN"/>
        </w:rPr>
        <w:t>在生效日前获得的任何该等保密信息将</w:t>
      </w:r>
      <w:r w:rsidR="008C33C7" w:rsidRPr="008079C0">
        <w:rPr>
          <w:rFonts w:ascii="Times New Roman" w:eastAsia="仿宋" w:hAnsi="Times New Roman"/>
          <w:sz w:val="24"/>
          <w:szCs w:val="24"/>
          <w:lang w:val="en-GB" w:eastAsia="zh-CN"/>
        </w:rPr>
        <w:t>予以</w:t>
      </w:r>
      <w:r w:rsidRPr="008079C0">
        <w:rPr>
          <w:rFonts w:ascii="Times New Roman" w:eastAsia="仿宋" w:hAnsi="Times New Roman"/>
          <w:sz w:val="24"/>
          <w:szCs w:val="24"/>
          <w:lang w:val="en-GB" w:eastAsia="zh-CN"/>
        </w:rPr>
        <w:t>删除或不再</w:t>
      </w:r>
      <w:r w:rsidR="008C33C7" w:rsidRPr="008079C0">
        <w:rPr>
          <w:rFonts w:ascii="Times New Roman" w:eastAsia="仿宋" w:hAnsi="Times New Roman"/>
          <w:sz w:val="24"/>
          <w:szCs w:val="24"/>
          <w:lang w:val="en-GB" w:eastAsia="zh-CN"/>
        </w:rPr>
        <w:t>由其</w:t>
      </w:r>
      <w:r w:rsidRPr="008079C0">
        <w:rPr>
          <w:rFonts w:ascii="Times New Roman" w:eastAsia="仿宋" w:hAnsi="Times New Roman"/>
          <w:sz w:val="24"/>
          <w:szCs w:val="24"/>
          <w:lang w:val="en-GB" w:eastAsia="zh-CN"/>
        </w:rPr>
        <w:t>使用。特别是，</w:t>
      </w:r>
      <w:r w:rsidR="008C33C7" w:rsidRPr="008079C0">
        <w:rPr>
          <w:rFonts w:ascii="Times New Roman" w:eastAsia="仿宋" w:hAnsi="Times New Roman"/>
          <w:sz w:val="24"/>
          <w:szCs w:val="24"/>
          <w:lang w:val="en-GB" w:eastAsia="zh-CN"/>
        </w:rPr>
        <w:t>申报方</w:t>
      </w:r>
      <w:r w:rsidR="003A5700">
        <w:rPr>
          <w:rFonts w:ascii="Times New Roman" w:eastAsia="仿宋" w:hAnsi="Times New Roman" w:hint="eastAsia"/>
          <w:sz w:val="24"/>
          <w:szCs w:val="24"/>
          <w:lang w:val="en-GB" w:eastAsia="zh-CN"/>
        </w:rPr>
        <w:t>与集中后实体</w:t>
      </w:r>
      <w:r w:rsidR="008C33C7" w:rsidRPr="008079C0">
        <w:rPr>
          <w:rFonts w:ascii="Times New Roman" w:eastAsia="仿宋" w:hAnsi="Times New Roman"/>
          <w:sz w:val="24"/>
          <w:szCs w:val="24"/>
          <w:lang w:val="en-GB" w:eastAsia="zh-CN"/>
        </w:rPr>
        <w:t>应尽可能继续向剥离业务就其加入的任何中央信息技术网络提供服务，</w:t>
      </w:r>
      <w:r w:rsidRPr="008079C0">
        <w:rPr>
          <w:rFonts w:ascii="Times New Roman" w:eastAsia="仿宋" w:hAnsi="Times New Roman"/>
          <w:sz w:val="24"/>
          <w:szCs w:val="24"/>
          <w:lang w:val="en-GB" w:eastAsia="zh-CN"/>
        </w:rPr>
        <w:t>避免影响剥离业务的存续性。申报方</w:t>
      </w:r>
      <w:r w:rsidR="003A5700">
        <w:rPr>
          <w:rFonts w:ascii="Times New Roman" w:eastAsia="仿宋" w:hAnsi="Times New Roman" w:hint="eastAsia"/>
          <w:sz w:val="24"/>
          <w:szCs w:val="24"/>
          <w:lang w:val="en-GB" w:eastAsia="zh-CN"/>
        </w:rPr>
        <w:t>与集中后实体</w:t>
      </w:r>
      <w:r w:rsidRPr="008079C0">
        <w:rPr>
          <w:rFonts w:ascii="Times New Roman" w:eastAsia="仿宋" w:hAnsi="Times New Roman"/>
          <w:sz w:val="24"/>
          <w:szCs w:val="24"/>
          <w:lang w:val="en-GB" w:eastAsia="zh-CN"/>
        </w:rPr>
        <w:t>可以</w:t>
      </w:r>
      <w:r w:rsidR="008C33C7" w:rsidRPr="008079C0">
        <w:rPr>
          <w:rFonts w:ascii="Times New Roman" w:eastAsia="仿宋" w:hAnsi="Times New Roman"/>
          <w:sz w:val="24"/>
          <w:szCs w:val="24"/>
          <w:lang w:val="en-GB" w:eastAsia="zh-CN"/>
        </w:rPr>
        <w:t>获取</w:t>
      </w:r>
      <w:r w:rsidRPr="008079C0">
        <w:rPr>
          <w:rFonts w:ascii="Times New Roman" w:eastAsia="仿宋" w:hAnsi="Times New Roman"/>
          <w:sz w:val="24"/>
          <w:szCs w:val="24"/>
          <w:lang w:val="en-GB" w:eastAsia="zh-CN"/>
        </w:rPr>
        <w:t>或保留与剥离业务相关</w:t>
      </w:r>
      <w:r w:rsidR="008C33C7" w:rsidRPr="008079C0">
        <w:rPr>
          <w:rFonts w:ascii="Times New Roman" w:eastAsia="仿宋" w:hAnsi="Times New Roman"/>
          <w:sz w:val="24"/>
          <w:szCs w:val="24"/>
          <w:lang w:val="en-GB" w:eastAsia="zh-CN"/>
        </w:rPr>
        <w:t>且对</w:t>
      </w:r>
      <w:r w:rsidRPr="008079C0">
        <w:rPr>
          <w:rFonts w:ascii="Times New Roman" w:eastAsia="仿宋" w:hAnsi="Times New Roman"/>
          <w:sz w:val="24"/>
          <w:szCs w:val="24"/>
          <w:lang w:val="en-GB" w:eastAsia="zh-CN"/>
        </w:rPr>
        <w:t>剥离业务的剥离</w:t>
      </w:r>
      <w:r w:rsidR="008C33C7" w:rsidRPr="008079C0">
        <w:rPr>
          <w:rFonts w:ascii="Times New Roman" w:eastAsia="仿宋" w:hAnsi="Times New Roman"/>
          <w:sz w:val="24"/>
          <w:szCs w:val="24"/>
          <w:lang w:val="en-GB" w:eastAsia="zh-CN"/>
        </w:rPr>
        <w:t>而言合理必要</w:t>
      </w:r>
      <w:r w:rsidRPr="008079C0">
        <w:rPr>
          <w:rFonts w:ascii="Times New Roman" w:eastAsia="仿宋" w:hAnsi="Times New Roman"/>
          <w:sz w:val="24"/>
          <w:szCs w:val="24"/>
          <w:lang w:val="en-GB" w:eastAsia="zh-CN"/>
        </w:rPr>
        <w:t>的信息，或根据法律规定应向申报方</w:t>
      </w:r>
      <w:r w:rsidR="003A5700">
        <w:rPr>
          <w:rFonts w:ascii="Times New Roman" w:eastAsia="仿宋" w:hAnsi="Times New Roman" w:hint="eastAsia"/>
          <w:sz w:val="24"/>
          <w:szCs w:val="24"/>
          <w:lang w:val="en-GB" w:eastAsia="zh-CN"/>
        </w:rPr>
        <w:t>与集中后实体</w:t>
      </w:r>
      <w:r w:rsidRPr="008079C0">
        <w:rPr>
          <w:rFonts w:ascii="Times New Roman" w:eastAsia="仿宋" w:hAnsi="Times New Roman"/>
          <w:sz w:val="24"/>
          <w:szCs w:val="24"/>
          <w:lang w:val="en-GB" w:eastAsia="zh-CN"/>
        </w:rPr>
        <w:t>披露的信息。</w:t>
      </w:r>
    </w:p>
    <w:p w14:paraId="64FD1693" w14:textId="745F26C0" w:rsidR="003D19D8" w:rsidRPr="008079C0" w:rsidRDefault="00B1260D" w:rsidP="006B479D">
      <w:pPr>
        <w:pStyle w:val="4"/>
        <w:numPr>
          <w:ilvl w:val="1"/>
          <w:numId w:val="2"/>
        </w:numPr>
        <w:tabs>
          <w:tab w:val="left" w:pos="851"/>
        </w:tabs>
        <w:adjustRightInd w:val="0"/>
        <w:snapToGrid w:val="0"/>
        <w:spacing w:afterLines="100" w:after="312"/>
        <w:ind w:left="426"/>
        <w:jc w:val="both"/>
        <w:rPr>
          <w:rFonts w:eastAsia="仿宋" w:cs="Times New Roman"/>
          <w:spacing w:val="-1"/>
          <w:sz w:val="24"/>
          <w:szCs w:val="24"/>
        </w:rPr>
      </w:pPr>
      <w:proofErr w:type="spellStart"/>
      <w:r w:rsidRPr="008079C0">
        <w:rPr>
          <w:rFonts w:eastAsia="仿宋" w:cs="Times New Roman"/>
          <w:spacing w:val="-1"/>
          <w:sz w:val="24"/>
          <w:szCs w:val="24"/>
        </w:rPr>
        <w:t>不招揽条款</w:t>
      </w:r>
      <w:proofErr w:type="spellEnd"/>
    </w:p>
    <w:p w14:paraId="11110A82" w14:textId="6DB64FEE" w:rsidR="002E2FCB" w:rsidRPr="008079C0" w:rsidRDefault="002E2FCB" w:rsidP="002E2FCB">
      <w:pPr>
        <w:pStyle w:val="KWBodytext"/>
        <w:numPr>
          <w:ilvl w:val="0"/>
          <w:numId w:val="1"/>
        </w:numPr>
        <w:adjustRightInd w:val="0"/>
        <w:snapToGrid w:val="0"/>
        <w:spacing w:afterLines="100" w:after="312" w:line="240" w:lineRule="auto"/>
        <w:rPr>
          <w:rFonts w:ascii="Times New Roman" w:eastAsia="仿宋" w:hAnsi="Times New Roman"/>
          <w:sz w:val="24"/>
          <w:szCs w:val="24"/>
          <w:lang w:val="en-GB" w:eastAsia="zh-CN"/>
        </w:rPr>
      </w:pPr>
      <w:r w:rsidRPr="008079C0">
        <w:rPr>
          <w:rFonts w:ascii="Times New Roman" w:eastAsia="仿宋" w:hAnsi="Times New Roman"/>
          <w:sz w:val="24"/>
          <w:szCs w:val="24"/>
          <w:lang w:val="en-GB" w:eastAsia="zh-CN"/>
        </w:rPr>
        <w:t>申报方</w:t>
      </w:r>
      <w:r w:rsidR="003A5700">
        <w:rPr>
          <w:rFonts w:ascii="Times New Roman" w:eastAsia="仿宋" w:hAnsi="Times New Roman" w:hint="eastAsia"/>
          <w:sz w:val="24"/>
          <w:szCs w:val="24"/>
          <w:lang w:val="en-GB" w:eastAsia="zh-CN"/>
        </w:rPr>
        <w:t>与集中后实体</w:t>
      </w:r>
      <w:r w:rsidRPr="008079C0">
        <w:rPr>
          <w:rFonts w:ascii="Times New Roman" w:eastAsia="仿宋" w:hAnsi="Times New Roman"/>
          <w:sz w:val="24"/>
          <w:szCs w:val="24"/>
          <w:lang w:val="en-GB" w:eastAsia="zh-CN"/>
        </w:rPr>
        <w:t>承诺，受限于惯常限制条件，在交割后三年内不招揽且促使</w:t>
      </w:r>
      <w:r w:rsidR="008C33C7" w:rsidRPr="008079C0">
        <w:rPr>
          <w:rFonts w:ascii="Times New Roman" w:eastAsia="仿宋" w:hAnsi="Times New Roman"/>
          <w:sz w:val="24"/>
          <w:szCs w:val="24"/>
          <w:lang w:val="en-GB" w:eastAsia="zh-CN"/>
        </w:rPr>
        <w:t>其</w:t>
      </w:r>
      <w:r w:rsidR="00061C9E" w:rsidRPr="008079C0">
        <w:rPr>
          <w:rFonts w:ascii="Times New Roman" w:eastAsia="仿宋" w:hAnsi="Times New Roman"/>
          <w:sz w:val="24"/>
          <w:szCs w:val="24"/>
          <w:lang w:val="en-GB" w:eastAsia="zh-CN"/>
        </w:rPr>
        <w:t>关联实体</w:t>
      </w:r>
      <w:r w:rsidRPr="008079C0">
        <w:rPr>
          <w:rFonts w:ascii="Times New Roman" w:eastAsia="仿宋" w:hAnsi="Times New Roman"/>
          <w:sz w:val="24"/>
          <w:szCs w:val="24"/>
          <w:lang w:val="en-GB" w:eastAsia="zh-CN"/>
        </w:rPr>
        <w:t>不招揽与剥离业务一起转移的关键人员。</w:t>
      </w:r>
    </w:p>
    <w:p w14:paraId="342D0766" w14:textId="32403300" w:rsidR="003D19D8" w:rsidRPr="008079C0" w:rsidRDefault="002E2FCB" w:rsidP="006B479D">
      <w:pPr>
        <w:pStyle w:val="4"/>
        <w:numPr>
          <w:ilvl w:val="1"/>
          <w:numId w:val="2"/>
        </w:numPr>
        <w:tabs>
          <w:tab w:val="left" w:pos="851"/>
        </w:tabs>
        <w:adjustRightInd w:val="0"/>
        <w:snapToGrid w:val="0"/>
        <w:spacing w:afterLines="100" w:after="312"/>
        <w:ind w:left="426"/>
        <w:jc w:val="both"/>
        <w:rPr>
          <w:rFonts w:eastAsia="仿宋" w:cs="Times New Roman"/>
          <w:spacing w:val="-1"/>
          <w:sz w:val="24"/>
          <w:szCs w:val="24"/>
        </w:rPr>
      </w:pPr>
      <w:proofErr w:type="spellStart"/>
      <w:r w:rsidRPr="008079C0">
        <w:rPr>
          <w:rFonts w:eastAsia="仿宋" w:cs="Times New Roman"/>
          <w:spacing w:val="-1"/>
          <w:sz w:val="24"/>
          <w:szCs w:val="24"/>
        </w:rPr>
        <w:t>尽职调查</w:t>
      </w:r>
      <w:proofErr w:type="spellEnd"/>
    </w:p>
    <w:p w14:paraId="3E81B670" w14:textId="0625441E" w:rsidR="003D19D8" w:rsidRPr="008079C0" w:rsidRDefault="002E2FCB" w:rsidP="00184456">
      <w:pPr>
        <w:pStyle w:val="KWBodytext"/>
        <w:numPr>
          <w:ilvl w:val="0"/>
          <w:numId w:val="1"/>
        </w:numPr>
        <w:adjustRightInd w:val="0"/>
        <w:snapToGrid w:val="0"/>
        <w:spacing w:afterLines="100" w:after="312" w:line="240" w:lineRule="auto"/>
        <w:rPr>
          <w:rFonts w:ascii="Times New Roman" w:eastAsia="仿宋" w:hAnsi="Times New Roman"/>
          <w:sz w:val="24"/>
          <w:szCs w:val="24"/>
          <w:lang w:val="en-GB" w:eastAsia="zh-CN"/>
        </w:rPr>
      </w:pPr>
      <w:r w:rsidRPr="008079C0">
        <w:rPr>
          <w:rFonts w:ascii="Times New Roman" w:eastAsia="仿宋" w:hAnsi="Times New Roman"/>
          <w:sz w:val="24"/>
          <w:szCs w:val="24"/>
          <w:lang w:eastAsia="zh-CN"/>
        </w:rPr>
        <w:t>为了</w:t>
      </w:r>
      <w:r w:rsidR="00E8421D">
        <w:rPr>
          <w:rFonts w:ascii="Times New Roman" w:eastAsia="仿宋" w:hAnsi="Times New Roman" w:hint="eastAsia"/>
          <w:sz w:val="24"/>
          <w:szCs w:val="24"/>
          <w:lang w:eastAsia="zh-CN"/>
        </w:rPr>
        <w:t>确保</w:t>
      </w:r>
      <w:r w:rsidRPr="008079C0">
        <w:rPr>
          <w:rFonts w:ascii="Times New Roman" w:eastAsia="仿宋" w:hAnsi="Times New Roman"/>
          <w:sz w:val="24"/>
          <w:szCs w:val="24"/>
          <w:lang w:eastAsia="zh-CN"/>
        </w:rPr>
        <w:t>潜在</w:t>
      </w:r>
      <w:r w:rsidR="00575624" w:rsidRPr="008079C0">
        <w:rPr>
          <w:rFonts w:ascii="Times New Roman" w:eastAsia="仿宋" w:hAnsi="Times New Roman"/>
          <w:sz w:val="24"/>
          <w:szCs w:val="24"/>
          <w:lang w:eastAsia="zh-CN"/>
        </w:rPr>
        <w:t>剥离</w:t>
      </w:r>
      <w:r w:rsidRPr="008079C0">
        <w:rPr>
          <w:rFonts w:ascii="Times New Roman" w:eastAsia="仿宋" w:hAnsi="Times New Roman"/>
          <w:sz w:val="24"/>
          <w:szCs w:val="24"/>
          <w:lang w:eastAsia="zh-CN"/>
        </w:rPr>
        <w:t>买方</w:t>
      </w:r>
      <w:r w:rsidR="00E8421D">
        <w:rPr>
          <w:rFonts w:ascii="Times New Roman" w:eastAsia="仿宋" w:hAnsi="Times New Roman" w:hint="eastAsia"/>
          <w:sz w:val="24"/>
          <w:szCs w:val="24"/>
          <w:lang w:eastAsia="zh-CN"/>
        </w:rPr>
        <w:t>能够</w:t>
      </w:r>
      <w:r w:rsidRPr="008079C0">
        <w:rPr>
          <w:rFonts w:ascii="Times New Roman" w:eastAsia="仿宋" w:hAnsi="Times New Roman"/>
          <w:sz w:val="24"/>
          <w:szCs w:val="24"/>
          <w:lang w:eastAsia="zh-CN"/>
        </w:rPr>
        <w:t>对剥离业务进行合理的尽职调查，在不违反惯常保密性保证的前提下，且取决于剥离过程所处的阶段，申报方</w:t>
      </w:r>
      <w:r w:rsidR="003A5700">
        <w:rPr>
          <w:rFonts w:ascii="Times New Roman" w:eastAsia="仿宋" w:hAnsi="Times New Roman" w:hint="eastAsia"/>
          <w:sz w:val="24"/>
          <w:szCs w:val="24"/>
          <w:lang w:val="en-GB" w:eastAsia="zh-CN"/>
        </w:rPr>
        <w:t>与集中后实体</w:t>
      </w:r>
      <w:r w:rsidRPr="008079C0">
        <w:rPr>
          <w:rFonts w:ascii="Times New Roman" w:eastAsia="仿宋" w:hAnsi="Times New Roman"/>
          <w:sz w:val="24"/>
          <w:szCs w:val="24"/>
          <w:lang w:eastAsia="zh-CN"/>
        </w:rPr>
        <w:t>应：</w:t>
      </w:r>
    </w:p>
    <w:p w14:paraId="6A3467C8" w14:textId="1679C3AC" w:rsidR="002E2FCB" w:rsidRPr="008079C0" w:rsidRDefault="002E2FCB" w:rsidP="00700701">
      <w:pPr>
        <w:pStyle w:val="KWBodytext"/>
        <w:numPr>
          <w:ilvl w:val="1"/>
          <w:numId w:val="1"/>
        </w:numPr>
        <w:adjustRightInd w:val="0"/>
        <w:snapToGrid w:val="0"/>
        <w:spacing w:afterLines="100" w:after="312" w:line="240" w:lineRule="auto"/>
        <w:rPr>
          <w:rFonts w:ascii="Times New Roman" w:eastAsia="仿宋" w:hAnsi="Times New Roman"/>
          <w:spacing w:val="-1"/>
          <w:sz w:val="24"/>
          <w:szCs w:val="24"/>
          <w:lang w:eastAsia="zh-CN"/>
        </w:rPr>
      </w:pPr>
      <w:r w:rsidRPr="008079C0">
        <w:rPr>
          <w:rFonts w:ascii="Times New Roman" w:eastAsia="仿宋" w:hAnsi="Times New Roman"/>
          <w:spacing w:val="-1"/>
          <w:sz w:val="24"/>
          <w:szCs w:val="24"/>
          <w:lang w:eastAsia="zh-CN"/>
        </w:rPr>
        <w:t>向潜在</w:t>
      </w:r>
      <w:r w:rsidR="00575624" w:rsidRPr="008079C0">
        <w:rPr>
          <w:rFonts w:ascii="Times New Roman" w:eastAsia="仿宋" w:hAnsi="Times New Roman"/>
          <w:spacing w:val="-1"/>
          <w:sz w:val="24"/>
          <w:szCs w:val="24"/>
          <w:lang w:eastAsia="zh-CN"/>
        </w:rPr>
        <w:t>剥离</w:t>
      </w:r>
      <w:r w:rsidRPr="008079C0">
        <w:rPr>
          <w:rFonts w:ascii="Times New Roman" w:eastAsia="仿宋" w:hAnsi="Times New Roman"/>
          <w:spacing w:val="-1"/>
          <w:sz w:val="24"/>
          <w:szCs w:val="24"/>
          <w:lang w:eastAsia="zh-CN"/>
        </w:rPr>
        <w:t>买方提供关于剥离业务的</w:t>
      </w:r>
      <w:r w:rsidR="00953444" w:rsidRPr="008079C0">
        <w:rPr>
          <w:rFonts w:ascii="Times New Roman" w:eastAsia="仿宋" w:hAnsi="Times New Roman"/>
          <w:spacing w:val="-1"/>
          <w:sz w:val="24"/>
          <w:szCs w:val="24"/>
          <w:lang w:eastAsia="zh-CN"/>
        </w:rPr>
        <w:t>充分</w:t>
      </w:r>
      <w:r w:rsidRPr="008079C0">
        <w:rPr>
          <w:rFonts w:ascii="Times New Roman" w:eastAsia="仿宋" w:hAnsi="Times New Roman"/>
          <w:spacing w:val="-1"/>
          <w:sz w:val="24"/>
          <w:szCs w:val="24"/>
          <w:lang w:eastAsia="zh-CN"/>
        </w:rPr>
        <w:t>信息；</w:t>
      </w:r>
      <w:r w:rsidR="00D31B1B" w:rsidRPr="008079C0">
        <w:rPr>
          <w:rFonts w:ascii="Times New Roman" w:eastAsia="仿宋" w:hAnsi="Times New Roman" w:hint="eastAsia"/>
          <w:spacing w:val="-1"/>
          <w:sz w:val="24"/>
          <w:szCs w:val="24"/>
          <w:lang w:eastAsia="zh-CN"/>
        </w:rPr>
        <w:t>以</w:t>
      </w:r>
      <w:r w:rsidRPr="008079C0">
        <w:rPr>
          <w:rFonts w:ascii="Times New Roman" w:eastAsia="仿宋" w:hAnsi="Times New Roman"/>
          <w:spacing w:val="-1"/>
          <w:sz w:val="24"/>
          <w:szCs w:val="24"/>
          <w:lang w:eastAsia="zh-CN"/>
        </w:rPr>
        <w:t>及</w:t>
      </w:r>
    </w:p>
    <w:p w14:paraId="793E4E35" w14:textId="45C9E765" w:rsidR="003D19D8" w:rsidRPr="008079C0" w:rsidRDefault="002E2FCB" w:rsidP="00700701">
      <w:pPr>
        <w:pStyle w:val="KWBodytext"/>
        <w:numPr>
          <w:ilvl w:val="1"/>
          <w:numId w:val="1"/>
        </w:numPr>
        <w:adjustRightInd w:val="0"/>
        <w:snapToGrid w:val="0"/>
        <w:spacing w:afterLines="100" w:after="312" w:line="240" w:lineRule="auto"/>
        <w:rPr>
          <w:rFonts w:ascii="Times New Roman" w:eastAsia="仿宋" w:hAnsi="Times New Roman"/>
          <w:spacing w:val="-1"/>
          <w:sz w:val="24"/>
          <w:szCs w:val="24"/>
          <w:lang w:eastAsia="zh-CN"/>
        </w:rPr>
      </w:pPr>
      <w:r w:rsidRPr="008079C0">
        <w:rPr>
          <w:rFonts w:ascii="Times New Roman" w:eastAsia="仿宋" w:hAnsi="Times New Roman"/>
          <w:spacing w:val="-1"/>
          <w:sz w:val="24"/>
          <w:szCs w:val="24"/>
          <w:lang w:eastAsia="zh-CN"/>
        </w:rPr>
        <w:t>向潜在</w:t>
      </w:r>
      <w:r w:rsidR="00575624" w:rsidRPr="008079C0">
        <w:rPr>
          <w:rFonts w:ascii="Times New Roman" w:eastAsia="仿宋" w:hAnsi="Times New Roman"/>
          <w:spacing w:val="-1"/>
          <w:sz w:val="24"/>
          <w:szCs w:val="24"/>
          <w:lang w:eastAsia="zh-CN"/>
        </w:rPr>
        <w:t>剥离</w:t>
      </w:r>
      <w:r w:rsidRPr="008079C0">
        <w:rPr>
          <w:rFonts w:ascii="Times New Roman" w:eastAsia="仿宋" w:hAnsi="Times New Roman"/>
          <w:spacing w:val="-1"/>
          <w:sz w:val="24"/>
          <w:szCs w:val="24"/>
          <w:lang w:eastAsia="zh-CN"/>
        </w:rPr>
        <w:t>买方提供关于人员的</w:t>
      </w:r>
      <w:r w:rsidR="00953444" w:rsidRPr="008079C0">
        <w:rPr>
          <w:rFonts w:ascii="Times New Roman" w:eastAsia="仿宋" w:hAnsi="Times New Roman"/>
          <w:spacing w:val="-1"/>
          <w:sz w:val="24"/>
          <w:szCs w:val="24"/>
          <w:lang w:eastAsia="zh-CN"/>
        </w:rPr>
        <w:t>充分</w:t>
      </w:r>
      <w:r w:rsidRPr="008079C0">
        <w:rPr>
          <w:rFonts w:ascii="Times New Roman" w:eastAsia="仿宋" w:hAnsi="Times New Roman"/>
          <w:spacing w:val="-1"/>
          <w:sz w:val="24"/>
          <w:szCs w:val="24"/>
          <w:lang w:eastAsia="zh-CN"/>
        </w:rPr>
        <w:t>信息，并允许潜在</w:t>
      </w:r>
      <w:r w:rsidR="00575624" w:rsidRPr="008079C0">
        <w:rPr>
          <w:rFonts w:ascii="Times New Roman" w:eastAsia="仿宋" w:hAnsi="Times New Roman"/>
          <w:spacing w:val="-1"/>
          <w:sz w:val="24"/>
          <w:szCs w:val="24"/>
          <w:lang w:eastAsia="zh-CN"/>
        </w:rPr>
        <w:t>剥离</w:t>
      </w:r>
      <w:r w:rsidRPr="008079C0">
        <w:rPr>
          <w:rFonts w:ascii="Times New Roman" w:eastAsia="仿宋" w:hAnsi="Times New Roman"/>
          <w:spacing w:val="-1"/>
          <w:sz w:val="24"/>
          <w:szCs w:val="24"/>
          <w:lang w:eastAsia="zh-CN"/>
        </w:rPr>
        <w:t>买方合理地接触人员。</w:t>
      </w:r>
    </w:p>
    <w:p w14:paraId="664B4030" w14:textId="3A0D5510" w:rsidR="00F56FFC" w:rsidRPr="008079C0" w:rsidRDefault="002E2FCB" w:rsidP="006B479D">
      <w:pPr>
        <w:pStyle w:val="4"/>
        <w:numPr>
          <w:ilvl w:val="1"/>
          <w:numId w:val="2"/>
        </w:numPr>
        <w:tabs>
          <w:tab w:val="left" w:pos="851"/>
        </w:tabs>
        <w:adjustRightInd w:val="0"/>
        <w:snapToGrid w:val="0"/>
        <w:spacing w:afterLines="100" w:after="312"/>
        <w:ind w:left="426"/>
        <w:jc w:val="both"/>
        <w:rPr>
          <w:rFonts w:eastAsia="仿宋" w:cs="Times New Roman"/>
          <w:b w:val="0"/>
          <w:spacing w:val="-1"/>
          <w:sz w:val="24"/>
          <w:szCs w:val="24"/>
        </w:rPr>
      </w:pPr>
      <w:proofErr w:type="spellStart"/>
      <w:r w:rsidRPr="008079C0">
        <w:rPr>
          <w:rFonts w:eastAsia="仿宋" w:cs="Times New Roman"/>
          <w:spacing w:val="-1"/>
          <w:sz w:val="24"/>
          <w:szCs w:val="24"/>
          <w:u w:val="single"/>
        </w:rPr>
        <w:t>报告</w:t>
      </w:r>
      <w:proofErr w:type="spellEnd"/>
    </w:p>
    <w:p w14:paraId="6FEA51DE" w14:textId="5EB2E087" w:rsidR="00F56FFC" w:rsidRPr="008079C0" w:rsidRDefault="002E2FCB" w:rsidP="00184456">
      <w:pPr>
        <w:pStyle w:val="KWBodytext"/>
        <w:numPr>
          <w:ilvl w:val="0"/>
          <w:numId w:val="1"/>
        </w:numPr>
        <w:adjustRightInd w:val="0"/>
        <w:snapToGrid w:val="0"/>
        <w:spacing w:afterLines="100" w:after="312" w:line="240" w:lineRule="auto"/>
        <w:rPr>
          <w:rFonts w:ascii="Times New Roman" w:eastAsia="仿宋" w:hAnsi="Times New Roman"/>
          <w:sz w:val="24"/>
          <w:szCs w:val="24"/>
          <w:lang w:val="en-GB" w:eastAsia="zh-CN"/>
        </w:rPr>
      </w:pPr>
      <w:r w:rsidRPr="008079C0">
        <w:rPr>
          <w:rFonts w:ascii="Times New Roman" w:eastAsia="仿宋" w:hAnsi="Times New Roman"/>
          <w:sz w:val="24"/>
          <w:szCs w:val="24"/>
          <w:lang w:eastAsia="zh-CN"/>
        </w:rPr>
        <w:t>申报方</w:t>
      </w:r>
      <w:r w:rsidR="003A5700">
        <w:rPr>
          <w:rFonts w:ascii="Times New Roman" w:eastAsia="仿宋" w:hAnsi="Times New Roman" w:hint="eastAsia"/>
          <w:sz w:val="24"/>
          <w:szCs w:val="24"/>
          <w:lang w:val="en-GB" w:eastAsia="zh-CN"/>
        </w:rPr>
        <w:t>与集中后实体</w:t>
      </w:r>
      <w:r w:rsidRPr="008079C0">
        <w:rPr>
          <w:rFonts w:ascii="Times New Roman" w:eastAsia="仿宋" w:hAnsi="Times New Roman"/>
          <w:sz w:val="24"/>
          <w:szCs w:val="24"/>
          <w:lang w:eastAsia="zh-CN"/>
        </w:rPr>
        <w:t>应向市场监管总局以及监督受托人提交关于剥离业务买方的书面报告，并向市场监管总局及时汇报剥离进展。</w:t>
      </w:r>
    </w:p>
    <w:p w14:paraId="0B53A916" w14:textId="0F5C8CA3" w:rsidR="0026113F" w:rsidRPr="008079C0" w:rsidRDefault="002E2FCB" w:rsidP="00184456">
      <w:pPr>
        <w:pStyle w:val="KWBodytext"/>
        <w:numPr>
          <w:ilvl w:val="0"/>
          <w:numId w:val="1"/>
        </w:numPr>
        <w:adjustRightInd w:val="0"/>
        <w:snapToGrid w:val="0"/>
        <w:spacing w:afterLines="100" w:after="312" w:line="240" w:lineRule="auto"/>
        <w:rPr>
          <w:rFonts w:ascii="Times New Roman" w:eastAsia="仿宋" w:hAnsi="Times New Roman"/>
          <w:sz w:val="24"/>
          <w:szCs w:val="24"/>
          <w:lang w:val="en-GB" w:eastAsia="zh-CN"/>
        </w:rPr>
      </w:pPr>
      <w:r w:rsidRPr="008079C0">
        <w:rPr>
          <w:rFonts w:ascii="Times New Roman" w:eastAsia="仿宋" w:hAnsi="Times New Roman"/>
          <w:sz w:val="24"/>
          <w:szCs w:val="24"/>
          <w:lang w:val="en-GB" w:eastAsia="zh-CN"/>
        </w:rPr>
        <w:t>申报方</w:t>
      </w:r>
      <w:r w:rsidR="003A5700">
        <w:rPr>
          <w:rFonts w:ascii="Times New Roman" w:eastAsia="仿宋" w:hAnsi="Times New Roman" w:hint="eastAsia"/>
          <w:sz w:val="24"/>
          <w:szCs w:val="24"/>
          <w:lang w:val="en-GB" w:eastAsia="zh-CN"/>
        </w:rPr>
        <w:t>与集中后实体</w:t>
      </w:r>
      <w:r w:rsidRPr="008079C0">
        <w:rPr>
          <w:rFonts w:ascii="Times New Roman" w:eastAsia="仿宋" w:hAnsi="Times New Roman"/>
          <w:sz w:val="24"/>
          <w:szCs w:val="24"/>
          <w:lang w:eastAsia="zh-CN"/>
        </w:rPr>
        <w:t>应自</w:t>
      </w:r>
      <w:r w:rsidRPr="008079C0">
        <w:rPr>
          <w:rFonts w:ascii="Times New Roman" w:eastAsia="仿宋" w:hAnsi="Times New Roman"/>
          <w:sz w:val="24"/>
          <w:szCs w:val="24"/>
          <w:lang w:eastAsia="zh-CN"/>
        </w:rPr>
        <w:t>2020</w:t>
      </w:r>
      <w:r w:rsidRPr="008079C0">
        <w:rPr>
          <w:rFonts w:ascii="Times New Roman" w:eastAsia="仿宋" w:hAnsi="Times New Roman"/>
          <w:sz w:val="24"/>
          <w:szCs w:val="24"/>
          <w:lang w:eastAsia="zh-CN"/>
        </w:rPr>
        <w:t>年起于每年的</w:t>
      </w:r>
      <w:r w:rsidRPr="008079C0">
        <w:rPr>
          <w:rFonts w:ascii="Times New Roman" w:eastAsia="仿宋" w:hAnsi="Times New Roman"/>
          <w:sz w:val="24"/>
          <w:szCs w:val="24"/>
          <w:lang w:eastAsia="zh-CN"/>
        </w:rPr>
        <w:t>12</w:t>
      </w:r>
      <w:r w:rsidRPr="008079C0">
        <w:rPr>
          <w:rFonts w:ascii="Times New Roman" w:eastAsia="仿宋" w:hAnsi="Times New Roman"/>
          <w:sz w:val="24"/>
          <w:szCs w:val="24"/>
          <w:lang w:eastAsia="zh-CN"/>
        </w:rPr>
        <w:t>月</w:t>
      </w:r>
      <w:r w:rsidRPr="008079C0">
        <w:rPr>
          <w:rFonts w:ascii="Times New Roman" w:eastAsia="仿宋" w:hAnsi="Times New Roman"/>
          <w:sz w:val="24"/>
          <w:szCs w:val="24"/>
          <w:lang w:eastAsia="zh-CN"/>
        </w:rPr>
        <w:t>20</w:t>
      </w:r>
      <w:r w:rsidRPr="008079C0">
        <w:rPr>
          <w:rFonts w:ascii="Times New Roman" w:eastAsia="仿宋" w:hAnsi="Times New Roman"/>
          <w:sz w:val="24"/>
          <w:szCs w:val="24"/>
          <w:lang w:eastAsia="zh-CN"/>
        </w:rPr>
        <w:t>日前</w:t>
      </w:r>
      <w:r w:rsidR="00C659E1" w:rsidRPr="008079C0">
        <w:rPr>
          <w:rFonts w:ascii="Times New Roman" w:eastAsia="仿宋" w:hAnsi="Times New Roman"/>
          <w:sz w:val="24"/>
          <w:szCs w:val="24"/>
          <w:lang w:eastAsia="zh-CN"/>
        </w:rPr>
        <w:t>（或根据市场监管总局的要求）</w:t>
      </w:r>
      <w:r w:rsidRPr="008079C0">
        <w:rPr>
          <w:rFonts w:ascii="Times New Roman" w:eastAsia="仿宋" w:hAnsi="Times New Roman"/>
          <w:sz w:val="24"/>
          <w:szCs w:val="24"/>
          <w:lang w:eastAsia="zh-CN"/>
        </w:rPr>
        <w:t>向市场监管总局及监督受托人提交书面年度报告，确认其遵守第</w:t>
      </w:r>
      <w:r w:rsidR="00D52F5B" w:rsidRPr="008079C0">
        <w:rPr>
          <w:rFonts w:ascii="Times New Roman" w:eastAsia="仿宋" w:hAnsi="Times New Roman" w:hint="eastAsia"/>
          <w:sz w:val="24"/>
          <w:szCs w:val="24"/>
          <w:lang w:eastAsia="zh-CN"/>
        </w:rPr>
        <w:t>10</w:t>
      </w:r>
      <w:r w:rsidRPr="008079C0">
        <w:rPr>
          <w:rFonts w:ascii="Times New Roman" w:eastAsia="仿宋" w:hAnsi="Times New Roman"/>
          <w:sz w:val="24"/>
          <w:szCs w:val="24"/>
          <w:lang w:eastAsia="zh-CN"/>
        </w:rPr>
        <w:t>段</w:t>
      </w:r>
      <w:r w:rsidR="009444F7">
        <w:rPr>
          <w:rFonts w:ascii="Times New Roman" w:eastAsia="仿宋" w:hAnsi="Times New Roman" w:hint="eastAsia"/>
          <w:sz w:val="24"/>
          <w:szCs w:val="24"/>
          <w:lang w:eastAsia="zh-CN"/>
        </w:rPr>
        <w:t>和第</w:t>
      </w:r>
      <w:r w:rsidR="009444F7">
        <w:rPr>
          <w:rFonts w:ascii="Times New Roman" w:eastAsia="仿宋" w:hAnsi="Times New Roman" w:hint="eastAsia"/>
          <w:sz w:val="24"/>
          <w:szCs w:val="24"/>
          <w:lang w:eastAsia="zh-CN"/>
        </w:rPr>
        <w:t>11</w:t>
      </w:r>
      <w:r w:rsidR="009444F7">
        <w:rPr>
          <w:rFonts w:ascii="Times New Roman" w:eastAsia="仿宋" w:hAnsi="Times New Roman" w:hint="eastAsia"/>
          <w:sz w:val="24"/>
          <w:szCs w:val="24"/>
          <w:lang w:eastAsia="zh-CN"/>
        </w:rPr>
        <w:t>段</w:t>
      </w:r>
      <w:r w:rsidRPr="008079C0">
        <w:rPr>
          <w:rFonts w:ascii="Times New Roman" w:eastAsia="仿宋" w:hAnsi="Times New Roman"/>
          <w:sz w:val="24"/>
          <w:szCs w:val="24"/>
          <w:lang w:eastAsia="zh-CN"/>
        </w:rPr>
        <w:t>所述</w:t>
      </w:r>
      <w:r w:rsidR="00061C9E" w:rsidRPr="008079C0">
        <w:rPr>
          <w:rFonts w:ascii="Times New Roman" w:eastAsia="仿宋" w:hAnsi="Times New Roman"/>
          <w:sz w:val="24"/>
          <w:szCs w:val="24"/>
          <w:lang w:eastAsia="zh-CN"/>
        </w:rPr>
        <w:t>承诺</w:t>
      </w:r>
      <w:r w:rsidRPr="008079C0">
        <w:rPr>
          <w:rFonts w:ascii="Times New Roman" w:eastAsia="仿宋" w:hAnsi="Times New Roman"/>
          <w:sz w:val="24"/>
          <w:szCs w:val="24"/>
          <w:lang w:eastAsia="zh-CN"/>
        </w:rPr>
        <w:t>。</w:t>
      </w:r>
    </w:p>
    <w:p w14:paraId="12567D93" w14:textId="58A5ACAC" w:rsidR="003D19D8" w:rsidRPr="008079C0" w:rsidRDefault="002E2FCB" w:rsidP="006B479D">
      <w:pPr>
        <w:pStyle w:val="4"/>
        <w:numPr>
          <w:ilvl w:val="0"/>
          <w:numId w:val="2"/>
        </w:numPr>
        <w:tabs>
          <w:tab w:val="left" w:pos="709"/>
        </w:tabs>
        <w:adjustRightInd w:val="0"/>
        <w:snapToGrid w:val="0"/>
        <w:spacing w:afterLines="100" w:after="312"/>
        <w:ind w:left="119" w:hangingChars="50" w:hanging="119"/>
        <w:jc w:val="both"/>
        <w:rPr>
          <w:rFonts w:eastAsia="仿宋" w:cs="Times New Roman"/>
          <w:spacing w:val="-1"/>
          <w:sz w:val="24"/>
          <w:szCs w:val="24"/>
          <w:u w:val="single"/>
        </w:rPr>
      </w:pPr>
      <w:proofErr w:type="spellStart"/>
      <w:r w:rsidRPr="008079C0">
        <w:rPr>
          <w:rFonts w:eastAsia="仿宋" w:cs="Times New Roman"/>
          <w:spacing w:val="-1"/>
          <w:sz w:val="24"/>
          <w:szCs w:val="24"/>
          <w:u w:val="single"/>
        </w:rPr>
        <w:lastRenderedPageBreak/>
        <w:t>剥离买方</w:t>
      </w:r>
      <w:proofErr w:type="spellEnd"/>
    </w:p>
    <w:p w14:paraId="238D69E9" w14:textId="14CF212B" w:rsidR="003D19D8" w:rsidRPr="008079C0" w:rsidRDefault="002E2FCB" w:rsidP="00184456">
      <w:pPr>
        <w:pStyle w:val="KWBodytext"/>
        <w:numPr>
          <w:ilvl w:val="0"/>
          <w:numId w:val="1"/>
        </w:numPr>
        <w:adjustRightInd w:val="0"/>
        <w:snapToGrid w:val="0"/>
        <w:spacing w:afterLines="100" w:after="312" w:line="240" w:lineRule="auto"/>
        <w:rPr>
          <w:rFonts w:ascii="Times New Roman" w:eastAsia="仿宋" w:hAnsi="Times New Roman"/>
          <w:sz w:val="24"/>
          <w:szCs w:val="24"/>
          <w:lang w:val="en-GB" w:eastAsia="zh-CN"/>
        </w:rPr>
      </w:pPr>
      <w:r w:rsidRPr="008079C0">
        <w:rPr>
          <w:rFonts w:ascii="Times New Roman" w:eastAsia="仿宋" w:hAnsi="Times New Roman"/>
          <w:sz w:val="24"/>
          <w:szCs w:val="24"/>
          <w:lang w:eastAsia="zh-CN"/>
        </w:rPr>
        <w:t>剥离买方必须符合《</w:t>
      </w:r>
      <w:r w:rsidR="001B28D7" w:rsidRPr="00EB399F">
        <w:rPr>
          <w:rFonts w:ascii="Times New Roman" w:eastAsia="仿宋" w:hAnsi="Times New Roman" w:hint="eastAsia"/>
          <w:sz w:val="24"/>
          <w:szCs w:val="24"/>
          <w:lang w:val="en-GB" w:eastAsia="zh-CN"/>
        </w:rPr>
        <w:t>关于经营者集中附加限制性条件的规定（试行）</w:t>
      </w:r>
      <w:r w:rsidRPr="008079C0">
        <w:rPr>
          <w:rFonts w:ascii="Times New Roman" w:eastAsia="仿宋" w:hAnsi="Times New Roman"/>
          <w:sz w:val="24"/>
          <w:szCs w:val="24"/>
          <w:lang w:eastAsia="zh-CN"/>
        </w:rPr>
        <w:t>》规定的要求。</w:t>
      </w:r>
    </w:p>
    <w:p w14:paraId="4D5D508B" w14:textId="59573418" w:rsidR="003D19D8" w:rsidRPr="008079C0" w:rsidRDefault="00953444" w:rsidP="00184456">
      <w:pPr>
        <w:pStyle w:val="KWBodytext"/>
        <w:numPr>
          <w:ilvl w:val="0"/>
          <w:numId w:val="1"/>
        </w:numPr>
        <w:adjustRightInd w:val="0"/>
        <w:snapToGrid w:val="0"/>
        <w:spacing w:afterLines="100" w:after="312" w:line="240" w:lineRule="auto"/>
        <w:rPr>
          <w:rFonts w:ascii="Times New Roman" w:eastAsia="仿宋" w:hAnsi="Times New Roman"/>
          <w:sz w:val="24"/>
          <w:szCs w:val="24"/>
          <w:lang w:val="en-GB" w:eastAsia="zh-CN"/>
        </w:rPr>
      </w:pPr>
      <w:r w:rsidRPr="008079C0">
        <w:rPr>
          <w:rFonts w:ascii="Times New Roman" w:eastAsia="仿宋" w:hAnsi="Times New Roman"/>
          <w:sz w:val="24"/>
          <w:szCs w:val="24"/>
          <w:lang w:eastAsia="zh-CN"/>
        </w:rPr>
        <w:t>就</w:t>
      </w:r>
      <w:r w:rsidR="009008A8" w:rsidRPr="008079C0">
        <w:rPr>
          <w:rFonts w:ascii="Times New Roman" w:eastAsia="仿宋" w:hAnsi="Times New Roman"/>
          <w:sz w:val="24"/>
          <w:szCs w:val="24"/>
          <w:lang w:eastAsia="zh-CN"/>
        </w:rPr>
        <w:t>剥离业务签订的具有最终约束力的出售和购买协议（以及附属协议）应</w:t>
      </w:r>
      <w:r w:rsidR="0037715D" w:rsidRPr="008079C0">
        <w:rPr>
          <w:rFonts w:ascii="Times New Roman" w:eastAsia="仿宋" w:hAnsi="Times New Roman" w:hint="eastAsia"/>
          <w:sz w:val="24"/>
          <w:szCs w:val="24"/>
          <w:lang w:eastAsia="zh-CN"/>
        </w:rPr>
        <w:t>以取得</w:t>
      </w:r>
      <w:r w:rsidR="009008A8" w:rsidRPr="008079C0">
        <w:rPr>
          <w:rFonts w:ascii="Times New Roman" w:eastAsia="仿宋" w:hAnsi="Times New Roman"/>
          <w:sz w:val="24"/>
          <w:szCs w:val="24"/>
          <w:lang w:eastAsia="zh-CN"/>
        </w:rPr>
        <w:t>市场监管总局的批准</w:t>
      </w:r>
      <w:r w:rsidR="0037715D" w:rsidRPr="008079C0">
        <w:rPr>
          <w:rFonts w:ascii="Times New Roman" w:eastAsia="仿宋" w:hAnsi="Times New Roman" w:hint="eastAsia"/>
          <w:sz w:val="24"/>
          <w:szCs w:val="24"/>
          <w:lang w:eastAsia="zh-CN"/>
        </w:rPr>
        <w:t>为条件</w:t>
      </w:r>
      <w:r w:rsidR="009008A8" w:rsidRPr="008079C0">
        <w:rPr>
          <w:rFonts w:ascii="Times New Roman" w:eastAsia="仿宋" w:hAnsi="Times New Roman"/>
          <w:sz w:val="24"/>
          <w:szCs w:val="24"/>
          <w:lang w:eastAsia="zh-CN"/>
        </w:rPr>
        <w:t>。</w:t>
      </w:r>
    </w:p>
    <w:p w14:paraId="0FE7BA71" w14:textId="13893404" w:rsidR="000C1404" w:rsidRPr="008079C0" w:rsidRDefault="009008A8" w:rsidP="006B479D">
      <w:pPr>
        <w:pStyle w:val="4"/>
        <w:numPr>
          <w:ilvl w:val="0"/>
          <w:numId w:val="2"/>
        </w:numPr>
        <w:tabs>
          <w:tab w:val="left" w:pos="709"/>
        </w:tabs>
        <w:adjustRightInd w:val="0"/>
        <w:snapToGrid w:val="0"/>
        <w:spacing w:afterLines="100" w:after="312"/>
        <w:ind w:left="119" w:hangingChars="50" w:hanging="119"/>
        <w:jc w:val="both"/>
        <w:rPr>
          <w:rFonts w:eastAsia="仿宋" w:cs="Times New Roman"/>
          <w:spacing w:val="-1"/>
          <w:sz w:val="24"/>
          <w:szCs w:val="24"/>
          <w:u w:val="single"/>
        </w:rPr>
      </w:pPr>
      <w:proofErr w:type="spellStart"/>
      <w:r w:rsidRPr="008079C0">
        <w:rPr>
          <w:rFonts w:eastAsia="仿宋" w:cs="Times New Roman"/>
          <w:spacing w:val="-1"/>
          <w:sz w:val="24"/>
          <w:szCs w:val="24"/>
          <w:u w:val="single"/>
        </w:rPr>
        <w:t>其他</w:t>
      </w:r>
      <w:proofErr w:type="spellEnd"/>
    </w:p>
    <w:p w14:paraId="3EB92627" w14:textId="48971DF3" w:rsidR="009008A8" w:rsidRPr="008079C0" w:rsidRDefault="009008A8" w:rsidP="009008A8">
      <w:pPr>
        <w:pStyle w:val="KWBodytext"/>
        <w:numPr>
          <w:ilvl w:val="0"/>
          <w:numId w:val="1"/>
        </w:numPr>
        <w:adjustRightInd w:val="0"/>
        <w:snapToGrid w:val="0"/>
        <w:spacing w:afterLines="100" w:after="312" w:line="240" w:lineRule="auto"/>
        <w:rPr>
          <w:rFonts w:ascii="Times New Roman" w:eastAsia="仿宋" w:hAnsi="Times New Roman"/>
          <w:sz w:val="24"/>
          <w:szCs w:val="24"/>
          <w:lang w:eastAsia="zh-CN"/>
        </w:rPr>
      </w:pPr>
      <w:r w:rsidRPr="008079C0">
        <w:rPr>
          <w:rFonts w:ascii="Times New Roman" w:eastAsia="仿宋" w:hAnsi="Times New Roman"/>
          <w:sz w:val="24"/>
          <w:szCs w:val="24"/>
          <w:lang w:eastAsia="zh-CN"/>
        </w:rPr>
        <w:t>市场监管总局有权监督检查申报方</w:t>
      </w:r>
      <w:r w:rsidR="003A5700">
        <w:rPr>
          <w:rFonts w:ascii="Times New Roman" w:eastAsia="仿宋" w:hAnsi="Times New Roman" w:hint="eastAsia"/>
          <w:sz w:val="24"/>
          <w:szCs w:val="24"/>
          <w:lang w:val="en-GB" w:eastAsia="zh-CN"/>
        </w:rPr>
        <w:t>与集中后实体</w:t>
      </w:r>
      <w:r w:rsidRPr="008079C0">
        <w:rPr>
          <w:rFonts w:ascii="Times New Roman" w:eastAsia="仿宋" w:hAnsi="Times New Roman"/>
          <w:sz w:val="24"/>
          <w:szCs w:val="24"/>
          <w:lang w:eastAsia="zh-CN"/>
        </w:rPr>
        <w:t>履行上述</w:t>
      </w:r>
      <w:r w:rsidR="00CC3689">
        <w:rPr>
          <w:rFonts w:ascii="Times New Roman" w:eastAsia="仿宋" w:hAnsi="Times New Roman"/>
          <w:sz w:val="24"/>
          <w:szCs w:val="24"/>
          <w:lang w:eastAsia="zh-CN"/>
        </w:rPr>
        <w:t>承诺方案</w:t>
      </w:r>
      <w:r w:rsidRPr="008079C0">
        <w:rPr>
          <w:rFonts w:ascii="Times New Roman" w:eastAsia="仿宋" w:hAnsi="Times New Roman"/>
          <w:sz w:val="24"/>
          <w:szCs w:val="24"/>
          <w:lang w:eastAsia="zh-CN"/>
        </w:rPr>
        <w:t>的情况。如</w:t>
      </w:r>
      <w:r w:rsidR="00796848" w:rsidRPr="008079C0">
        <w:rPr>
          <w:rFonts w:ascii="Times New Roman" w:eastAsia="仿宋" w:hAnsi="Times New Roman"/>
          <w:sz w:val="24"/>
          <w:szCs w:val="24"/>
          <w:lang w:eastAsia="zh-CN"/>
        </w:rPr>
        <w:t>果申报方</w:t>
      </w:r>
      <w:r w:rsidR="003A5700">
        <w:rPr>
          <w:rFonts w:ascii="Times New Roman" w:eastAsia="仿宋" w:hAnsi="Times New Roman" w:hint="eastAsia"/>
          <w:sz w:val="24"/>
          <w:szCs w:val="24"/>
          <w:lang w:val="en-GB" w:eastAsia="zh-CN"/>
        </w:rPr>
        <w:t>与集中后实体</w:t>
      </w:r>
      <w:r w:rsidRPr="008079C0">
        <w:rPr>
          <w:rFonts w:ascii="Times New Roman" w:eastAsia="仿宋" w:hAnsi="Times New Roman"/>
          <w:sz w:val="24"/>
          <w:szCs w:val="24"/>
          <w:lang w:eastAsia="zh-CN"/>
        </w:rPr>
        <w:t>违反</w:t>
      </w:r>
      <w:r w:rsidR="00953444" w:rsidRPr="008079C0">
        <w:rPr>
          <w:rFonts w:ascii="Times New Roman" w:eastAsia="仿宋" w:hAnsi="Times New Roman"/>
          <w:sz w:val="24"/>
          <w:szCs w:val="24"/>
          <w:lang w:eastAsia="zh-CN"/>
        </w:rPr>
        <w:t>任何承诺</w:t>
      </w:r>
      <w:r w:rsidRPr="008079C0">
        <w:rPr>
          <w:rFonts w:ascii="Times New Roman" w:eastAsia="仿宋" w:hAnsi="Times New Roman"/>
          <w:sz w:val="24"/>
          <w:szCs w:val="24"/>
          <w:lang w:eastAsia="zh-CN"/>
        </w:rPr>
        <w:t>，市场监管总局将根据反垄断法的相关规定</w:t>
      </w:r>
      <w:proofErr w:type="gramStart"/>
      <w:r w:rsidRPr="008079C0">
        <w:rPr>
          <w:rFonts w:ascii="Times New Roman" w:eastAsia="仿宋" w:hAnsi="Times New Roman"/>
          <w:sz w:val="24"/>
          <w:szCs w:val="24"/>
          <w:lang w:eastAsia="zh-CN"/>
        </w:rPr>
        <w:t>作出</w:t>
      </w:r>
      <w:proofErr w:type="gramEnd"/>
      <w:r w:rsidRPr="008079C0">
        <w:rPr>
          <w:rFonts w:ascii="Times New Roman" w:eastAsia="仿宋" w:hAnsi="Times New Roman"/>
          <w:sz w:val="24"/>
          <w:szCs w:val="24"/>
          <w:lang w:eastAsia="zh-CN"/>
        </w:rPr>
        <w:t>处理，申报方</w:t>
      </w:r>
      <w:r w:rsidR="003A5700">
        <w:rPr>
          <w:rFonts w:ascii="Times New Roman" w:eastAsia="仿宋" w:hAnsi="Times New Roman" w:hint="eastAsia"/>
          <w:sz w:val="24"/>
          <w:szCs w:val="24"/>
          <w:lang w:val="en-GB" w:eastAsia="zh-CN"/>
        </w:rPr>
        <w:t>与集中后实体</w:t>
      </w:r>
      <w:r w:rsidRPr="008079C0">
        <w:rPr>
          <w:rFonts w:ascii="Times New Roman" w:eastAsia="仿宋" w:hAnsi="Times New Roman"/>
          <w:sz w:val="24"/>
          <w:szCs w:val="24"/>
          <w:lang w:eastAsia="zh-CN"/>
        </w:rPr>
        <w:t>应承</w:t>
      </w:r>
      <w:proofErr w:type="gramStart"/>
      <w:r w:rsidRPr="008079C0">
        <w:rPr>
          <w:rFonts w:ascii="Times New Roman" w:eastAsia="仿宋" w:hAnsi="Times New Roman"/>
          <w:sz w:val="24"/>
          <w:szCs w:val="24"/>
          <w:lang w:eastAsia="zh-CN"/>
        </w:rPr>
        <w:t>担相关</w:t>
      </w:r>
      <w:proofErr w:type="gramEnd"/>
      <w:r w:rsidRPr="008079C0">
        <w:rPr>
          <w:rFonts w:ascii="Times New Roman" w:eastAsia="仿宋" w:hAnsi="Times New Roman"/>
          <w:sz w:val="24"/>
          <w:szCs w:val="24"/>
          <w:lang w:eastAsia="zh-CN"/>
        </w:rPr>
        <w:t>法律责任。</w:t>
      </w:r>
    </w:p>
    <w:p w14:paraId="3B13FC7D" w14:textId="6864D608" w:rsidR="004903B8" w:rsidRPr="008079C0" w:rsidRDefault="009008A8" w:rsidP="00184456">
      <w:pPr>
        <w:pStyle w:val="KWBodytext"/>
        <w:numPr>
          <w:ilvl w:val="0"/>
          <w:numId w:val="1"/>
        </w:numPr>
        <w:adjustRightInd w:val="0"/>
        <w:snapToGrid w:val="0"/>
        <w:spacing w:afterLines="100" w:after="312" w:line="240" w:lineRule="auto"/>
        <w:rPr>
          <w:rFonts w:ascii="Times New Roman" w:eastAsia="仿宋" w:hAnsi="Times New Roman"/>
          <w:sz w:val="24"/>
          <w:szCs w:val="24"/>
          <w:lang w:val="en-GB" w:eastAsia="zh-CN"/>
        </w:rPr>
      </w:pPr>
      <w:proofErr w:type="gramStart"/>
      <w:r w:rsidRPr="008079C0">
        <w:rPr>
          <w:rFonts w:ascii="Times New Roman" w:eastAsia="仿宋" w:hAnsi="Times New Roman"/>
          <w:sz w:val="24"/>
          <w:szCs w:val="24"/>
          <w:lang w:eastAsia="zh-CN"/>
        </w:rPr>
        <w:t>本</w:t>
      </w:r>
      <w:r w:rsidR="00CC3689">
        <w:rPr>
          <w:rFonts w:ascii="Times New Roman" w:eastAsia="仿宋" w:hAnsi="Times New Roman"/>
          <w:sz w:val="24"/>
          <w:szCs w:val="24"/>
          <w:lang w:eastAsia="zh-CN"/>
        </w:rPr>
        <w:t>承诺</w:t>
      </w:r>
      <w:proofErr w:type="gramEnd"/>
      <w:r w:rsidR="00CC3689">
        <w:rPr>
          <w:rFonts w:ascii="Times New Roman" w:eastAsia="仿宋" w:hAnsi="Times New Roman"/>
          <w:sz w:val="24"/>
          <w:szCs w:val="24"/>
          <w:lang w:eastAsia="zh-CN"/>
        </w:rPr>
        <w:t>方案</w:t>
      </w:r>
      <w:r w:rsidR="00796848" w:rsidRPr="008079C0">
        <w:rPr>
          <w:rFonts w:ascii="Times New Roman" w:eastAsia="仿宋" w:hAnsi="Times New Roman"/>
          <w:sz w:val="24"/>
          <w:szCs w:val="24"/>
          <w:lang w:eastAsia="zh-CN"/>
        </w:rPr>
        <w:t>自</w:t>
      </w:r>
      <w:r w:rsidR="00042C46" w:rsidRPr="008079C0">
        <w:rPr>
          <w:rFonts w:ascii="Times New Roman" w:eastAsia="仿宋" w:hAnsi="Times New Roman" w:hint="eastAsia"/>
          <w:sz w:val="24"/>
          <w:szCs w:val="24"/>
          <w:lang w:eastAsia="zh-CN"/>
        </w:rPr>
        <w:t>生效日</w:t>
      </w:r>
      <w:r w:rsidRPr="008079C0">
        <w:rPr>
          <w:rFonts w:ascii="Times New Roman" w:eastAsia="仿宋" w:hAnsi="Times New Roman"/>
          <w:sz w:val="24"/>
          <w:szCs w:val="24"/>
          <w:lang w:eastAsia="zh-CN"/>
        </w:rPr>
        <w:t>起生效。</w:t>
      </w:r>
    </w:p>
    <w:p w14:paraId="34897F2C" w14:textId="19E07A9A" w:rsidR="00B4522D" w:rsidRPr="008079C0" w:rsidRDefault="00B4522D">
      <w:pPr>
        <w:widowControl/>
        <w:jc w:val="left"/>
        <w:rPr>
          <w:rFonts w:ascii="Times New Roman" w:eastAsia="仿宋" w:hAnsi="Times New Roman" w:cs="Times New Roman"/>
          <w:kern w:val="0"/>
          <w:sz w:val="24"/>
          <w:szCs w:val="24"/>
        </w:rPr>
      </w:pPr>
      <w:r w:rsidRPr="008079C0">
        <w:rPr>
          <w:rFonts w:ascii="Times New Roman" w:eastAsia="仿宋" w:hAnsi="Times New Roman"/>
          <w:sz w:val="24"/>
          <w:szCs w:val="24"/>
        </w:rPr>
        <w:br w:type="page"/>
      </w:r>
    </w:p>
    <w:p w14:paraId="576854C0" w14:textId="77777777" w:rsidR="00B4522D" w:rsidRPr="008079C0" w:rsidRDefault="00B4522D" w:rsidP="00B4522D">
      <w:pPr>
        <w:pStyle w:val="1"/>
        <w:adjustRightInd w:val="0"/>
        <w:snapToGrid w:val="0"/>
        <w:spacing w:before="0" w:afterLines="100" w:after="312"/>
        <w:ind w:left="1486" w:right="1350"/>
        <w:jc w:val="center"/>
        <w:rPr>
          <w:rFonts w:eastAsia="仿宋" w:cs="Times New Roman"/>
          <w:b w:val="0"/>
          <w:bCs w:val="0"/>
          <w:lang w:eastAsia="zh-CN"/>
        </w:rPr>
      </w:pPr>
      <w:r w:rsidRPr="008079C0">
        <w:rPr>
          <w:rFonts w:eastAsia="仿宋" w:cs="Times New Roman"/>
          <w:spacing w:val="-1"/>
          <w:lang w:eastAsia="zh-CN"/>
        </w:rPr>
        <w:lastRenderedPageBreak/>
        <w:t>附录</w:t>
      </w:r>
      <w:r w:rsidRPr="008079C0">
        <w:rPr>
          <w:rFonts w:eastAsia="仿宋" w:cs="Times New Roman"/>
          <w:spacing w:val="-1"/>
          <w:lang w:eastAsia="zh-CN"/>
        </w:rPr>
        <w:t>1</w:t>
      </w:r>
      <w:r w:rsidRPr="008079C0">
        <w:rPr>
          <w:rFonts w:eastAsia="仿宋" w:cs="Times New Roman"/>
          <w:spacing w:val="-1"/>
          <w:lang w:eastAsia="zh-CN"/>
        </w:rPr>
        <w:t>：微载体和</w:t>
      </w:r>
      <w:r w:rsidRPr="008079C0">
        <w:rPr>
          <w:rFonts w:eastAsia="仿宋" w:cs="Times New Roman"/>
          <w:spacing w:val="-1"/>
          <w:lang w:eastAsia="zh-CN"/>
        </w:rPr>
        <w:t>PVS</w:t>
      </w:r>
      <w:r w:rsidRPr="008079C0">
        <w:rPr>
          <w:rFonts w:eastAsia="仿宋" w:cs="Times New Roman"/>
          <w:spacing w:val="-1"/>
          <w:lang w:eastAsia="zh-CN"/>
        </w:rPr>
        <w:t>剥离业务</w:t>
      </w:r>
    </w:p>
    <w:p w14:paraId="588840CF" w14:textId="7897A8CA" w:rsidR="00B4522D" w:rsidRPr="008079C0" w:rsidRDefault="00B4522D" w:rsidP="006B479D">
      <w:pPr>
        <w:pStyle w:val="a5"/>
        <w:numPr>
          <w:ilvl w:val="0"/>
          <w:numId w:val="20"/>
        </w:numPr>
        <w:tabs>
          <w:tab w:val="left" w:pos="851"/>
        </w:tabs>
        <w:adjustRightInd w:val="0"/>
        <w:snapToGrid w:val="0"/>
        <w:spacing w:afterLines="100" w:after="312"/>
        <w:ind w:left="119" w:right="234" w:firstLine="1"/>
        <w:rPr>
          <w:rFonts w:eastAsia="仿宋" w:cs="Times New Roman"/>
          <w:sz w:val="24"/>
          <w:szCs w:val="24"/>
          <w:lang w:eastAsia="zh-CN"/>
        </w:rPr>
      </w:pPr>
      <w:proofErr w:type="gramStart"/>
      <w:r w:rsidRPr="008079C0">
        <w:rPr>
          <w:rFonts w:eastAsia="仿宋" w:cs="Times New Roman"/>
          <w:sz w:val="24"/>
          <w:szCs w:val="24"/>
          <w:lang w:eastAsia="zh-CN"/>
        </w:rPr>
        <w:t>在颇尔公司</w:t>
      </w:r>
      <w:proofErr w:type="gramEnd"/>
      <w:r w:rsidRPr="008079C0">
        <w:rPr>
          <w:rFonts w:eastAsia="仿宋" w:cs="Times New Roman"/>
          <w:sz w:val="24"/>
          <w:szCs w:val="24"/>
          <w:lang w:eastAsia="zh-CN"/>
        </w:rPr>
        <w:t>于</w:t>
      </w:r>
      <w:r w:rsidRPr="008079C0">
        <w:rPr>
          <w:rFonts w:eastAsia="仿宋" w:cs="Times New Roman"/>
          <w:sz w:val="24"/>
          <w:szCs w:val="24"/>
          <w:lang w:eastAsia="zh-CN"/>
        </w:rPr>
        <w:t>2013</w:t>
      </w:r>
      <w:r w:rsidRPr="008079C0">
        <w:rPr>
          <w:rFonts w:eastAsia="仿宋" w:cs="Times New Roman"/>
          <w:sz w:val="24"/>
          <w:szCs w:val="24"/>
          <w:lang w:eastAsia="zh-CN"/>
        </w:rPr>
        <w:t>年</w:t>
      </w:r>
      <w:r w:rsidRPr="008079C0">
        <w:rPr>
          <w:rFonts w:eastAsia="仿宋" w:cs="Times New Roman"/>
          <w:sz w:val="24"/>
          <w:szCs w:val="24"/>
          <w:lang w:eastAsia="zh-CN"/>
        </w:rPr>
        <w:t>11</w:t>
      </w:r>
      <w:r w:rsidRPr="008079C0">
        <w:rPr>
          <w:rFonts w:eastAsia="仿宋" w:cs="Times New Roman"/>
          <w:sz w:val="24"/>
          <w:szCs w:val="24"/>
          <w:lang w:eastAsia="zh-CN"/>
        </w:rPr>
        <w:t>月（约为丹纳赫</w:t>
      </w:r>
      <w:proofErr w:type="gramStart"/>
      <w:r w:rsidRPr="008079C0">
        <w:rPr>
          <w:rFonts w:eastAsia="仿宋" w:cs="Times New Roman"/>
          <w:sz w:val="24"/>
          <w:szCs w:val="24"/>
          <w:lang w:eastAsia="zh-CN"/>
        </w:rPr>
        <w:t>收购颇尔公司</w:t>
      </w:r>
      <w:proofErr w:type="gramEnd"/>
      <w:r w:rsidRPr="008079C0">
        <w:rPr>
          <w:rFonts w:eastAsia="仿宋" w:cs="Times New Roman"/>
          <w:sz w:val="24"/>
          <w:szCs w:val="24"/>
          <w:lang w:eastAsia="zh-CN"/>
        </w:rPr>
        <w:t>两年前）收购微载体和</w:t>
      </w:r>
      <w:r w:rsidRPr="008079C0">
        <w:rPr>
          <w:rFonts w:eastAsia="仿宋" w:cs="Times New Roman"/>
          <w:sz w:val="24"/>
          <w:szCs w:val="24"/>
          <w:lang w:eastAsia="zh-CN"/>
        </w:rPr>
        <w:t>PVS</w:t>
      </w:r>
      <w:r w:rsidRPr="008079C0">
        <w:rPr>
          <w:rFonts w:eastAsia="仿宋" w:cs="Times New Roman"/>
          <w:sz w:val="24"/>
          <w:szCs w:val="24"/>
          <w:lang w:eastAsia="zh-CN"/>
        </w:rPr>
        <w:t>剥离业务之前，微载体和</w:t>
      </w:r>
      <w:r w:rsidRPr="008079C0">
        <w:rPr>
          <w:rFonts w:eastAsia="仿宋" w:cs="Times New Roman"/>
          <w:sz w:val="24"/>
          <w:szCs w:val="24"/>
          <w:lang w:eastAsia="zh-CN"/>
        </w:rPr>
        <w:t>PVS</w:t>
      </w:r>
      <w:r w:rsidRPr="008079C0">
        <w:rPr>
          <w:rFonts w:eastAsia="仿宋" w:cs="Times New Roman"/>
          <w:sz w:val="24"/>
          <w:szCs w:val="24"/>
          <w:lang w:eastAsia="zh-CN"/>
        </w:rPr>
        <w:t>剥离业务一直独立运营。该业务目前</w:t>
      </w:r>
      <w:proofErr w:type="gramStart"/>
      <w:r w:rsidRPr="008079C0">
        <w:rPr>
          <w:rFonts w:eastAsia="仿宋" w:cs="Times New Roman"/>
          <w:sz w:val="24"/>
          <w:szCs w:val="24"/>
          <w:lang w:eastAsia="zh-CN"/>
        </w:rPr>
        <w:t>是颇尔公司</w:t>
      </w:r>
      <w:proofErr w:type="gramEnd"/>
      <w:r w:rsidRPr="008079C0">
        <w:rPr>
          <w:rFonts w:eastAsia="仿宋" w:cs="Times New Roman"/>
          <w:sz w:val="24"/>
          <w:szCs w:val="24"/>
          <w:lang w:eastAsia="zh-CN"/>
        </w:rPr>
        <w:t>的一个业务单元。微载体和</w:t>
      </w:r>
      <w:r w:rsidRPr="008079C0">
        <w:rPr>
          <w:rFonts w:eastAsia="仿宋" w:cs="Times New Roman"/>
          <w:sz w:val="24"/>
          <w:szCs w:val="24"/>
          <w:lang w:eastAsia="zh-CN"/>
        </w:rPr>
        <w:t>PVS</w:t>
      </w:r>
      <w:r w:rsidRPr="008079C0">
        <w:rPr>
          <w:rFonts w:eastAsia="仿宋" w:cs="Times New Roman"/>
          <w:sz w:val="24"/>
          <w:szCs w:val="24"/>
          <w:lang w:eastAsia="zh-CN"/>
        </w:rPr>
        <w:t>剥离业务在</w:t>
      </w:r>
      <w:r w:rsidRPr="008079C0">
        <w:rPr>
          <w:rFonts w:eastAsia="仿宋" w:cs="Times New Roman"/>
          <w:sz w:val="24"/>
          <w:szCs w:val="24"/>
          <w:lang w:eastAsia="zh-CN"/>
        </w:rPr>
        <w:t>SoloHill Engineering</w:t>
      </w:r>
      <w:r w:rsidRPr="008079C0">
        <w:rPr>
          <w:rFonts w:eastAsia="仿宋" w:cs="Times New Roman"/>
          <w:sz w:val="24"/>
          <w:szCs w:val="24"/>
          <w:lang w:eastAsia="zh-CN"/>
        </w:rPr>
        <w:t>设施内运营，地址为美国密歇根州安娜堡市</w:t>
      </w:r>
      <w:r w:rsidRPr="008079C0">
        <w:rPr>
          <w:rFonts w:eastAsia="仿宋" w:cs="Times New Roman"/>
          <w:sz w:val="24"/>
          <w:szCs w:val="24"/>
          <w:lang w:eastAsia="zh-CN"/>
        </w:rPr>
        <w:t>Varsity Drive Suite B</w:t>
      </w:r>
      <w:r w:rsidRPr="008079C0">
        <w:rPr>
          <w:rFonts w:eastAsia="仿宋" w:cs="Times New Roman"/>
          <w:sz w:val="24"/>
          <w:szCs w:val="24"/>
          <w:lang w:eastAsia="zh-CN"/>
        </w:rPr>
        <w:t>，</w:t>
      </w:r>
      <w:r w:rsidRPr="008079C0">
        <w:rPr>
          <w:rFonts w:eastAsia="仿宋" w:cs="Times New Roman"/>
          <w:sz w:val="24"/>
          <w:szCs w:val="24"/>
          <w:lang w:eastAsia="zh-CN"/>
        </w:rPr>
        <w:t>4370</w:t>
      </w:r>
      <w:r w:rsidRPr="008079C0">
        <w:rPr>
          <w:rFonts w:eastAsia="仿宋" w:cs="Times New Roman"/>
          <w:sz w:val="24"/>
          <w:szCs w:val="24"/>
          <w:lang w:eastAsia="zh-CN"/>
        </w:rPr>
        <w:t>号，邮编为</w:t>
      </w:r>
      <w:r w:rsidRPr="008079C0">
        <w:rPr>
          <w:rFonts w:eastAsia="仿宋" w:cs="Times New Roman"/>
          <w:sz w:val="24"/>
          <w:szCs w:val="24"/>
          <w:lang w:eastAsia="zh-CN"/>
        </w:rPr>
        <w:t>48108</w:t>
      </w:r>
      <w:r w:rsidRPr="008079C0">
        <w:rPr>
          <w:rFonts w:eastAsia="仿宋" w:cs="Times New Roman"/>
          <w:sz w:val="24"/>
          <w:szCs w:val="24"/>
          <w:lang w:eastAsia="zh-CN"/>
        </w:rPr>
        <w:t>。</w:t>
      </w:r>
      <w:r w:rsidR="007E5E24">
        <w:rPr>
          <w:rFonts w:eastAsia="仿宋" w:hint="eastAsia"/>
          <w:sz w:val="24"/>
          <w:szCs w:val="24"/>
          <w:lang w:val="en-GB" w:eastAsia="zh-CN"/>
        </w:rPr>
        <w:t>[</w:t>
      </w:r>
      <w:r w:rsidR="007E5E24">
        <w:rPr>
          <w:rFonts w:eastAsia="仿宋" w:hint="eastAsia"/>
          <w:sz w:val="24"/>
          <w:szCs w:val="24"/>
          <w:lang w:val="en-GB" w:eastAsia="zh-CN"/>
        </w:rPr>
        <w:t>保密信息</w:t>
      </w:r>
      <w:r w:rsidR="007E5E24">
        <w:rPr>
          <w:rFonts w:eastAsia="仿宋" w:hint="eastAsia"/>
          <w:sz w:val="24"/>
          <w:szCs w:val="24"/>
          <w:lang w:val="en-GB" w:eastAsia="zh-CN"/>
        </w:rPr>
        <w:t>]</w:t>
      </w:r>
      <w:r w:rsidRPr="008079C0">
        <w:rPr>
          <w:rFonts w:eastAsia="仿宋" w:cs="Times New Roman"/>
          <w:sz w:val="24"/>
          <w:szCs w:val="24"/>
          <w:lang w:eastAsia="zh-CN"/>
        </w:rPr>
        <w:t>。</w:t>
      </w:r>
    </w:p>
    <w:p w14:paraId="7E2B3716" w14:textId="7F73DA2D" w:rsidR="00B4522D" w:rsidRPr="008079C0" w:rsidRDefault="00B4522D" w:rsidP="006B479D">
      <w:pPr>
        <w:pStyle w:val="a5"/>
        <w:numPr>
          <w:ilvl w:val="0"/>
          <w:numId w:val="20"/>
        </w:numPr>
        <w:tabs>
          <w:tab w:val="left" w:pos="851"/>
        </w:tabs>
        <w:adjustRightInd w:val="0"/>
        <w:snapToGrid w:val="0"/>
        <w:spacing w:afterLines="100" w:after="312"/>
        <w:ind w:left="119" w:right="234" w:firstLine="1"/>
        <w:rPr>
          <w:rFonts w:eastAsia="仿宋" w:cs="Times New Roman"/>
          <w:sz w:val="24"/>
          <w:szCs w:val="24"/>
          <w:lang w:eastAsia="zh-CN"/>
        </w:rPr>
      </w:pPr>
      <w:r w:rsidRPr="008079C0">
        <w:rPr>
          <w:rFonts w:eastAsia="仿宋" w:cs="Times New Roman"/>
          <w:sz w:val="24"/>
          <w:szCs w:val="24"/>
          <w:lang w:eastAsia="zh-CN"/>
        </w:rPr>
        <w:t>根据</w:t>
      </w:r>
      <w:r w:rsidR="00CC3689">
        <w:rPr>
          <w:rFonts w:eastAsia="仿宋" w:cs="Times New Roman"/>
          <w:sz w:val="24"/>
          <w:szCs w:val="24"/>
          <w:lang w:eastAsia="zh-CN"/>
        </w:rPr>
        <w:t>承诺方案</w:t>
      </w:r>
      <w:r w:rsidRPr="008079C0">
        <w:rPr>
          <w:rFonts w:eastAsia="仿宋" w:cs="Times New Roman"/>
          <w:sz w:val="24"/>
          <w:szCs w:val="24"/>
          <w:lang w:eastAsia="zh-CN"/>
        </w:rPr>
        <w:t>第</w:t>
      </w:r>
      <w:r w:rsidRPr="008079C0">
        <w:rPr>
          <w:rFonts w:eastAsia="仿宋" w:cs="Times New Roman"/>
          <w:sz w:val="24"/>
          <w:szCs w:val="24"/>
          <w:lang w:eastAsia="zh-CN"/>
        </w:rPr>
        <w:t>7</w:t>
      </w:r>
      <w:r w:rsidRPr="008079C0">
        <w:rPr>
          <w:rFonts w:eastAsia="仿宋" w:cs="Times New Roman"/>
          <w:sz w:val="24"/>
          <w:szCs w:val="24"/>
          <w:lang w:eastAsia="zh-CN"/>
        </w:rPr>
        <w:t>段，微载体和</w:t>
      </w:r>
      <w:r w:rsidRPr="008079C0">
        <w:rPr>
          <w:rFonts w:eastAsia="仿宋" w:cs="Times New Roman"/>
          <w:sz w:val="24"/>
          <w:szCs w:val="24"/>
          <w:lang w:eastAsia="zh-CN"/>
        </w:rPr>
        <w:t>PVS</w:t>
      </w:r>
      <w:r w:rsidRPr="008079C0">
        <w:rPr>
          <w:rFonts w:eastAsia="仿宋" w:cs="Times New Roman"/>
          <w:sz w:val="24"/>
          <w:szCs w:val="24"/>
          <w:lang w:eastAsia="zh-CN"/>
        </w:rPr>
        <w:t>剥离业务包括但不限于：</w:t>
      </w:r>
    </w:p>
    <w:p w14:paraId="5AED4ACA" w14:textId="77777777" w:rsidR="00B4522D" w:rsidRPr="008079C0" w:rsidRDefault="00B4522D" w:rsidP="006B479D">
      <w:pPr>
        <w:pStyle w:val="a5"/>
        <w:numPr>
          <w:ilvl w:val="0"/>
          <w:numId w:val="19"/>
        </w:numPr>
        <w:tabs>
          <w:tab w:val="left" w:pos="851"/>
        </w:tabs>
        <w:adjustRightInd w:val="0"/>
        <w:snapToGrid w:val="0"/>
        <w:spacing w:afterLines="100" w:after="312"/>
        <w:ind w:hanging="1156"/>
        <w:jc w:val="both"/>
        <w:rPr>
          <w:rFonts w:eastAsia="仿宋" w:cs="Times New Roman"/>
          <w:sz w:val="24"/>
          <w:szCs w:val="24"/>
        </w:rPr>
      </w:pPr>
      <w:proofErr w:type="spellStart"/>
      <w:r w:rsidRPr="008079C0">
        <w:rPr>
          <w:rFonts w:eastAsia="仿宋" w:cs="Times New Roman"/>
          <w:spacing w:val="-1"/>
          <w:sz w:val="24"/>
          <w:szCs w:val="24"/>
        </w:rPr>
        <w:t>下列主要有形资产</w:t>
      </w:r>
      <w:proofErr w:type="spellEnd"/>
      <w:r w:rsidRPr="008079C0">
        <w:rPr>
          <w:rFonts w:eastAsia="仿宋" w:cs="Times New Roman"/>
          <w:spacing w:val="-1"/>
          <w:sz w:val="24"/>
          <w:szCs w:val="24"/>
          <w:lang w:eastAsia="zh-CN"/>
        </w:rPr>
        <w:t>：</w:t>
      </w:r>
    </w:p>
    <w:p w14:paraId="5C5B14B4" w14:textId="77777777" w:rsidR="00B4522D" w:rsidRPr="008079C0" w:rsidRDefault="00B4522D" w:rsidP="006B479D">
      <w:pPr>
        <w:pStyle w:val="a5"/>
        <w:numPr>
          <w:ilvl w:val="1"/>
          <w:numId w:val="19"/>
        </w:numPr>
        <w:tabs>
          <w:tab w:val="left" w:pos="840"/>
        </w:tabs>
        <w:adjustRightInd w:val="0"/>
        <w:snapToGrid w:val="0"/>
        <w:spacing w:afterLines="100" w:after="312"/>
        <w:rPr>
          <w:rFonts w:eastAsia="仿宋" w:cs="Times New Roman"/>
          <w:sz w:val="24"/>
          <w:szCs w:val="24"/>
        </w:rPr>
      </w:pPr>
      <w:r w:rsidRPr="008079C0">
        <w:rPr>
          <w:rFonts w:eastAsia="仿宋" w:cs="Times New Roman"/>
          <w:spacing w:val="-1"/>
          <w:sz w:val="24"/>
          <w:szCs w:val="24"/>
          <w:lang w:eastAsia="zh-CN"/>
        </w:rPr>
        <w:t>办公设备；</w:t>
      </w:r>
    </w:p>
    <w:p w14:paraId="2D3617C1" w14:textId="77777777" w:rsidR="00B4522D" w:rsidRPr="008079C0" w:rsidRDefault="00B4522D" w:rsidP="006B479D">
      <w:pPr>
        <w:pStyle w:val="a5"/>
        <w:numPr>
          <w:ilvl w:val="1"/>
          <w:numId w:val="19"/>
        </w:numPr>
        <w:tabs>
          <w:tab w:val="left" w:pos="840"/>
        </w:tabs>
        <w:adjustRightInd w:val="0"/>
        <w:snapToGrid w:val="0"/>
        <w:spacing w:afterLines="100" w:after="312"/>
        <w:ind w:right="213"/>
        <w:jc w:val="both"/>
        <w:rPr>
          <w:rFonts w:eastAsia="仿宋" w:cs="Times New Roman"/>
          <w:sz w:val="24"/>
          <w:szCs w:val="24"/>
          <w:lang w:eastAsia="zh-CN"/>
        </w:rPr>
      </w:pPr>
      <w:r w:rsidRPr="008079C0">
        <w:rPr>
          <w:rFonts w:eastAsia="仿宋" w:cs="Times New Roman"/>
          <w:sz w:val="24"/>
          <w:szCs w:val="24"/>
          <w:lang w:eastAsia="zh-CN"/>
        </w:rPr>
        <w:t>相关微载体设备，包括湿筛、烤箱、滚轴、排气罩、冷藏柜、天平、秤、搅拌器、中型散装容器、筛分器、流量计、泵、库尔</w:t>
      </w:r>
      <w:proofErr w:type="gramStart"/>
      <w:r w:rsidRPr="008079C0">
        <w:rPr>
          <w:rFonts w:eastAsia="仿宋" w:cs="Times New Roman"/>
          <w:sz w:val="24"/>
          <w:szCs w:val="24"/>
          <w:lang w:eastAsia="zh-CN"/>
        </w:rPr>
        <w:t>特</w:t>
      </w:r>
      <w:proofErr w:type="gramEnd"/>
      <w:r w:rsidRPr="008079C0">
        <w:rPr>
          <w:rFonts w:eastAsia="仿宋" w:cs="Times New Roman"/>
          <w:sz w:val="24"/>
          <w:szCs w:val="24"/>
          <w:lang w:eastAsia="zh-CN"/>
        </w:rPr>
        <w:t>颗粒计数器（</w:t>
      </w:r>
      <w:proofErr w:type="spellStart"/>
      <w:r w:rsidRPr="008079C0">
        <w:rPr>
          <w:rFonts w:eastAsia="仿宋" w:cs="Times New Roman"/>
          <w:sz w:val="24"/>
          <w:szCs w:val="24"/>
          <w:lang w:eastAsia="zh-CN"/>
        </w:rPr>
        <w:t>multisizer</w:t>
      </w:r>
      <w:proofErr w:type="spellEnd"/>
      <w:r w:rsidRPr="008079C0">
        <w:rPr>
          <w:rFonts w:eastAsia="仿宋" w:cs="Times New Roman"/>
          <w:sz w:val="24"/>
          <w:szCs w:val="24"/>
          <w:lang w:eastAsia="zh-CN"/>
        </w:rPr>
        <w:t>）、培养箱、液氮罐、生物安全二级（</w:t>
      </w:r>
      <w:r w:rsidRPr="008079C0">
        <w:rPr>
          <w:rFonts w:eastAsia="仿宋" w:cs="Times New Roman"/>
          <w:sz w:val="24"/>
          <w:szCs w:val="24"/>
          <w:lang w:eastAsia="zh-CN"/>
        </w:rPr>
        <w:t>BSL 2</w:t>
      </w:r>
      <w:r w:rsidRPr="008079C0">
        <w:rPr>
          <w:rFonts w:eastAsia="仿宋" w:cs="Times New Roman"/>
          <w:sz w:val="24"/>
          <w:szCs w:val="24"/>
          <w:lang w:eastAsia="zh-CN"/>
        </w:rPr>
        <w:t>）生物安全柜、显微镜、内毒素检测仪（</w:t>
      </w:r>
      <w:proofErr w:type="spellStart"/>
      <w:r w:rsidRPr="008079C0">
        <w:rPr>
          <w:rFonts w:eastAsia="仿宋" w:cs="Times New Roman"/>
          <w:sz w:val="24"/>
          <w:szCs w:val="24"/>
          <w:lang w:eastAsia="zh-CN"/>
        </w:rPr>
        <w:t>endosafe</w:t>
      </w:r>
      <w:proofErr w:type="spellEnd"/>
      <w:r w:rsidRPr="008079C0">
        <w:rPr>
          <w:rFonts w:eastAsia="仿宋" w:cs="Times New Roman"/>
          <w:sz w:val="24"/>
          <w:szCs w:val="24"/>
          <w:lang w:eastAsia="zh-CN"/>
        </w:rPr>
        <w:t xml:space="preserve"> meter</w:t>
      </w:r>
      <w:r w:rsidRPr="008079C0">
        <w:rPr>
          <w:rFonts w:eastAsia="仿宋" w:cs="Times New Roman"/>
          <w:sz w:val="24"/>
          <w:szCs w:val="24"/>
          <w:lang w:eastAsia="zh-CN"/>
        </w:rPr>
        <w:t>）、尼康瞄准镜及高压灭菌器；</w:t>
      </w:r>
      <w:r w:rsidRPr="008079C0">
        <w:rPr>
          <w:rFonts w:eastAsia="仿宋" w:cs="Times New Roman"/>
          <w:sz w:val="24"/>
          <w:szCs w:val="24"/>
          <w:lang w:eastAsia="zh-CN"/>
        </w:rPr>
        <w:t xml:space="preserve"> </w:t>
      </w:r>
      <w:r w:rsidRPr="008079C0">
        <w:rPr>
          <w:rFonts w:eastAsia="仿宋" w:cs="Times New Roman"/>
          <w:sz w:val="24"/>
          <w:szCs w:val="24"/>
          <w:lang w:eastAsia="zh-CN"/>
        </w:rPr>
        <w:t>以及</w:t>
      </w:r>
    </w:p>
    <w:p w14:paraId="0F3A2334" w14:textId="77777777" w:rsidR="00B4522D" w:rsidRPr="008079C0" w:rsidRDefault="00B4522D" w:rsidP="006B479D">
      <w:pPr>
        <w:pStyle w:val="a5"/>
        <w:numPr>
          <w:ilvl w:val="1"/>
          <w:numId w:val="19"/>
        </w:numPr>
        <w:tabs>
          <w:tab w:val="left" w:pos="840"/>
        </w:tabs>
        <w:adjustRightInd w:val="0"/>
        <w:snapToGrid w:val="0"/>
        <w:spacing w:afterLines="100" w:after="312"/>
        <w:rPr>
          <w:rFonts w:eastAsia="仿宋" w:cs="Times New Roman"/>
          <w:sz w:val="24"/>
          <w:szCs w:val="24"/>
          <w:lang w:eastAsia="zh-CN"/>
        </w:rPr>
      </w:pPr>
      <w:r w:rsidRPr="008079C0">
        <w:rPr>
          <w:rFonts w:eastAsia="仿宋" w:cs="Times New Roman"/>
          <w:spacing w:val="-1"/>
          <w:sz w:val="24"/>
          <w:szCs w:val="24"/>
          <w:lang w:eastAsia="zh-CN"/>
        </w:rPr>
        <w:t>相关</w:t>
      </w:r>
      <w:r w:rsidRPr="008079C0">
        <w:rPr>
          <w:rFonts w:eastAsia="仿宋" w:cs="Times New Roman"/>
          <w:spacing w:val="-1"/>
          <w:sz w:val="24"/>
          <w:szCs w:val="24"/>
          <w:lang w:eastAsia="zh-CN"/>
        </w:rPr>
        <w:t>PVS</w:t>
      </w:r>
      <w:r w:rsidRPr="008079C0">
        <w:rPr>
          <w:rFonts w:eastAsia="仿宋" w:cs="Times New Roman"/>
          <w:spacing w:val="-1"/>
          <w:sz w:val="24"/>
          <w:szCs w:val="24"/>
          <w:lang w:eastAsia="zh-CN"/>
        </w:rPr>
        <w:t>设备，包括层流罩及显微镜。</w:t>
      </w:r>
    </w:p>
    <w:p w14:paraId="44653E6F" w14:textId="77777777" w:rsidR="00B4522D" w:rsidRPr="008079C0" w:rsidRDefault="00B4522D" w:rsidP="006B479D">
      <w:pPr>
        <w:pStyle w:val="a5"/>
        <w:numPr>
          <w:ilvl w:val="0"/>
          <w:numId w:val="19"/>
        </w:numPr>
        <w:tabs>
          <w:tab w:val="left" w:pos="851"/>
        </w:tabs>
        <w:adjustRightInd w:val="0"/>
        <w:snapToGrid w:val="0"/>
        <w:spacing w:afterLines="100" w:after="312"/>
        <w:ind w:hanging="1156"/>
        <w:jc w:val="both"/>
        <w:rPr>
          <w:rFonts w:eastAsia="仿宋" w:cs="Times New Roman"/>
          <w:spacing w:val="-1"/>
          <w:sz w:val="24"/>
          <w:szCs w:val="24"/>
        </w:rPr>
      </w:pPr>
      <w:proofErr w:type="spellStart"/>
      <w:r w:rsidRPr="008079C0">
        <w:rPr>
          <w:rFonts w:eastAsia="仿宋" w:cs="Times New Roman"/>
          <w:spacing w:val="-1"/>
          <w:sz w:val="24"/>
          <w:szCs w:val="24"/>
        </w:rPr>
        <w:t>下列主要无形资产</w:t>
      </w:r>
      <w:proofErr w:type="spellEnd"/>
      <w:r w:rsidRPr="008079C0">
        <w:rPr>
          <w:rFonts w:eastAsia="仿宋" w:cs="Times New Roman"/>
          <w:spacing w:val="-1"/>
          <w:sz w:val="24"/>
          <w:szCs w:val="24"/>
        </w:rPr>
        <w:t>：</w:t>
      </w:r>
    </w:p>
    <w:p w14:paraId="7B18F92B" w14:textId="77777777" w:rsidR="00B4522D" w:rsidRPr="008079C0" w:rsidRDefault="00B4522D" w:rsidP="006B479D">
      <w:pPr>
        <w:pStyle w:val="a5"/>
        <w:numPr>
          <w:ilvl w:val="1"/>
          <w:numId w:val="19"/>
        </w:numPr>
        <w:tabs>
          <w:tab w:val="left" w:pos="840"/>
        </w:tabs>
        <w:adjustRightInd w:val="0"/>
        <w:snapToGrid w:val="0"/>
        <w:spacing w:afterLines="100" w:after="312"/>
        <w:rPr>
          <w:rFonts w:eastAsia="仿宋" w:cs="Times New Roman"/>
          <w:sz w:val="24"/>
          <w:szCs w:val="24"/>
          <w:lang w:eastAsia="zh-CN"/>
        </w:rPr>
      </w:pPr>
      <w:r w:rsidRPr="008079C0">
        <w:rPr>
          <w:rFonts w:eastAsia="仿宋" w:cs="Times New Roman"/>
          <w:spacing w:val="-1"/>
          <w:sz w:val="24"/>
          <w:szCs w:val="24"/>
          <w:lang w:eastAsia="zh-CN"/>
        </w:rPr>
        <w:t>专利（一项现行有效且专用于微载体和</w:t>
      </w:r>
      <w:r w:rsidRPr="008079C0">
        <w:rPr>
          <w:rFonts w:eastAsia="仿宋" w:cs="Times New Roman"/>
          <w:spacing w:val="-1"/>
          <w:sz w:val="24"/>
          <w:szCs w:val="24"/>
          <w:lang w:eastAsia="zh-CN"/>
        </w:rPr>
        <w:t>PVS</w:t>
      </w:r>
      <w:r w:rsidRPr="008079C0">
        <w:rPr>
          <w:rFonts w:eastAsia="仿宋" w:cs="Times New Roman"/>
          <w:spacing w:val="-1"/>
          <w:sz w:val="24"/>
          <w:szCs w:val="24"/>
          <w:lang w:eastAsia="zh-CN"/>
        </w:rPr>
        <w:t>剥离业务的专利）；</w:t>
      </w:r>
    </w:p>
    <w:p w14:paraId="081BE674" w14:textId="77777777" w:rsidR="00B4522D" w:rsidRPr="008079C0" w:rsidRDefault="00B4522D" w:rsidP="006B479D">
      <w:pPr>
        <w:pStyle w:val="a5"/>
        <w:numPr>
          <w:ilvl w:val="1"/>
          <w:numId w:val="19"/>
        </w:numPr>
        <w:tabs>
          <w:tab w:val="left" w:pos="840"/>
        </w:tabs>
        <w:adjustRightInd w:val="0"/>
        <w:snapToGrid w:val="0"/>
        <w:spacing w:afterLines="100" w:after="312"/>
        <w:rPr>
          <w:rFonts w:eastAsia="仿宋" w:cs="Times New Roman"/>
          <w:sz w:val="24"/>
          <w:szCs w:val="24"/>
          <w:lang w:eastAsia="zh-CN"/>
        </w:rPr>
      </w:pPr>
      <w:r w:rsidRPr="008079C0">
        <w:rPr>
          <w:rFonts w:eastAsia="仿宋" w:cs="Times New Roman"/>
          <w:spacing w:val="-1"/>
          <w:sz w:val="24"/>
          <w:szCs w:val="24"/>
          <w:lang w:eastAsia="zh-CN"/>
        </w:rPr>
        <w:t>商业秘密（与关键员工一同转让）；</w:t>
      </w:r>
    </w:p>
    <w:p w14:paraId="31649EF9" w14:textId="3B828E6E" w:rsidR="00B4522D" w:rsidRPr="008079C0" w:rsidRDefault="00B4522D" w:rsidP="006B479D">
      <w:pPr>
        <w:pStyle w:val="a5"/>
        <w:numPr>
          <w:ilvl w:val="1"/>
          <w:numId w:val="19"/>
        </w:numPr>
        <w:tabs>
          <w:tab w:val="left" w:pos="840"/>
        </w:tabs>
        <w:adjustRightInd w:val="0"/>
        <w:snapToGrid w:val="0"/>
        <w:spacing w:afterLines="100" w:after="312"/>
        <w:ind w:right="216"/>
        <w:jc w:val="both"/>
        <w:rPr>
          <w:rFonts w:eastAsia="仿宋" w:cs="Times New Roman"/>
          <w:sz w:val="24"/>
          <w:szCs w:val="24"/>
          <w:lang w:eastAsia="zh-CN"/>
        </w:rPr>
      </w:pPr>
      <w:r w:rsidRPr="008079C0">
        <w:rPr>
          <w:rFonts w:eastAsia="仿宋" w:cs="Times New Roman"/>
          <w:sz w:val="24"/>
          <w:szCs w:val="24"/>
          <w:lang w:eastAsia="zh-CN"/>
        </w:rPr>
        <w:t>单独的商标，以及商标与其他文字、词组和标识组成的组合，包括四项专用商标（</w:t>
      </w:r>
      <w:r w:rsidR="007E5E24">
        <w:rPr>
          <w:rFonts w:eastAsia="仿宋" w:hint="eastAsia"/>
          <w:sz w:val="24"/>
          <w:szCs w:val="24"/>
          <w:lang w:val="en-GB" w:eastAsia="zh-CN"/>
        </w:rPr>
        <w:t>[</w:t>
      </w:r>
      <w:r w:rsidR="007E5E24">
        <w:rPr>
          <w:rFonts w:eastAsia="仿宋" w:hint="eastAsia"/>
          <w:sz w:val="24"/>
          <w:szCs w:val="24"/>
          <w:lang w:val="en-GB" w:eastAsia="zh-CN"/>
        </w:rPr>
        <w:t>保密信息</w:t>
      </w:r>
      <w:r w:rsidR="007E5E24">
        <w:rPr>
          <w:rFonts w:eastAsia="仿宋" w:hint="eastAsia"/>
          <w:sz w:val="24"/>
          <w:szCs w:val="24"/>
          <w:lang w:val="en-GB" w:eastAsia="zh-CN"/>
        </w:rPr>
        <w:t>]</w:t>
      </w:r>
      <w:r w:rsidRPr="008079C0">
        <w:rPr>
          <w:rFonts w:eastAsia="仿宋" w:cs="Times New Roman"/>
          <w:sz w:val="24"/>
          <w:szCs w:val="24"/>
          <w:lang w:eastAsia="zh-CN"/>
        </w:rPr>
        <w:t>）</w:t>
      </w:r>
      <w:r w:rsidR="00216F29">
        <w:rPr>
          <w:rFonts w:eastAsia="仿宋" w:cs="Times New Roman" w:hint="eastAsia"/>
          <w:sz w:val="24"/>
          <w:szCs w:val="24"/>
          <w:lang w:eastAsia="zh-CN"/>
        </w:rPr>
        <w:t>；</w:t>
      </w:r>
      <w:r w:rsidRPr="008079C0">
        <w:rPr>
          <w:rFonts w:eastAsia="仿宋" w:cs="Times New Roman"/>
          <w:sz w:val="24"/>
          <w:szCs w:val="24"/>
          <w:lang w:eastAsia="zh-CN"/>
        </w:rPr>
        <w:t>以及</w:t>
      </w:r>
    </w:p>
    <w:p w14:paraId="7C337E16" w14:textId="6AD58874" w:rsidR="00B4522D" w:rsidRPr="008079C0" w:rsidRDefault="00B4522D" w:rsidP="006B479D">
      <w:pPr>
        <w:pStyle w:val="a5"/>
        <w:numPr>
          <w:ilvl w:val="1"/>
          <w:numId w:val="19"/>
        </w:numPr>
        <w:tabs>
          <w:tab w:val="left" w:pos="840"/>
        </w:tabs>
        <w:adjustRightInd w:val="0"/>
        <w:snapToGrid w:val="0"/>
        <w:spacing w:afterLines="100" w:after="312"/>
        <w:ind w:right="217"/>
        <w:jc w:val="both"/>
        <w:rPr>
          <w:rFonts w:eastAsia="仿宋" w:cs="Times New Roman"/>
          <w:sz w:val="24"/>
          <w:szCs w:val="24"/>
          <w:lang w:eastAsia="zh-CN"/>
        </w:rPr>
      </w:pPr>
      <w:r w:rsidRPr="008079C0">
        <w:rPr>
          <w:rFonts w:eastAsia="仿宋" w:cs="Times New Roman"/>
          <w:sz w:val="24"/>
          <w:szCs w:val="24"/>
          <w:lang w:eastAsia="zh-CN"/>
        </w:rPr>
        <w:t>剥离范围外产品所用的</w:t>
      </w:r>
      <w:proofErr w:type="gramStart"/>
      <w:r w:rsidRPr="008079C0">
        <w:rPr>
          <w:rFonts w:eastAsia="仿宋" w:cs="Times New Roman"/>
          <w:sz w:val="24"/>
          <w:szCs w:val="24"/>
          <w:lang w:eastAsia="zh-CN"/>
        </w:rPr>
        <w:t>一项颇尔商标</w:t>
      </w:r>
      <w:proofErr w:type="gramEnd"/>
      <w:r w:rsidR="00216F29">
        <w:rPr>
          <w:rFonts w:eastAsia="仿宋" w:cs="Times New Roman" w:hint="eastAsia"/>
          <w:sz w:val="24"/>
          <w:szCs w:val="24"/>
          <w:lang w:eastAsia="zh-CN"/>
        </w:rPr>
        <w:t>（</w:t>
      </w:r>
      <w:r w:rsidR="00BD4B7D">
        <w:rPr>
          <w:rFonts w:eastAsia="仿宋" w:cs="Times New Roman"/>
          <w:sz w:val="24"/>
          <w:szCs w:val="24"/>
          <w:lang w:eastAsia="zh-CN"/>
        </w:rPr>
        <w:t>Allegro</w:t>
      </w:r>
      <w:r w:rsidR="00216F29">
        <w:rPr>
          <w:rFonts w:eastAsia="仿宋" w:cs="Times New Roman" w:hint="eastAsia"/>
          <w:sz w:val="24"/>
          <w:szCs w:val="24"/>
          <w:lang w:eastAsia="zh-CN"/>
        </w:rPr>
        <w:t>）</w:t>
      </w:r>
      <w:r w:rsidRPr="008079C0">
        <w:rPr>
          <w:rFonts w:eastAsia="仿宋" w:cs="Times New Roman"/>
          <w:sz w:val="24"/>
          <w:szCs w:val="24"/>
          <w:lang w:eastAsia="zh-CN"/>
        </w:rPr>
        <w:t>在生物容器上为期两年的使用权；以及</w:t>
      </w:r>
    </w:p>
    <w:p w14:paraId="5E7904B5" w14:textId="77777777" w:rsidR="00B4522D" w:rsidRPr="008079C0" w:rsidRDefault="00B4522D" w:rsidP="006B479D">
      <w:pPr>
        <w:pStyle w:val="a5"/>
        <w:numPr>
          <w:ilvl w:val="1"/>
          <w:numId w:val="19"/>
        </w:numPr>
        <w:tabs>
          <w:tab w:val="left" w:pos="840"/>
        </w:tabs>
        <w:adjustRightInd w:val="0"/>
        <w:snapToGrid w:val="0"/>
        <w:spacing w:afterLines="100" w:after="312"/>
        <w:rPr>
          <w:rFonts w:eastAsia="仿宋" w:cs="Times New Roman"/>
          <w:sz w:val="24"/>
          <w:szCs w:val="24"/>
          <w:lang w:eastAsia="zh-CN"/>
        </w:rPr>
      </w:pPr>
      <w:r w:rsidRPr="008079C0">
        <w:rPr>
          <w:rFonts w:eastAsia="仿宋" w:cs="Times New Roman"/>
          <w:spacing w:val="-1"/>
          <w:sz w:val="24"/>
          <w:szCs w:val="24"/>
          <w:lang w:eastAsia="zh-CN"/>
        </w:rPr>
        <w:t>与微载体技术支持相关的文件；常见问题文件。</w:t>
      </w:r>
    </w:p>
    <w:p w14:paraId="63B67130" w14:textId="37B05134" w:rsidR="00B4522D" w:rsidRPr="008079C0" w:rsidRDefault="007E5E24" w:rsidP="008F5FA3">
      <w:pPr>
        <w:adjustRightInd w:val="0"/>
        <w:snapToGrid w:val="0"/>
        <w:spacing w:afterLines="100" w:after="312"/>
        <w:ind w:leftChars="257" w:left="540" w:rightChars="116" w:right="244" w:firstLine="1"/>
        <w:rPr>
          <w:rFonts w:ascii="Times New Roman" w:eastAsia="仿宋" w:hAnsi="Times New Roman" w:cs="Times New Roman"/>
          <w:sz w:val="24"/>
          <w:szCs w:val="24"/>
        </w:rPr>
      </w:pPr>
      <w:r>
        <w:rPr>
          <w:rFonts w:ascii="Times New Roman" w:eastAsia="仿宋" w:hAnsi="Times New Roman" w:hint="eastAsia"/>
          <w:sz w:val="24"/>
          <w:szCs w:val="24"/>
          <w:lang w:val="en-GB"/>
        </w:rPr>
        <w:t>[</w:t>
      </w:r>
      <w:r>
        <w:rPr>
          <w:rFonts w:ascii="Times New Roman" w:eastAsia="仿宋" w:hAnsi="Times New Roman" w:hint="eastAsia"/>
          <w:sz w:val="24"/>
          <w:szCs w:val="24"/>
          <w:lang w:val="en-GB"/>
        </w:rPr>
        <w:t>保密信息</w:t>
      </w:r>
      <w:r>
        <w:rPr>
          <w:rFonts w:ascii="Times New Roman" w:eastAsia="仿宋" w:hAnsi="Times New Roman" w:hint="eastAsia"/>
          <w:sz w:val="24"/>
          <w:szCs w:val="24"/>
          <w:lang w:val="en-GB"/>
        </w:rPr>
        <w:t>]</w:t>
      </w:r>
    </w:p>
    <w:p w14:paraId="69212BAE" w14:textId="77777777" w:rsidR="00B4522D" w:rsidRPr="008079C0" w:rsidRDefault="00B4522D" w:rsidP="006B479D">
      <w:pPr>
        <w:pStyle w:val="a5"/>
        <w:numPr>
          <w:ilvl w:val="0"/>
          <w:numId w:val="19"/>
        </w:numPr>
        <w:tabs>
          <w:tab w:val="left" w:pos="851"/>
        </w:tabs>
        <w:adjustRightInd w:val="0"/>
        <w:snapToGrid w:val="0"/>
        <w:spacing w:afterLines="100" w:after="312"/>
        <w:ind w:hanging="1156"/>
        <w:jc w:val="both"/>
        <w:rPr>
          <w:rFonts w:eastAsia="仿宋" w:cs="Times New Roman"/>
          <w:spacing w:val="-1"/>
          <w:sz w:val="24"/>
          <w:szCs w:val="24"/>
          <w:lang w:eastAsia="zh-CN"/>
        </w:rPr>
      </w:pPr>
      <w:r w:rsidRPr="008079C0">
        <w:rPr>
          <w:rFonts w:eastAsia="仿宋" w:cs="Times New Roman"/>
          <w:spacing w:val="-1"/>
          <w:sz w:val="24"/>
          <w:szCs w:val="24"/>
          <w:lang w:eastAsia="zh-CN"/>
        </w:rPr>
        <w:t>下列主要许可、批准和授权：</w:t>
      </w:r>
    </w:p>
    <w:p w14:paraId="3895ABF8" w14:textId="1C16A95E" w:rsidR="00B4522D" w:rsidRPr="008079C0" w:rsidRDefault="00B4522D" w:rsidP="006B479D">
      <w:pPr>
        <w:pStyle w:val="a5"/>
        <w:numPr>
          <w:ilvl w:val="1"/>
          <w:numId w:val="19"/>
        </w:numPr>
        <w:tabs>
          <w:tab w:val="left" w:pos="840"/>
        </w:tabs>
        <w:adjustRightInd w:val="0"/>
        <w:snapToGrid w:val="0"/>
        <w:spacing w:afterLines="100" w:after="312"/>
        <w:ind w:right="214"/>
        <w:jc w:val="both"/>
        <w:rPr>
          <w:rFonts w:eastAsia="仿宋" w:cs="Times New Roman"/>
          <w:sz w:val="24"/>
          <w:szCs w:val="24"/>
          <w:lang w:eastAsia="zh-CN"/>
        </w:rPr>
      </w:pPr>
      <w:r w:rsidRPr="008079C0">
        <w:rPr>
          <w:rFonts w:eastAsia="仿宋" w:cs="Times New Roman"/>
          <w:spacing w:val="-1"/>
          <w:sz w:val="24"/>
          <w:szCs w:val="24"/>
          <w:lang w:eastAsia="zh-CN"/>
        </w:rPr>
        <w:t>ISO</w:t>
      </w:r>
      <w:r w:rsidRPr="008079C0">
        <w:rPr>
          <w:rFonts w:eastAsia="仿宋" w:cs="Times New Roman"/>
          <w:spacing w:val="15"/>
          <w:sz w:val="24"/>
          <w:szCs w:val="24"/>
          <w:lang w:eastAsia="zh-CN"/>
        </w:rPr>
        <w:t xml:space="preserve"> </w:t>
      </w:r>
      <w:r w:rsidRPr="008079C0">
        <w:rPr>
          <w:rFonts w:eastAsia="仿宋" w:cs="Times New Roman"/>
          <w:sz w:val="24"/>
          <w:szCs w:val="24"/>
          <w:lang w:eastAsia="zh-CN"/>
        </w:rPr>
        <w:t>9001</w:t>
      </w:r>
      <w:r w:rsidRPr="008079C0">
        <w:rPr>
          <w:rFonts w:eastAsia="仿宋" w:cs="Times New Roman"/>
          <w:sz w:val="24"/>
          <w:szCs w:val="24"/>
          <w:lang w:eastAsia="zh-CN"/>
        </w:rPr>
        <w:t>认证：</w:t>
      </w:r>
      <w:r w:rsidRPr="008079C0">
        <w:rPr>
          <w:rFonts w:eastAsia="仿宋" w:cs="Times New Roman" w:hint="eastAsia"/>
          <w:sz w:val="24"/>
          <w:szCs w:val="24"/>
          <w:lang w:eastAsia="zh-CN"/>
        </w:rPr>
        <w:t>剥离</w:t>
      </w:r>
      <w:r w:rsidRPr="008079C0">
        <w:rPr>
          <w:rFonts w:eastAsia="仿宋" w:cs="Times New Roman"/>
          <w:spacing w:val="-8"/>
          <w:sz w:val="24"/>
          <w:szCs w:val="24"/>
          <w:lang w:eastAsia="zh-CN"/>
        </w:rPr>
        <w:t>交割后，剥离买方需对</w:t>
      </w:r>
      <w:r w:rsidRPr="008079C0">
        <w:rPr>
          <w:rFonts w:eastAsia="仿宋" w:cs="Times New Roman"/>
          <w:spacing w:val="-8"/>
          <w:sz w:val="24"/>
          <w:szCs w:val="24"/>
          <w:lang w:eastAsia="zh-CN"/>
        </w:rPr>
        <w:t>2015</w:t>
      </w:r>
      <w:r w:rsidRPr="008079C0">
        <w:rPr>
          <w:rFonts w:eastAsia="仿宋" w:cs="Times New Roman"/>
          <w:spacing w:val="-8"/>
          <w:sz w:val="24"/>
          <w:szCs w:val="24"/>
          <w:lang w:eastAsia="zh-CN"/>
        </w:rPr>
        <w:t>年</w:t>
      </w:r>
      <w:r w:rsidR="00216F29">
        <w:rPr>
          <w:rFonts w:eastAsia="仿宋" w:cs="Times New Roman" w:hint="eastAsia"/>
          <w:spacing w:val="-8"/>
          <w:sz w:val="24"/>
          <w:szCs w:val="24"/>
          <w:lang w:eastAsia="zh-CN"/>
        </w:rPr>
        <w:t>的</w:t>
      </w:r>
      <w:r w:rsidRPr="008079C0">
        <w:rPr>
          <w:rFonts w:eastAsia="仿宋" w:cs="Times New Roman"/>
          <w:spacing w:val="-8"/>
          <w:sz w:val="24"/>
          <w:szCs w:val="24"/>
          <w:lang w:eastAsia="zh-CN"/>
        </w:rPr>
        <w:t>生产设施</w:t>
      </w:r>
      <w:r w:rsidR="00216F29">
        <w:rPr>
          <w:rFonts w:eastAsia="仿宋" w:cs="Times New Roman" w:hint="eastAsia"/>
          <w:spacing w:val="-8"/>
          <w:sz w:val="24"/>
          <w:szCs w:val="24"/>
          <w:lang w:eastAsia="zh-CN"/>
        </w:rPr>
        <w:t>认证</w:t>
      </w:r>
      <w:r w:rsidRPr="008079C0">
        <w:rPr>
          <w:rFonts w:eastAsia="仿宋" w:cs="Times New Roman"/>
          <w:spacing w:val="-8"/>
          <w:sz w:val="24"/>
          <w:szCs w:val="24"/>
          <w:lang w:eastAsia="zh-CN"/>
        </w:rPr>
        <w:t>进行</w:t>
      </w:r>
      <w:r w:rsidR="00216F29" w:rsidRPr="008079C0">
        <w:rPr>
          <w:rFonts w:eastAsia="仿宋" w:cs="Times New Roman"/>
          <w:spacing w:val="-8"/>
          <w:sz w:val="24"/>
          <w:szCs w:val="24"/>
          <w:lang w:eastAsia="zh-CN"/>
        </w:rPr>
        <w:t>重新</w:t>
      </w:r>
      <w:r w:rsidRPr="008079C0">
        <w:rPr>
          <w:rFonts w:eastAsia="仿宋" w:cs="Times New Roman"/>
          <w:spacing w:val="-8"/>
          <w:sz w:val="24"/>
          <w:szCs w:val="24"/>
          <w:lang w:eastAsia="zh-CN"/>
        </w:rPr>
        <w:t>认证。丹纳赫承诺将采取所有必要准备工作，以确保</w:t>
      </w:r>
      <w:r w:rsidRPr="008079C0">
        <w:rPr>
          <w:rFonts w:eastAsia="仿宋" w:cs="Times New Roman" w:hint="eastAsia"/>
          <w:spacing w:val="-8"/>
          <w:sz w:val="24"/>
          <w:szCs w:val="24"/>
          <w:lang w:eastAsia="zh-CN"/>
        </w:rPr>
        <w:t>剥离</w:t>
      </w:r>
      <w:r w:rsidRPr="008079C0">
        <w:rPr>
          <w:rFonts w:eastAsia="仿宋" w:cs="Times New Roman"/>
          <w:spacing w:val="-8"/>
          <w:sz w:val="24"/>
          <w:szCs w:val="24"/>
          <w:lang w:eastAsia="zh-CN"/>
        </w:rPr>
        <w:t>交割后的业务连续性。丹纳赫理解，由于整个工艺、程序和员工将随</w:t>
      </w:r>
      <w:r w:rsidRPr="008079C0">
        <w:rPr>
          <w:rFonts w:eastAsia="仿宋" w:cs="Times New Roman"/>
          <w:spacing w:val="-8"/>
          <w:sz w:val="24"/>
          <w:szCs w:val="24"/>
          <w:lang w:eastAsia="zh-CN"/>
        </w:rPr>
        <w:t>SoloHill</w:t>
      </w:r>
      <w:r w:rsidRPr="008079C0">
        <w:rPr>
          <w:rFonts w:eastAsia="仿宋" w:cs="Times New Roman"/>
          <w:spacing w:val="-8"/>
          <w:sz w:val="24"/>
          <w:szCs w:val="24"/>
          <w:lang w:eastAsia="zh-CN"/>
        </w:rPr>
        <w:t>设施一并转让</w:t>
      </w:r>
      <w:r w:rsidR="00216F29">
        <w:rPr>
          <w:rFonts w:eastAsia="仿宋" w:cs="Times New Roman" w:hint="eastAsia"/>
          <w:spacing w:val="-8"/>
          <w:sz w:val="24"/>
          <w:szCs w:val="24"/>
          <w:lang w:eastAsia="zh-CN"/>
        </w:rPr>
        <w:t>给剥离买方</w:t>
      </w:r>
      <w:r w:rsidRPr="008079C0">
        <w:rPr>
          <w:rFonts w:eastAsia="仿宋" w:cs="Times New Roman"/>
          <w:spacing w:val="-8"/>
          <w:sz w:val="24"/>
          <w:szCs w:val="24"/>
          <w:lang w:eastAsia="zh-CN"/>
        </w:rPr>
        <w:t>，因此剥离买方仅需变更</w:t>
      </w:r>
      <w:r w:rsidRPr="008079C0">
        <w:rPr>
          <w:rFonts w:eastAsia="仿宋" w:cs="Times New Roman"/>
          <w:spacing w:val="-8"/>
          <w:sz w:val="24"/>
          <w:szCs w:val="24"/>
          <w:lang w:eastAsia="zh-CN"/>
        </w:rPr>
        <w:t>ISO 9001</w:t>
      </w:r>
      <w:r w:rsidRPr="008079C0">
        <w:rPr>
          <w:rFonts w:eastAsia="仿宋" w:cs="Times New Roman"/>
          <w:spacing w:val="-8"/>
          <w:sz w:val="24"/>
          <w:szCs w:val="24"/>
          <w:lang w:eastAsia="zh-CN"/>
        </w:rPr>
        <w:t>认证上的名称，故认证</w:t>
      </w:r>
      <w:r w:rsidRPr="008079C0">
        <w:rPr>
          <w:rFonts w:eastAsia="仿宋" w:cs="Times New Roman"/>
          <w:spacing w:val="-8"/>
          <w:sz w:val="24"/>
          <w:szCs w:val="24"/>
          <w:lang w:eastAsia="zh-CN"/>
        </w:rPr>
        <w:lastRenderedPageBreak/>
        <w:t>本身仍然具有完整性。丹纳赫承诺允许剥离买方根据过渡服务协议的规定</w:t>
      </w:r>
      <w:proofErr w:type="gramStart"/>
      <w:r w:rsidRPr="008079C0">
        <w:rPr>
          <w:rFonts w:eastAsia="仿宋" w:cs="Times New Roman"/>
          <w:spacing w:val="-8"/>
          <w:sz w:val="24"/>
          <w:szCs w:val="24"/>
          <w:lang w:eastAsia="zh-CN"/>
        </w:rPr>
        <w:t>使用颇尔的</w:t>
      </w:r>
      <w:proofErr w:type="gramEnd"/>
      <w:r w:rsidRPr="008079C0">
        <w:rPr>
          <w:rFonts w:eastAsia="仿宋" w:cs="Times New Roman"/>
          <w:spacing w:val="-8"/>
          <w:sz w:val="24"/>
          <w:szCs w:val="24"/>
          <w:lang w:eastAsia="zh-CN"/>
        </w:rPr>
        <w:t>现有认证，直至</w:t>
      </w:r>
      <w:r w:rsidRPr="008079C0">
        <w:rPr>
          <w:rFonts w:eastAsia="仿宋" w:cs="Times New Roman" w:hint="eastAsia"/>
          <w:spacing w:val="-8"/>
          <w:sz w:val="24"/>
          <w:szCs w:val="24"/>
          <w:lang w:eastAsia="zh-CN"/>
        </w:rPr>
        <w:t>剥离买方</w:t>
      </w:r>
      <w:r w:rsidRPr="008079C0">
        <w:rPr>
          <w:rFonts w:eastAsia="仿宋" w:cs="Times New Roman"/>
          <w:spacing w:val="-8"/>
          <w:sz w:val="24"/>
          <w:szCs w:val="24"/>
          <w:lang w:eastAsia="zh-CN"/>
        </w:rPr>
        <w:t>获得自己的认证。</w:t>
      </w:r>
      <w:r w:rsidR="007E5E24">
        <w:rPr>
          <w:rFonts w:eastAsia="仿宋" w:hint="eastAsia"/>
          <w:sz w:val="24"/>
          <w:szCs w:val="24"/>
          <w:lang w:val="en-GB" w:eastAsia="zh-CN"/>
        </w:rPr>
        <w:t>[</w:t>
      </w:r>
      <w:r w:rsidR="007E5E24">
        <w:rPr>
          <w:rFonts w:eastAsia="仿宋" w:hint="eastAsia"/>
          <w:sz w:val="24"/>
          <w:szCs w:val="24"/>
          <w:lang w:val="en-GB" w:eastAsia="zh-CN"/>
        </w:rPr>
        <w:t>保密信息</w:t>
      </w:r>
      <w:r w:rsidR="007E5E24">
        <w:rPr>
          <w:rFonts w:eastAsia="仿宋" w:hint="eastAsia"/>
          <w:sz w:val="24"/>
          <w:szCs w:val="24"/>
          <w:lang w:val="en-GB" w:eastAsia="zh-CN"/>
        </w:rPr>
        <w:t>]</w:t>
      </w:r>
      <w:r w:rsidRPr="008079C0">
        <w:rPr>
          <w:rFonts w:eastAsia="仿宋" w:cs="Times New Roman"/>
          <w:spacing w:val="-1"/>
          <w:sz w:val="24"/>
          <w:szCs w:val="24"/>
          <w:lang w:eastAsia="zh-CN"/>
        </w:rPr>
        <w:t>。</w:t>
      </w:r>
    </w:p>
    <w:p w14:paraId="60F3294D" w14:textId="77777777" w:rsidR="00B4522D" w:rsidRPr="008079C0" w:rsidRDefault="00B4522D" w:rsidP="00B4522D">
      <w:pPr>
        <w:pStyle w:val="a5"/>
        <w:adjustRightInd w:val="0"/>
        <w:snapToGrid w:val="0"/>
        <w:spacing w:afterLines="100" w:after="312"/>
        <w:ind w:left="120" w:firstLine="0"/>
        <w:jc w:val="both"/>
        <w:rPr>
          <w:rFonts w:eastAsia="仿宋" w:cs="Times New Roman"/>
          <w:sz w:val="24"/>
          <w:szCs w:val="24"/>
          <w:lang w:eastAsia="zh-CN"/>
        </w:rPr>
      </w:pPr>
      <w:r w:rsidRPr="008079C0">
        <w:rPr>
          <w:rFonts w:eastAsia="仿宋" w:cs="Times New Roman"/>
          <w:spacing w:val="-1"/>
          <w:sz w:val="24"/>
          <w:szCs w:val="24"/>
          <w:lang w:eastAsia="zh-CN"/>
        </w:rPr>
        <w:t>除此之外，微载体与</w:t>
      </w:r>
      <w:r w:rsidRPr="008079C0">
        <w:rPr>
          <w:rFonts w:eastAsia="仿宋" w:cs="Times New Roman"/>
          <w:spacing w:val="-1"/>
          <w:sz w:val="24"/>
          <w:szCs w:val="24"/>
          <w:lang w:eastAsia="zh-CN"/>
        </w:rPr>
        <w:t>PVS</w:t>
      </w:r>
      <w:r w:rsidRPr="008079C0">
        <w:rPr>
          <w:rFonts w:eastAsia="仿宋" w:cs="Times New Roman"/>
          <w:spacing w:val="-1"/>
          <w:sz w:val="24"/>
          <w:szCs w:val="24"/>
          <w:lang w:eastAsia="zh-CN"/>
        </w:rPr>
        <w:t>剥离业务没有其他许可、批准及授权。</w:t>
      </w:r>
    </w:p>
    <w:p w14:paraId="6B845180" w14:textId="77777777" w:rsidR="00B4522D" w:rsidRPr="008079C0" w:rsidRDefault="00B4522D" w:rsidP="006B479D">
      <w:pPr>
        <w:pStyle w:val="a5"/>
        <w:numPr>
          <w:ilvl w:val="0"/>
          <w:numId w:val="19"/>
        </w:numPr>
        <w:tabs>
          <w:tab w:val="left" w:pos="851"/>
        </w:tabs>
        <w:adjustRightInd w:val="0"/>
        <w:snapToGrid w:val="0"/>
        <w:spacing w:afterLines="100" w:after="312"/>
        <w:ind w:hanging="1156"/>
        <w:jc w:val="both"/>
        <w:rPr>
          <w:rFonts w:eastAsia="仿宋" w:cs="Times New Roman"/>
          <w:spacing w:val="-1"/>
          <w:sz w:val="24"/>
          <w:szCs w:val="24"/>
          <w:lang w:eastAsia="zh-CN"/>
        </w:rPr>
      </w:pPr>
      <w:r w:rsidRPr="008079C0">
        <w:rPr>
          <w:rFonts w:eastAsia="仿宋" w:cs="Times New Roman"/>
          <w:spacing w:val="-1"/>
          <w:sz w:val="24"/>
          <w:szCs w:val="24"/>
          <w:lang w:eastAsia="zh-CN"/>
        </w:rPr>
        <w:t>下列主要合同、协议、租约、承诺和理解：</w:t>
      </w:r>
    </w:p>
    <w:p w14:paraId="4E37963B" w14:textId="4670AD5F" w:rsidR="00B4522D" w:rsidRPr="008079C0" w:rsidRDefault="00B4522D" w:rsidP="00B4522D">
      <w:pPr>
        <w:pStyle w:val="a5"/>
        <w:adjustRightInd w:val="0"/>
        <w:snapToGrid w:val="0"/>
        <w:spacing w:afterLines="100" w:after="312"/>
        <w:ind w:left="119" w:right="212" w:firstLine="0"/>
        <w:jc w:val="both"/>
        <w:rPr>
          <w:rFonts w:eastAsia="仿宋" w:cs="Times New Roman"/>
          <w:sz w:val="24"/>
          <w:szCs w:val="24"/>
          <w:lang w:eastAsia="zh-CN"/>
        </w:rPr>
      </w:pPr>
      <w:r w:rsidRPr="008079C0">
        <w:rPr>
          <w:rFonts w:eastAsia="仿宋" w:cs="Times New Roman"/>
          <w:spacing w:val="-1"/>
          <w:sz w:val="24"/>
          <w:szCs w:val="24"/>
          <w:lang w:eastAsia="zh-CN"/>
        </w:rPr>
        <w:t>丹纳赫承诺，如有必要，丹纳赫将尽最大努力获得第三方的同意，向剥离买方转让全部</w:t>
      </w:r>
      <w:r w:rsidRPr="008079C0">
        <w:rPr>
          <w:rFonts w:eastAsia="仿宋" w:cs="Times New Roman"/>
          <w:sz w:val="24"/>
          <w:szCs w:val="24"/>
          <w:lang w:eastAsia="zh-CN"/>
        </w:rPr>
        <w:t>仍有效存续的</w:t>
      </w:r>
      <w:r w:rsidRPr="008079C0">
        <w:rPr>
          <w:rFonts w:eastAsia="仿宋" w:cs="Times New Roman"/>
          <w:spacing w:val="-1"/>
          <w:sz w:val="24"/>
          <w:szCs w:val="24"/>
          <w:lang w:eastAsia="zh-CN"/>
        </w:rPr>
        <w:t>租约、客户合同及供应商合同。</w:t>
      </w:r>
      <w:r w:rsidR="007E5E24">
        <w:rPr>
          <w:rFonts w:eastAsia="仿宋" w:hint="eastAsia"/>
          <w:sz w:val="24"/>
          <w:szCs w:val="24"/>
          <w:lang w:val="en-GB" w:eastAsia="zh-CN"/>
        </w:rPr>
        <w:t>[</w:t>
      </w:r>
      <w:r w:rsidR="007E5E24">
        <w:rPr>
          <w:rFonts w:eastAsia="仿宋" w:hint="eastAsia"/>
          <w:sz w:val="24"/>
          <w:szCs w:val="24"/>
          <w:lang w:val="en-GB" w:eastAsia="zh-CN"/>
        </w:rPr>
        <w:t>保密信息</w:t>
      </w:r>
      <w:r w:rsidR="007E5E24">
        <w:rPr>
          <w:rFonts w:eastAsia="仿宋" w:hint="eastAsia"/>
          <w:sz w:val="24"/>
          <w:szCs w:val="24"/>
          <w:lang w:val="en-GB" w:eastAsia="zh-CN"/>
        </w:rPr>
        <w:t>]</w:t>
      </w:r>
      <w:r w:rsidRPr="008079C0">
        <w:rPr>
          <w:rFonts w:eastAsia="仿宋" w:cs="Times New Roman"/>
          <w:spacing w:val="-1"/>
          <w:sz w:val="24"/>
          <w:szCs w:val="24"/>
          <w:lang w:eastAsia="zh-CN"/>
        </w:rPr>
        <w:t>。</w:t>
      </w:r>
      <w:r w:rsidR="00216F29">
        <w:rPr>
          <w:rFonts w:eastAsia="仿宋" w:cs="Times New Roman" w:hint="eastAsia"/>
          <w:spacing w:val="-1"/>
          <w:sz w:val="24"/>
          <w:szCs w:val="24"/>
          <w:lang w:eastAsia="zh-CN"/>
        </w:rPr>
        <w:t>丹纳赫采用</w:t>
      </w:r>
      <w:proofErr w:type="gramStart"/>
      <w:r w:rsidR="00216F29" w:rsidRPr="008079C0">
        <w:rPr>
          <w:rFonts w:eastAsia="仿宋" w:cs="Times New Roman"/>
          <w:spacing w:val="-1"/>
          <w:sz w:val="24"/>
          <w:szCs w:val="24"/>
          <w:lang w:eastAsia="zh-CN"/>
        </w:rPr>
        <w:t>颇尔标准</w:t>
      </w:r>
      <w:proofErr w:type="gramEnd"/>
      <w:r w:rsidR="00216F29" w:rsidRPr="008079C0">
        <w:rPr>
          <w:rFonts w:eastAsia="仿宋" w:cs="Times New Roman"/>
          <w:spacing w:val="-1"/>
          <w:sz w:val="24"/>
          <w:szCs w:val="24"/>
          <w:lang w:eastAsia="zh-CN"/>
        </w:rPr>
        <w:t>条款与条件</w:t>
      </w:r>
      <w:r w:rsidR="00216F29">
        <w:rPr>
          <w:rFonts w:eastAsia="仿宋" w:cs="Times New Roman" w:hint="eastAsia"/>
          <w:spacing w:val="-1"/>
          <w:sz w:val="24"/>
          <w:szCs w:val="24"/>
          <w:lang w:eastAsia="zh-CN"/>
        </w:rPr>
        <w:t>销售</w:t>
      </w:r>
      <w:r w:rsidRPr="008079C0">
        <w:rPr>
          <w:rFonts w:eastAsia="仿宋" w:cs="Times New Roman"/>
          <w:spacing w:val="-1"/>
          <w:sz w:val="24"/>
          <w:szCs w:val="24"/>
          <w:lang w:eastAsia="zh-CN"/>
        </w:rPr>
        <w:t>微载体和</w:t>
      </w:r>
      <w:r w:rsidRPr="008079C0">
        <w:rPr>
          <w:rFonts w:eastAsia="仿宋" w:cs="Times New Roman"/>
          <w:spacing w:val="-1"/>
          <w:sz w:val="24"/>
          <w:szCs w:val="24"/>
          <w:lang w:eastAsia="zh-CN"/>
        </w:rPr>
        <w:t>PVS</w:t>
      </w:r>
      <w:r w:rsidRPr="008079C0">
        <w:rPr>
          <w:rFonts w:eastAsia="仿宋" w:cs="Times New Roman"/>
          <w:spacing w:val="-1"/>
          <w:sz w:val="24"/>
          <w:szCs w:val="24"/>
          <w:lang w:eastAsia="zh-CN"/>
        </w:rPr>
        <w:t>剥离业务</w:t>
      </w:r>
      <w:r w:rsidR="00216F29">
        <w:rPr>
          <w:rFonts w:eastAsia="仿宋" w:cs="Times New Roman" w:hint="eastAsia"/>
          <w:spacing w:val="-1"/>
          <w:sz w:val="24"/>
          <w:szCs w:val="24"/>
          <w:lang w:eastAsia="zh-CN"/>
        </w:rPr>
        <w:t>的</w:t>
      </w:r>
      <w:r w:rsidRPr="008079C0">
        <w:rPr>
          <w:rFonts w:eastAsia="仿宋" w:cs="Times New Roman"/>
          <w:spacing w:val="-1"/>
          <w:sz w:val="24"/>
          <w:szCs w:val="24"/>
          <w:lang w:eastAsia="zh-CN"/>
        </w:rPr>
        <w:t>大部分</w:t>
      </w:r>
      <w:r w:rsidR="00216F29">
        <w:rPr>
          <w:rFonts w:eastAsia="仿宋" w:cs="Times New Roman" w:hint="eastAsia"/>
          <w:spacing w:val="-1"/>
          <w:sz w:val="24"/>
          <w:szCs w:val="24"/>
          <w:lang w:eastAsia="zh-CN"/>
        </w:rPr>
        <w:t>产品</w:t>
      </w:r>
      <w:r w:rsidRPr="008079C0">
        <w:rPr>
          <w:rFonts w:eastAsia="仿宋" w:cs="Times New Roman"/>
          <w:spacing w:val="-1"/>
          <w:sz w:val="24"/>
          <w:szCs w:val="24"/>
          <w:lang w:eastAsia="zh-CN"/>
        </w:rPr>
        <w:t>，</w:t>
      </w:r>
      <w:r w:rsidR="00216F29">
        <w:rPr>
          <w:rFonts w:eastAsia="仿宋" w:cs="Times New Roman" w:hint="eastAsia"/>
          <w:spacing w:val="-1"/>
          <w:sz w:val="24"/>
          <w:szCs w:val="24"/>
          <w:lang w:eastAsia="zh-CN"/>
        </w:rPr>
        <w:t>该等标准条款与条件</w:t>
      </w:r>
      <w:r w:rsidRPr="008079C0">
        <w:rPr>
          <w:rFonts w:eastAsia="仿宋" w:cs="Times New Roman"/>
          <w:spacing w:val="-1"/>
          <w:sz w:val="24"/>
          <w:szCs w:val="24"/>
          <w:lang w:eastAsia="zh-CN"/>
        </w:rPr>
        <w:t>对转让没有任何限制。就</w:t>
      </w:r>
      <w:r w:rsidRPr="008079C0">
        <w:rPr>
          <w:rFonts w:eastAsia="仿宋" w:cs="Times New Roman"/>
          <w:spacing w:val="-1"/>
          <w:sz w:val="24"/>
          <w:szCs w:val="24"/>
          <w:lang w:eastAsia="zh-CN"/>
        </w:rPr>
        <w:t>SoloHill</w:t>
      </w:r>
      <w:r w:rsidRPr="008079C0">
        <w:rPr>
          <w:rFonts w:eastAsia="仿宋" w:cs="Times New Roman"/>
          <w:spacing w:val="-1"/>
          <w:sz w:val="24"/>
          <w:szCs w:val="24"/>
          <w:lang w:eastAsia="zh-CN"/>
        </w:rPr>
        <w:t>设施的租约及供应商合同而言，丹纳赫承诺将尽最大努力获得第三方的同意将该等协议转让给剥离买方。丹纳赫预计获得该等第三方的同意不存在任何困难。</w:t>
      </w:r>
    </w:p>
    <w:p w14:paraId="458B4381" w14:textId="022819D3" w:rsidR="00B4522D" w:rsidRPr="008079C0" w:rsidRDefault="007E5E24" w:rsidP="00B4522D">
      <w:pPr>
        <w:adjustRightInd w:val="0"/>
        <w:snapToGrid w:val="0"/>
        <w:spacing w:afterLines="100" w:after="312"/>
        <w:ind w:left="119" w:right="213"/>
        <w:rPr>
          <w:rFonts w:ascii="Times New Roman" w:eastAsia="仿宋" w:hAnsi="Times New Roman" w:cs="Times New Roman"/>
          <w:sz w:val="24"/>
          <w:szCs w:val="24"/>
        </w:rPr>
      </w:pPr>
      <w:r>
        <w:rPr>
          <w:rFonts w:ascii="Times New Roman" w:eastAsia="仿宋" w:hAnsi="Times New Roman" w:hint="eastAsia"/>
          <w:sz w:val="24"/>
          <w:szCs w:val="24"/>
          <w:lang w:val="en-GB"/>
        </w:rPr>
        <w:t>[</w:t>
      </w:r>
      <w:r>
        <w:rPr>
          <w:rFonts w:ascii="Times New Roman" w:eastAsia="仿宋" w:hAnsi="Times New Roman" w:hint="eastAsia"/>
          <w:sz w:val="24"/>
          <w:szCs w:val="24"/>
          <w:lang w:val="en-GB"/>
        </w:rPr>
        <w:t>保密信息</w:t>
      </w:r>
      <w:r>
        <w:rPr>
          <w:rFonts w:ascii="Times New Roman" w:eastAsia="仿宋" w:hAnsi="Times New Roman" w:hint="eastAsia"/>
          <w:sz w:val="24"/>
          <w:szCs w:val="24"/>
          <w:lang w:val="en-GB"/>
        </w:rPr>
        <w:t>]</w:t>
      </w:r>
    </w:p>
    <w:p w14:paraId="0AA97F30" w14:textId="77777777" w:rsidR="00B4522D" w:rsidRPr="008079C0" w:rsidRDefault="00B4522D" w:rsidP="006B479D">
      <w:pPr>
        <w:pStyle w:val="a5"/>
        <w:numPr>
          <w:ilvl w:val="0"/>
          <w:numId w:val="19"/>
        </w:numPr>
        <w:tabs>
          <w:tab w:val="left" w:pos="851"/>
        </w:tabs>
        <w:adjustRightInd w:val="0"/>
        <w:snapToGrid w:val="0"/>
        <w:spacing w:afterLines="100" w:after="312"/>
        <w:ind w:hanging="1156"/>
        <w:jc w:val="both"/>
        <w:rPr>
          <w:rFonts w:eastAsia="仿宋" w:cs="Times New Roman"/>
          <w:spacing w:val="-1"/>
          <w:sz w:val="24"/>
          <w:szCs w:val="24"/>
          <w:lang w:eastAsia="zh-CN"/>
        </w:rPr>
      </w:pPr>
      <w:r w:rsidRPr="008079C0">
        <w:rPr>
          <w:rFonts w:eastAsia="仿宋" w:cs="Times New Roman"/>
          <w:spacing w:val="-1"/>
          <w:sz w:val="24"/>
          <w:szCs w:val="24"/>
          <w:lang w:eastAsia="zh-CN"/>
        </w:rPr>
        <w:t>下列客户、信贷及其他记录：</w:t>
      </w:r>
    </w:p>
    <w:p w14:paraId="23810751" w14:textId="77777777" w:rsidR="00B4522D" w:rsidRPr="008079C0" w:rsidRDefault="00B4522D" w:rsidP="00B4522D">
      <w:pPr>
        <w:pStyle w:val="a5"/>
        <w:adjustRightInd w:val="0"/>
        <w:snapToGrid w:val="0"/>
        <w:spacing w:afterLines="100" w:after="312"/>
        <w:ind w:left="120" w:right="216" w:firstLine="0"/>
        <w:jc w:val="both"/>
        <w:rPr>
          <w:rFonts w:eastAsia="仿宋" w:cs="Times New Roman"/>
          <w:sz w:val="24"/>
          <w:szCs w:val="24"/>
          <w:lang w:eastAsia="zh-CN"/>
        </w:rPr>
      </w:pPr>
      <w:r w:rsidRPr="008079C0">
        <w:rPr>
          <w:rFonts w:eastAsia="仿宋" w:cs="Times New Roman"/>
          <w:spacing w:val="-1"/>
          <w:sz w:val="24"/>
          <w:szCs w:val="24"/>
          <w:lang w:eastAsia="zh-CN"/>
        </w:rPr>
        <w:t>微载体和</w:t>
      </w:r>
      <w:r w:rsidRPr="008079C0">
        <w:rPr>
          <w:rFonts w:eastAsia="仿宋" w:cs="Times New Roman"/>
          <w:spacing w:val="-1"/>
          <w:sz w:val="24"/>
          <w:szCs w:val="24"/>
          <w:lang w:eastAsia="zh-CN"/>
        </w:rPr>
        <w:t>PVS</w:t>
      </w:r>
      <w:r w:rsidRPr="008079C0">
        <w:rPr>
          <w:rFonts w:eastAsia="仿宋" w:cs="Times New Roman"/>
          <w:spacing w:val="-1"/>
          <w:sz w:val="24"/>
          <w:szCs w:val="24"/>
          <w:lang w:eastAsia="zh-CN"/>
        </w:rPr>
        <w:t>剥离业务的客户、信贷及其他记录的全部现存记录将转移至剥离买方。</w:t>
      </w:r>
    </w:p>
    <w:p w14:paraId="28026EB7" w14:textId="77777777" w:rsidR="00B4522D" w:rsidRPr="008079C0" w:rsidRDefault="00B4522D" w:rsidP="006B479D">
      <w:pPr>
        <w:pStyle w:val="a5"/>
        <w:numPr>
          <w:ilvl w:val="0"/>
          <w:numId w:val="19"/>
        </w:numPr>
        <w:tabs>
          <w:tab w:val="left" w:pos="851"/>
        </w:tabs>
        <w:adjustRightInd w:val="0"/>
        <w:snapToGrid w:val="0"/>
        <w:spacing w:afterLines="100" w:after="312"/>
        <w:ind w:hanging="1156"/>
        <w:jc w:val="both"/>
        <w:rPr>
          <w:rFonts w:eastAsia="仿宋" w:cs="Times New Roman"/>
          <w:spacing w:val="-1"/>
          <w:sz w:val="24"/>
          <w:szCs w:val="24"/>
        </w:rPr>
      </w:pPr>
      <w:proofErr w:type="spellStart"/>
      <w:r w:rsidRPr="008079C0">
        <w:rPr>
          <w:rFonts w:eastAsia="仿宋" w:cs="Times New Roman"/>
          <w:spacing w:val="-1"/>
          <w:sz w:val="24"/>
          <w:szCs w:val="24"/>
        </w:rPr>
        <w:t>下列人员</w:t>
      </w:r>
      <w:proofErr w:type="spellEnd"/>
      <w:r w:rsidRPr="008079C0">
        <w:rPr>
          <w:rFonts w:eastAsia="仿宋" w:cs="Times New Roman"/>
          <w:spacing w:val="-1"/>
          <w:sz w:val="24"/>
          <w:szCs w:val="24"/>
        </w:rPr>
        <w:t>：</w:t>
      </w:r>
    </w:p>
    <w:p w14:paraId="005E367B" w14:textId="77777777" w:rsidR="00B4522D" w:rsidRPr="008079C0" w:rsidRDefault="00B4522D" w:rsidP="00B4522D">
      <w:pPr>
        <w:pStyle w:val="a5"/>
        <w:adjustRightInd w:val="0"/>
        <w:snapToGrid w:val="0"/>
        <w:spacing w:afterLines="100" w:after="312"/>
        <w:ind w:left="120" w:right="218" w:firstLine="0"/>
        <w:jc w:val="both"/>
        <w:rPr>
          <w:rFonts w:eastAsia="仿宋" w:cs="Times New Roman"/>
          <w:sz w:val="24"/>
          <w:szCs w:val="24"/>
          <w:lang w:eastAsia="zh-CN"/>
        </w:rPr>
      </w:pPr>
      <w:r w:rsidRPr="008079C0">
        <w:rPr>
          <w:rFonts w:eastAsia="仿宋" w:cs="Times New Roman"/>
          <w:spacing w:val="-1"/>
          <w:sz w:val="24"/>
          <w:szCs w:val="24"/>
          <w:lang w:eastAsia="zh-CN"/>
        </w:rPr>
        <w:t>下表列出了微载体和</w:t>
      </w:r>
      <w:r w:rsidRPr="008079C0">
        <w:rPr>
          <w:rFonts w:eastAsia="仿宋" w:cs="Times New Roman"/>
          <w:spacing w:val="-1"/>
          <w:sz w:val="24"/>
          <w:szCs w:val="24"/>
          <w:lang w:eastAsia="zh-CN"/>
        </w:rPr>
        <w:t>PVS</w:t>
      </w:r>
      <w:r w:rsidRPr="008079C0">
        <w:rPr>
          <w:rFonts w:eastAsia="仿宋" w:cs="Times New Roman"/>
          <w:spacing w:val="-1"/>
          <w:sz w:val="24"/>
          <w:szCs w:val="24"/>
          <w:lang w:eastAsia="zh-CN"/>
        </w:rPr>
        <w:t>剥离业务的员工及其职能：</w:t>
      </w:r>
    </w:p>
    <w:tbl>
      <w:tblPr>
        <w:tblStyle w:val="TableNormal1"/>
        <w:tblW w:w="0" w:type="auto"/>
        <w:tblInd w:w="1340" w:type="dxa"/>
        <w:tblLayout w:type="fixed"/>
        <w:tblLook w:val="01E0" w:firstRow="1" w:lastRow="1" w:firstColumn="1" w:lastColumn="1" w:noHBand="0" w:noVBand="0"/>
      </w:tblPr>
      <w:tblGrid>
        <w:gridCol w:w="3686"/>
        <w:gridCol w:w="2789"/>
      </w:tblGrid>
      <w:tr w:rsidR="00B4522D" w:rsidRPr="008079C0" w14:paraId="057A17C7" w14:textId="77777777" w:rsidTr="006210C6">
        <w:trPr>
          <w:trHeight w:hRule="exact" w:val="340"/>
        </w:trPr>
        <w:tc>
          <w:tcPr>
            <w:tcW w:w="3686" w:type="dxa"/>
            <w:tcBorders>
              <w:top w:val="single" w:sz="5" w:space="0" w:color="000000"/>
              <w:left w:val="single" w:sz="5" w:space="0" w:color="000000"/>
              <w:bottom w:val="single" w:sz="5" w:space="0" w:color="000000"/>
              <w:right w:val="single" w:sz="5" w:space="0" w:color="000000"/>
            </w:tcBorders>
            <w:shd w:val="clear" w:color="auto" w:fill="DADADA"/>
            <w:vAlign w:val="center"/>
          </w:tcPr>
          <w:p w14:paraId="395CB18D" w14:textId="77777777" w:rsidR="00B4522D" w:rsidRPr="008079C0" w:rsidRDefault="00B4522D" w:rsidP="00297D6C">
            <w:pPr>
              <w:pStyle w:val="TableParagraph"/>
              <w:adjustRightInd w:val="0"/>
              <w:snapToGrid w:val="0"/>
              <w:ind w:left="102"/>
              <w:rPr>
                <w:rFonts w:ascii="Times New Roman" w:eastAsia="仿宋" w:hAnsi="Times New Roman" w:cs="Times New Roman"/>
                <w:sz w:val="24"/>
                <w:szCs w:val="24"/>
              </w:rPr>
            </w:pPr>
            <w:r w:rsidRPr="008079C0">
              <w:rPr>
                <w:rFonts w:ascii="Times New Roman" w:eastAsia="仿宋" w:hAnsi="Times New Roman" w:cs="Times New Roman"/>
                <w:b/>
                <w:sz w:val="24"/>
                <w:szCs w:val="24"/>
                <w:lang w:eastAsia="zh-CN"/>
              </w:rPr>
              <w:t>职位</w:t>
            </w:r>
          </w:p>
        </w:tc>
        <w:tc>
          <w:tcPr>
            <w:tcW w:w="2789" w:type="dxa"/>
            <w:tcBorders>
              <w:top w:val="single" w:sz="5" w:space="0" w:color="000000"/>
              <w:left w:val="single" w:sz="5" w:space="0" w:color="000000"/>
              <w:bottom w:val="single" w:sz="5" w:space="0" w:color="000000"/>
              <w:right w:val="single" w:sz="5" w:space="0" w:color="000000"/>
            </w:tcBorders>
            <w:shd w:val="clear" w:color="auto" w:fill="DADADA"/>
            <w:vAlign w:val="center"/>
          </w:tcPr>
          <w:p w14:paraId="34142FCA" w14:textId="77777777" w:rsidR="00B4522D" w:rsidRPr="008079C0" w:rsidRDefault="00B4522D" w:rsidP="00297D6C">
            <w:pPr>
              <w:pStyle w:val="TableParagraph"/>
              <w:adjustRightInd w:val="0"/>
              <w:snapToGrid w:val="0"/>
              <w:ind w:left="102"/>
              <w:rPr>
                <w:rFonts w:ascii="Times New Roman" w:eastAsia="仿宋" w:hAnsi="Times New Roman" w:cs="Times New Roman"/>
                <w:sz w:val="24"/>
                <w:szCs w:val="24"/>
              </w:rPr>
            </w:pPr>
            <w:r w:rsidRPr="008079C0">
              <w:rPr>
                <w:rFonts w:ascii="Times New Roman" w:eastAsia="仿宋" w:hAnsi="Times New Roman" w:cs="Times New Roman"/>
                <w:b/>
                <w:sz w:val="24"/>
                <w:szCs w:val="24"/>
                <w:lang w:eastAsia="zh-CN"/>
              </w:rPr>
              <w:t>职能</w:t>
            </w:r>
          </w:p>
        </w:tc>
      </w:tr>
      <w:tr w:rsidR="007E5E24" w:rsidRPr="008079C0" w14:paraId="6D8D2722" w14:textId="77777777" w:rsidTr="00733146">
        <w:trPr>
          <w:trHeight w:hRule="exact" w:val="340"/>
        </w:trPr>
        <w:tc>
          <w:tcPr>
            <w:tcW w:w="3686" w:type="dxa"/>
            <w:tcBorders>
              <w:top w:val="single" w:sz="5" w:space="0" w:color="000000"/>
              <w:left w:val="single" w:sz="5" w:space="0" w:color="000000"/>
              <w:bottom w:val="single" w:sz="5" w:space="0" w:color="000000"/>
              <w:right w:val="single" w:sz="5" w:space="0" w:color="000000"/>
            </w:tcBorders>
          </w:tcPr>
          <w:p w14:paraId="37EED408" w14:textId="28AA8701" w:rsidR="007E5E24" w:rsidRPr="008079C0" w:rsidRDefault="007E5E24" w:rsidP="00297D6C">
            <w:pPr>
              <w:pStyle w:val="TableParagraph"/>
              <w:adjustRightInd w:val="0"/>
              <w:snapToGrid w:val="0"/>
              <w:ind w:left="102"/>
              <w:rPr>
                <w:rFonts w:ascii="Times New Roman" w:eastAsia="仿宋" w:hAnsi="Times New Roman" w:cs="Times New Roman"/>
                <w:sz w:val="24"/>
                <w:szCs w:val="24"/>
              </w:rPr>
            </w:pPr>
            <w:r w:rsidRPr="00D52628">
              <w:rPr>
                <w:rFonts w:ascii="Times New Roman" w:eastAsia="仿宋" w:hAnsi="Times New Roman" w:hint="eastAsia"/>
                <w:sz w:val="24"/>
                <w:szCs w:val="24"/>
                <w:lang w:val="en-GB" w:eastAsia="zh-CN"/>
              </w:rPr>
              <w:t>[</w:t>
            </w:r>
            <w:r w:rsidRPr="00D52628">
              <w:rPr>
                <w:rFonts w:ascii="Times New Roman" w:eastAsia="仿宋" w:hAnsi="Times New Roman" w:hint="eastAsia"/>
                <w:sz w:val="24"/>
                <w:szCs w:val="24"/>
                <w:lang w:val="en-GB" w:eastAsia="zh-CN"/>
              </w:rPr>
              <w:t>保密信息</w:t>
            </w:r>
            <w:r w:rsidRPr="00D52628">
              <w:rPr>
                <w:rFonts w:ascii="Times New Roman" w:eastAsia="仿宋" w:hAnsi="Times New Roman" w:hint="eastAsia"/>
                <w:sz w:val="24"/>
                <w:szCs w:val="24"/>
                <w:lang w:val="en-GB" w:eastAsia="zh-CN"/>
              </w:rPr>
              <w:t>]</w:t>
            </w:r>
          </w:p>
        </w:tc>
        <w:tc>
          <w:tcPr>
            <w:tcW w:w="2789" w:type="dxa"/>
            <w:tcBorders>
              <w:top w:val="single" w:sz="5" w:space="0" w:color="000000"/>
              <w:left w:val="single" w:sz="5" w:space="0" w:color="000000"/>
              <w:bottom w:val="single" w:sz="5" w:space="0" w:color="000000"/>
              <w:right w:val="single" w:sz="5" w:space="0" w:color="000000"/>
            </w:tcBorders>
            <w:vAlign w:val="center"/>
          </w:tcPr>
          <w:p w14:paraId="60490D39" w14:textId="77777777" w:rsidR="007E5E24" w:rsidRPr="008079C0" w:rsidRDefault="007E5E24" w:rsidP="00297D6C">
            <w:pPr>
              <w:pStyle w:val="TableParagraph"/>
              <w:adjustRightInd w:val="0"/>
              <w:snapToGrid w:val="0"/>
              <w:ind w:left="102"/>
              <w:rPr>
                <w:rFonts w:ascii="Times New Roman" w:eastAsia="仿宋" w:hAnsi="Times New Roman" w:cs="Times New Roman"/>
                <w:sz w:val="24"/>
                <w:szCs w:val="24"/>
              </w:rPr>
            </w:pPr>
            <w:proofErr w:type="spellStart"/>
            <w:r w:rsidRPr="008079C0">
              <w:rPr>
                <w:rFonts w:ascii="Times New Roman" w:eastAsia="仿宋" w:hAnsi="Times New Roman" w:cs="Times New Roman"/>
                <w:spacing w:val="-1"/>
                <w:sz w:val="24"/>
                <w:szCs w:val="24"/>
              </w:rPr>
              <w:t>质量与监管事项</w:t>
            </w:r>
            <w:proofErr w:type="spellEnd"/>
          </w:p>
        </w:tc>
      </w:tr>
      <w:tr w:rsidR="007E5E24" w:rsidRPr="008079C0" w14:paraId="4990494A" w14:textId="77777777" w:rsidTr="00733146">
        <w:trPr>
          <w:trHeight w:hRule="exact" w:val="340"/>
        </w:trPr>
        <w:tc>
          <w:tcPr>
            <w:tcW w:w="3686" w:type="dxa"/>
            <w:tcBorders>
              <w:top w:val="single" w:sz="5" w:space="0" w:color="000000"/>
              <w:left w:val="single" w:sz="5" w:space="0" w:color="000000"/>
              <w:bottom w:val="single" w:sz="5" w:space="0" w:color="000000"/>
              <w:right w:val="single" w:sz="5" w:space="0" w:color="000000"/>
            </w:tcBorders>
          </w:tcPr>
          <w:p w14:paraId="5B2344FA" w14:textId="310A0B94" w:rsidR="007E5E24" w:rsidRPr="008079C0" w:rsidRDefault="007E5E24" w:rsidP="00297D6C">
            <w:pPr>
              <w:pStyle w:val="TableParagraph"/>
              <w:adjustRightInd w:val="0"/>
              <w:snapToGrid w:val="0"/>
              <w:ind w:left="102"/>
              <w:rPr>
                <w:rFonts w:ascii="Times New Roman" w:eastAsia="仿宋" w:hAnsi="Times New Roman" w:cs="Times New Roman"/>
                <w:sz w:val="24"/>
                <w:szCs w:val="24"/>
              </w:rPr>
            </w:pPr>
            <w:r w:rsidRPr="00D52628">
              <w:rPr>
                <w:rFonts w:ascii="Times New Roman" w:eastAsia="仿宋" w:hAnsi="Times New Roman" w:hint="eastAsia"/>
                <w:sz w:val="24"/>
                <w:szCs w:val="24"/>
                <w:lang w:val="en-GB" w:eastAsia="zh-CN"/>
              </w:rPr>
              <w:t>[</w:t>
            </w:r>
            <w:r w:rsidRPr="00D52628">
              <w:rPr>
                <w:rFonts w:ascii="Times New Roman" w:eastAsia="仿宋" w:hAnsi="Times New Roman" w:hint="eastAsia"/>
                <w:sz w:val="24"/>
                <w:szCs w:val="24"/>
                <w:lang w:val="en-GB" w:eastAsia="zh-CN"/>
              </w:rPr>
              <w:t>保密信息</w:t>
            </w:r>
            <w:r w:rsidRPr="00D52628">
              <w:rPr>
                <w:rFonts w:ascii="Times New Roman" w:eastAsia="仿宋" w:hAnsi="Times New Roman" w:hint="eastAsia"/>
                <w:sz w:val="24"/>
                <w:szCs w:val="24"/>
                <w:lang w:val="en-GB" w:eastAsia="zh-CN"/>
              </w:rPr>
              <w:t>]</w:t>
            </w:r>
          </w:p>
        </w:tc>
        <w:tc>
          <w:tcPr>
            <w:tcW w:w="2789" w:type="dxa"/>
            <w:tcBorders>
              <w:top w:val="single" w:sz="5" w:space="0" w:color="000000"/>
              <w:left w:val="single" w:sz="5" w:space="0" w:color="000000"/>
              <w:bottom w:val="single" w:sz="5" w:space="0" w:color="000000"/>
              <w:right w:val="single" w:sz="5" w:space="0" w:color="000000"/>
            </w:tcBorders>
            <w:vAlign w:val="center"/>
          </w:tcPr>
          <w:p w14:paraId="731A0DCC" w14:textId="77777777" w:rsidR="007E5E24" w:rsidRPr="008079C0" w:rsidRDefault="007E5E24" w:rsidP="00297D6C">
            <w:pPr>
              <w:pStyle w:val="TableParagraph"/>
              <w:adjustRightInd w:val="0"/>
              <w:snapToGrid w:val="0"/>
              <w:ind w:left="102"/>
              <w:rPr>
                <w:rFonts w:ascii="Times New Roman" w:eastAsia="仿宋" w:hAnsi="Times New Roman" w:cs="Times New Roman"/>
                <w:sz w:val="24"/>
                <w:szCs w:val="24"/>
              </w:rPr>
            </w:pPr>
            <w:proofErr w:type="spellStart"/>
            <w:r w:rsidRPr="008079C0">
              <w:rPr>
                <w:rFonts w:ascii="Times New Roman" w:eastAsia="仿宋" w:hAnsi="Times New Roman" w:cs="Times New Roman"/>
                <w:spacing w:val="-1"/>
                <w:sz w:val="24"/>
                <w:szCs w:val="24"/>
              </w:rPr>
              <w:t>质量与监管事项</w:t>
            </w:r>
            <w:proofErr w:type="spellEnd"/>
          </w:p>
        </w:tc>
      </w:tr>
      <w:tr w:rsidR="007E5E24" w:rsidRPr="008079C0" w14:paraId="7AB8BEAF" w14:textId="77777777" w:rsidTr="00733146">
        <w:trPr>
          <w:trHeight w:hRule="exact" w:val="340"/>
        </w:trPr>
        <w:tc>
          <w:tcPr>
            <w:tcW w:w="3686" w:type="dxa"/>
            <w:tcBorders>
              <w:top w:val="single" w:sz="5" w:space="0" w:color="000000"/>
              <w:left w:val="single" w:sz="5" w:space="0" w:color="000000"/>
              <w:bottom w:val="single" w:sz="5" w:space="0" w:color="000000"/>
              <w:right w:val="single" w:sz="5" w:space="0" w:color="000000"/>
            </w:tcBorders>
          </w:tcPr>
          <w:p w14:paraId="3F58713A" w14:textId="696AFAEA" w:rsidR="007E5E24" w:rsidRPr="008079C0" w:rsidRDefault="007E5E24" w:rsidP="00297D6C">
            <w:pPr>
              <w:pStyle w:val="TableParagraph"/>
              <w:adjustRightInd w:val="0"/>
              <w:snapToGrid w:val="0"/>
              <w:ind w:left="102"/>
              <w:rPr>
                <w:rFonts w:ascii="Times New Roman" w:eastAsia="仿宋" w:hAnsi="Times New Roman" w:cs="Times New Roman"/>
                <w:sz w:val="24"/>
                <w:szCs w:val="24"/>
                <w:lang w:eastAsia="zh-CN"/>
              </w:rPr>
            </w:pPr>
            <w:r w:rsidRPr="00D52628">
              <w:rPr>
                <w:rFonts w:ascii="Times New Roman" w:eastAsia="仿宋" w:hAnsi="Times New Roman" w:hint="eastAsia"/>
                <w:sz w:val="24"/>
                <w:szCs w:val="24"/>
                <w:lang w:val="en-GB" w:eastAsia="zh-CN"/>
              </w:rPr>
              <w:t>[</w:t>
            </w:r>
            <w:r w:rsidRPr="00D52628">
              <w:rPr>
                <w:rFonts w:ascii="Times New Roman" w:eastAsia="仿宋" w:hAnsi="Times New Roman" w:hint="eastAsia"/>
                <w:sz w:val="24"/>
                <w:szCs w:val="24"/>
                <w:lang w:val="en-GB" w:eastAsia="zh-CN"/>
              </w:rPr>
              <w:t>保密信息</w:t>
            </w:r>
            <w:r w:rsidRPr="00D52628">
              <w:rPr>
                <w:rFonts w:ascii="Times New Roman" w:eastAsia="仿宋" w:hAnsi="Times New Roman" w:hint="eastAsia"/>
                <w:sz w:val="24"/>
                <w:szCs w:val="24"/>
                <w:lang w:val="en-GB" w:eastAsia="zh-CN"/>
              </w:rPr>
              <w:t>]</w:t>
            </w:r>
          </w:p>
        </w:tc>
        <w:tc>
          <w:tcPr>
            <w:tcW w:w="2789" w:type="dxa"/>
            <w:tcBorders>
              <w:top w:val="single" w:sz="5" w:space="0" w:color="000000"/>
              <w:left w:val="single" w:sz="5" w:space="0" w:color="000000"/>
              <w:bottom w:val="single" w:sz="5" w:space="0" w:color="000000"/>
              <w:right w:val="single" w:sz="5" w:space="0" w:color="000000"/>
            </w:tcBorders>
            <w:vAlign w:val="center"/>
          </w:tcPr>
          <w:p w14:paraId="3EFC93A4" w14:textId="77777777" w:rsidR="007E5E24" w:rsidRPr="008079C0" w:rsidRDefault="007E5E24" w:rsidP="00297D6C">
            <w:pPr>
              <w:pStyle w:val="TableParagraph"/>
              <w:adjustRightInd w:val="0"/>
              <w:snapToGrid w:val="0"/>
              <w:ind w:left="102"/>
              <w:rPr>
                <w:rFonts w:ascii="Times New Roman" w:eastAsia="仿宋" w:hAnsi="Times New Roman" w:cs="Times New Roman"/>
                <w:sz w:val="24"/>
                <w:szCs w:val="24"/>
              </w:rPr>
            </w:pPr>
            <w:r w:rsidRPr="008079C0">
              <w:rPr>
                <w:rFonts w:ascii="Times New Roman" w:eastAsia="仿宋" w:hAnsi="Times New Roman" w:cs="Times New Roman"/>
                <w:color w:val="000000"/>
                <w:sz w:val="24"/>
                <w:szCs w:val="24"/>
                <w:lang w:eastAsia="zh-CN"/>
              </w:rPr>
              <w:t>客户支持</w:t>
            </w:r>
          </w:p>
        </w:tc>
      </w:tr>
      <w:tr w:rsidR="007E5E24" w:rsidRPr="008079C0" w14:paraId="7D7B1EE2" w14:textId="77777777" w:rsidTr="00733146">
        <w:trPr>
          <w:trHeight w:hRule="exact" w:val="340"/>
        </w:trPr>
        <w:tc>
          <w:tcPr>
            <w:tcW w:w="3686" w:type="dxa"/>
            <w:tcBorders>
              <w:top w:val="single" w:sz="5" w:space="0" w:color="000000"/>
              <w:left w:val="single" w:sz="5" w:space="0" w:color="000000"/>
              <w:bottom w:val="single" w:sz="5" w:space="0" w:color="000000"/>
              <w:right w:val="single" w:sz="5" w:space="0" w:color="000000"/>
            </w:tcBorders>
          </w:tcPr>
          <w:p w14:paraId="1C78440D" w14:textId="4828CE28" w:rsidR="007E5E24" w:rsidRPr="008079C0" w:rsidRDefault="007E5E24" w:rsidP="00297D6C">
            <w:pPr>
              <w:pStyle w:val="TableParagraph"/>
              <w:adjustRightInd w:val="0"/>
              <w:snapToGrid w:val="0"/>
              <w:ind w:left="102"/>
              <w:rPr>
                <w:rFonts w:ascii="Times New Roman" w:eastAsia="仿宋" w:hAnsi="Times New Roman" w:cs="Times New Roman"/>
                <w:sz w:val="24"/>
                <w:szCs w:val="24"/>
              </w:rPr>
            </w:pPr>
            <w:r w:rsidRPr="00D52628">
              <w:rPr>
                <w:rFonts w:ascii="Times New Roman" w:eastAsia="仿宋" w:hAnsi="Times New Roman" w:hint="eastAsia"/>
                <w:sz w:val="24"/>
                <w:szCs w:val="24"/>
                <w:lang w:val="en-GB" w:eastAsia="zh-CN"/>
              </w:rPr>
              <w:t>[</w:t>
            </w:r>
            <w:r w:rsidRPr="00D52628">
              <w:rPr>
                <w:rFonts w:ascii="Times New Roman" w:eastAsia="仿宋" w:hAnsi="Times New Roman" w:hint="eastAsia"/>
                <w:sz w:val="24"/>
                <w:szCs w:val="24"/>
                <w:lang w:val="en-GB" w:eastAsia="zh-CN"/>
              </w:rPr>
              <w:t>保密信息</w:t>
            </w:r>
            <w:r w:rsidRPr="00D52628">
              <w:rPr>
                <w:rFonts w:ascii="Times New Roman" w:eastAsia="仿宋" w:hAnsi="Times New Roman" w:hint="eastAsia"/>
                <w:sz w:val="24"/>
                <w:szCs w:val="24"/>
                <w:lang w:val="en-GB" w:eastAsia="zh-CN"/>
              </w:rPr>
              <w:t>]</w:t>
            </w:r>
          </w:p>
        </w:tc>
        <w:tc>
          <w:tcPr>
            <w:tcW w:w="2789" w:type="dxa"/>
            <w:tcBorders>
              <w:top w:val="single" w:sz="5" w:space="0" w:color="000000"/>
              <w:left w:val="single" w:sz="5" w:space="0" w:color="000000"/>
              <w:bottom w:val="single" w:sz="5" w:space="0" w:color="000000"/>
              <w:right w:val="single" w:sz="5" w:space="0" w:color="000000"/>
            </w:tcBorders>
            <w:vAlign w:val="center"/>
          </w:tcPr>
          <w:p w14:paraId="4CD75F98" w14:textId="77777777" w:rsidR="007E5E24" w:rsidRPr="008079C0" w:rsidRDefault="007E5E24" w:rsidP="00297D6C">
            <w:pPr>
              <w:pStyle w:val="TableParagraph"/>
              <w:adjustRightInd w:val="0"/>
              <w:snapToGrid w:val="0"/>
              <w:ind w:left="102"/>
              <w:rPr>
                <w:rFonts w:ascii="Times New Roman" w:eastAsia="仿宋" w:hAnsi="Times New Roman" w:cs="Times New Roman"/>
                <w:sz w:val="24"/>
                <w:szCs w:val="24"/>
              </w:rPr>
            </w:pPr>
            <w:r w:rsidRPr="008079C0">
              <w:rPr>
                <w:rFonts w:ascii="Times New Roman" w:eastAsia="仿宋" w:hAnsi="Times New Roman" w:cs="Times New Roman"/>
                <w:color w:val="000000"/>
                <w:sz w:val="24"/>
                <w:szCs w:val="24"/>
                <w:lang w:eastAsia="zh-CN"/>
              </w:rPr>
              <w:t>生产与运营</w:t>
            </w:r>
          </w:p>
        </w:tc>
      </w:tr>
      <w:tr w:rsidR="007E5E24" w:rsidRPr="008079C0" w14:paraId="068EE9DA" w14:textId="77777777" w:rsidTr="00733146">
        <w:trPr>
          <w:trHeight w:hRule="exact" w:val="340"/>
        </w:trPr>
        <w:tc>
          <w:tcPr>
            <w:tcW w:w="3686" w:type="dxa"/>
            <w:tcBorders>
              <w:top w:val="single" w:sz="5" w:space="0" w:color="000000"/>
              <w:left w:val="single" w:sz="5" w:space="0" w:color="000000"/>
              <w:bottom w:val="single" w:sz="5" w:space="0" w:color="000000"/>
              <w:right w:val="single" w:sz="5" w:space="0" w:color="000000"/>
            </w:tcBorders>
          </w:tcPr>
          <w:p w14:paraId="775CCE0B" w14:textId="6079A4A1" w:rsidR="007E5E24" w:rsidRPr="008079C0" w:rsidRDefault="007E5E24" w:rsidP="00297D6C">
            <w:pPr>
              <w:pStyle w:val="TableParagraph"/>
              <w:adjustRightInd w:val="0"/>
              <w:snapToGrid w:val="0"/>
              <w:ind w:left="102"/>
              <w:rPr>
                <w:rFonts w:ascii="Times New Roman" w:eastAsia="仿宋" w:hAnsi="Times New Roman" w:cs="Times New Roman"/>
                <w:sz w:val="24"/>
                <w:szCs w:val="24"/>
              </w:rPr>
            </w:pPr>
            <w:r w:rsidRPr="00D52628">
              <w:rPr>
                <w:rFonts w:ascii="Times New Roman" w:eastAsia="仿宋" w:hAnsi="Times New Roman" w:hint="eastAsia"/>
                <w:sz w:val="24"/>
                <w:szCs w:val="24"/>
                <w:lang w:val="en-GB" w:eastAsia="zh-CN"/>
              </w:rPr>
              <w:t>[</w:t>
            </w:r>
            <w:r w:rsidRPr="00D52628">
              <w:rPr>
                <w:rFonts w:ascii="Times New Roman" w:eastAsia="仿宋" w:hAnsi="Times New Roman" w:hint="eastAsia"/>
                <w:sz w:val="24"/>
                <w:szCs w:val="24"/>
                <w:lang w:val="en-GB" w:eastAsia="zh-CN"/>
              </w:rPr>
              <w:t>保密信息</w:t>
            </w:r>
            <w:r w:rsidRPr="00D52628">
              <w:rPr>
                <w:rFonts w:ascii="Times New Roman" w:eastAsia="仿宋" w:hAnsi="Times New Roman" w:hint="eastAsia"/>
                <w:sz w:val="24"/>
                <w:szCs w:val="24"/>
                <w:lang w:val="en-GB" w:eastAsia="zh-CN"/>
              </w:rPr>
              <w:t>]</w:t>
            </w:r>
          </w:p>
        </w:tc>
        <w:tc>
          <w:tcPr>
            <w:tcW w:w="2789" w:type="dxa"/>
            <w:tcBorders>
              <w:top w:val="single" w:sz="5" w:space="0" w:color="000000"/>
              <w:left w:val="single" w:sz="5" w:space="0" w:color="000000"/>
              <w:bottom w:val="single" w:sz="5" w:space="0" w:color="000000"/>
              <w:right w:val="single" w:sz="5" w:space="0" w:color="000000"/>
            </w:tcBorders>
            <w:vAlign w:val="center"/>
          </w:tcPr>
          <w:p w14:paraId="3E596545" w14:textId="77777777" w:rsidR="007E5E24" w:rsidRPr="008079C0" w:rsidRDefault="007E5E24" w:rsidP="00297D6C">
            <w:pPr>
              <w:pStyle w:val="TableParagraph"/>
              <w:adjustRightInd w:val="0"/>
              <w:snapToGrid w:val="0"/>
              <w:ind w:left="102"/>
              <w:rPr>
                <w:rFonts w:ascii="Times New Roman" w:eastAsia="仿宋" w:hAnsi="Times New Roman" w:cs="Times New Roman"/>
                <w:sz w:val="24"/>
                <w:szCs w:val="24"/>
              </w:rPr>
            </w:pPr>
            <w:r w:rsidRPr="008079C0">
              <w:rPr>
                <w:rFonts w:ascii="Times New Roman" w:eastAsia="仿宋" w:hAnsi="Times New Roman" w:cs="Times New Roman"/>
                <w:color w:val="000000"/>
                <w:sz w:val="24"/>
                <w:szCs w:val="24"/>
                <w:lang w:eastAsia="zh-CN"/>
              </w:rPr>
              <w:t>生产与运营</w:t>
            </w:r>
          </w:p>
        </w:tc>
      </w:tr>
      <w:tr w:rsidR="007E5E24" w:rsidRPr="008079C0" w14:paraId="07461AA1" w14:textId="77777777" w:rsidTr="00733146">
        <w:trPr>
          <w:trHeight w:hRule="exact" w:val="340"/>
        </w:trPr>
        <w:tc>
          <w:tcPr>
            <w:tcW w:w="3686" w:type="dxa"/>
            <w:tcBorders>
              <w:top w:val="single" w:sz="5" w:space="0" w:color="000000"/>
              <w:left w:val="single" w:sz="5" w:space="0" w:color="000000"/>
              <w:bottom w:val="single" w:sz="5" w:space="0" w:color="000000"/>
              <w:right w:val="single" w:sz="5" w:space="0" w:color="000000"/>
            </w:tcBorders>
          </w:tcPr>
          <w:p w14:paraId="33AE053F" w14:textId="48542119" w:rsidR="007E5E24" w:rsidRPr="008079C0" w:rsidRDefault="007E5E24" w:rsidP="00297D6C">
            <w:pPr>
              <w:pStyle w:val="TableParagraph"/>
              <w:adjustRightInd w:val="0"/>
              <w:snapToGrid w:val="0"/>
              <w:ind w:left="102"/>
              <w:rPr>
                <w:rFonts w:ascii="Times New Roman" w:eastAsia="仿宋" w:hAnsi="Times New Roman" w:cs="Times New Roman"/>
                <w:sz w:val="24"/>
                <w:szCs w:val="24"/>
              </w:rPr>
            </w:pPr>
            <w:r w:rsidRPr="00D52628">
              <w:rPr>
                <w:rFonts w:ascii="Times New Roman" w:eastAsia="仿宋" w:hAnsi="Times New Roman" w:hint="eastAsia"/>
                <w:sz w:val="24"/>
                <w:szCs w:val="24"/>
                <w:lang w:val="en-GB" w:eastAsia="zh-CN"/>
              </w:rPr>
              <w:t>[</w:t>
            </w:r>
            <w:r w:rsidRPr="00D52628">
              <w:rPr>
                <w:rFonts w:ascii="Times New Roman" w:eastAsia="仿宋" w:hAnsi="Times New Roman" w:hint="eastAsia"/>
                <w:sz w:val="24"/>
                <w:szCs w:val="24"/>
                <w:lang w:val="en-GB" w:eastAsia="zh-CN"/>
              </w:rPr>
              <w:t>保密信息</w:t>
            </w:r>
            <w:r w:rsidRPr="00D52628">
              <w:rPr>
                <w:rFonts w:ascii="Times New Roman" w:eastAsia="仿宋" w:hAnsi="Times New Roman" w:hint="eastAsia"/>
                <w:sz w:val="24"/>
                <w:szCs w:val="24"/>
                <w:lang w:val="en-GB" w:eastAsia="zh-CN"/>
              </w:rPr>
              <w:t>]</w:t>
            </w:r>
          </w:p>
        </w:tc>
        <w:tc>
          <w:tcPr>
            <w:tcW w:w="2789" w:type="dxa"/>
            <w:tcBorders>
              <w:top w:val="single" w:sz="5" w:space="0" w:color="000000"/>
              <w:left w:val="single" w:sz="5" w:space="0" w:color="000000"/>
              <w:bottom w:val="single" w:sz="5" w:space="0" w:color="000000"/>
              <w:right w:val="single" w:sz="5" w:space="0" w:color="000000"/>
            </w:tcBorders>
            <w:vAlign w:val="center"/>
          </w:tcPr>
          <w:p w14:paraId="360C0C71" w14:textId="77777777" w:rsidR="007E5E24" w:rsidRPr="008079C0" w:rsidRDefault="007E5E24" w:rsidP="00297D6C">
            <w:pPr>
              <w:pStyle w:val="TableParagraph"/>
              <w:adjustRightInd w:val="0"/>
              <w:snapToGrid w:val="0"/>
              <w:ind w:left="102"/>
              <w:rPr>
                <w:rFonts w:ascii="Times New Roman" w:eastAsia="仿宋" w:hAnsi="Times New Roman" w:cs="Times New Roman"/>
                <w:sz w:val="24"/>
                <w:szCs w:val="24"/>
              </w:rPr>
            </w:pPr>
            <w:r w:rsidRPr="008079C0">
              <w:rPr>
                <w:rFonts w:ascii="Times New Roman" w:eastAsia="仿宋" w:hAnsi="Times New Roman" w:cs="Times New Roman"/>
                <w:color w:val="000000"/>
                <w:sz w:val="24"/>
                <w:szCs w:val="24"/>
                <w:lang w:eastAsia="zh-CN"/>
              </w:rPr>
              <w:t>生产与运营</w:t>
            </w:r>
          </w:p>
        </w:tc>
      </w:tr>
      <w:tr w:rsidR="007E5E24" w:rsidRPr="008079C0" w14:paraId="1B732847" w14:textId="77777777" w:rsidTr="00733146">
        <w:trPr>
          <w:trHeight w:hRule="exact" w:val="340"/>
        </w:trPr>
        <w:tc>
          <w:tcPr>
            <w:tcW w:w="3686" w:type="dxa"/>
            <w:tcBorders>
              <w:top w:val="single" w:sz="5" w:space="0" w:color="000000"/>
              <w:left w:val="single" w:sz="5" w:space="0" w:color="000000"/>
              <w:bottom w:val="single" w:sz="5" w:space="0" w:color="000000"/>
              <w:right w:val="single" w:sz="5" w:space="0" w:color="000000"/>
            </w:tcBorders>
          </w:tcPr>
          <w:p w14:paraId="27784238" w14:textId="5E868549" w:rsidR="007E5E24" w:rsidRPr="008079C0" w:rsidRDefault="007E5E24" w:rsidP="00297D6C">
            <w:pPr>
              <w:pStyle w:val="TableParagraph"/>
              <w:adjustRightInd w:val="0"/>
              <w:snapToGrid w:val="0"/>
              <w:ind w:left="102"/>
              <w:rPr>
                <w:rFonts w:ascii="Times New Roman" w:eastAsia="仿宋" w:hAnsi="Times New Roman" w:cs="Times New Roman"/>
                <w:sz w:val="24"/>
                <w:szCs w:val="24"/>
              </w:rPr>
            </w:pPr>
            <w:r w:rsidRPr="00D52628">
              <w:rPr>
                <w:rFonts w:ascii="Times New Roman" w:eastAsia="仿宋" w:hAnsi="Times New Roman" w:hint="eastAsia"/>
                <w:sz w:val="24"/>
                <w:szCs w:val="24"/>
                <w:lang w:val="en-GB" w:eastAsia="zh-CN"/>
              </w:rPr>
              <w:t>[</w:t>
            </w:r>
            <w:r w:rsidRPr="00D52628">
              <w:rPr>
                <w:rFonts w:ascii="Times New Roman" w:eastAsia="仿宋" w:hAnsi="Times New Roman" w:hint="eastAsia"/>
                <w:sz w:val="24"/>
                <w:szCs w:val="24"/>
                <w:lang w:val="en-GB" w:eastAsia="zh-CN"/>
              </w:rPr>
              <w:t>保密信息</w:t>
            </w:r>
            <w:r w:rsidRPr="00D52628">
              <w:rPr>
                <w:rFonts w:ascii="Times New Roman" w:eastAsia="仿宋" w:hAnsi="Times New Roman" w:hint="eastAsia"/>
                <w:sz w:val="24"/>
                <w:szCs w:val="24"/>
                <w:lang w:val="en-GB" w:eastAsia="zh-CN"/>
              </w:rPr>
              <w:t>]</w:t>
            </w:r>
          </w:p>
        </w:tc>
        <w:tc>
          <w:tcPr>
            <w:tcW w:w="2789" w:type="dxa"/>
            <w:tcBorders>
              <w:top w:val="single" w:sz="5" w:space="0" w:color="000000"/>
              <w:left w:val="single" w:sz="5" w:space="0" w:color="000000"/>
              <w:bottom w:val="single" w:sz="5" w:space="0" w:color="000000"/>
              <w:right w:val="single" w:sz="5" w:space="0" w:color="000000"/>
            </w:tcBorders>
            <w:vAlign w:val="center"/>
          </w:tcPr>
          <w:p w14:paraId="4B912CDE" w14:textId="77777777" w:rsidR="007E5E24" w:rsidRPr="008079C0" w:rsidRDefault="007E5E24" w:rsidP="00297D6C">
            <w:pPr>
              <w:pStyle w:val="TableParagraph"/>
              <w:adjustRightInd w:val="0"/>
              <w:snapToGrid w:val="0"/>
              <w:ind w:left="102"/>
              <w:rPr>
                <w:rFonts w:ascii="Times New Roman" w:eastAsia="仿宋" w:hAnsi="Times New Roman" w:cs="Times New Roman"/>
                <w:sz w:val="24"/>
                <w:szCs w:val="24"/>
              </w:rPr>
            </w:pPr>
            <w:r w:rsidRPr="008079C0">
              <w:rPr>
                <w:rFonts w:ascii="Times New Roman" w:eastAsia="仿宋" w:hAnsi="Times New Roman" w:cs="Times New Roman"/>
                <w:color w:val="000000"/>
                <w:sz w:val="24"/>
                <w:szCs w:val="24"/>
                <w:lang w:eastAsia="zh-CN"/>
              </w:rPr>
              <w:t>生产与运营</w:t>
            </w:r>
          </w:p>
        </w:tc>
      </w:tr>
      <w:tr w:rsidR="007E5E24" w:rsidRPr="008079C0" w14:paraId="5BFF0D59" w14:textId="77777777" w:rsidTr="00733146">
        <w:trPr>
          <w:trHeight w:hRule="exact" w:val="340"/>
        </w:trPr>
        <w:tc>
          <w:tcPr>
            <w:tcW w:w="3686" w:type="dxa"/>
            <w:tcBorders>
              <w:top w:val="single" w:sz="5" w:space="0" w:color="000000"/>
              <w:left w:val="single" w:sz="5" w:space="0" w:color="000000"/>
              <w:bottom w:val="single" w:sz="5" w:space="0" w:color="000000"/>
              <w:right w:val="single" w:sz="5" w:space="0" w:color="000000"/>
            </w:tcBorders>
          </w:tcPr>
          <w:p w14:paraId="2BDCE74A" w14:textId="69B42D1D" w:rsidR="007E5E24" w:rsidRPr="008079C0" w:rsidRDefault="007E5E24" w:rsidP="00297D6C">
            <w:pPr>
              <w:pStyle w:val="TableParagraph"/>
              <w:adjustRightInd w:val="0"/>
              <w:snapToGrid w:val="0"/>
              <w:ind w:left="102"/>
              <w:rPr>
                <w:rFonts w:ascii="Times New Roman" w:eastAsia="仿宋" w:hAnsi="Times New Roman" w:cs="Times New Roman"/>
                <w:sz w:val="24"/>
                <w:szCs w:val="24"/>
              </w:rPr>
            </w:pPr>
            <w:r w:rsidRPr="00D52628">
              <w:rPr>
                <w:rFonts w:ascii="Times New Roman" w:eastAsia="仿宋" w:hAnsi="Times New Roman" w:hint="eastAsia"/>
                <w:sz w:val="24"/>
                <w:szCs w:val="24"/>
                <w:lang w:val="en-GB" w:eastAsia="zh-CN"/>
              </w:rPr>
              <w:t>[</w:t>
            </w:r>
            <w:r w:rsidRPr="00D52628">
              <w:rPr>
                <w:rFonts w:ascii="Times New Roman" w:eastAsia="仿宋" w:hAnsi="Times New Roman" w:hint="eastAsia"/>
                <w:sz w:val="24"/>
                <w:szCs w:val="24"/>
                <w:lang w:val="en-GB" w:eastAsia="zh-CN"/>
              </w:rPr>
              <w:t>保密信息</w:t>
            </w:r>
            <w:r w:rsidRPr="00D52628">
              <w:rPr>
                <w:rFonts w:ascii="Times New Roman" w:eastAsia="仿宋" w:hAnsi="Times New Roman" w:hint="eastAsia"/>
                <w:sz w:val="24"/>
                <w:szCs w:val="24"/>
                <w:lang w:val="en-GB" w:eastAsia="zh-CN"/>
              </w:rPr>
              <w:t>]</w:t>
            </w:r>
          </w:p>
        </w:tc>
        <w:tc>
          <w:tcPr>
            <w:tcW w:w="2789" w:type="dxa"/>
            <w:tcBorders>
              <w:top w:val="single" w:sz="5" w:space="0" w:color="000000"/>
              <w:left w:val="single" w:sz="5" w:space="0" w:color="000000"/>
              <w:bottom w:val="single" w:sz="5" w:space="0" w:color="000000"/>
              <w:right w:val="single" w:sz="5" w:space="0" w:color="000000"/>
            </w:tcBorders>
            <w:vAlign w:val="center"/>
          </w:tcPr>
          <w:p w14:paraId="54A1BDE6" w14:textId="77777777" w:rsidR="007E5E24" w:rsidRPr="008079C0" w:rsidRDefault="007E5E24" w:rsidP="00297D6C">
            <w:pPr>
              <w:pStyle w:val="TableParagraph"/>
              <w:adjustRightInd w:val="0"/>
              <w:snapToGrid w:val="0"/>
              <w:ind w:left="102"/>
              <w:rPr>
                <w:rFonts w:ascii="Times New Roman" w:eastAsia="仿宋" w:hAnsi="Times New Roman" w:cs="Times New Roman"/>
                <w:sz w:val="24"/>
                <w:szCs w:val="24"/>
              </w:rPr>
            </w:pPr>
            <w:r w:rsidRPr="008079C0">
              <w:rPr>
                <w:rFonts w:ascii="Times New Roman" w:eastAsia="仿宋" w:hAnsi="Times New Roman" w:cs="Times New Roman"/>
                <w:color w:val="000000"/>
                <w:sz w:val="24"/>
                <w:szCs w:val="24"/>
                <w:lang w:eastAsia="zh-CN"/>
              </w:rPr>
              <w:t>生产与运营</w:t>
            </w:r>
          </w:p>
        </w:tc>
      </w:tr>
      <w:tr w:rsidR="007E5E24" w:rsidRPr="008079C0" w14:paraId="35714AE0" w14:textId="77777777" w:rsidTr="00733146">
        <w:trPr>
          <w:trHeight w:hRule="exact" w:val="340"/>
        </w:trPr>
        <w:tc>
          <w:tcPr>
            <w:tcW w:w="3686" w:type="dxa"/>
            <w:tcBorders>
              <w:top w:val="single" w:sz="5" w:space="0" w:color="000000"/>
              <w:left w:val="single" w:sz="5" w:space="0" w:color="000000"/>
              <w:bottom w:val="single" w:sz="5" w:space="0" w:color="000000"/>
              <w:right w:val="single" w:sz="5" w:space="0" w:color="000000"/>
            </w:tcBorders>
          </w:tcPr>
          <w:p w14:paraId="62B005A4" w14:textId="4033AB72" w:rsidR="007E5E24" w:rsidRPr="008079C0" w:rsidRDefault="007E5E24" w:rsidP="00297D6C">
            <w:pPr>
              <w:pStyle w:val="TableParagraph"/>
              <w:adjustRightInd w:val="0"/>
              <w:snapToGrid w:val="0"/>
              <w:ind w:left="102"/>
              <w:rPr>
                <w:rFonts w:ascii="Times New Roman" w:eastAsia="仿宋" w:hAnsi="Times New Roman" w:cs="Times New Roman"/>
                <w:sz w:val="24"/>
                <w:szCs w:val="24"/>
                <w:lang w:eastAsia="zh-CN"/>
              </w:rPr>
            </w:pPr>
            <w:r w:rsidRPr="00D52628">
              <w:rPr>
                <w:rFonts w:ascii="Times New Roman" w:eastAsia="仿宋" w:hAnsi="Times New Roman" w:hint="eastAsia"/>
                <w:sz w:val="24"/>
                <w:szCs w:val="24"/>
                <w:lang w:val="en-GB" w:eastAsia="zh-CN"/>
              </w:rPr>
              <w:t>[</w:t>
            </w:r>
            <w:r w:rsidRPr="00D52628">
              <w:rPr>
                <w:rFonts w:ascii="Times New Roman" w:eastAsia="仿宋" w:hAnsi="Times New Roman" w:hint="eastAsia"/>
                <w:sz w:val="24"/>
                <w:szCs w:val="24"/>
                <w:lang w:val="en-GB" w:eastAsia="zh-CN"/>
              </w:rPr>
              <w:t>保密信息</w:t>
            </w:r>
            <w:r w:rsidRPr="00D52628">
              <w:rPr>
                <w:rFonts w:ascii="Times New Roman" w:eastAsia="仿宋" w:hAnsi="Times New Roman" w:hint="eastAsia"/>
                <w:sz w:val="24"/>
                <w:szCs w:val="24"/>
                <w:lang w:val="en-GB" w:eastAsia="zh-CN"/>
              </w:rPr>
              <w:t>]</w:t>
            </w:r>
          </w:p>
        </w:tc>
        <w:tc>
          <w:tcPr>
            <w:tcW w:w="2789" w:type="dxa"/>
            <w:tcBorders>
              <w:top w:val="single" w:sz="5" w:space="0" w:color="000000"/>
              <w:left w:val="single" w:sz="5" w:space="0" w:color="000000"/>
              <w:bottom w:val="single" w:sz="5" w:space="0" w:color="000000"/>
              <w:right w:val="single" w:sz="5" w:space="0" w:color="000000"/>
            </w:tcBorders>
            <w:vAlign w:val="center"/>
          </w:tcPr>
          <w:p w14:paraId="15D55D84" w14:textId="77777777" w:rsidR="007E5E24" w:rsidRPr="008079C0" w:rsidRDefault="007E5E24" w:rsidP="00297D6C">
            <w:pPr>
              <w:pStyle w:val="TableParagraph"/>
              <w:adjustRightInd w:val="0"/>
              <w:snapToGrid w:val="0"/>
              <w:ind w:left="102"/>
              <w:rPr>
                <w:rFonts w:ascii="Times New Roman" w:eastAsia="仿宋" w:hAnsi="Times New Roman" w:cs="Times New Roman"/>
                <w:sz w:val="24"/>
                <w:szCs w:val="24"/>
              </w:rPr>
            </w:pPr>
            <w:r w:rsidRPr="008079C0">
              <w:rPr>
                <w:rFonts w:ascii="Times New Roman" w:eastAsia="仿宋" w:hAnsi="Times New Roman" w:cs="Times New Roman"/>
                <w:sz w:val="24"/>
                <w:szCs w:val="24"/>
                <w:lang w:eastAsia="zh-CN"/>
              </w:rPr>
              <w:t>供应链与</w:t>
            </w:r>
            <w:proofErr w:type="spellStart"/>
            <w:r w:rsidRPr="008079C0">
              <w:rPr>
                <w:rFonts w:ascii="Times New Roman" w:eastAsia="仿宋" w:hAnsi="Times New Roman" w:cs="Times New Roman"/>
                <w:sz w:val="24"/>
                <w:szCs w:val="24"/>
              </w:rPr>
              <w:t>物流</w:t>
            </w:r>
            <w:proofErr w:type="spellEnd"/>
          </w:p>
        </w:tc>
      </w:tr>
      <w:tr w:rsidR="007E5E24" w:rsidRPr="008079C0" w14:paraId="09267331" w14:textId="77777777" w:rsidTr="00733146">
        <w:trPr>
          <w:trHeight w:hRule="exact" w:val="340"/>
        </w:trPr>
        <w:tc>
          <w:tcPr>
            <w:tcW w:w="3686" w:type="dxa"/>
            <w:tcBorders>
              <w:top w:val="single" w:sz="5" w:space="0" w:color="000000"/>
              <w:left w:val="single" w:sz="5" w:space="0" w:color="000000"/>
              <w:bottom w:val="single" w:sz="5" w:space="0" w:color="000000"/>
              <w:right w:val="single" w:sz="5" w:space="0" w:color="000000"/>
            </w:tcBorders>
          </w:tcPr>
          <w:p w14:paraId="56523682" w14:textId="068BE475" w:rsidR="007E5E24" w:rsidRPr="008079C0" w:rsidRDefault="007E5E24" w:rsidP="00297D6C">
            <w:pPr>
              <w:pStyle w:val="TableParagraph"/>
              <w:adjustRightInd w:val="0"/>
              <w:snapToGrid w:val="0"/>
              <w:ind w:firstLineChars="50" w:firstLine="120"/>
              <w:rPr>
                <w:rFonts w:ascii="Times New Roman" w:eastAsia="仿宋" w:hAnsi="Times New Roman" w:cs="Times New Roman"/>
                <w:sz w:val="24"/>
                <w:szCs w:val="24"/>
              </w:rPr>
            </w:pPr>
            <w:r w:rsidRPr="00D52628">
              <w:rPr>
                <w:rFonts w:ascii="Times New Roman" w:eastAsia="仿宋" w:hAnsi="Times New Roman" w:hint="eastAsia"/>
                <w:sz w:val="24"/>
                <w:szCs w:val="24"/>
                <w:lang w:val="en-GB" w:eastAsia="zh-CN"/>
              </w:rPr>
              <w:t>[</w:t>
            </w:r>
            <w:r w:rsidRPr="00D52628">
              <w:rPr>
                <w:rFonts w:ascii="Times New Roman" w:eastAsia="仿宋" w:hAnsi="Times New Roman" w:hint="eastAsia"/>
                <w:sz w:val="24"/>
                <w:szCs w:val="24"/>
                <w:lang w:val="en-GB" w:eastAsia="zh-CN"/>
              </w:rPr>
              <w:t>保密信息</w:t>
            </w:r>
            <w:r w:rsidRPr="00D52628">
              <w:rPr>
                <w:rFonts w:ascii="Times New Roman" w:eastAsia="仿宋" w:hAnsi="Times New Roman" w:hint="eastAsia"/>
                <w:sz w:val="24"/>
                <w:szCs w:val="24"/>
                <w:lang w:val="en-GB" w:eastAsia="zh-CN"/>
              </w:rPr>
              <w:t>]</w:t>
            </w:r>
          </w:p>
        </w:tc>
        <w:tc>
          <w:tcPr>
            <w:tcW w:w="2789" w:type="dxa"/>
            <w:tcBorders>
              <w:top w:val="single" w:sz="5" w:space="0" w:color="000000"/>
              <w:left w:val="single" w:sz="5" w:space="0" w:color="000000"/>
              <w:bottom w:val="single" w:sz="5" w:space="0" w:color="000000"/>
              <w:right w:val="single" w:sz="5" w:space="0" w:color="000000"/>
            </w:tcBorders>
            <w:vAlign w:val="center"/>
          </w:tcPr>
          <w:p w14:paraId="2B020FD7" w14:textId="77777777" w:rsidR="007E5E24" w:rsidRPr="008079C0" w:rsidRDefault="007E5E24" w:rsidP="00297D6C">
            <w:pPr>
              <w:pStyle w:val="TableParagraph"/>
              <w:adjustRightInd w:val="0"/>
              <w:snapToGrid w:val="0"/>
              <w:ind w:left="102"/>
              <w:rPr>
                <w:rFonts w:ascii="Times New Roman" w:eastAsia="仿宋" w:hAnsi="Times New Roman" w:cs="Times New Roman"/>
                <w:sz w:val="24"/>
                <w:szCs w:val="24"/>
              </w:rPr>
            </w:pPr>
            <w:r w:rsidRPr="008079C0">
              <w:rPr>
                <w:rFonts w:ascii="Times New Roman" w:eastAsia="仿宋" w:hAnsi="Times New Roman" w:cs="Times New Roman"/>
                <w:color w:val="000000"/>
                <w:sz w:val="24"/>
                <w:szCs w:val="24"/>
                <w:lang w:eastAsia="zh-CN"/>
              </w:rPr>
              <w:t>科学</w:t>
            </w:r>
          </w:p>
        </w:tc>
      </w:tr>
      <w:tr w:rsidR="007E5E24" w:rsidRPr="008079C0" w14:paraId="799AA445" w14:textId="77777777" w:rsidTr="00733146">
        <w:trPr>
          <w:trHeight w:hRule="exact" w:val="340"/>
        </w:trPr>
        <w:tc>
          <w:tcPr>
            <w:tcW w:w="3686" w:type="dxa"/>
            <w:tcBorders>
              <w:top w:val="single" w:sz="5" w:space="0" w:color="000000"/>
              <w:left w:val="single" w:sz="5" w:space="0" w:color="000000"/>
              <w:bottom w:val="single" w:sz="5" w:space="0" w:color="000000"/>
              <w:right w:val="single" w:sz="5" w:space="0" w:color="000000"/>
            </w:tcBorders>
          </w:tcPr>
          <w:p w14:paraId="231DC83D" w14:textId="3FC80B42" w:rsidR="007E5E24" w:rsidRPr="008079C0" w:rsidRDefault="007E5E24" w:rsidP="00297D6C">
            <w:pPr>
              <w:pStyle w:val="TableParagraph"/>
              <w:adjustRightInd w:val="0"/>
              <w:snapToGrid w:val="0"/>
              <w:ind w:left="102"/>
              <w:rPr>
                <w:rFonts w:ascii="Times New Roman" w:eastAsia="仿宋" w:hAnsi="Times New Roman" w:cs="Times New Roman"/>
                <w:sz w:val="24"/>
                <w:szCs w:val="24"/>
              </w:rPr>
            </w:pPr>
            <w:r w:rsidRPr="00D52628">
              <w:rPr>
                <w:rFonts w:ascii="Times New Roman" w:eastAsia="仿宋" w:hAnsi="Times New Roman" w:hint="eastAsia"/>
                <w:sz w:val="24"/>
                <w:szCs w:val="24"/>
                <w:lang w:val="en-GB" w:eastAsia="zh-CN"/>
              </w:rPr>
              <w:t>[</w:t>
            </w:r>
            <w:r w:rsidRPr="00D52628">
              <w:rPr>
                <w:rFonts w:ascii="Times New Roman" w:eastAsia="仿宋" w:hAnsi="Times New Roman" w:hint="eastAsia"/>
                <w:sz w:val="24"/>
                <w:szCs w:val="24"/>
                <w:lang w:val="en-GB" w:eastAsia="zh-CN"/>
              </w:rPr>
              <w:t>保密信息</w:t>
            </w:r>
            <w:r w:rsidRPr="00D52628">
              <w:rPr>
                <w:rFonts w:ascii="Times New Roman" w:eastAsia="仿宋" w:hAnsi="Times New Roman" w:hint="eastAsia"/>
                <w:sz w:val="24"/>
                <w:szCs w:val="24"/>
                <w:lang w:val="en-GB" w:eastAsia="zh-CN"/>
              </w:rPr>
              <w:t>]</w:t>
            </w:r>
          </w:p>
        </w:tc>
        <w:tc>
          <w:tcPr>
            <w:tcW w:w="2789" w:type="dxa"/>
            <w:tcBorders>
              <w:top w:val="single" w:sz="5" w:space="0" w:color="000000"/>
              <w:left w:val="single" w:sz="5" w:space="0" w:color="000000"/>
              <w:bottom w:val="single" w:sz="5" w:space="0" w:color="000000"/>
              <w:right w:val="single" w:sz="5" w:space="0" w:color="000000"/>
            </w:tcBorders>
            <w:vAlign w:val="center"/>
          </w:tcPr>
          <w:p w14:paraId="489790CB" w14:textId="77777777" w:rsidR="007E5E24" w:rsidRPr="008079C0" w:rsidRDefault="007E5E24" w:rsidP="00297D6C">
            <w:pPr>
              <w:pStyle w:val="TableParagraph"/>
              <w:adjustRightInd w:val="0"/>
              <w:snapToGrid w:val="0"/>
              <w:ind w:left="102"/>
              <w:rPr>
                <w:rFonts w:ascii="Times New Roman" w:eastAsia="仿宋" w:hAnsi="Times New Roman" w:cs="Times New Roman"/>
                <w:sz w:val="24"/>
                <w:szCs w:val="24"/>
              </w:rPr>
            </w:pPr>
            <w:r w:rsidRPr="008079C0">
              <w:rPr>
                <w:rFonts w:ascii="Times New Roman" w:eastAsia="仿宋" w:hAnsi="Times New Roman" w:cs="Times New Roman"/>
                <w:color w:val="000000"/>
                <w:sz w:val="24"/>
                <w:szCs w:val="24"/>
                <w:lang w:eastAsia="zh-CN"/>
              </w:rPr>
              <w:t>科学</w:t>
            </w:r>
          </w:p>
        </w:tc>
      </w:tr>
      <w:tr w:rsidR="007E5E24" w:rsidRPr="008079C0" w14:paraId="541EBF45" w14:textId="77777777" w:rsidTr="00733146">
        <w:trPr>
          <w:trHeight w:hRule="exact" w:val="340"/>
        </w:trPr>
        <w:tc>
          <w:tcPr>
            <w:tcW w:w="3686" w:type="dxa"/>
            <w:tcBorders>
              <w:top w:val="single" w:sz="5" w:space="0" w:color="000000"/>
              <w:left w:val="single" w:sz="5" w:space="0" w:color="000000"/>
              <w:bottom w:val="single" w:sz="5" w:space="0" w:color="000000"/>
              <w:right w:val="single" w:sz="5" w:space="0" w:color="000000"/>
            </w:tcBorders>
          </w:tcPr>
          <w:p w14:paraId="3C9CD3D1" w14:textId="7864CA00" w:rsidR="007E5E24" w:rsidRPr="008079C0" w:rsidRDefault="007E5E24" w:rsidP="00297D6C">
            <w:pPr>
              <w:pStyle w:val="TableParagraph"/>
              <w:adjustRightInd w:val="0"/>
              <w:snapToGrid w:val="0"/>
              <w:ind w:left="102"/>
              <w:rPr>
                <w:rFonts w:ascii="Times New Roman" w:eastAsia="仿宋" w:hAnsi="Times New Roman" w:cs="Times New Roman"/>
                <w:sz w:val="24"/>
                <w:szCs w:val="24"/>
              </w:rPr>
            </w:pPr>
            <w:r w:rsidRPr="00D52628">
              <w:rPr>
                <w:rFonts w:ascii="Times New Roman" w:eastAsia="仿宋" w:hAnsi="Times New Roman" w:hint="eastAsia"/>
                <w:sz w:val="24"/>
                <w:szCs w:val="24"/>
                <w:lang w:val="en-GB" w:eastAsia="zh-CN"/>
              </w:rPr>
              <w:t>[</w:t>
            </w:r>
            <w:r w:rsidRPr="00D52628">
              <w:rPr>
                <w:rFonts w:ascii="Times New Roman" w:eastAsia="仿宋" w:hAnsi="Times New Roman" w:hint="eastAsia"/>
                <w:sz w:val="24"/>
                <w:szCs w:val="24"/>
                <w:lang w:val="en-GB" w:eastAsia="zh-CN"/>
              </w:rPr>
              <w:t>保密信息</w:t>
            </w:r>
            <w:r w:rsidRPr="00D52628">
              <w:rPr>
                <w:rFonts w:ascii="Times New Roman" w:eastAsia="仿宋" w:hAnsi="Times New Roman" w:hint="eastAsia"/>
                <w:sz w:val="24"/>
                <w:szCs w:val="24"/>
                <w:lang w:val="en-GB" w:eastAsia="zh-CN"/>
              </w:rPr>
              <w:t>]</w:t>
            </w:r>
          </w:p>
        </w:tc>
        <w:tc>
          <w:tcPr>
            <w:tcW w:w="2789" w:type="dxa"/>
            <w:tcBorders>
              <w:top w:val="single" w:sz="5" w:space="0" w:color="000000"/>
              <w:left w:val="single" w:sz="5" w:space="0" w:color="000000"/>
              <w:bottom w:val="single" w:sz="5" w:space="0" w:color="000000"/>
              <w:right w:val="single" w:sz="5" w:space="0" w:color="000000"/>
            </w:tcBorders>
            <w:vAlign w:val="center"/>
          </w:tcPr>
          <w:p w14:paraId="6776D037" w14:textId="77777777" w:rsidR="007E5E24" w:rsidRPr="008079C0" w:rsidRDefault="007E5E24" w:rsidP="00297D6C">
            <w:pPr>
              <w:pStyle w:val="TableParagraph"/>
              <w:adjustRightInd w:val="0"/>
              <w:snapToGrid w:val="0"/>
              <w:ind w:left="102"/>
              <w:rPr>
                <w:rFonts w:ascii="Times New Roman" w:eastAsia="仿宋" w:hAnsi="Times New Roman" w:cs="Times New Roman"/>
                <w:sz w:val="24"/>
                <w:szCs w:val="24"/>
              </w:rPr>
            </w:pPr>
            <w:r w:rsidRPr="008079C0">
              <w:rPr>
                <w:rFonts w:ascii="Times New Roman" w:eastAsia="仿宋" w:hAnsi="Times New Roman" w:cs="Times New Roman"/>
                <w:color w:val="000000"/>
                <w:sz w:val="24"/>
                <w:szCs w:val="24"/>
                <w:lang w:eastAsia="zh-CN"/>
              </w:rPr>
              <w:t>科学</w:t>
            </w:r>
          </w:p>
        </w:tc>
      </w:tr>
      <w:tr w:rsidR="007E5E24" w:rsidRPr="008079C0" w14:paraId="2046A22B" w14:textId="77777777" w:rsidTr="00733146">
        <w:trPr>
          <w:trHeight w:hRule="exact" w:val="340"/>
        </w:trPr>
        <w:tc>
          <w:tcPr>
            <w:tcW w:w="3686" w:type="dxa"/>
            <w:tcBorders>
              <w:top w:val="single" w:sz="5" w:space="0" w:color="000000"/>
              <w:left w:val="single" w:sz="5" w:space="0" w:color="000000"/>
              <w:bottom w:val="single" w:sz="5" w:space="0" w:color="000000"/>
              <w:right w:val="single" w:sz="5" w:space="0" w:color="000000"/>
            </w:tcBorders>
          </w:tcPr>
          <w:p w14:paraId="3A9CAC7C" w14:textId="4DA658D6" w:rsidR="007E5E24" w:rsidRPr="008079C0" w:rsidRDefault="007E5E24" w:rsidP="00297D6C">
            <w:pPr>
              <w:pStyle w:val="TableParagraph"/>
              <w:adjustRightInd w:val="0"/>
              <w:snapToGrid w:val="0"/>
              <w:ind w:left="102"/>
              <w:rPr>
                <w:rFonts w:ascii="Times New Roman" w:eastAsia="仿宋" w:hAnsi="Times New Roman" w:cs="Times New Roman"/>
                <w:sz w:val="24"/>
                <w:szCs w:val="24"/>
              </w:rPr>
            </w:pPr>
            <w:r w:rsidRPr="00D52628">
              <w:rPr>
                <w:rFonts w:ascii="Times New Roman" w:eastAsia="仿宋" w:hAnsi="Times New Roman" w:hint="eastAsia"/>
                <w:sz w:val="24"/>
                <w:szCs w:val="24"/>
                <w:lang w:val="en-GB" w:eastAsia="zh-CN"/>
              </w:rPr>
              <w:t>[</w:t>
            </w:r>
            <w:r w:rsidRPr="00D52628">
              <w:rPr>
                <w:rFonts w:ascii="Times New Roman" w:eastAsia="仿宋" w:hAnsi="Times New Roman" w:hint="eastAsia"/>
                <w:sz w:val="24"/>
                <w:szCs w:val="24"/>
                <w:lang w:val="en-GB" w:eastAsia="zh-CN"/>
              </w:rPr>
              <w:t>保密信息</w:t>
            </w:r>
            <w:r w:rsidRPr="00D52628">
              <w:rPr>
                <w:rFonts w:ascii="Times New Roman" w:eastAsia="仿宋" w:hAnsi="Times New Roman" w:hint="eastAsia"/>
                <w:sz w:val="24"/>
                <w:szCs w:val="24"/>
                <w:lang w:val="en-GB" w:eastAsia="zh-CN"/>
              </w:rPr>
              <w:t>]</w:t>
            </w:r>
          </w:p>
        </w:tc>
        <w:tc>
          <w:tcPr>
            <w:tcW w:w="2789" w:type="dxa"/>
            <w:tcBorders>
              <w:top w:val="single" w:sz="5" w:space="0" w:color="000000"/>
              <w:left w:val="single" w:sz="5" w:space="0" w:color="000000"/>
              <w:bottom w:val="single" w:sz="5" w:space="0" w:color="000000"/>
              <w:right w:val="single" w:sz="5" w:space="0" w:color="000000"/>
            </w:tcBorders>
            <w:vAlign w:val="center"/>
          </w:tcPr>
          <w:p w14:paraId="2791D289" w14:textId="77777777" w:rsidR="007E5E24" w:rsidRPr="008079C0" w:rsidRDefault="007E5E24" w:rsidP="00297D6C">
            <w:pPr>
              <w:pStyle w:val="TableParagraph"/>
              <w:adjustRightInd w:val="0"/>
              <w:snapToGrid w:val="0"/>
              <w:ind w:left="102"/>
              <w:rPr>
                <w:rFonts w:ascii="Times New Roman" w:eastAsia="仿宋" w:hAnsi="Times New Roman" w:cs="Times New Roman"/>
                <w:sz w:val="24"/>
                <w:szCs w:val="24"/>
              </w:rPr>
            </w:pPr>
            <w:r w:rsidRPr="008079C0">
              <w:rPr>
                <w:rFonts w:ascii="Times New Roman" w:eastAsia="仿宋" w:hAnsi="Times New Roman" w:cs="Times New Roman"/>
                <w:color w:val="000000"/>
                <w:sz w:val="24"/>
                <w:szCs w:val="24"/>
                <w:lang w:eastAsia="zh-CN"/>
              </w:rPr>
              <w:t>科学</w:t>
            </w:r>
          </w:p>
        </w:tc>
      </w:tr>
    </w:tbl>
    <w:p w14:paraId="28BF5823" w14:textId="577376A3" w:rsidR="00B4522D" w:rsidRPr="008079C0" w:rsidRDefault="00B4522D" w:rsidP="00B4522D">
      <w:pPr>
        <w:pStyle w:val="a5"/>
        <w:adjustRightInd w:val="0"/>
        <w:snapToGrid w:val="0"/>
        <w:spacing w:afterLines="100" w:after="312"/>
        <w:ind w:left="119" w:right="212" w:firstLine="0"/>
        <w:jc w:val="both"/>
        <w:rPr>
          <w:rFonts w:eastAsia="仿宋" w:cs="Times New Roman"/>
          <w:sz w:val="24"/>
          <w:szCs w:val="24"/>
          <w:lang w:eastAsia="zh-CN"/>
        </w:rPr>
      </w:pPr>
    </w:p>
    <w:p w14:paraId="07682C91" w14:textId="79F20F5C" w:rsidR="00B4522D" w:rsidRPr="00065C4B" w:rsidRDefault="00B4522D" w:rsidP="00733146">
      <w:pPr>
        <w:pStyle w:val="a5"/>
        <w:numPr>
          <w:ilvl w:val="0"/>
          <w:numId w:val="19"/>
        </w:numPr>
        <w:tabs>
          <w:tab w:val="left" w:pos="841"/>
        </w:tabs>
        <w:adjustRightInd w:val="0"/>
        <w:snapToGrid w:val="0"/>
        <w:spacing w:afterLines="100" w:after="312"/>
        <w:ind w:hanging="1156"/>
        <w:jc w:val="both"/>
        <w:rPr>
          <w:rFonts w:eastAsia="仿宋" w:cs="Times New Roman"/>
          <w:sz w:val="24"/>
          <w:szCs w:val="24"/>
          <w:lang w:eastAsia="zh-CN"/>
        </w:rPr>
      </w:pPr>
      <w:proofErr w:type="spellStart"/>
      <w:r w:rsidRPr="008079C0">
        <w:rPr>
          <w:rFonts w:eastAsia="仿宋" w:cs="Times New Roman"/>
          <w:spacing w:val="-1"/>
          <w:sz w:val="24"/>
          <w:szCs w:val="24"/>
        </w:rPr>
        <w:t>下列核心员工</w:t>
      </w:r>
      <w:proofErr w:type="spellEnd"/>
      <w:r w:rsidRPr="008079C0">
        <w:rPr>
          <w:rFonts w:eastAsia="仿宋" w:cs="Times New Roman"/>
          <w:spacing w:val="-1"/>
          <w:sz w:val="24"/>
          <w:szCs w:val="24"/>
        </w:rPr>
        <w:t>：</w:t>
      </w:r>
    </w:p>
    <w:p w14:paraId="6ACB3701" w14:textId="56A6317E" w:rsidR="00B4522D" w:rsidRPr="008079C0" w:rsidRDefault="00065C4B" w:rsidP="00733146">
      <w:pPr>
        <w:pStyle w:val="a5"/>
        <w:tabs>
          <w:tab w:val="left" w:pos="840"/>
        </w:tabs>
        <w:adjustRightInd w:val="0"/>
        <w:snapToGrid w:val="0"/>
        <w:spacing w:afterLines="100" w:after="312"/>
        <w:jc w:val="both"/>
        <w:rPr>
          <w:rFonts w:eastAsia="仿宋" w:cs="Times New Roman"/>
          <w:sz w:val="24"/>
          <w:szCs w:val="24"/>
        </w:rPr>
      </w:pPr>
      <w:r>
        <w:rPr>
          <w:rFonts w:eastAsia="仿宋" w:hint="eastAsia"/>
          <w:sz w:val="24"/>
          <w:szCs w:val="24"/>
          <w:lang w:val="en-GB" w:eastAsia="zh-CN"/>
        </w:rPr>
        <w:lastRenderedPageBreak/>
        <w:t>[</w:t>
      </w:r>
      <w:r>
        <w:rPr>
          <w:rFonts w:eastAsia="仿宋" w:hint="eastAsia"/>
          <w:sz w:val="24"/>
          <w:szCs w:val="24"/>
          <w:lang w:val="en-GB" w:eastAsia="zh-CN"/>
        </w:rPr>
        <w:t>保密信息</w:t>
      </w:r>
      <w:r>
        <w:rPr>
          <w:rFonts w:eastAsia="仿宋" w:hint="eastAsia"/>
          <w:sz w:val="24"/>
          <w:szCs w:val="24"/>
          <w:lang w:val="en-GB" w:eastAsia="zh-CN"/>
        </w:rPr>
        <w:t>]</w:t>
      </w:r>
    </w:p>
    <w:p w14:paraId="110A1BF3" w14:textId="77777777" w:rsidR="00B4522D" w:rsidRPr="008079C0" w:rsidRDefault="00B4522D" w:rsidP="006B479D">
      <w:pPr>
        <w:pStyle w:val="a5"/>
        <w:numPr>
          <w:ilvl w:val="0"/>
          <w:numId w:val="19"/>
        </w:numPr>
        <w:tabs>
          <w:tab w:val="left" w:pos="851"/>
        </w:tabs>
        <w:adjustRightInd w:val="0"/>
        <w:snapToGrid w:val="0"/>
        <w:spacing w:afterLines="100" w:after="312"/>
        <w:ind w:left="142" w:hanging="22"/>
        <w:jc w:val="both"/>
        <w:rPr>
          <w:rFonts w:eastAsia="仿宋" w:cs="Times New Roman"/>
          <w:spacing w:val="-1"/>
          <w:sz w:val="24"/>
          <w:szCs w:val="24"/>
          <w:lang w:eastAsia="zh-CN"/>
        </w:rPr>
      </w:pPr>
      <w:r w:rsidRPr="008079C0">
        <w:rPr>
          <w:rFonts w:eastAsia="仿宋" w:cs="Times New Roman"/>
          <w:spacing w:val="-1"/>
          <w:sz w:val="24"/>
          <w:szCs w:val="24"/>
          <w:lang w:eastAsia="zh-CN"/>
        </w:rPr>
        <w:t>在</w:t>
      </w:r>
      <w:r w:rsidRPr="008079C0">
        <w:rPr>
          <w:rFonts w:eastAsia="仿宋" w:cs="Times New Roman" w:hint="eastAsia"/>
          <w:spacing w:val="-1"/>
          <w:sz w:val="24"/>
          <w:szCs w:val="24"/>
          <w:lang w:eastAsia="zh-CN"/>
        </w:rPr>
        <w:t>剥离</w:t>
      </w:r>
      <w:r w:rsidRPr="008079C0">
        <w:rPr>
          <w:rFonts w:eastAsia="仿宋" w:cs="Times New Roman"/>
          <w:spacing w:val="-1"/>
          <w:sz w:val="24"/>
          <w:szCs w:val="24"/>
          <w:lang w:eastAsia="zh-CN"/>
        </w:rPr>
        <w:t>交割后不超过</w:t>
      </w:r>
      <w:r w:rsidRPr="008079C0">
        <w:rPr>
          <w:rFonts w:eastAsia="仿宋" w:cs="Times New Roman"/>
          <w:spacing w:val="-1"/>
          <w:sz w:val="24"/>
          <w:szCs w:val="24"/>
          <w:lang w:eastAsia="zh-CN"/>
        </w:rPr>
        <w:t>24</w:t>
      </w:r>
      <w:r w:rsidRPr="008079C0">
        <w:rPr>
          <w:rFonts w:eastAsia="仿宋" w:cs="Times New Roman"/>
          <w:spacing w:val="-1"/>
          <w:sz w:val="24"/>
          <w:szCs w:val="24"/>
          <w:lang w:eastAsia="zh-CN"/>
        </w:rPr>
        <w:t>个月的过渡期内，丹纳赫或其关联实体提供下列产品或服务相关的安排：</w:t>
      </w:r>
    </w:p>
    <w:p w14:paraId="4BDEF30C" w14:textId="233ECD4D" w:rsidR="00B4522D" w:rsidRPr="008F5FA3" w:rsidRDefault="00065C4B" w:rsidP="00B4522D">
      <w:pPr>
        <w:pStyle w:val="4"/>
        <w:adjustRightInd w:val="0"/>
        <w:snapToGrid w:val="0"/>
        <w:spacing w:afterLines="100" w:after="312"/>
        <w:ind w:left="119" w:right="117"/>
        <w:rPr>
          <w:rFonts w:eastAsia="仿宋" w:cs="Times New Roman"/>
          <w:b w:val="0"/>
          <w:bCs w:val="0"/>
          <w:sz w:val="24"/>
          <w:szCs w:val="24"/>
          <w:lang w:eastAsia="zh-CN"/>
        </w:rPr>
      </w:pPr>
      <w:r w:rsidRPr="008F5FA3">
        <w:rPr>
          <w:rFonts w:eastAsia="仿宋" w:hint="eastAsia"/>
          <w:b w:val="0"/>
          <w:sz w:val="24"/>
          <w:szCs w:val="24"/>
          <w:lang w:val="en-GB" w:eastAsia="zh-CN"/>
        </w:rPr>
        <w:t>[</w:t>
      </w:r>
      <w:r w:rsidRPr="008F5FA3">
        <w:rPr>
          <w:rFonts w:eastAsia="仿宋" w:hint="eastAsia"/>
          <w:b w:val="0"/>
          <w:sz w:val="24"/>
          <w:szCs w:val="24"/>
          <w:lang w:val="en-GB" w:eastAsia="zh-CN"/>
        </w:rPr>
        <w:t>保密信息</w:t>
      </w:r>
      <w:r w:rsidRPr="008F5FA3">
        <w:rPr>
          <w:rFonts w:eastAsia="仿宋" w:hint="eastAsia"/>
          <w:b w:val="0"/>
          <w:sz w:val="24"/>
          <w:szCs w:val="24"/>
          <w:lang w:val="en-GB" w:eastAsia="zh-CN"/>
        </w:rPr>
        <w:t>]</w:t>
      </w:r>
    </w:p>
    <w:p w14:paraId="431EEEEC" w14:textId="77777777" w:rsidR="00B4522D" w:rsidRPr="008079C0" w:rsidRDefault="00B4522D" w:rsidP="00733146">
      <w:pPr>
        <w:pStyle w:val="4"/>
        <w:adjustRightInd w:val="0"/>
        <w:snapToGrid w:val="0"/>
        <w:spacing w:afterLines="100" w:after="312"/>
        <w:ind w:left="119" w:right="117"/>
        <w:rPr>
          <w:rFonts w:eastAsia="仿宋" w:cs="Times New Roman"/>
          <w:sz w:val="24"/>
          <w:szCs w:val="24"/>
          <w:lang w:eastAsia="zh-CN"/>
        </w:rPr>
      </w:pPr>
      <w:r w:rsidRPr="008079C0">
        <w:rPr>
          <w:rFonts w:eastAsia="仿宋" w:cs="Times New Roman"/>
          <w:spacing w:val="-1"/>
          <w:sz w:val="24"/>
          <w:szCs w:val="24"/>
          <w:lang w:eastAsia="zh-CN"/>
        </w:rPr>
        <w:t>3.</w:t>
      </w:r>
      <w:r w:rsidRPr="008079C0">
        <w:rPr>
          <w:rFonts w:eastAsia="仿宋" w:cs="Times New Roman"/>
          <w:spacing w:val="-1"/>
          <w:sz w:val="24"/>
          <w:szCs w:val="24"/>
          <w:lang w:eastAsia="zh-CN"/>
        </w:rPr>
        <w:tab/>
      </w:r>
      <w:r w:rsidRPr="008079C0">
        <w:rPr>
          <w:rFonts w:eastAsia="仿宋" w:cs="Times New Roman"/>
          <w:spacing w:val="-1"/>
          <w:sz w:val="24"/>
          <w:szCs w:val="24"/>
          <w:lang w:eastAsia="zh-CN"/>
        </w:rPr>
        <w:t>微载体和</w:t>
      </w:r>
      <w:r w:rsidRPr="008079C0">
        <w:rPr>
          <w:rFonts w:eastAsia="仿宋" w:cs="Times New Roman"/>
          <w:spacing w:val="-1"/>
          <w:sz w:val="24"/>
          <w:szCs w:val="24"/>
          <w:lang w:eastAsia="zh-CN"/>
        </w:rPr>
        <w:t>PVS</w:t>
      </w:r>
      <w:r w:rsidRPr="008079C0">
        <w:rPr>
          <w:rFonts w:eastAsia="仿宋" w:cs="Times New Roman"/>
          <w:spacing w:val="-1"/>
          <w:sz w:val="24"/>
          <w:szCs w:val="24"/>
          <w:lang w:eastAsia="zh-CN"/>
        </w:rPr>
        <w:t>剥离业务不包括以下内容：</w:t>
      </w:r>
    </w:p>
    <w:p w14:paraId="14C0AC3A" w14:textId="0B4B22B1" w:rsidR="00B4522D" w:rsidRPr="008079C0" w:rsidRDefault="00B4522D" w:rsidP="006B479D">
      <w:pPr>
        <w:numPr>
          <w:ilvl w:val="0"/>
          <w:numId w:val="4"/>
        </w:numPr>
        <w:tabs>
          <w:tab w:val="left" w:pos="840"/>
        </w:tabs>
        <w:adjustRightInd w:val="0"/>
        <w:snapToGrid w:val="0"/>
        <w:spacing w:afterLines="100" w:after="312"/>
        <w:ind w:right="233" w:firstLine="1"/>
        <w:rPr>
          <w:rFonts w:ascii="Times New Roman" w:eastAsia="仿宋" w:hAnsi="Times New Roman" w:cs="Times New Roman"/>
          <w:sz w:val="24"/>
          <w:szCs w:val="24"/>
        </w:rPr>
      </w:pPr>
      <w:r w:rsidRPr="008079C0">
        <w:rPr>
          <w:rFonts w:ascii="Times New Roman" w:eastAsia="仿宋" w:hAnsi="Times New Roman" w:cs="Times New Roman"/>
          <w:spacing w:val="-1"/>
          <w:sz w:val="24"/>
          <w:szCs w:val="24"/>
        </w:rPr>
        <w:t>后勤部门职能目前由从事</w:t>
      </w:r>
      <w:proofErr w:type="gramStart"/>
      <w:r w:rsidRPr="008079C0">
        <w:rPr>
          <w:rFonts w:ascii="Times New Roman" w:eastAsia="仿宋" w:hAnsi="Times New Roman" w:cs="Times New Roman"/>
          <w:spacing w:val="-1"/>
          <w:sz w:val="24"/>
          <w:szCs w:val="24"/>
        </w:rPr>
        <w:t>其他颇尔生产线</w:t>
      </w:r>
      <w:proofErr w:type="gramEnd"/>
      <w:r w:rsidRPr="008079C0">
        <w:rPr>
          <w:rFonts w:ascii="Times New Roman" w:eastAsia="仿宋" w:hAnsi="Times New Roman" w:cs="Times New Roman"/>
          <w:spacing w:val="-1"/>
          <w:sz w:val="24"/>
          <w:szCs w:val="24"/>
        </w:rPr>
        <w:t>工作的</w:t>
      </w:r>
      <w:proofErr w:type="gramStart"/>
      <w:r w:rsidRPr="008079C0">
        <w:rPr>
          <w:rFonts w:ascii="Times New Roman" w:eastAsia="仿宋" w:hAnsi="Times New Roman" w:cs="Times New Roman"/>
          <w:spacing w:val="-1"/>
          <w:sz w:val="24"/>
          <w:szCs w:val="24"/>
        </w:rPr>
        <w:t>颇尔员工</w:t>
      </w:r>
      <w:proofErr w:type="gramEnd"/>
      <w:r w:rsidRPr="008079C0">
        <w:rPr>
          <w:rFonts w:ascii="Times New Roman" w:eastAsia="仿宋" w:hAnsi="Times New Roman" w:cs="Times New Roman"/>
          <w:spacing w:val="-1"/>
          <w:sz w:val="24"/>
          <w:szCs w:val="24"/>
        </w:rPr>
        <w:t>提供。剥离买方应当自己提供</w:t>
      </w:r>
      <w:r w:rsidR="00ED5DD8" w:rsidRPr="008079C0">
        <w:rPr>
          <w:rFonts w:ascii="Times New Roman" w:eastAsia="仿宋" w:hAnsi="Times New Roman" w:cs="Times New Roman"/>
          <w:spacing w:val="-1"/>
          <w:sz w:val="24"/>
          <w:szCs w:val="24"/>
        </w:rPr>
        <w:t>后勤部门职能</w:t>
      </w:r>
      <w:r w:rsidRPr="008079C0">
        <w:rPr>
          <w:rFonts w:ascii="Times New Roman" w:eastAsia="仿宋" w:hAnsi="Times New Roman" w:cs="Times New Roman"/>
          <w:spacing w:val="-1"/>
          <w:sz w:val="24"/>
          <w:szCs w:val="24"/>
        </w:rPr>
        <w:t>，但丹纳赫将根据</w:t>
      </w:r>
      <w:r w:rsidR="00065C4B">
        <w:rPr>
          <w:rFonts w:ascii="Times New Roman" w:eastAsia="仿宋" w:hAnsi="Times New Roman" w:hint="eastAsia"/>
          <w:sz w:val="24"/>
          <w:szCs w:val="24"/>
          <w:lang w:val="en-GB"/>
        </w:rPr>
        <w:t>[</w:t>
      </w:r>
      <w:r w:rsidR="00065C4B">
        <w:rPr>
          <w:rFonts w:ascii="Times New Roman" w:eastAsia="仿宋" w:hAnsi="Times New Roman" w:hint="eastAsia"/>
          <w:sz w:val="24"/>
          <w:szCs w:val="24"/>
          <w:lang w:val="en-GB"/>
        </w:rPr>
        <w:t>保密信息</w:t>
      </w:r>
      <w:r w:rsidR="00065C4B">
        <w:rPr>
          <w:rFonts w:ascii="Times New Roman" w:eastAsia="仿宋" w:hAnsi="Times New Roman" w:hint="eastAsia"/>
          <w:sz w:val="24"/>
          <w:szCs w:val="24"/>
          <w:lang w:val="en-GB"/>
        </w:rPr>
        <w:t>]</w:t>
      </w:r>
      <w:r w:rsidRPr="008079C0">
        <w:rPr>
          <w:rFonts w:ascii="Times New Roman" w:eastAsia="仿宋" w:hAnsi="Times New Roman" w:cs="Times New Roman"/>
          <w:spacing w:val="-1"/>
          <w:sz w:val="24"/>
          <w:szCs w:val="24"/>
        </w:rPr>
        <w:t>过渡性地向剥离买方提供某些服务。</w:t>
      </w:r>
    </w:p>
    <w:p w14:paraId="3E9BF467" w14:textId="77777777" w:rsidR="00B4522D" w:rsidRPr="008079C0" w:rsidRDefault="00B4522D" w:rsidP="006B479D">
      <w:pPr>
        <w:numPr>
          <w:ilvl w:val="0"/>
          <w:numId w:val="4"/>
        </w:numPr>
        <w:tabs>
          <w:tab w:val="left" w:pos="840"/>
        </w:tabs>
        <w:adjustRightInd w:val="0"/>
        <w:snapToGrid w:val="0"/>
        <w:spacing w:afterLines="100" w:after="312"/>
        <w:ind w:right="233" w:firstLine="1"/>
        <w:rPr>
          <w:rFonts w:ascii="Times New Roman" w:eastAsia="仿宋" w:hAnsi="Times New Roman" w:cs="Times New Roman"/>
          <w:spacing w:val="-1"/>
          <w:sz w:val="24"/>
          <w:szCs w:val="24"/>
        </w:rPr>
      </w:pPr>
      <w:r w:rsidRPr="008079C0">
        <w:rPr>
          <w:rFonts w:ascii="Times New Roman" w:eastAsia="仿宋" w:hAnsi="Times New Roman" w:cs="Times New Roman"/>
          <w:spacing w:val="-1"/>
          <w:sz w:val="24"/>
          <w:szCs w:val="24"/>
        </w:rPr>
        <w:t>丹纳赫不会将其通用销售团队中的人员转移给剥离买方，通用销售团队的职责是创造和发现销售机会并支持销售流程，通用销售团队并不专注于销售任何特定产品，而是负责</w:t>
      </w:r>
      <w:proofErr w:type="gramStart"/>
      <w:r w:rsidRPr="008079C0">
        <w:rPr>
          <w:rFonts w:ascii="Times New Roman" w:eastAsia="仿宋" w:hAnsi="Times New Roman" w:cs="Times New Roman"/>
          <w:spacing w:val="-1"/>
          <w:sz w:val="24"/>
          <w:szCs w:val="24"/>
        </w:rPr>
        <w:t>销售颇尔公司</w:t>
      </w:r>
      <w:proofErr w:type="gramEnd"/>
      <w:r w:rsidRPr="008079C0">
        <w:rPr>
          <w:rFonts w:ascii="Times New Roman" w:eastAsia="仿宋" w:hAnsi="Times New Roman" w:cs="Times New Roman"/>
          <w:spacing w:val="-1"/>
          <w:sz w:val="24"/>
          <w:szCs w:val="24"/>
        </w:rPr>
        <w:t>生物技术部门的全系列产品。丹纳赫承诺根据过渡服务协议，在为期</w:t>
      </w:r>
      <w:r w:rsidRPr="008079C0">
        <w:rPr>
          <w:rFonts w:ascii="Times New Roman" w:eastAsia="仿宋" w:hAnsi="Times New Roman" w:cs="Times New Roman"/>
          <w:spacing w:val="-1"/>
          <w:sz w:val="24"/>
          <w:szCs w:val="24"/>
        </w:rPr>
        <w:t>12</w:t>
      </w:r>
      <w:r w:rsidRPr="008079C0">
        <w:rPr>
          <w:rFonts w:ascii="Times New Roman" w:eastAsia="仿宋" w:hAnsi="Times New Roman" w:cs="Times New Roman"/>
          <w:spacing w:val="-1"/>
          <w:sz w:val="24"/>
          <w:szCs w:val="24"/>
        </w:rPr>
        <w:t>个月的期间内，与转移至剥离买方的该业务专家一起为剥离买方的销售团队提供任何必要的培训以及相关培训材料，以帮助剥离买方的销售团队发现并寻求销售机会。</w:t>
      </w:r>
    </w:p>
    <w:p w14:paraId="7FFBEA42" w14:textId="7255B677" w:rsidR="00B4522D" w:rsidRPr="008079C0" w:rsidRDefault="00B4522D" w:rsidP="006B479D">
      <w:pPr>
        <w:pStyle w:val="a5"/>
        <w:numPr>
          <w:ilvl w:val="0"/>
          <w:numId w:val="4"/>
        </w:numPr>
        <w:tabs>
          <w:tab w:val="left" w:pos="840"/>
        </w:tabs>
        <w:adjustRightInd w:val="0"/>
        <w:snapToGrid w:val="0"/>
        <w:spacing w:afterLines="100" w:after="312"/>
        <w:ind w:right="234" w:firstLine="1"/>
        <w:jc w:val="both"/>
        <w:rPr>
          <w:rFonts w:eastAsia="仿宋" w:cs="Times New Roman"/>
          <w:sz w:val="24"/>
          <w:szCs w:val="24"/>
          <w:lang w:eastAsia="zh-CN"/>
        </w:rPr>
      </w:pPr>
      <w:r w:rsidRPr="008079C0">
        <w:rPr>
          <w:rFonts w:eastAsia="仿宋" w:cs="Times New Roman"/>
          <w:spacing w:val="-1"/>
          <w:sz w:val="24"/>
          <w:szCs w:val="24"/>
          <w:lang w:eastAsia="zh-CN"/>
        </w:rPr>
        <w:t>为避免疑义，由于</w:t>
      </w:r>
      <w:r w:rsidR="00BD4B7D">
        <w:rPr>
          <w:rFonts w:eastAsia="仿宋" w:cs="Times New Roman"/>
          <w:spacing w:val="-1"/>
          <w:sz w:val="24"/>
          <w:szCs w:val="24"/>
          <w:lang w:eastAsia="zh-CN"/>
        </w:rPr>
        <w:t>Allegro</w:t>
      </w:r>
      <w:r w:rsidRPr="008079C0">
        <w:rPr>
          <w:rFonts w:eastAsia="仿宋" w:cs="Times New Roman"/>
          <w:spacing w:val="-1"/>
          <w:sz w:val="24"/>
          <w:szCs w:val="24"/>
          <w:lang w:eastAsia="zh-CN"/>
        </w:rPr>
        <w:t>商标</w:t>
      </w:r>
      <w:proofErr w:type="gramStart"/>
      <w:r w:rsidRPr="008079C0">
        <w:rPr>
          <w:rFonts w:eastAsia="仿宋" w:cs="Times New Roman"/>
          <w:spacing w:val="-1"/>
          <w:sz w:val="24"/>
          <w:szCs w:val="24"/>
          <w:lang w:eastAsia="zh-CN"/>
        </w:rPr>
        <w:t>为颇尔</w:t>
      </w:r>
      <w:proofErr w:type="gramEnd"/>
      <w:r w:rsidRPr="008079C0">
        <w:rPr>
          <w:rFonts w:eastAsia="仿宋" w:cs="Times New Roman"/>
          <w:spacing w:val="-1"/>
          <w:sz w:val="24"/>
          <w:szCs w:val="24"/>
          <w:lang w:eastAsia="zh-CN"/>
        </w:rPr>
        <w:t>公司剥离范围外一次性产品（</w:t>
      </w:r>
      <w:r w:rsidR="00065C4B">
        <w:rPr>
          <w:rFonts w:eastAsia="仿宋" w:hint="eastAsia"/>
          <w:sz w:val="24"/>
          <w:szCs w:val="24"/>
          <w:lang w:val="en-GB" w:eastAsia="zh-CN"/>
        </w:rPr>
        <w:t>[</w:t>
      </w:r>
      <w:r w:rsidR="00065C4B">
        <w:rPr>
          <w:rFonts w:eastAsia="仿宋" w:hint="eastAsia"/>
          <w:sz w:val="24"/>
          <w:szCs w:val="24"/>
          <w:lang w:val="en-GB" w:eastAsia="zh-CN"/>
        </w:rPr>
        <w:t>保密信息</w:t>
      </w:r>
      <w:r w:rsidR="00065C4B">
        <w:rPr>
          <w:rFonts w:eastAsia="仿宋" w:hint="eastAsia"/>
          <w:sz w:val="24"/>
          <w:szCs w:val="24"/>
          <w:lang w:val="en-GB" w:eastAsia="zh-CN"/>
        </w:rPr>
        <w:t>]</w:t>
      </w:r>
      <w:r w:rsidRPr="008079C0">
        <w:rPr>
          <w:rFonts w:eastAsia="仿宋" w:cs="Times New Roman"/>
          <w:spacing w:val="-1"/>
          <w:sz w:val="24"/>
          <w:szCs w:val="24"/>
          <w:lang w:eastAsia="zh-CN"/>
        </w:rPr>
        <w:t>）的标志性品牌，且该商标对于维持微载体和</w:t>
      </w:r>
      <w:r w:rsidRPr="008079C0">
        <w:rPr>
          <w:rFonts w:eastAsia="仿宋" w:cs="Times New Roman"/>
          <w:spacing w:val="-1"/>
          <w:sz w:val="24"/>
          <w:szCs w:val="24"/>
          <w:lang w:eastAsia="zh-CN"/>
        </w:rPr>
        <w:t>PVS</w:t>
      </w:r>
      <w:r w:rsidRPr="008079C0">
        <w:rPr>
          <w:rFonts w:eastAsia="仿宋" w:cs="Times New Roman"/>
          <w:spacing w:val="-1"/>
          <w:sz w:val="24"/>
          <w:szCs w:val="24"/>
          <w:lang w:eastAsia="zh-CN"/>
        </w:rPr>
        <w:t>剥离业务的存续性并不必要，因此，丹纳赫不会将</w:t>
      </w:r>
      <w:r w:rsidR="00BD4B7D">
        <w:rPr>
          <w:rFonts w:eastAsia="仿宋" w:cs="Times New Roman"/>
          <w:spacing w:val="-1"/>
          <w:sz w:val="24"/>
          <w:szCs w:val="24"/>
          <w:lang w:eastAsia="zh-CN"/>
        </w:rPr>
        <w:t>Allegro</w:t>
      </w:r>
      <w:r w:rsidRPr="008079C0">
        <w:rPr>
          <w:rFonts w:eastAsia="仿宋" w:cs="Times New Roman"/>
          <w:spacing w:val="-1"/>
          <w:sz w:val="24"/>
          <w:szCs w:val="24"/>
          <w:lang w:eastAsia="zh-CN"/>
        </w:rPr>
        <w:t>商标转让给剥离买方。</w:t>
      </w:r>
    </w:p>
    <w:p w14:paraId="64090411" w14:textId="1B28E975" w:rsidR="00B4522D" w:rsidRPr="008079C0" w:rsidRDefault="00065C4B" w:rsidP="00733146">
      <w:pPr>
        <w:pStyle w:val="a5"/>
        <w:adjustRightInd w:val="0"/>
        <w:snapToGrid w:val="0"/>
        <w:spacing w:afterLines="100" w:after="312"/>
        <w:ind w:left="119" w:right="234" w:firstLine="0"/>
        <w:jc w:val="both"/>
        <w:rPr>
          <w:rFonts w:eastAsia="仿宋" w:cs="Times New Roman"/>
          <w:sz w:val="24"/>
          <w:szCs w:val="24"/>
          <w:lang w:eastAsia="zh-CN"/>
        </w:rPr>
      </w:pPr>
      <w:r>
        <w:rPr>
          <w:rFonts w:eastAsia="仿宋" w:hint="eastAsia"/>
          <w:sz w:val="24"/>
          <w:szCs w:val="24"/>
          <w:lang w:val="en-GB" w:eastAsia="zh-CN"/>
        </w:rPr>
        <w:t>[</w:t>
      </w:r>
      <w:r>
        <w:rPr>
          <w:rFonts w:eastAsia="仿宋" w:hint="eastAsia"/>
          <w:sz w:val="24"/>
          <w:szCs w:val="24"/>
          <w:lang w:val="en-GB" w:eastAsia="zh-CN"/>
        </w:rPr>
        <w:t>保密信息</w:t>
      </w:r>
      <w:r>
        <w:rPr>
          <w:rFonts w:eastAsia="仿宋" w:hint="eastAsia"/>
          <w:sz w:val="24"/>
          <w:szCs w:val="24"/>
          <w:lang w:val="en-GB" w:eastAsia="zh-CN"/>
        </w:rPr>
        <w:t>]</w:t>
      </w:r>
    </w:p>
    <w:p w14:paraId="48EDE5DA" w14:textId="77777777" w:rsidR="00B4522D" w:rsidRPr="008079C0" w:rsidRDefault="00B4522D" w:rsidP="00B4522D">
      <w:pPr>
        <w:pStyle w:val="a5"/>
        <w:tabs>
          <w:tab w:val="left" w:pos="1257"/>
        </w:tabs>
        <w:adjustRightInd w:val="0"/>
        <w:snapToGrid w:val="0"/>
        <w:spacing w:afterLines="100" w:after="312"/>
        <w:ind w:left="120" w:right="229" w:hanging="1"/>
        <w:jc w:val="both"/>
        <w:rPr>
          <w:rFonts w:eastAsia="仿宋" w:cs="Times New Roman"/>
          <w:spacing w:val="-1"/>
          <w:sz w:val="24"/>
          <w:szCs w:val="24"/>
          <w:lang w:eastAsia="zh-CN"/>
        </w:rPr>
      </w:pPr>
      <w:r w:rsidRPr="008079C0">
        <w:rPr>
          <w:rFonts w:eastAsia="仿宋" w:cs="Times New Roman"/>
          <w:spacing w:val="-1"/>
          <w:sz w:val="24"/>
          <w:szCs w:val="24"/>
          <w:lang w:eastAsia="zh-CN"/>
        </w:rPr>
        <w:t>4.</w:t>
      </w:r>
      <w:r w:rsidRPr="008079C0">
        <w:rPr>
          <w:rFonts w:eastAsia="仿宋" w:cs="Times New Roman"/>
          <w:b/>
          <w:spacing w:val="-1"/>
          <w:sz w:val="24"/>
          <w:szCs w:val="24"/>
          <w:lang w:eastAsia="zh-CN"/>
        </w:rPr>
        <w:tab/>
      </w:r>
      <w:r w:rsidRPr="008079C0">
        <w:rPr>
          <w:rFonts w:eastAsia="仿宋" w:cs="Times New Roman"/>
          <w:spacing w:val="-1"/>
          <w:sz w:val="24"/>
          <w:szCs w:val="24"/>
          <w:lang w:eastAsia="zh-CN"/>
        </w:rPr>
        <w:t>如果本附录第</w:t>
      </w:r>
      <w:r w:rsidRPr="008079C0">
        <w:rPr>
          <w:rFonts w:eastAsia="仿宋" w:cs="Times New Roman"/>
          <w:spacing w:val="-1"/>
          <w:sz w:val="24"/>
          <w:szCs w:val="24"/>
          <w:lang w:eastAsia="zh-CN"/>
        </w:rPr>
        <w:t>2</w:t>
      </w:r>
      <w:r w:rsidRPr="008079C0">
        <w:rPr>
          <w:rFonts w:eastAsia="仿宋" w:cs="Times New Roman"/>
          <w:spacing w:val="-1"/>
          <w:sz w:val="24"/>
          <w:szCs w:val="24"/>
          <w:lang w:eastAsia="zh-CN"/>
        </w:rPr>
        <w:t>段未列出的任何资产或人员在微载体和</w:t>
      </w:r>
      <w:r w:rsidRPr="008079C0">
        <w:rPr>
          <w:rFonts w:eastAsia="仿宋" w:cs="Times New Roman"/>
          <w:spacing w:val="-1"/>
          <w:sz w:val="24"/>
          <w:szCs w:val="24"/>
          <w:lang w:eastAsia="zh-CN"/>
        </w:rPr>
        <w:t>PVS</w:t>
      </w:r>
      <w:r w:rsidRPr="008079C0">
        <w:rPr>
          <w:rFonts w:eastAsia="仿宋" w:cs="Times New Roman"/>
          <w:spacing w:val="-1"/>
          <w:sz w:val="24"/>
          <w:szCs w:val="24"/>
          <w:lang w:eastAsia="zh-CN"/>
        </w:rPr>
        <w:t>剥离业务中会予以使用（无论是否排他使用），且对维持微载体和</w:t>
      </w:r>
      <w:r w:rsidRPr="008079C0">
        <w:rPr>
          <w:rFonts w:eastAsia="仿宋" w:cs="Times New Roman"/>
          <w:spacing w:val="-1"/>
          <w:sz w:val="24"/>
          <w:szCs w:val="24"/>
          <w:lang w:eastAsia="zh-CN"/>
        </w:rPr>
        <w:t>PVS</w:t>
      </w:r>
      <w:r w:rsidRPr="008079C0">
        <w:rPr>
          <w:rFonts w:eastAsia="仿宋" w:cs="Times New Roman"/>
          <w:spacing w:val="-1"/>
          <w:sz w:val="24"/>
          <w:szCs w:val="24"/>
          <w:lang w:eastAsia="zh-CN"/>
        </w:rPr>
        <w:t>剥离业务的存续性和竞争性而言具有必要性，则丹纳赫将向剥离买方提供该等资产或适当替代物。</w:t>
      </w:r>
    </w:p>
    <w:p w14:paraId="6997C8B0" w14:textId="77777777" w:rsidR="00B4522D" w:rsidRPr="008079C0" w:rsidRDefault="00B4522D" w:rsidP="00B4522D">
      <w:pPr>
        <w:pStyle w:val="1"/>
        <w:adjustRightInd w:val="0"/>
        <w:snapToGrid w:val="0"/>
        <w:spacing w:before="0" w:afterLines="100" w:after="312"/>
        <w:jc w:val="center"/>
        <w:rPr>
          <w:rFonts w:eastAsia="仿宋"/>
          <w:b w:val="0"/>
          <w:bCs w:val="0"/>
          <w:szCs w:val="22"/>
          <w:lang w:eastAsia="zh-CN"/>
        </w:rPr>
      </w:pPr>
      <w:r w:rsidRPr="008079C0">
        <w:rPr>
          <w:rFonts w:eastAsia="仿宋" w:cs="Times New Roman"/>
          <w:spacing w:val="-1"/>
          <w:lang w:eastAsia="zh-CN"/>
        </w:rPr>
        <w:br w:type="page"/>
      </w:r>
      <w:r w:rsidRPr="008079C0">
        <w:rPr>
          <w:rFonts w:eastAsia="仿宋" w:cs="Times New Roman"/>
          <w:spacing w:val="-1"/>
          <w:lang w:eastAsia="zh-CN"/>
        </w:rPr>
        <w:lastRenderedPageBreak/>
        <w:t>附录</w:t>
      </w:r>
      <w:r w:rsidRPr="008079C0">
        <w:rPr>
          <w:rFonts w:eastAsia="仿宋" w:cs="Times New Roman" w:hint="eastAsia"/>
          <w:spacing w:val="-1"/>
          <w:lang w:eastAsia="zh-CN"/>
        </w:rPr>
        <w:t>2</w:t>
      </w:r>
      <w:r w:rsidRPr="008079C0">
        <w:rPr>
          <w:rFonts w:eastAsia="仿宋" w:cs="Times New Roman" w:hint="eastAsia"/>
          <w:spacing w:val="-1"/>
          <w:lang w:eastAsia="zh-CN"/>
        </w:rPr>
        <w:t>：</w:t>
      </w:r>
      <w:r w:rsidRPr="008079C0">
        <w:rPr>
          <w:rFonts w:eastAsia="仿宋" w:cs="Times New Roman"/>
          <w:spacing w:val="-1"/>
          <w:lang w:eastAsia="zh-CN"/>
        </w:rPr>
        <w:t>层析介质剥离业务</w:t>
      </w:r>
    </w:p>
    <w:p w14:paraId="7EFB08BC" w14:textId="504A2645" w:rsidR="00B4522D" w:rsidRPr="008079C0" w:rsidRDefault="00B4522D" w:rsidP="006B479D">
      <w:pPr>
        <w:pStyle w:val="a5"/>
        <w:numPr>
          <w:ilvl w:val="0"/>
          <w:numId w:val="17"/>
        </w:numPr>
        <w:tabs>
          <w:tab w:val="left" w:pos="1277"/>
        </w:tabs>
        <w:adjustRightInd w:val="0"/>
        <w:snapToGrid w:val="0"/>
        <w:spacing w:afterLines="100" w:after="312"/>
        <w:ind w:right="236" w:firstLine="0"/>
        <w:jc w:val="both"/>
        <w:rPr>
          <w:rFonts w:eastAsia="仿宋"/>
          <w:spacing w:val="-1"/>
          <w:sz w:val="24"/>
          <w:lang w:eastAsia="zh-CN"/>
        </w:rPr>
      </w:pPr>
      <w:r w:rsidRPr="008079C0">
        <w:rPr>
          <w:rFonts w:eastAsia="仿宋"/>
          <w:spacing w:val="-1"/>
          <w:sz w:val="24"/>
          <w:lang w:eastAsia="zh-CN"/>
        </w:rPr>
        <w:t>层析介质剥离业务</w:t>
      </w:r>
      <w:proofErr w:type="gramStart"/>
      <w:r w:rsidRPr="008079C0">
        <w:rPr>
          <w:rFonts w:eastAsia="仿宋" w:hint="eastAsia"/>
          <w:spacing w:val="-1"/>
          <w:sz w:val="24"/>
          <w:lang w:eastAsia="zh-CN"/>
        </w:rPr>
        <w:t>在</w:t>
      </w:r>
      <w:r w:rsidRPr="008079C0">
        <w:rPr>
          <w:rFonts w:eastAsia="仿宋"/>
          <w:spacing w:val="-1"/>
          <w:sz w:val="24"/>
          <w:lang w:eastAsia="zh-CN"/>
        </w:rPr>
        <w:t>颇尔</w:t>
      </w:r>
      <w:r w:rsidRPr="008079C0">
        <w:rPr>
          <w:rFonts w:eastAsia="仿宋" w:hint="eastAsia"/>
          <w:spacing w:val="-1"/>
          <w:sz w:val="24"/>
          <w:lang w:eastAsia="zh-CN"/>
        </w:rPr>
        <w:t>公司</w:t>
      </w:r>
      <w:proofErr w:type="gramEnd"/>
      <w:r w:rsidRPr="008079C0">
        <w:rPr>
          <w:rFonts w:eastAsia="仿宋" w:hint="eastAsia"/>
          <w:spacing w:val="-1"/>
          <w:sz w:val="24"/>
          <w:lang w:eastAsia="zh-CN"/>
        </w:rPr>
        <w:t>拥有</w:t>
      </w:r>
      <w:r w:rsidRPr="008079C0">
        <w:rPr>
          <w:rFonts w:eastAsia="仿宋"/>
          <w:spacing w:val="-1"/>
          <w:sz w:val="24"/>
          <w:lang w:eastAsia="zh-CN"/>
        </w:rPr>
        <w:t>并</w:t>
      </w:r>
      <w:r w:rsidRPr="008079C0">
        <w:rPr>
          <w:rFonts w:eastAsia="仿宋" w:hint="eastAsia"/>
          <w:spacing w:val="-1"/>
          <w:sz w:val="24"/>
          <w:lang w:eastAsia="zh-CN"/>
        </w:rPr>
        <w:t>运营</w:t>
      </w:r>
      <w:r w:rsidRPr="008079C0">
        <w:rPr>
          <w:rFonts w:eastAsia="仿宋"/>
          <w:spacing w:val="-1"/>
          <w:sz w:val="24"/>
          <w:lang w:eastAsia="zh-CN"/>
        </w:rPr>
        <w:t>的</w:t>
      </w:r>
      <w:r w:rsidRPr="008079C0">
        <w:rPr>
          <w:rFonts w:eastAsia="仿宋" w:hint="eastAsia"/>
          <w:spacing w:val="-1"/>
          <w:sz w:val="24"/>
          <w:lang w:eastAsia="zh-CN"/>
        </w:rPr>
        <w:t>一处设施内</w:t>
      </w:r>
      <w:r w:rsidRPr="008079C0">
        <w:rPr>
          <w:rFonts w:eastAsia="仿宋"/>
          <w:spacing w:val="-1"/>
          <w:sz w:val="24"/>
          <w:lang w:eastAsia="zh-CN"/>
        </w:rPr>
        <w:t>运营</w:t>
      </w:r>
      <w:r w:rsidRPr="008079C0">
        <w:rPr>
          <w:rFonts w:eastAsia="仿宋" w:hint="eastAsia"/>
          <w:spacing w:val="-1"/>
          <w:sz w:val="24"/>
          <w:lang w:eastAsia="zh-CN"/>
        </w:rPr>
        <w:t>，</w:t>
      </w:r>
      <w:r w:rsidRPr="008079C0">
        <w:rPr>
          <w:rFonts w:eastAsia="仿宋"/>
          <w:spacing w:val="-1"/>
          <w:sz w:val="24"/>
          <w:lang w:eastAsia="zh-CN"/>
        </w:rPr>
        <w:t>地址为法国塞尔吉</w:t>
      </w:r>
      <w:proofErr w:type="spellStart"/>
      <w:r w:rsidRPr="008079C0">
        <w:rPr>
          <w:rFonts w:eastAsia="仿宋" w:hint="eastAsia"/>
          <w:spacing w:val="-1"/>
          <w:sz w:val="24"/>
          <w:lang w:eastAsia="zh-CN"/>
        </w:rPr>
        <w:t>Genottes</w:t>
      </w:r>
      <w:proofErr w:type="spellEnd"/>
      <w:r w:rsidRPr="008079C0">
        <w:rPr>
          <w:rFonts w:eastAsia="仿宋" w:hint="eastAsia"/>
          <w:spacing w:val="-1"/>
          <w:sz w:val="24"/>
          <w:lang w:eastAsia="zh-CN"/>
        </w:rPr>
        <w:t>大街</w:t>
      </w:r>
      <w:r w:rsidRPr="008079C0">
        <w:rPr>
          <w:rFonts w:eastAsia="仿宋" w:hint="eastAsia"/>
          <w:spacing w:val="-1"/>
          <w:sz w:val="24"/>
          <w:lang w:eastAsia="zh-CN"/>
        </w:rPr>
        <w:t>48</w:t>
      </w:r>
      <w:r w:rsidRPr="008079C0">
        <w:rPr>
          <w:rFonts w:eastAsia="仿宋" w:hint="eastAsia"/>
          <w:spacing w:val="-1"/>
          <w:sz w:val="24"/>
          <w:lang w:eastAsia="zh-CN"/>
        </w:rPr>
        <w:t>号，邮编</w:t>
      </w:r>
      <w:r w:rsidRPr="008079C0">
        <w:rPr>
          <w:rFonts w:eastAsia="仿宋" w:hint="eastAsia"/>
          <w:spacing w:val="-1"/>
          <w:sz w:val="24"/>
          <w:lang w:eastAsia="zh-CN"/>
        </w:rPr>
        <w:t>95800</w:t>
      </w:r>
      <w:r w:rsidRPr="008079C0">
        <w:rPr>
          <w:rFonts w:eastAsia="仿宋" w:hint="eastAsia"/>
          <w:spacing w:val="-1"/>
          <w:sz w:val="24"/>
          <w:lang w:eastAsia="zh-CN"/>
        </w:rPr>
        <w:t>。</w:t>
      </w:r>
      <w:r w:rsidR="00065C4B">
        <w:rPr>
          <w:rFonts w:eastAsia="仿宋" w:hint="eastAsia"/>
          <w:sz w:val="24"/>
          <w:szCs w:val="24"/>
          <w:lang w:val="en-GB" w:eastAsia="zh-CN"/>
        </w:rPr>
        <w:t>[</w:t>
      </w:r>
      <w:r w:rsidR="00065C4B">
        <w:rPr>
          <w:rFonts w:eastAsia="仿宋" w:hint="eastAsia"/>
          <w:sz w:val="24"/>
          <w:szCs w:val="24"/>
          <w:lang w:val="en-GB" w:eastAsia="zh-CN"/>
        </w:rPr>
        <w:t>保密信息</w:t>
      </w:r>
      <w:r w:rsidR="00065C4B">
        <w:rPr>
          <w:rFonts w:eastAsia="仿宋" w:hint="eastAsia"/>
          <w:sz w:val="24"/>
          <w:szCs w:val="24"/>
          <w:lang w:val="en-GB" w:eastAsia="zh-CN"/>
        </w:rPr>
        <w:t>]</w:t>
      </w:r>
      <w:r w:rsidRPr="008079C0">
        <w:rPr>
          <w:rFonts w:eastAsia="仿宋" w:hint="eastAsia"/>
          <w:spacing w:val="-1"/>
          <w:sz w:val="24"/>
          <w:lang w:eastAsia="zh-CN"/>
        </w:rPr>
        <w:t>。</w:t>
      </w:r>
    </w:p>
    <w:p w14:paraId="7F8B1DB6" w14:textId="1A85F86C" w:rsidR="00B4522D" w:rsidRPr="008079C0" w:rsidRDefault="00B4522D" w:rsidP="006B479D">
      <w:pPr>
        <w:pStyle w:val="a5"/>
        <w:numPr>
          <w:ilvl w:val="0"/>
          <w:numId w:val="17"/>
        </w:numPr>
        <w:tabs>
          <w:tab w:val="left" w:pos="1277"/>
        </w:tabs>
        <w:adjustRightInd w:val="0"/>
        <w:snapToGrid w:val="0"/>
        <w:spacing w:afterLines="100" w:after="312"/>
        <w:ind w:right="236" w:firstLine="0"/>
        <w:jc w:val="both"/>
        <w:rPr>
          <w:rFonts w:eastAsia="仿宋"/>
          <w:sz w:val="24"/>
          <w:lang w:eastAsia="zh-CN"/>
        </w:rPr>
      </w:pPr>
      <w:r w:rsidRPr="008079C0">
        <w:rPr>
          <w:rFonts w:eastAsia="仿宋"/>
          <w:sz w:val="24"/>
          <w:lang w:eastAsia="zh-CN"/>
        </w:rPr>
        <w:t>根据</w:t>
      </w:r>
      <w:r w:rsidR="00CC3689">
        <w:rPr>
          <w:rFonts w:eastAsia="仿宋" w:hint="eastAsia"/>
          <w:sz w:val="24"/>
          <w:lang w:eastAsia="zh-CN"/>
        </w:rPr>
        <w:t>承诺方案</w:t>
      </w:r>
      <w:r w:rsidRPr="008079C0">
        <w:rPr>
          <w:rFonts w:eastAsia="仿宋"/>
          <w:sz w:val="24"/>
          <w:lang w:eastAsia="zh-CN"/>
        </w:rPr>
        <w:t>第</w:t>
      </w:r>
      <w:r w:rsidRPr="008079C0">
        <w:rPr>
          <w:rFonts w:eastAsia="仿宋" w:hint="eastAsia"/>
          <w:sz w:val="24"/>
          <w:lang w:eastAsia="zh-CN"/>
        </w:rPr>
        <w:t>8</w:t>
      </w:r>
      <w:r w:rsidRPr="008079C0">
        <w:rPr>
          <w:rFonts w:eastAsia="仿宋" w:hint="eastAsia"/>
          <w:sz w:val="24"/>
          <w:lang w:eastAsia="zh-CN"/>
        </w:rPr>
        <w:t>段，</w:t>
      </w:r>
      <w:r w:rsidRPr="008079C0">
        <w:rPr>
          <w:rFonts w:eastAsia="仿宋" w:hint="eastAsia"/>
          <w:spacing w:val="-1"/>
          <w:sz w:val="24"/>
          <w:lang w:eastAsia="zh-CN"/>
        </w:rPr>
        <w:t>层析介质剥离业务</w:t>
      </w:r>
      <w:r w:rsidRPr="008079C0">
        <w:rPr>
          <w:rFonts w:eastAsia="仿宋" w:hint="eastAsia"/>
          <w:sz w:val="24"/>
          <w:lang w:eastAsia="zh-CN"/>
        </w:rPr>
        <w:t>包括但不限于：</w:t>
      </w:r>
    </w:p>
    <w:p w14:paraId="16FFD445" w14:textId="77777777" w:rsidR="00B4522D" w:rsidRPr="008079C0" w:rsidRDefault="00B4522D" w:rsidP="006B479D">
      <w:pPr>
        <w:pStyle w:val="a5"/>
        <w:numPr>
          <w:ilvl w:val="0"/>
          <w:numId w:val="16"/>
        </w:numPr>
        <w:tabs>
          <w:tab w:val="left" w:pos="1277"/>
        </w:tabs>
        <w:adjustRightInd w:val="0"/>
        <w:snapToGrid w:val="0"/>
        <w:spacing w:afterLines="100" w:after="312"/>
        <w:ind w:firstLine="0"/>
        <w:jc w:val="both"/>
        <w:rPr>
          <w:rFonts w:eastAsia="仿宋"/>
          <w:sz w:val="24"/>
        </w:rPr>
      </w:pPr>
      <w:proofErr w:type="spellStart"/>
      <w:r w:rsidRPr="008079C0">
        <w:rPr>
          <w:rFonts w:eastAsia="仿宋"/>
          <w:spacing w:val="-1"/>
          <w:sz w:val="24"/>
        </w:rPr>
        <w:t>下列主要有形资产</w:t>
      </w:r>
      <w:proofErr w:type="spellEnd"/>
      <w:r w:rsidRPr="008079C0">
        <w:rPr>
          <w:rFonts w:eastAsia="仿宋" w:hint="eastAsia"/>
          <w:spacing w:val="-1"/>
          <w:sz w:val="24"/>
          <w:lang w:eastAsia="zh-CN"/>
        </w:rPr>
        <w:t>：</w:t>
      </w:r>
    </w:p>
    <w:p w14:paraId="6F7F05FF" w14:textId="193D304A" w:rsidR="00B4522D" w:rsidRPr="008079C0" w:rsidRDefault="00B4522D" w:rsidP="006B479D">
      <w:pPr>
        <w:pStyle w:val="a5"/>
        <w:numPr>
          <w:ilvl w:val="1"/>
          <w:numId w:val="16"/>
        </w:numPr>
        <w:tabs>
          <w:tab w:val="left" w:pos="840"/>
        </w:tabs>
        <w:adjustRightInd w:val="0"/>
        <w:snapToGrid w:val="0"/>
        <w:spacing w:afterLines="100" w:after="312"/>
        <w:ind w:right="236"/>
        <w:jc w:val="both"/>
        <w:rPr>
          <w:rFonts w:eastAsia="仿宋"/>
          <w:sz w:val="24"/>
          <w:lang w:eastAsia="zh-CN"/>
        </w:rPr>
      </w:pPr>
      <w:proofErr w:type="gramStart"/>
      <w:r w:rsidRPr="008079C0">
        <w:rPr>
          <w:rFonts w:eastAsia="仿宋" w:hint="eastAsia"/>
          <w:sz w:val="24"/>
          <w:lang w:eastAsia="zh-CN"/>
        </w:rPr>
        <w:t>颇尔在</w:t>
      </w:r>
      <w:proofErr w:type="gramEnd"/>
      <w:r w:rsidRPr="008079C0">
        <w:rPr>
          <w:rFonts w:eastAsia="仿宋" w:hint="eastAsia"/>
          <w:sz w:val="24"/>
          <w:lang w:eastAsia="zh-CN"/>
        </w:rPr>
        <w:t>法国塞尔吉拥有并经营的占地面积为</w:t>
      </w:r>
      <w:r w:rsidRPr="008079C0">
        <w:rPr>
          <w:rFonts w:eastAsia="仿宋" w:hint="eastAsia"/>
          <w:sz w:val="24"/>
          <w:lang w:eastAsia="zh-CN"/>
        </w:rPr>
        <w:t>4,000</w:t>
      </w:r>
      <w:r w:rsidRPr="008079C0">
        <w:rPr>
          <w:rFonts w:eastAsia="仿宋" w:hint="eastAsia"/>
          <w:sz w:val="24"/>
          <w:lang w:eastAsia="zh-CN"/>
        </w:rPr>
        <w:t>平方米的一处设施，包括土地及建筑物，例如无机介质产品和有机介质产品生产间</w:t>
      </w:r>
      <w:r w:rsidR="007D534B" w:rsidRPr="008079C0">
        <w:rPr>
          <w:rFonts w:eastAsia="仿宋" w:hint="eastAsia"/>
          <w:sz w:val="24"/>
          <w:lang w:eastAsia="zh-CN"/>
        </w:rPr>
        <w:t>（</w:t>
      </w:r>
      <w:r w:rsidR="007D534B" w:rsidRPr="008079C0">
        <w:rPr>
          <w:rFonts w:eastAsia="仿宋" w:cs="宋体" w:hint="eastAsia"/>
          <w:spacing w:val="-1"/>
          <w:sz w:val="24"/>
          <w:lang w:eastAsia="zh-CN"/>
        </w:rPr>
        <w:t>包括反应器、</w:t>
      </w:r>
      <w:r w:rsidR="007D534B" w:rsidRPr="008079C0">
        <w:rPr>
          <w:rFonts w:eastAsia="仿宋" w:hint="eastAsia"/>
          <w:iCs/>
          <w:sz w:val="24"/>
          <w:lang w:eastAsia="zh-CN"/>
        </w:rPr>
        <w:t>罐</w:t>
      </w:r>
      <w:r w:rsidR="007D534B" w:rsidRPr="008079C0">
        <w:rPr>
          <w:rFonts w:eastAsia="仿宋" w:cs="宋体" w:hint="eastAsia"/>
          <w:spacing w:val="-1"/>
          <w:sz w:val="24"/>
          <w:lang w:eastAsia="zh-CN"/>
        </w:rPr>
        <w:t>以及筛分及洗涤设备</w:t>
      </w:r>
      <w:r w:rsidR="007D534B" w:rsidRPr="008079C0">
        <w:rPr>
          <w:rFonts w:eastAsia="仿宋" w:hint="eastAsia"/>
          <w:sz w:val="24"/>
          <w:lang w:eastAsia="zh-CN"/>
        </w:rPr>
        <w:t>）</w:t>
      </w:r>
      <w:r w:rsidRPr="008079C0">
        <w:rPr>
          <w:rFonts w:eastAsia="仿宋" w:hint="eastAsia"/>
          <w:sz w:val="24"/>
          <w:lang w:eastAsia="zh-CN"/>
        </w:rPr>
        <w:t>、生化产品制剂室、一间原料制备室、一间包装室、一个仓库、多间质量控制及工程实验室、办公区域及公用设备；</w:t>
      </w:r>
    </w:p>
    <w:p w14:paraId="77160AE8" w14:textId="77777777" w:rsidR="00B4522D" w:rsidRPr="008079C0" w:rsidRDefault="00B4522D" w:rsidP="006B479D">
      <w:pPr>
        <w:pStyle w:val="a5"/>
        <w:numPr>
          <w:ilvl w:val="1"/>
          <w:numId w:val="16"/>
        </w:numPr>
        <w:tabs>
          <w:tab w:val="left" w:pos="840"/>
        </w:tabs>
        <w:adjustRightInd w:val="0"/>
        <w:snapToGrid w:val="0"/>
        <w:spacing w:afterLines="100" w:after="312"/>
        <w:ind w:right="117"/>
        <w:rPr>
          <w:rFonts w:eastAsia="仿宋"/>
          <w:sz w:val="24"/>
          <w:lang w:eastAsia="zh-CN"/>
        </w:rPr>
      </w:pPr>
      <w:r w:rsidRPr="008079C0">
        <w:rPr>
          <w:rFonts w:eastAsia="仿宋" w:cs="宋体" w:hint="eastAsia"/>
          <w:spacing w:val="-2"/>
          <w:sz w:val="24"/>
          <w:lang w:eastAsia="zh-CN"/>
        </w:rPr>
        <w:t>在</w:t>
      </w:r>
      <w:r w:rsidRPr="008079C0">
        <w:rPr>
          <w:rFonts w:eastAsia="仿宋" w:hint="eastAsia"/>
          <w:spacing w:val="-2"/>
          <w:sz w:val="24"/>
          <w:lang w:eastAsia="zh-CN"/>
        </w:rPr>
        <w:t>塞尔吉设施</w:t>
      </w:r>
      <w:r w:rsidRPr="008079C0">
        <w:rPr>
          <w:rFonts w:eastAsia="仿宋" w:cs="宋体" w:hint="eastAsia"/>
          <w:spacing w:val="-2"/>
          <w:sz w:val="24"/>
          <w:lang w:eastAsia="zh-CN"/>
        </w:rPr>
        <w:t>生产的全部层析介质及其他产品，以及生产该等产品所需的主要原材料；以及</w:t>
      </w:r>
    </w:p>
    <w:p w14:paraId="23AD6F7A" w14:textId="77777777" w:rsidR="00B4522D" w:rsidRPr="008079C0" w:rsidRDefault="00B4522D" w:rsidP="006B479D">
      <w:pPr>
        <w:pStyle w:val="a5"/>
        <w:numPr>
          <w:ilvl w:val="1"/>
          <w:numId w:val="16"/>
        </w:numPr>
        <w:tabs>
          <w:tab w:val="left" w:pos="840"/>
        </w:tabs>
        <w:adjustRightInd w:val="0"/>
        <w:snapToGrid w:val="0"/>
        <w:spacing w:afterLines="100" w:after="312"/>
        <w:rPr>
          <w:rFonts w:eastAsia="仿宋"/>
          <w:sz w:val="24"/>
          <w:lang w:eastAsia="zh-CN"/>
        </w:rPr>
      </w:pPr>
      <w:r w:rsidRPr="008079C0">
        <w:rPr>
          <w:rFonts w:eastAsia="仿宋" w:hint="eastAsia"/>
          <w:spacing w:val="-1"/>
          <w:sz w:val="24"/>
          <w:lang w:eastAsia="zh-CN"/>
        </w:rPr>
        <w:t>机械</w:t>
      </w:r>
      <w:r w:rsidRPr="008079C0">
        <w:rPr>
          <w:rFonts w:eastAsia="仿宋"/>
          <w:spacing w:val="-1"/>
          <w:sz w:val="24"/>
          <w:lang w:eastAsia="zh-CN"/>
        </w:rPr>
        <w:t>设备</w:t>
      </w:r>
      <w:r w:rsidRPr="008079C0">
        <w:rPr>
          <w:rFonts w:eastAsia="仿宋" w:hint="eastAsia"/>
          <w:spacing w:val="-1"/>
          <w:sz w:val="24"/>
          <w:lang w:eastAsia="zh-CN"/>
        </w:rPr>
        <w:t>、</w:t>
      </w:r>
      <w:r w:rsidRPr="008079C0">
        <w:rPr>
          <w:rFonts w:eastAsia="仿宋"/>
          <w:spacing w:val="-1"/>
          <w:sz w:val="24"/>
          <w:lang w:eastAsia="zh-CN"/>
        </w:rPr>
        <w:t>办公室及实验室器材</w:t>
      </w:r>
      <w:r w:rsidRPr="008079C0">
        <w:rPr>
          <w:rFonts w:eastAsia="仿宋" w:hint="eastAsia"/>
          <w:spacing w:val="-1"/>
          <w:sz w:val="24"/>
          <w:lang w:eastAsia="zh-CN"/>
        </w:rPr>
        <w:t>。</w:t>
      </w:r>
    </w:p>
    <w:p w14:paraId="4F9A6546" w14:textId="77777777" w:rsidR="00B4522D" w:rsidRPr="008079C0" w:rsidRDefault="00B4522D" w:rsidP="006B479D">
      <w:pPr>
        <w:pStyle w:val="a5"/>
        <w:numPr>
          <w:ilvl w:val="0"/>
          <w:numId w:val="16"/>
        </w:numPr>
        <w:tabs>
          <w:tab w:val="left" w:pos="1277"/>
        </w:tabs>
        <w:adjustRightInd w:val="0"/>
        <w:snapToGrid w:val="0"/>
        <w:spacing w:afterLines="100" w:after="312"/>
        <w:ind w:left="1276" w:hanging="1156"/>
        <w:jc w:val="both"/>
        <w:rPr>
          <w:rFonts w:eastAsia="仿宋"/>
          <w:sz w:val="24"/>
        </w:rPr>
      </w:pPr>
      <w:r w:rsidRPr="008079C0">
        <w:rPr>
          <w:rFonts w:eastAsia="仿宋" w:cs="Times New Roman" w:hint="eastAsia"/>
          <w:spacing w:val="-1"/>
          <w:sz w:val="24"/>
          <w:lang w:eastAsia="zh-CN"/>
        </w:rPr>
        <w:t>下列无形资产：</w:t>
      </w:r>
    </w:p>
    <w:p w14:paraId="712C12FB" w14:textId="7D3F50ED" w:rsidR="00B4522D" w:rsidRPr="008079C0" w:rsidRDefault="00B4522D" w:rsidP="006B479D">
      <w:pPr>
        <w:pStyle w:val="a5"/>
        <w:numPr>
          <w:ilvl w:val="1"/>
          <w:numId w:val="16"/>
        </w:numPr>
        <w:tabs>
          <w:tab w:val="left" w:pos="840"/>
        </w:tabs>
        <w:adjustRightInd w:val="0"/>
        <w:snapToGrid w:val="0"/>
        <w:spacing w:afterLines="100" w:after="312"/>
        <w:rPr>
          <w:rFonts w:eastAsia="仿宋"/>
          <w:sz w:val="24"/>
          <w:lang w:eastAsia="zh-CN"/>
        </w:rPr>
      </w:pPr>
      <w:r w:rsidRPr="008079C0">
        <w:rPr>
          <w:rFonts w:eastAsia="仿宋" w:hint="eastAsia"/>
          <w:spacing w:val="-1"/>
          <w:sz w:val="24"/>
          <w:lang w:eastAsia="zh-CN"/>
        </w:rPr>
        <w:t>7</w:t>
      </w:r>
      <w:r w:rsidRPr="008079C0">
        <w:rPr>
          <w:rFonts w:eastAsia="仿宋" w:hint="eastAsia"/>
          <w:spacing w:val="-1"/>
          <w:sz w:val="24"/>
          <w:lang w:eastAsia="zh-CN"/>
        </w:rPr>
        <w:t>项已授予的</w:t>
      </w:r>
      <w:r w:rsidR="00065C4B">
        <w:rPr>
          <w:rFonts w:eastAsia="仿宋" w:hint="eastAsia"/>
          <w:sz w:val="24"/>
          <w:szCs w:val="24"/>
          <w:lang w:val="en-GB" w:eastAsia="zh-CN"/>
        </w:rPr>
        <w:t>[</w:t>
      </w:r>
      <w:r w:rsidR="00065C4B">
        <w:rPr>
          <w:rFonts w:eastAsia="仿宋" w:hint="eastAsia"/>
          <w:sz w:val="24"/>
          <w:szCs w:val="24"/>
          <w:lang w:val="en-GB" w:eastAsia="zh-CN"/>
        </w:rPr>
        <w:t>保密信息</w:t>
      </w:r>
      <w:r w:rsidR="00065C4B">
        <w:rPr>
          <w:rFonts w:eastAsia="仿宋" w:hint="eastAsia"/>
          <w:sz w:val="24"/>
          <w:szCs w:val="24"/>
          <w:lang w:val="en-GB" w:eastAsia="zh-CN"/>
        </w:rPr>
        <w:t>]</w:t>
      </w:r>
      <w:r w:rsidRPr="008079C0">
        <w:rPr>
          <w:rFonts w:eastAsia="仿宋" w:hint="eastAsia"/>
          <w:spacing w:val="-1"/>
          <w:sz w:val="24"/>
          <w:lang w:eastAsia="zh-CN"/>
        </w:rPr>
        <w:t>专利；</w:t>
      </w:r>
    </w:p>
    <w:p w14:paraId="42E11E3F" w14:textId="11E23942" w:rsidR="00B4522D" w:rsidRPr="008079C0" w:rsidRDefault="00B4522D" w:rsidP="006B479D">
      <w:pPr>
        <w:pStyle w:val="a5"/>
        <w:numPr>
          <w:ilvl w:val="1"/>
          <w:numId w:val="16"/>
        </w:numPr>
        <w:tabs>
          <w:tab w:val="left" w:pos="840"/>
        </w:tabs>
        <w:adjustRightInd w:val="0"/>
        <w:snapToGrid w:val="0"/>
        <w:spacing w:afterLines="100" w:after="312"/>
        <w:ind w:right="233"/>
        <w:jc w:val="both"/>
        <w:rPr>
          <w:rFonts w:eastAsia="仿宋"/>
          <w:sz w:val="24"/>
          <w:lang w:eastAsia="zh-CN"/>
        </w:rPr>
      </w:pPr>
      <w:r w:rsidRPr="008079C0">
        <w:rPr>
          <w:rFonts w:eastAsia="仿宋"/>
          <w:sz w:val="24"/>
          <w:lang w:eastAsia="zh-CN"/>
        </w:rPr>
        <w:t>商业秘密</w:t>
      </w:r>
      <w:r w:rsidR="00065C4B">
        <w:rPr>
          <w:rFonts w:eastAsia="仿宋" w:hint="eastAsia"/>
          <w:sz w:val="24"/>
          <w:szCs w:val="24"/>
          <w:lang w:val="en-GB" w:eastAsia="zh-CN"/>
        </w:rPr>
        <w:t>[</w:t>
      </w:r>
      <w:r w:rsidR="00065C4B">
        <w:rPr>
          <w:rFonts w:eastAsia="仿宋" w:hint="eastAsia"/>
          <w:sz w:val="24"/>
          <w:szCs w:val="24"/>
          <w:lang w:val="en-GB" w:eastAsia="zh-CN"/>
        </w:rPr>
        <w:t>保密信息</w:t>
      </w:r>
      <w:r w:rsidR="00065C4B">
        <w:rPr>
          <w:rFonts w:eastAsia="仿宋" w:hint="eastAsia"/>
          <w:sz w:val="24"/>
          <w:szCs w:val="24"/>
          <w:lang w:val="en-GB" w:eastAsia="zh-CN"/>
        </w:rPr>
        <w:t>]</w:t>
      </w:r>
      <w:r w:rsidRPr="008079C0">
        <w:rPr>
          <w:rFonts w:eastAsia="仿宋" w:hint="eastAsia"/>
          <w:sz w:val="24"/>
          <w:lang w:eastAsia="zh-CN"/>
        </w:rPr>
        <w:t>；以及</w:t>
      </w:r>
    </w:p>
    <w:p w14:paraId="5152227D" w14:textId="641285B0" w:rsidR="00B4522D" w:rsidRPr="008079C0" w:rsidRDefault="00B4522D" w:rsidP="006B479D">
      <w:pPr>
        <w:pStyle w:val="a5"/>
        <w:numPr>
          <w:ilvl w:val="1"/>
          <w:numId w:val="16"/>
        </w:numPr>
        <w:tabs>
          <w:tab w:val="left" w:pos="840"/>
        </w:tabs>
        <w:adjustRightInd w:val="0"/>
        <w:snapToGrid w:val="0"/>
        <w:spacing w:afterLines="100" w:after="312"/>
        <w:ind w:right="233"/>
        <w:jc w:val="both"/>
        <w:rPr>
          <w:rFonts w:eastAsia="仿宋"/>
          <w:sz w:val="24"/>
          <w:lang w:eastAsia="zh-CN"/>
        </w:rPr>
      </w:pPr>
      <w:r w:rsidRPr="008079C0">
        <w:rPr>
          <w:rFonts w:eastAsia="仿宋" w:cs="宋体" w:hint="eastAsia"/>
          <w:sz w:val="24"/>
          <w:lang w:eastAsia="zh-CN"/>
        </w:rPr>
        <w:t>单独的商标，以及商标与其他文字、词组和标识组成的组合，包括六项与转移业务相关的注册商标。丹纳赫将向剥离买方转移该等商标，</w:t>
      </w:r>
      <w:r w:rsidR="00065C4B">
        <w:rPr>
          <w:rFonts w:eastAsia="仿宋" w:hint="eastAsia"/>
          <w:sz w:val="24"/>
          <w:szCs w:val="24"/>
          <w:lang w:val="en-GB" w:eastAsia="zh-CN"/>
        </w:rPr>
        <w:t>[</w:t>
      </w:r>
      <w:r w:rsidR="00065C4B">
        <w:rPr>
          <w:rFonts w:eastAsia="仿宋" w:hint="eastAsia"/>
          <w:sz w:val="24"/>
          <w:szCs w:val="24"/>
          <w:lang w:val="en-GB" w:eastAsia="zh-CN"/>
        </w:rPr>
        <w:t>保密信息</w:t>
      </w:r>
      <w:r w:rsidR="00065C4B">
        <w:rPr>
          <w:rFonts w:eastAsia="仿宋" w:hint="eastAsia"/>
          <w:sz w:val="24"/>
          <w:szCs w:val="24"/>
          <w:lang w:val="en-GB" w:eastAsia="zh-CN"/>
        </w:rPr>
        <w:t>]</w:t>
      </w:r>
      <w:r w:rsidRPr="008079C0">
        <w:rPr>
          <w:rFonts w:eastAsia="仿宋" w:cs="Times New Roman" w:hint="eastAsia"/>
          <w:spacing w:val="-1"/>
          <w:sz w:val="24"/>
          <w:lang w:eastAsia="zh-CN"/>
        </w:rPr>
        <w:t>。丹纳赫承诺许可剥离买方在过渡期内</w:t>
      </w:r>
      <w:proofErr w:type="gramStart"/>
      <w:r w:rsidRPr="008079C0">
        <w:rPr>
          <w:rFonts w:eastAsia="仿宋" w:cs="Times New Roman" w:hint="eastAsia"/>
          <w:spacing w:val="-1"/>
          <w:sz w:val="24"/>
          <w:lang w:eastAsia="zh-CN"/>
        </w:rPr>
        <w:t>使用颇尔的</w:t>
      </w:r>
      <w:proofErr w:type="gramEnd"/>
      <w:r w:rsidRPr="008079C0">
        <w:rPr>
          <w:rFonts w:eastAsia="仿宋" w:cs="Times New Roman" w:hint="eastAsia"/>
          <w:spacing w:val="-1"/>
          <w:sz w:val="24"/>
          <w:lang w:eastAsia="zh-CN"/>
        </w:rPr>
        <w:t>全部商标，包括</w:t>
      </w:r>
      <w:r w:rsidRPr="008079C0">
        <w:rPr>
          <w:rFonts w:eastAsia="仿宋" w:cs="宋体" w:hint="eastAsia"/>
          <w:sz w:val="24"/>
          <w:lang w:eastAsia="zh-CN"/>
        </w:rPr>
        <w:t>单独的商标以及商标与其他文字、词组和标识组成的组合。</w:t>
      </w:r>
    </w:p>
    <w:p w14:paraId="5701F9D0" w14:textId="77777777" w:rsidR="00B4522D" w:rsidRPr="008079C0" w:rsidRDefault="00B4522D" w:rsidP="00B4522D">
      <w:pPr>
        <w:pStyle w:val="a5"/>
        <w:adjustRightInd w:val="0"/>
        <w:snapToGrid w:val="0"/>
        <w:spacing w:afterLines="100" w:after="312"/>
        <w:ind w:left="119" w:right="117" w:firstLine="0"/>
        <w:rPr>
          <w:rFonts w:eastAsia="仿宋"/>
          <w:sz w:val="24"/>
          <w:lang w:eastAsia="zh-CN"/>
        </w:rPr>
      </w:pPr>
      <w:r w:rsidRPr="008079C0">
        <w:rPr>
          <w:rFonts w:eastAsia="仿宋"/>
          <w:spacing w:val="-1"/>
          <w:sz w:val="24"/>
          <w:lang w:eastAsia="zh-CN"/>
        </w:rPr>
        <w:t>层析介质剥离业务</w:t>
      </w:r>
      <w:r w:rsidRPr="008079C0">
        <w:rPr>
          <w:rFonts w:eastAsia="仿宋" w:hint="eastAsia"/>
          <w:spacing w:val="-1"/>
          <w:sz w:val="24"/>
          <w:lang w:eastAsia="zh-CN"/>
        </w:rPr>
        <w:t>没有未决</w:t>
      </w:r>
      <w:r w:rsidRPr="008079C0">
        <w:rPr>
          <w:rFonts w:eastAsia="仿宋"/>
          <w:spacing w:val="-1"/>
          <w:sz w:val="24"/>
          <w:lang w:eastAsia="zh-CN"/>
        </w:rPr>
        <w:t>的商标注册</w:t>
      </w:r>
      <w:r w:rsidRPr="008079C0">
        <w:rPr>
          <w:rFonts w:eastAsia="仿宋" w:hint="eastAsia"/>
          <w:spacing w:val="-1"/>
          <w:sz w:val="24"/>
          <w:lang w:eastAsia="zh-CN"/>
        </w:rPr>
        <w:t>、</w:t>
      </w:r>
      <w:r w:rsidRPr="008079C0">
        <w:rPr>
          <w:rFonts w:eastAsia="仿宋"/>
          <w:spacing w:val="-1"/>
          <w:sz w:val="24"/>
          <w:lang w:eastAsia="zh-CN"/>
        </w:rPr>
        <w:t>商标许可或共享商标计划</w:t>
      </w:r>
      <w:r w:rsidRPr="008079C0">
        <w:rPr>
          <w:rFonts w:eastAsia="仿宋" w:hint="eastAsia"/>
          <w:spacing w:val="-1"/>
          <w:sz w:val="24"/>
          <w:lang w:eastAsia="zh-CN"/>
        </w:rPr>
        <w:t>，也</w:t>
      </w:r>
      <w:r w:rsidRPr="008079C0">
        <w:rPr>
          <w:rFonts w:eastAsia="仿宋" w:cs="Times New Roman" w:hint="eastAsia"/>
          <w:sz w:val="24"/>
          <w:lang w:eastAsia="zh-CN"/>
        </w:rPr>
        <w:t>没有任何</w:t>
      </w:r>
      <w:r w:rsidRPr="008079C0">
        <w:rPr>
          <w:rFonts w:eastAsia="仿宋" w:cs="Times New Roman" w:hint="eastAsia"/>
          <w:spacing w:val="-1"/>
          <w:sz w:val="24"/>
          <w:lang w:eastAsia="zh-CN"/>
        </w:rPr>
        <w:t>著作权或获许可的著作权，或许可协议。</w:t>
      </w:r>
    </w:p>
    <w:p w14:paraId="01D989B1" w14:textId="77777777" w:rsidR="00B4522D" w:rsidRPr="008079C0" w:rsidRDefault="00B4522D" w:rsidP="00B4522D">
      <w:pPr>
        <w:pStyle w:val="a5"/>
        <w:adjustRightInd w:val="0"/>
        <w:snapToGrid w:val="0"/>
        <w:spacing w:afterLines="100" w:after="312"/>
        <w:ind w:left="120" w:right="232" w:firstLine="0"/>
        <w:jc w:val="both"/>
        <w:rPr>
          <w:rFonts w:eastAsia="仿宋" w:cs="宋体"/>
          <w:spacing w:val="-1"/>
          <w:sz w:val="24"/>
          <w:lang w:eastAsia="zh-CN"/>
        </w:rPr>
      </w:pPr>
      <w:r w:rsidRPr="008079C0">
        <w:rPr>
          <w:rFonts w:eastAsia="仿宋" w:cs="宋体" w:hint="eastAsia"/>
          <w:spacing w:val="-1"/>
          <w:sz w:val="24"/>
          <w:lang w:eastAsia="zh-CN"/>
        </w:rPr>
        <w:t>丹纳赫承诺，剥离交割后的</w:t>
      </w:r>
      <w:r w:rsidRPr="008079C0">
        <w:rPr>
          <w:rFonts w:eastAsia="仿宋" w:cs="宋体" w:hint="eastAsia"/>
          <w:spacing w:val="-1"/>
          <w:sz w:val="24"/>
          <w:lang w:eastAsia="zh-CN"/>
        </w:rPr>
        <w:t>24</w:t>
      </w:r>
      <w:r w:rsidRPr="008079C0">
        <w:rPr>
          <w:rFonts w:eastAsia="仿宋" w:cs="宋体" w:hint="eastAsia"/>
          <w:spacing w:val="-1"/>
          <w:sz w:val="24"/>
          <w:lang w:eastAsia="zh-CN"/>
        </w:rPr>
        <w:t>个月内，不在其层析介质产品上使用</w:t>
      </w:r>
      <w:proofErr w:type="gramStart"/>
      <w:r w:rsidRPr="008079C0">
        <w:rPr>
          <w:rFonts w:eastAsia="仿宋" w:cs="宋体" w:hint="eastAsia"/>
          <w:spacing w:val="-1"/>
          <w:sz w:val="24"/>
          <w:lang w:eastAsia="zh-CN"/>
        </w:rPr>
        <w:t>颇尔商标</w:t>
      </w:r>
      <w:proofErr w:type="gramEnd"/>
      <w:r w:rsidRPr="008079C0">
        <w:rPr>
          <w:rFonts w:eastAsia="仿宋" w:cs="宋体" w:hint="eastAsia"/>
          <w:spacing w:val="-1"/>
          <w:sz w:val="24"/>
          <w:lang w:eastAsia="zh-CN"/>
        </w:rPr>
        <w:t>或标识，经剥离买方要求，该期限可进一步延长</w:t>
      </w:r>
      <w:r w:rsidRPr="008079C0">
        <w:rPr>
          <w:rFonts w:eastAsia="仿宋" w:cs="宋体" w:hint="eastAsia"/>
          <w:spacing w:val="-1"/>
          <w:sz w:val="24"/>
          <w:lang w:eastAsia="zh-CN"/>
        </w:rPr>
        <w:t>12</w:t>
      </w:r>
      <w:r w:rsidRPr="008079C0">
        <w:rPr>
          <w:rFonts w:eastAsia="仿宋" w:cs="宋体" w:hint="eastAsia"/>
          <w:spacing w:val="-1"/>
          <w:sz w:val="24"/>
          <w:lang w:eastAsia="zh-CN"/>
        </w:rPr>
        <w:t>个月。如剥离买方在过渡期届满前停止使用</w:t>
      </w:r>
      <w:proofErr w:type="gramStart"/>
      <w:r w:rsidRPr="008079C0">
        <w:rPr>
          <w:rFonts w:eastAsia="仿宋" w:cs="宋体" w:hint="eastAsia"/>
          <w:spacing w:val="-1"/>
          <w:sz w:val="24"/>
          <w:lang w:eastAsia="zh-CN"/>
        </w:rPr>
        <w:t>颇尔商标</w:t>
      </w:r>
      <w:proofErr w:type="gramEnd"/>
      <w:r w:rsidRPr="008079C0">
        <w:rPr>
          <w:rFonts w:eastAsia="仿宋" w:cs="宋体" w:hint="eastAsia"/>
          <w:spacing w:val="-1"/>
          <w:sz w:val="24"/>
          <w:lang w:eastAsia="zh-CN"/>
        </w:rPr>
        <w:t>或标识，则该</w:t>
      </w:r>
      <w:r w:rsidRPr="008079C0">
        <w:rPr>
          <w:rFonts w:eastAsia="仿宋" w:cs="宋体" w:hint="eastAsia"/>
          <w:spacing w:val="-1"/>
          <w:sz w:val="24"/>
          <w:lang w:eastAsia="zh-CN"/>
        </w:rPr>
        <w:t>12</w:t>
      </w:r>
      <w:r w:rsidRPr="008079C0">
        <w:rPr>
          <w:rFonts w:eastAsia="仿宋" w:cs="宋体" w:hint="eastAsia"/>
          <w:spacing w:val="-1"/>
          <w:sz w:val="24"/>
          <w:lang w:eastAsia="zh-CN"/>
        </w:rPr>
        <w:t>个月的禁用期自剥离买方停止使用</w:t>
      </w:r>
      <w:proofErr w:type="gramStart"/>
      <w:r w:rsidRPr="008079C0">
        <w:rPr>
          <w:rFonts w:eastAsia="仿宋" w:cs="宋体" w:hint="eastAsia"/>
          <w:spacing w:val="-1"/>
          <w:sz w:val="24"/>
          <w:lang w:eastAsia="zh-CN"/>
        </w:rPr>
        <w:t>颇尔商标</w:t>
      </w:r>
      <w:proofErr w:type="gramEnd"/>
      <w:r w:rsidRPr="008079C0">
        <w:rPr>
          <w:rFonts w:eastAsia="仿宋" w:cs="宋体" w:hint="eastAsia"/>
          <w:spacing w:val="-1"/>
          <w:sz w:val="24"/>
          <w:lang w:eastAsia="zh-CN"/>
        </w:rPr>
        <w:t>及标识之日起算。</w:t>
      </w:r>
    </w:p>
    <w:p w14:paraId="1183F8B6" w14:textId="0B90F284" w:rsidR="00B4522D" w:rsidRPr="008079C0" w:rsidRDefault="00F93318" w:rsidP="00B4522D">
      <w:pPr>
        <w:pStyle w:val="a5"/>
        <w:adjustRightInd w:val="0"/>
        <w:snapToGrid w:val="0"/>
        <w:spacing w:afterLines="100" w:after="312"/>
        <w:ind w:left="120" w:right="232" w:firstLine="0"/>
        <w:jc w:val="both"/>
        <w:rPr>
          <w:rFonts w:eastAsia="仿宋" w:cs="宋体"/>
          <w:spacing w:val="-1"/>
          <w:sz w:val="24"/>
          <w:lang w:eastAsia="zh-CN"/>
        </w:rPr>
      </w:pPr>
      <w:r>
        <w:rPr>
          <w:rFonts w:eastAsia="仿宋" w:hint="eastAsia"/>
          <w:sz w:val="24"/>
          <w:szCs w:val="24"/>
          <w:lang w:val="en-GB" w:eastAsia="zh-CN"/>
        </w:rPr>
        <w:t>[</w:t>
      </w:r>
      <w:r>
        <w:rPr>
          <w:rFonts w:eastAsia="仿宋" w:hint="eastAsia"/>
          <w:sz w:val="24"/>
          <w:szCs w:val="24"/>
          <w:lang w:val="en-GB" w:eastAsia="zh-CN"/>
        </w:rPr>
        <w:t>保密信息</w:t>
      </w:r>
      <w:r>
        <w:rPr>
          <w:rFonts w:eastAsia="仿宋" w:hint="eastAsia"/>
          <w:sz w:val="24"/>
          <w:szCs w:val="24"/>
          <w:lang w:val="en-GB" w:eastAsia="zh-CN"/>
        </w:rPr>
        <w:t>]</w:t>
      </w:r>
    </w:p>
    <w:p w14:paraId="1EC217FB" w14:textId="77777777" w:rsidR="00B4522D" w:rsidRPr="008079C0" w:rsidRDefault="00B4522D" w:rsidP="006B479D">
      <w:pPr>
        <w:pStyle w:val="a5"/>
        <w:numPr>
          <w:ilvl w:val="0"/>
          <w:numId w:val="16"/>
        </w:numPr>
        <w:tabs>
          <w:tab w:val="left" w:pos="1277"/>
        </w:tabs>
        <w:adjustRightInd w:val="0"/>
        <w:snapToGrid w:val="0"/>
        <w:spacing w:afterLines="100" w:after="312"/>
        <w:ind w:left="1276" w:hanging="1156"/>
        <w:jc w:val="both"/>
        <w:rPr>
          <w:rFonts w:eastAsia="仿宋"/>
          <w:sz w:val="24"/>
          <w:lang w:eastAsia="zh-CN"/>
        </w:rPr>
      </w:pPr>
      <w:r w:rsidRPr="008079C0">
        <w:rPr>
          <w:rFonts w:eastAsia="仿宋" w:cs="Times New Roman" w:hint="eastAsia"/>
          <w:spacing w:val="-1"/>
          <w:sz w:val="24"/>
          <w:lang w:eastAsia="zh-CN"/>
        </w:rPr>
        <w:t>下列主要许可、批准和授权：</w:t>
      </w:r>
    </w:p>
    <w:p w14:paraId="171EC55D" w14:textId="59B0B0FA" w:rsidR="00B4522D" w:rsidRPr="008079C0" w:rsidRDefault="00B4522D" w:rsidP="006B479D">
      <w:pPr>
        <w:pStyle w:val="a5"/>
        <w:numPr>
          <w:ilvl w:val="1"/>
          <w:numId w:val="16"/>
        </w:numPr>
        <w:tabs>
          <w:tab w:val="left" w:pos="840"/>
        </w:tabs>
        <w:adjustRightInd w:val="0"/>
        <w:snapToGrid w:val="0"/>
        <w:spacing w:afterLines="100" w:after="312"/>
        <w:ind w:right="232"/>
        <w:jc w:val="both"/>
        <w:rPr>
          <w:rFonts w:eastAsia="仿宋"/>
          <w:sz w:val="24"/>
          <w:lang w:eastAsia="zh-CN"/>
        </w:rPr>
      </w:pPr>
      <w:r w:rsidRPr="008079C0">
        <w:rPr>
          <w:rFonts w:eastAsia="仿宋" w:hint="eastAsia"/>
          <w:sz w:val="24"/>
          <w:lang w:eastAsia="zh-CN"/>
        </w:rPr>
        <w:t>丹纳赫</w:t>
      </w:r>
      <w:r w:rsidRPr="008079C0">
        <w:rPr>
          <w:rFonts w:eastAsia="仿宋" w:cs="Times New Roman" w:hint="eastAsia"/>
          <w:spacing w:val="-1"/>
          <w:sz w:val="24"/>
          <w:lang w:eastAsia="zh-CN"/>
        </w:rPr>
        <w:t>将承担所有必要准备工作，以确保剥离交割后的业务连续性（特</w:t>
      </w:r>
      <w:r w:rsidRPr="008079C0">
        <w:rPr>
          <w:rFonts w:eastAsia="仿宋" w:cs="Times New Roman" w:hint="eastAsia"/>
          <w:spacing w:val="-1"/>
          <w:sz w:val="24"/>
          <w:lang w:eastAsia="zh-CN"/>
        </w:rPr>
        <w:lastRenderedPageBreak/>
        <w:t>别是关于</w:t>
      </w:r>
      <w:r w:rsidRPr="008079C0">
        <w:rPr>
          <w:rFonts w:eastAsia="仿宋" w:cs="Times New Roman" w:hint="eastAsia"/>
          <w:spacing w:val="-1"/>
          <w:sz w:val="24"/>
          <w:lang w:eastAsia="zh-CN"/>
        </w:rPr>
        <w:t>ISO 9001</w:t>
      </w:r>
      <w:r w:rsidRPr="008079C0">
        <w:rPr>
          <w:rFonts w:eastAsia="仿宋" w:cs="Times New Roman" w:hint="eastAsia"/>
          <w:spacing w:val="-1"/>
          <w:sz w:val="24"/>
          <w:lang w:eastAsia="zh-CN"/>
        </w:rPr>
        <w:t>认证及</w:t>
      </w:r>
      <w:r w:rsidRPr="008079C0">
        <w:rPr>
          <w:rFonts w:eastAsia="仿宋" w:cs="Times New Roman" w:hint="eastAsia"/>
          <w:spacing w:val="-1"/>
          <w:sz w:val="24"/>
          <w:lang w:eastAsia="zh-CN"/>
        </w:rPr>
        <w:t>ISO 14001</w:t>
      </w:r>
      <w:r w:rsidRPr="008079C0">
        <w:rPr>
          <w:rFonts w:eastAsia="仿宋" w:cs="Times New Roman" w:hint="eastAsia"/>
          <w:spacing w:val="-1"/>
          <w:sz w:val="24"/>
          <w:lang w:eastAsia="zh-CN"/>
        </w:rPr>
        <w:t>认证）。丹纳赫理解，由于整个工艺、程序和员工将随塞尔吉设施一并转移给剥离买方，因此剥离买方仅需变更</w:t>
      </w:r>
      <w:r w:rsidRPr="008079C0">
        <w:rPr>
          <w:rFonts w:eastAsia="仿宋" w:cs="Times New Roman" w:hint="eastAsia"/>
          <w:spacing w:val="-1"/>
          <w:sz w:val="24"/>
          <w:lang w:eastAsia="zh-CN"/>
        </w:rPr>
        <w:t>ISO 9001</w:t>
      </w:r>
      <w:r w:rsidRPr="008079C0">
        <w:rPr>
          <w:rFonts w:eastAsia="仿宋" w:cs="Times New Roman" w:hint="eastAsia"/>
          <w:spacing w:val="-1"/>
          <w:sz w:val="24"/>
          <w:lang w:eastAsia="zh-CN"/>
        </w:rPr>
        <w:t>认证上的名称，故认证本身仍然具有完整性。丹纳赫承诺允许剥离买方根据过渡服务协议的规定</w:t>
      </w:r>
      <w:proofErr w:type="gramStart"/>
      <w:r w:rsidRPr="008079C0">
        <w:rPr>
          <w:rFonts w:eastAsia="仿宋" w:cs="Times New Roman" w:hint="eastAsia"/>
          <w:spacing w:val="-1"/>
          <w:sz w:val="24"/>
          <w:lang w:eastAsia="zh-CN"/>
        </w:rPr>
        <w:t>使用颇尔公司</w:t>
      </w:r>
      <w:proofErr w:type="gramEnd"/>
      <w:r w:rsidRPr="008079C0">
        <w:rPr>
          <w:rFonts w:eastAsia="仿宋" w:cs="Times New Roman" w:hint="eastAsia"/>
          <w:spacing w:val="-1"/>
          <w:sz w:val="24"/>
          <w:lang w:eastAsia="zh-CN"/>
        </w:rPr>
        <w:t>的现有认证，直至剥离买方获得自己的认证。</w:t>
      </w:r>
      <w:r w:rsidR="00F93318">
        <w:rPr>
          <w:rFonts w:eastAsia="仿宋" w:hint="eastAsia"/>
          <w:sz w:val="24"/>
          <w:szCs w:val="24"/>
          <w:lang w:val="en-GB" w:eastAsia="zh-CN"/>
        </w:rPr>
        <w:t>[</w:t>
      </w:r>
      <w:r w:rsidR="00F93318">
        <w:rPr>
          <w:rFonts w:eastAsia="仿宋" w:hint="eastAsia"/>
          <w:sz w:val="24"/>
          <w:szCs w:val="24"/>
          <w:lang w:val="en-GB" w:eastAsia="zh-CN"/>
        </w:rPr>
        <w:t>保密信息</w:t>
      </w:r>
      <w:r w:rsidR="00F93318">
        <w:rPr>
          <w:rFonts w:eastAsia="仿宋" w:hint="eastAsia"/>
          <w:sz w:val="24"/>
          <w:szCs w:val="24"/>
          <w:lang w:val="en-GB" w:eastAsia="zh-CN"/>
        </w:rPr>
        <w:t>]</w:t>
      </w:r>
      <w:r w:rsidRPr="008079C0">
        <w:rPr>
          <w:rFonts w:eastAsia="仿宋" w:cs="Times New Roman" w:hint="eastAsia"/>
          <w:spacing w:val="-1"/>
          <w:sz w:val="24"/>
          <w:lang w:eastAsia="zh-CN"/>
        </w:rPr>
        <w:t>。</w:t>
      </w:r>
    </w:p>
    <w:p w14:paraId="128637B6" w14:textId="77777777" w:rsidR="00B4522D" w:rsidRPr="008079C0" w:rsidRDefault="00B4522D" w:rsidP="006B479D">
      <w:pPr>
        <w:pStyle w:val="a5"/>
        <w:numPr>
          <w:ilvl w:val="1"/>
          <w:numId w:val="16"/>
        </w:numPr>
        <w:tabs>
          <w:tab w:val="left" w:pos="840"/>
        </w:tabs>
        <w:adjustRightInd w:val="0"/>
        <w:snapToGrid w:val="0"/>
        <w:spacing w:afterLines="100" w:after="312"/>
        <w:rPr>
          <w:rFonts w:eastAsia="仿宋"/>
          <w:sz w:val="24"/>
          <w:lang w:eastAsia="zh-CN"/>
        </w:rPr>
      </w:pPr>
      <w:r w:rsidRPr="008079C0">
        <w:rPr>
          <w:rFonts w:eastAsia="仿宋"/>
          <w:spacing w:val="-1"/>
          <w:sz w:val="24"/>
          <w:lang w:eastAsia="zh-CN"/>
        </w:rPr>
        <w:t>丹纳赫不会转让任何</w:t>
      </w:r>
      <w:r w:rsidRPr="008079C0">
        <w:rPr>
          <w:rFonts w:eastAsia="仿宋" w:hint="eastAsia"/>
          <w:spacing w:val="-1"/>
          <w:sz w:val="24"/>
          <w:lang w:eastAsia="zh-CN"/>
        </w:rPr>
        <w:t>批准（</w:t>
      </w:r>
      <w:r w:rsidRPr="008079C0">
        <w:rPr>
          <w:rFonts w:eastAsia="仿宋" w:hint="eastAsia"/>
          <w:spacing w:val="-1"/>
          <w:sz w:val="24"/>
          <w:lang w:eastAsia="zh-CN"/>
        </w:rPr>
        <w:t>permit</w:t>
      </w:r>
      <w:r w:rsidRPr="008079C0">
        <w:rPr>
          <w:rFonts w:eastAsia="仿宋" w:hint="eastAsia"/>
          <w:spacing w:val="-1"/>
          <w:sz w:val="24"/>
          <w:lang w:eastAsia="zh-CN"/>
        </w:rPr>
        <w:t>）；</w:t>
      </w:r>
    </w:p>
    <w:p w14:paraId="4213FA10" w14:textId="77777777" w:rsidR="00B4522D" w:rsidRPr="008079C0" w:rsidRDefault="00B4522D" w:rsidP="006B479D">
      <w:pPr>
        <w:pStyle w:val="a5"/>
        <w:numPr>
          <w:ilvl w:val="1"/>
          <w:numId w:val="16"/>
        </w:numPr>
        <w:tabs>
          <w:tab w:val="left" w:pos="840"/>
        </w:tabs>
        <w:adjustRightInd w:val="0"/>
        <w:snapToGrid w:val="0"/>
        <w:spacing w:afterLines="100" w:after="312"/>
        <w:ind w:right="116"/>
        <w:jc w:val="both"/>
        <w:rPr>
          <w:rFonts w:eastAsia="仿宋"/>
          <w:sz w:val="24"/>
          <w:lang w:eastAsia="zh-CN"/>
        </w:rPr>
      </w:pPr>
      <w:r w:rsidRPr="008079C0">
        <w:rPr>
          <w:rFonts w:eastAsia="仿宋"/>
          <w:sz w:val="24"/>
          <w:lang w:eastAsia="zh-CN"/>
        </w:rPr>
        <w:t>丹纳赫将</w:t>
      </w:r>
      <w:r w:rsidRPr="008079C0">
        <w:rPr>
          <w:rFonts w:eastAsia="仿宋" w:hint="eastAsia"/>
          <w:sz w:val="24"/>
          <w:lang w:eastAsia="zh-CN"/>
        </w:rPr>
        <w:t>向剥离买方</w:t>
      </w:r>
      <w:r w:rsidRPr="008079C0">
        <w:rPr>
          <w:rFonts w:eastAsia="仿宋"/>
          <w:sz w:val="24"/>
          <w:lang w:eastAsia="zh-CN"/>
        </w:rPr>
        <w:t>提供支持塞尔吉</w:t>
      </w:r>
      <w:r w:rsidRPr="008079C0">
        <w:rPr>
          <w:rFonts w:eastAsia="仿宋" w:hint="eastAsia"/>
          <w:sz w:val="24"/>
          <w:lang w:eastAsia="zh-CN"/>
        </w:rPr>
        <w:t>设施</w:t>
      </w:r>
      <w:r w:rsidRPr="008079C0">
        <w:rPr>
          <w:rFonts w:eastAsia="仿宋"/>
          <w:sz w:val="24"/>
          <w:lang w:eastAsia="zh-CN"/>
        </w:rPr>
        <w:t>独立质量管理系统的全部文件</w:t>
      </w:r>
      <w:r w:rsidRPr="008079C0">
        <w:rPr>
          <w:rFonts w:eastAsia="仿宋" w:hint="eastAsia"/>
          <w:sz w:val="24"/>
          <w:lang w:eastAsia="zh-CN"/>
        </w:rPr>
        <w:t>。</w:t>
      </w:r>
      <w:r w:rsidRPr="008079C0">
        <w:rPr>
          <w:rFonts w:eastAsia="仿宋"/>
          <w:sz w:val="24"/>
          <w:lang w:eastAsia="zh-CN"/>
        </w:rPr>
        <w:t>质量管理系统的范围必须根据</w:t>
      </w:r>
      <w:r w:rsidRPr="008079C0">
        <w:rPr>
          <w:rFonts w:eastAsia="仿宋" w:hint="eastAsia"/>
          <w:sz w:val="24"/>
          <w:lang w:eastAsia="zh-CN"/>
        </w:rPr>
        <w:t>剥离</w:t>
      </w:r>
      <w:r w:rsidRPr="008079C0">
        <w:rPr>
          <w:rFonts w:eastAsia="仿宋"/>
          <w:sz w:val="24"/>
          <w:lang w:eastAsia="zh-CN"/>
        </w:rPr>
        <w:t>买方的组织</w:t>
      </w:r>
      <w:r w:rsidRPr="008079C0">
        <w:rPr>
          <w:rFonts w:eastAsia="仿宋" w:hint="eastAsia"/>
          <w:sz w:val="24"/>
          <w:lang w:eastAsia="zh-CN"/>
        </w:rPr>
        <w:t>架构</w:t>
      </w:r>
      <w:r w:rsidRPr="008079C0">
        <w:rPr>
          <w:rFonts w:eastAsia="仿宋"/>
          <w:sz w:val="24"/>
          <w:lang w:eastAsia="zh-CN"/>
        </w:rPr>
        <w:t>重新评估</w:t>
      </w:r>
      <w:r w:rsidRPr="008079C0">
        <w:rPr>
          <w:rFonts w:eastAsia="仿宋" w:hint="eastAsia"/>
          <w:sz w:val="24"/>
          <w:lang w:eastAsia="zh-CN"/>
        </w:rPr>
        <w:t>，</w:t>
      </w:r>
      <w:r w:rsidRPr="008079C0">
        <w:rPr>
          <w:rFonts w:eastAsia="仿宋"/>
          <w:sz w:val="24"/>
          <w:lang w:eastAsia="zh-CN"/>
        </w:rPr>
        <w:t>且认证方法</w:t>
      </w:r>
      <w:r w:rsidRPr="008079C0">
        <w:rPr>
          <w:rFonts w:eastAsia="仿宋" w:hint="eastAsia"/>
          <w:sz w:val="24"/>
          <w:lang w:eastAsia="zh-CN"/>
        </w:rPr>
        <w:t>也需进行</w:t>
      </w:r>
      <w:r w:rsidRPr="008079C0">
        <w:rPr>
          <w:rFonts w:eastAsia="仿宋"/>
          <w:sz w:val="24"/>
          <w:lang w:eastAsia="zh-CN"/>
        </w:rPr>
        <w:t>必要变更</w:t>
      </w:r>
      <w:r w:rsidRPr="008079C0">
        <w:rPr>
          <w:rFonts w:eastAsia="仿宋" w:hint="eastAsia"/>
          <w:sz w:val="24"/>
          <w:lang w:eastAsia="zh-CN"/>
        </w:rPr>
        <w:t>；以及</w:t>
      </w:r>
    </w:p>
    <w:p w14:paraId="136D1374" w14:textId="77777777" w:rsidR="00B4522D" w:rsidRPr="008079C0" w:rsidRDefault="00B4522D" w:rsidP="006B479D">
      <w:pPr>
        <w:pStyle w:val="a5"/>
        <w:numPr>
          <w:ilvl w:val="1"/>
          <w:numId w:val="16"/>
        </w:numPr>
        <w:tabs>
          <w:tab w:val="left" w:pos="840"/>
        </w:tabs>
        <w:adjustRightInd w:val="0"/>
        <w:snapToGrid w:val="0"/>
        <w:spacing w:afterLines="100" w:after="312"/>
        <w:ind w:right="117"/>
        <w:jc w:val="both"/>
        <w:rPr>
          <w:rFonts w:eastAsia="仿宋"/>
          <w:sz w:val="24"/>
          <w:lang w:eastAsia="zh-CN"/>
        </w:rPr>
      </w:pPr>
      <w:r w:rsidRPr="008079C0">
        <w:rPr>
          <w:rFonts w:eastAsia="仿宋" w:hint="eastAsia"/>
          <w:spacing w:val="-1"/>
          <w:sz w:val="24"/>
          <w:lang w:eastAsia="zh-CN"/>
        </w:rPr>
        <w:t>相关</w:t>
      </w:r>
      <w:r w:rsidRPr="008079C0">
        <w:rPr>
          <w:rFonts w:eastAsia="仿宋"/>
          <w:spacing w:val="-1"/>
          <w:sz w:val="24"/>
          <w:lang w:eastAsia="zh-CN"/>
        </w:rPr>
        <w:t>产品认证均为</w:t>
      </w:r>
      <w:r w:rsidRPr="008079C0">
        <w:rPr>
          <w:rFonts w:eastAsia="仿宋" w:hint="eastAsia"/>
          <w:spacing w:val="-1"/>
          <w:sz w:val="24"/>
          <w:lang w:eastAsia="zh-CN"/>
        </w:rPr>
        <w:t>生产设施</w:t>
      </w:r>
      <w:r w:rsidRPr="008079C0">
        <w:rPr>
          <w:rFonts w:eastAsia="仿宋"/>
          <w:spacing w:val="-1"/>
          <w:sz w:val="24"/>
          <w:lang w:eastAsia="zh-CN"/>
        </w:rPr>
        <w:t>根据</w:t>
      </w:r>
      <w:r w:rsidRPr="008079C0">
        <w:rPr>
          <w:rFonts w:eastAsia="仿宋" w:hint="eastAsia"/>
          <w:spacing w:val="-1"/>
          <w:sz w:val="24"/>
          <w:lang w:eastAsia="zh-CN"/>
        </w:rPr>
        <w:t>适当监管规则（如欧盟</w:t>
      </w:r>
      <w:r w:rsidRPr="008079C0">
        <w:rPr>
          <w:rFonts w:eastAsia="仿宋" w:hint="eastAsia"/>
          <w:spacing w:val="-1"/>
          <w:sz w:val="24"/>
          <w:lang w:eastAsia="zh-CN"/>
        </w:rPr>
        <w:t>CE</w:t>
      </w:r>
      <w:r w:rsidRPr="008079C0">
        <w:rPr>
          <w:rFonts w:eastAsia="仿宋" w:hint="eastAsia"/>
          <w:spacing w:val="-1"/>
          <w:sz w:val="24"/>
          <w:lang w:eastAsia="zh-CN"/>
        </w:rPr>
        <w:t>认证）</w:t>
      </w:r>
      <w:r w:rsidRPr="008079C0">
        <w:rPr>
          <w:rFonts w:eastAsia="仿宋"/>
          <w:spacing w:val="-1"/>
          <w:sz w:val="24"/>
          <w:lang w:eastAsia="zh-CN"/>
        </w:rPr>
        <w:t>进行</w:t>
      </w:r>
      <w:r w:rsidRPr="008079C0">
        <w:rPr>
          <w:rFonts w:eastAsia="仿宋" w:hint="eastAsia"/>
          <w:spacing w:val="-1"/>
          <w:sz w:val="24"/>
          <w:lang w:eastAsia="zh-CN"/>
        </w:rPr>
        <w:t>的</w:t>
      </w:r>
      <w:r w:rsidRPr="008079C0">
        <w:rPr>
          <w:rFonts w:eastAsia="仿宋"/>
          <w:spacing w:val="-1"/>
          <w:sz w:val="24"/>
          <w:lang w:eastAsia="zh-CN"/>
        </w:rPr>
        <w:t>自我</w:t>
      </w:r>
      <w:r w:rsidRPr="008079C0">
        <w:rPr>
          <w:rFonts w:eastAsia="仿宋" w:hint="eastAsia"/>
          <w:spacing w:val="-1"/>
          <w:sz w:val="24"/>
          <w:lang w:eastAsia="zh-CN"/>
        </w:rPr>
        <w:t>评估与</w:t>
      </w:r>
      <w:r w:rsidRPr="008079C0">
        <w:rPr>
          <w:rFonts w:eastAsia="仿宋"/>
          <w:spacing w:val="-1"/>
          <w:sz w:val="24"/>
          <w:lang w:eastAsia="zh-CN"/>
        </w:rPr>
        <w:t>自我认证</w:t>
      </w:r>
      <w:r w:rsidRPr="008079C0">
        <w:rPr>
          <w:rFonts w:eastAsia="仿宋" w:hint="eastAsia"/>
          <w:spacing w:val="-1"/>
          <w:sz w:val="24"/>
          <w:lang w:eastAsia="zh-CN"/>
        </w:rPr>
        <w:t>。</w:t>
      </w:r>
    </w:p>
    <w:p w14:paraId="5A90023C" w14:textId="77777777" w:rsidR="00B4522D" w:rsidRPr="008079C0" w:rsidRDefault="00B4522D" w:rsidP="006B479D">
      <w:pPr>
        <w:pStyle w:val="a5"/>
        <w:numPr>
          <w:ilvl w:val="0"/>
          <w:numId w:val="16"/>
        </w:numPr>
        <w:tabs>
          <w:tab w:val="left" w:pos="1277"/>
        </w:tabs>
        <w:adjustRightInd w:val="0"/>
        <w:snapToGrid w:val="0"/>
        <w:spacing w:afterLines="100" w:after="312"/>
        <w:ind w:left="1276" w:hanging="1156"/>
        <w:jc w:val="both"/>
        <w:rPr>
          <w:rFonts w:eastAsia="仿宋"/>
          <w:sz w:val="24"/>
          <w:lang w:eastAsia="zh-CN"/>
        </w:rPr>
      </w:pPr>
      <w:r w:rsidRPr="008079C0">
        <w:rPr>
          <w:rFonts w:eastAsia="仿宋" w:cs="Times New Roman" w:hint="eastAsia"/>
          <w:spacing w:val="-1"/>
          <w:sz w:val="24"/>
          <w:lang w:eastAsia="zh-CN"/>
        </w:rPr>
        <w:t>下列主要合同、协议、租约、承诺和理解：</w:t>
      </w:r>
    </w:p>
    <w:p w14:paraId="61B2A15E" w14:textId="77777777" w:rsidR="00B4522D" w:rsidRPr="008079C0" w:rsidRDefault="00B4522D" w:rsidP="006B479D">
      <w:pPr>
        <w:pStyle w:val="a5"/>
        <w:numPr>
          <w:ilvl w:val="1"/>
          <w:numId w:val="16"/>
        </w:numPr>
        <w:tabs>
          <w:tab w:val="left" w:pos="840"/>
        </w:tabs>
        <w:adjustRightInd w:val="0"/>
        <w:snapToGrid w:val="0"/>
        <w:spacing w:afterLines="100" w:after="312"/>
        <w:ind w:right="115"/>
        <w:jc w:val="both"/>
        <w:rPr>
          <w:rFonts w:eastAsia="仿宋"/>
          <w:sz w:val="24"/>
          <w:lang w:eastAsia="zh-CN"/>
        </w:rPr>
      </w:pPr>
      <w:r w:rsidRPr="008079C0">
        <w:rPr>
          <w:rFonts w:eastAsia="仿宋" w:cs="Times New Roman" w:hint="eastAsia"/>
          <w:spacing w:val="-1"/>
          <w:sz w:val="24"/>
          <w:lang w:eastAsia="zh-CN"/>
        </w:rPr>
        <w:t>丹纳赫承诺，如有必要，丹纳赫将尽最大努力获得第三方的同意，向剥离买方转让全部客户合同、供应商合同及</w:t>
      </w:r>
      <w:r w:rsidRPr="008079C0">
        <w:rPr>
          <w:rFonts w:eastAsia="仿宋" w:cs="Times New Roman" w:hint="eastAsia"/>
          <w:spacing w:val="-1"/>
          <w:sz w:val="24"/>
          <w:lang w:eastAsia="zh-CN"/>
        </w:rPr>
        <w:t>/</w:t>
      </w:r>
      <w:r w:rsidRPr="008079C0">
        <w:rPr>
          <w:rFonts w:eastAsia="仿宋" w:cs="Times New Roman" w:hint="eastAsia"/>
          <w:spacing w:val="-1"/>
          <w:sz w:val="24"/>
          <w:lang w:eastAsia="zh-CN"/>
        </w:rPr>
        <w:t>或采购订单。丹纳赫预计获得第三方同意不存在任何困难。就涉及剥离范围外产品与服务的合同而言，丹纳赫也承诺积极协助剥离买方与客户就部分实质性合同建立联系，以促进剥离买方与客户协商新的框架协议。</w:t>
      </w:r>
    </w:p>
    <w:p w14:paraId="1CE590BB" w14:textId="52B47098" w:rsidR="00B4522D" w:rsidRPr="00733146" w:rsidRDefault="00F93318" w:rsidP="00B4522D">
      <w:pPr>
        <w:pStyle w:val="4"/>
        <w:adjustRightInd w:val="0"/>
        <w:snapToGrid w:val="0"/>
        <w:spacing w:afterLines="100" w:after="312"/>
        <w:ind w:left="839"/>
        <w:rPr>
          <w:rFonts w:eastAsia="仿宋"/>
          <w:b w:val="0"/>
          <w:bCs w:val="0"/>
          <w:spacing w:val="-1"/>
          <w:sz w:val="24"/>
          <w:lang w:eastAsia="zh-CN"/>
        </w:rPr>
      </w:pPr>
      <w:r w:rsidRPr="00733146">
        <w:rPr>
          <w:rFonts w:eastAsia="仿宋"/>
          <w:b w:val="0"/>
          <w:sz w:val="24"/>
          <w:szCs w:val="24"/>
          <w:lang w:val="en-GB" w:eastAsia="zh-CN"/>
        </w:rPr>
        <w:t>[</w:t>
      </w:r>
      <w:r w:rsidRPr="00733146">
        <w:rPr>
          <w:rFonts w:eastAsia="仿宋" w:hint="eastAsia"/>
          <w:b w:val="0"/>
          <w:sz w:val="24"/>
          <w:szCs w:val="24"/>
          <w:lang w:val="en-GB" w:eastAsia="zh-CN"/>
        </w:rPr>
        <w:t>保密信息</w:t>
      </w:r>
      <w:r w:rsidRPr="00733146">
        <w:rPr>
          <w:rFonts w:eastAsia="仿宋"/>
          <w:b w:val="0"/>
          <w:sz w:val="24"/>
          <w:szCs w:val="24"/>
          <w:lang w:val="en-GB" w:eastAsia="zh-CN"/>
        </w:rPr>
        <w:t>]</w:t>
      </w:r>
    </w:p>
    <w:p w14:paraId="2DEE19E5" w14:textId="77777777" w:rsidR="00B4522D" w:rsidRPr="008079C0" w:rsidRDefault="00B4522D" w:rsidP="006B479D">
      <w:pPr>
        <w:pStyle w:val="a5"/>
        <w:numPr>
          <w:ilvl w:val="0"/>
          <w:numId w:val="16"/>
        </w:numPr>
        <w:tabs>
          <w:tab w:val="left" w:pos="1277"/>
        </w:tabs>
        <w:adjustRightInd w:val="0"/>
        <w:snapToGrid w:val="0"/>
        <w:spacing w:afterLines="100" w:after="312"/>
        <w:ind w:left="1276" w:hanging="1156"/>
        <w:jc w:val="both"/>
        <w:rPr>
          <w:rFonts w:eastAsia="仿宋"/>
          <w:sz w:val="24"/>
          <w:lang w:eastAsia="zh-CN"/>
        </w:rPr>
      </w:pPr>
      <w:r w:rsidRPr="008079C0">
        <w:rPr>
          <w:rFonts w:eastAsia="仿宋"/>
          <w:spacing w:val="-1"/>
          <w:sz w:val="24"/>
          <w:lang w:eastAsia="zh-CN"/>
        </w:rPr>
        <w:t>下列客户</w:t>
      </w:r>
      <w:r w:rsidRPr="008079C0">
        <w:rPr>
          <w:rFonts w:eastAsia="仿宋" w:hint="eastAsia"/>
          <w:spacing w:val="-1"/>
          <w:sz w:val="24"/>
          <w:lang w:eastAsia="zh-CN"/>
        </w:rPr>
        <w:t>、信贷及其他记录：</w:t>
      </w:r>
    </w:p>
    <w:p w14:paraId="2264365E" w14:textId="77777777" w:rsidR="00B4522D" w:rsidRPr="008079C0" w:rsidRDefault="00B4522D" w:rsidP="00B4522D">
      <w:pPr>
        <w:pStyle w:val="a5"/>
        <w:adjustRightInd w:val="0"/>
        <w:snapToGrid w:val="0"/>
        <w:spacing w:afterLines="100" w:after="312"/>
        <w:ind w:left="120" w:right="233" w:firstLine="0"/>
        <w:jc w:val="both"/>
        <w:rPr>
          <w:rFonts w:eastAsia="仿宋"/>
          <w:sz w:val="24"/>
          <w:lang w:eastAsia="zh-CN"/>
        </w:rPr>
      </w:pPr>
      <w:r w:rsidRPr="008079C0">
        <w:rPr>
          <w:rFonts w:eastAsia="仿宋"/>
          <w:spacing w:val="-1"/>
          <w:sz w:val="24"/>
          <w:lang w:eastAsia="zh-CN"/>
        </w:rPr>
        <w:t>关于</w:t>
      </w:r>
      <w:r w:rsidRPr="008079C0">
        <w:rPr>
          <w:rFonts w:eastAsia="仿宋" w:hint="eastAsia"/>
          <w:spacing w:val="-1"/>
          <w:sz w:val="24"/>
          <w:lang w:eastAsia="zh-CN"/>
        </w:rPr>
        <w:t>层析介质剥离业务的客户、信贷及其他记录的全部现存记录将转移至剥离买方。</w:t>
      </w:r>
    </w:p>
    <w:p w14:paraId="79867542" w14:textId="6F504B5C" w:rsidR="00B4522D" w:rsidRPr="008079C0" w:rsidRDefault="00F93318" w:rsidP="00B4522D">
      <w:pPr>
        <w:adjustRightInd w:val="0"/>
        <w:snapToGrid w:val="0"/>
        <w:spacing w:afterLines="100" w:after="312"/>
        <w:ind w:left="119" w:right="234"/>
        <w:rPr>
          <w:rFonts w:ascii="Times New Roman" w:eastAsia="仿宋" w:hAnsi="Times New Roman" w:cs="Times New Roman"/>
          <w:sz w:val="24"/>
        </w:rPr>
      </w:pPr>
      <w:r>
        <w:rPr>
          <w:rFonts w:ascii="Times New Roman" w:eastAsia="仿宋" w:hAnsi="Times New Roman" w:hint="eastAsia"/>
          <w:sz w:val="24"/>
          <w:szCs w:val="24"/>
          <w:lang w:val="en-GB"/>
        </w:rPr>
        <w:t>[</w:t>
      </w:r>
      <w:r>
        <w:rPr>
          <w:rFonts w:ascii="Times New Roman" w:eastAsia="仿宋" w:hAnsi="Times New Roman" w:hint="eastAsia"/>
          <w:sz w:val="24"/>
          <w:szCs w:val="24"/>
          <w:lang w:val="en-GB"/>
        </w:rPr>
        <w:t>保密信息</w:t>
      </w:r>
      <w:r>
        <w:rPr>
          <w:rFonts w:ascii="Times New Roman" w:eastAsia="仿宋" w:hAnsi="Times New Roman" w:hint="eastAsia"/>
          <w:sz w:val="24"/>
          <w:szCs w:val="24"/>
          <w:lang w:val="en-GB"/>
        </w:rPr>
        <w:t>]</w:t>
      </w:r>
    </w:p>
    <w:p w14:paraId="364D5F43" w14:textId="77777777" w:rsidR="00B4522D" w:rsidRPr="008079C0" w:rsidRDefault="00B4522D" w:rsidP="006B479D">
      <w:pPr>
        <w:pStyle w:val="a5"/>
        <w:numPr>
          <w:ilvl w:val="0"/>
          <w:numId w:val="16"/>
        </w:numPr>
        <w:tabs>
          <w:tab w:val="left" w:pos="1277"/>
        </w:tabs>
        <w:adjustRightInd w:val="0"/>
        <w:snapToGrid w:val="0"/>
        <w:spacing w:afterLines="100" w:after="312"/>
        <w:ind w:left="1276" w:hanging="1156"/>
        <w:rPr>
          <w:rFonts w:eastAsia="仿宋"/>
          <w:sz w:val="24"/>
        </w:rPr>
      </w:pPr>
      <w:proofErr w:type="spellStart"/>
      <w:r w:rsidRPr="008079C0">
        <w:rPr>
          <w:rFonts w:eastAsia="仿宋"/>
          <w:sz w:val="24"/>
        </w:rPr>
        <w:t>下列人员</w:t>
      </w:r>
      <w:proofErr w:type="spellEnd"/>
      <w:r w:rsidRPr="008079C0">
        <w:rPr>
          <w:rFonts w:eastAsia="仿宋" w:hint="eastAsia"/>
          <w:sz w:val="24"/>
          <w:lang w:eastAsia="zh-CN"/>
        </w:rPr>
        <w:t>：</w:t>
      </w:r>
    </w:p>
    <w:p w14:paraId="514C5199" w14:textId="4863AB06" w:rsidR="00B4522D" w:rsidRPr="008079C0" w:rsidRDefault="00B4522D" w:rsidP="00B4522D">
      <w:pPr>
        <w:pStyle w:val="a5"/>
        <w:adjustRightInd w:val="0"/>
        <w:snapToGrid w:val="0"/>
        <w:spacing w:afterLines="100" w:after="312"/>
        <w:ind w:left="120" w:right="117" w:firstLine="0"/>
        <w:rPr>
          <w:rFonts w:eastAsia="仿宋"/>
          <w:sz w:val="24"/>
          <w:lang w:eastAsia="zh-CN"/>
        </w:rPr>
      </w:pPr>
      <w:r w:rsidRPr="008079C0">
        <w:rPr>
          <w:rFonts w:eastAsia="仿宋" w:cs="Times New Roman" w:hint="eastAsia"/>
          <w:spacing w:val="-1"/>
          <w:sz w:val="24"/>
          <w:lang w:eastAsia="zh-CN"/>
        </w:rPr>
        <w:t>下表</w:t>
      </w:r>
      <w:r w:rsidR="00401119">
        <w:rPr>
          <w:rFonts w:eastAsia="仿宋" w:cs="Times New Roman" w:hint="eastAsia"/>
          <w:spacing w:val="-1"/>
          <w:sz w:val="24"/>
          <w:lang w:eastAsia="zh-CN"/>
        </w:rPr>
        <w:t>列出</w:t>
      </w:r>
      <w:r w:rsidRPr="008079C0">
        <w:rPr>
          <w:rFonts w:eastAsia="仿宋" w:cs="Times New Roman" w:hint="eastAsia"/>
          <w:spacing w:val="-1"/>
          <w:sz w:val="24"/>
          <w:lang w:eastAsia="zh-CN"/>
        </w:rPr>
        <w:t>了层析介质剥离业务将转移给剥离买方的员工：</w:t>
      </w:r>
    </w:p>
    <w:tbl>
      <w:tblPr>
        <w:tblStyle w:val="ae"/>
        <w:tblW w:w="8587" w:type="dxa"/>
        <w:jc w:val="center"/>
        <w:tblLook w:val="04A0" w:firstRow="1" w:lastRow="0" w:firstColumn="1" w:lastColumn="0" w:noHBand="0" w:noVBand="1"/>
      </w:tblPr>
      <w:tblGrid>
        <w:gridCol w:w="2976"/>
        <w:gridCol w:w="3686"/>
        <w:gridCol w:w="1925"/>
      </w:tblGrid>
      <w:tr w:rsidR="00B4522D" w:rsidRPr="008079C0" w14:paraId="075C676E" w14:textId="77777777" w:rsidTr="00671005">
        <w:trPr>
          <w:trHeight w:val="284"/>
          <w:jc w:val="center"/>
        </w:trPr>
        <w:tc>
          <w:tcPr>
            <w:tcW w:w="2976" w:type="dxa"/>
            <w:shd w:val="clear" w:color="auto" w:fill="B2B2B2"/>
          </w:tcPr>
          <w:p w14:paraId="77E346A0" w14:textId="77777777" w:rsidR="00B4522D" w:rsidRPr="008079C0" w:rsidRDefault="00B4522D" w:rsidP="00297D6C">
            <w:pPr>
              <w:adjustRightInd w:val="0"/>
              <w:snapToGrid w:val="0"/>
              <w:jc w:val="center"/>
              <w:rPr>
                <w:rFonts w:ascii="Times New Roman" w:eastAsia="仿宋" w:hAnsi="Times New Roman" w:cs="Times New Roman"/>
                <w:b/>
                <w:bCs/>
                <w:kern w:val="0"/>
                <w:sz w:val="24"/>
              </w:rPr>
            </w:pPr>
            <w:r w:rsidRPr="008079C0">
              <w:rPr>
                <w:rFonts w:ascii="Times New Roman" w:eastAsia="仿宋" w:hAnsi="Times New Roman" w:cs="Times New Roman" w:hint="eastAsia"/>
                <w:b/>
                <w:bCs/>
                <w:kern w:val="0"/>
                <w:sz w:val="24"/>
              </w:rPr>
              <w:t>职位</w:t>
            </w:r>
          </w:p>
          <w:p w14:paraId="6519657A" w14:textId="77777777" w:rsidR="00B4522D" w:rsidRPr="008079C0" w:rsidRDefault="00B4522D" w:rsidP="00297D6C">
            <w:pPr>
              <w:adjustRightInd w:val="0"/>
              <w:snapToGrid w:val="0"/>
              <w:jc w:val="center"/>
              <w:rPr>
                <w:rFonts w:ascii="Times New Roman" w:eastAsia="仿宋" w:hAnsi="Times New Roman" w:cs="Times New Roman"/>
                <w:sz w:val="24"/>
              </w:rPr>
            </w:pPr>
          </w:p>
        </w:tc>
        <w:tc>
          <w:tcPr>
            <w:tcW w:w="3686" w:type="dxa"/>
            <w:shd w:val="clear" w:color="auto" w:fill="B2B2B2"/>
          </w:tcPr>
          <w:p w14:paraId="1A56F52E" w14:textId="77777777" w:rsidR="00B4522D" w:rsidRPr="008079C0" w:rsidRDefault="00B4522D" w:rsidP="00297D6C">
            <w:pPr>
              <w:adjustRightInd w:val="0"/>
              <w:snapToGrid w:val="0"/>
              <w:jc w:val="center"/>
              <w:rPr>
                <w:rFonts w:ascii="Times New Roman" w:eastAsia="仿宋" w:hAnsi="Times New Roman" w:cs="Times New Roman"/>
                <w:sz w:val="24"/>
              </w:rPr>
            </w:pPr>
            <w:r w:rsidRPr="008079C0">
              <w:rPr>
                <w:rFonts w:ascii="Times New Roman" w:eastAsia="仿宋" w:hAnsi="Times New Roman" w:cs="Times New Roman" w:hint="eastAsia"/>
                <w:b/>
                <w:bCs/>
                <w:kern w:val="0"/>
                <w:sz w:val="24"/>
              </w:rPr>
              <w:t>职能</w:t>
            </w:r>
          </w:p>
        </w:tc>
        <w:tc>
          <w:tcPr>
            <w:tcW w:w="1925" w:type="dxa"/>
            <w:shd w:val="clear" w:color="auto" w:fill="B2B2B2"/>
          </w:tcPr>
          <w:p w14:paraId="1508A2DB" w14:textId="77777777" w:rsidR="00B4522D" w:rsidRPr="008079C0" w:rsidRDefault="00B4522D" w:rsidP="00297D6C">
            <w:pPr>
              <w:adjustRightInd w:val="0"/>
              <w:snapToGrid w:val="0"/>
              <w:jc w:val="center"/>
              <w:rPr>
                <w:rFonts w:ascii="Times New Roman" w:eastAsia="仿宋" w:hAnsi="Times New Roman" w:cs="Times New Roman"/>
                <w:sz w:val="24"/>
              </w:rPr>
            </w:pPr>
            <w:r w:rsidRPr="008079C0">
              <w:rPr>
                <w:rFonts w:ascii="Times New Roman" w:eastAsia="仿宋" w:hAnsi="Times New Roman" w:cs="Times New Roman" w:hint="eastAsia"/>
                <w:b/>
                <w:bCs/>
                <w:kern w:val="0"/>
                <w:sz w:val="24"/>
              </w:rPr>
              <w:t>人数</w:t>
            </w:r>
          </w:p>
        </w:tc>
      </w:tr>
      <w:tr w:rsidR="00F93318" w:rsidRPr="008079C0" w14:paraId="70FB9D3E" w14:textId="77777777" w:rsidTr="00671005">
        <w:trPr>
          <w:trHeight w:val="284"/>
          <w:jc w:val="center"/>
        </w:trPr>
        <w:tc>
          <w:tcPr>
            <w:tcW w:w="2976" w:type="dxa"/>
          </w:tcPr>
          <w:p w14:paraId="7EF89F74" w14:textId="15C7335F" w:rsidR="00F93318" w:rsidRPr="008079C0" w:rsidRDefault="00F93318" w:rsidP="00297D6C">
            <w:pPr>
              <w:adjustRightInd w:val="0"/>
              <w:snapToGrid w:val="0"/>
              <w:rPr>
                <w:rFonts w:ascii="Times New Roman" w:eastAsia="仿宋" w:hAnsi="Times New Roman" w:cs="Times New Roman"/>
                <w:sz w:val="24"/>
              </w:rPr>
            </w:pPr>
            <w:r w:rsidRPr="002E2D12">
              <w:rPr>
                <w:rFonts w:ascii="Times New Roman" w:eastAsia="仿宋" w:hAnsi="Times New Roman" w:hint="eastAsia"/>
                <w:sz w:val="24"/>
                <w:szCs w:val="24"/>
                <w:lang w:val="en-GB"/>
              </w:rPr>
              <w:t>[</w:t>
            </w:r>
            <w:r w:rsidRPr="002E2D12">
              <w:rPr>
                <w:rFonts w:ascii="Times New Roman" w:eastAsia="仿宋" w:hAnsi="Times New Roman" w:hint="eastAsia"/>
                <w:sz w:val="24"/>
                <w:szCs w:val="24"/>
                <w:lang w:val="en-GB"/>
              </w:rPr>
              <w:t>保密信息</w:t>
            </w:r>
            <w:r w:rsidRPr="002E2D12">
              <w:rPr>
                <w:rFonts w:ascii="Times New Roman" w:eastAsia="仿宋" w:hAnsi="Times New Roman" w:hint="eastAsia"/>
                <w:sz w:val="24"/>
                <w:szCs w:val="24"/>
                <w:lang w:val="en-GB"/>
              </w:rPr>
              <w:t>]</w:t>
            </w:r>
          </w:p>
        </w:tc>
        <w:tc>
          <w:tcPr>
            <w:tcW w:w="3686" w:type="dxa"/>
          </w:tcPr>
          <w:p w14:paraId="230A23B2" w14:textId="77777777" w:rsidR="00F93318" w:rsidRPr="008079C0" w:rsidRDefault="00F93318" w:rsidP="00297D6C">
            <w:pPr>
              <w:adjustRightInd w:val="0"/>
              <w:snapToGrid w:val="0"/>
              <w:rPr>
                <w:rFonts w:ascii="Times New Roman" w:eastAsia="仿宋" w:hAnsi="Times New Roman" w:cs="Times New Roman"/>
                <w:sz w:val="24"/>
              </w:rPr>
            </w:pPr>
            <w:r w:rsidRPr="008079C0">
              <w:rPr>
                <w:rFonts w:ascii="Times New Roman" w:eastAsia="仿宋" w:hAnsi="Times New Roman" w:cs="Times New Roman" w:hint="eastAsia"/>
                <w:kern w:val="0"/>
                <w:sz w:val="24"/>
              </w:rPr>
              <w:t>供应链与</w:t>
            </w:r>
            <w:r w:rsidRPr="008079C0">
              <w:rPr>
                <w:rFonts w:ascii="Times New Roman" w:eastAsia="仿宋" w:hAnsi="Times New Roman" w:cs="Times New Roman"/>
                <w:kern w:val="0"/>
                <w:sz w:val="24"/>
              </w:rPr>
              <w:t>物流</w:t>
            </w:r>
          </w:p>
        </w:tc>
        <w:tc>
          <w:tcPr>
            <w:tcW w:w="1925" w:type="dxa"/>
          </w:tcPr>
          <w:p w14:paraId="5708358F" w14:textId="160A897F" w:rsidR="00F93318" w:rsidRPr="008079C0" w:rsidRDefault="00F93318" w:rsidP="00297D6C">
            <w:pPr>
              <w:adjustRightInd w:val="0"/>
              <w:snapToGrid w:val="0"/>
              <w:jc w:val="center"/>
              <w:rPr>
                <w:rFonts w:ascii="Times New Roman" w:eastAsia="仿宋" w:hAnsi="Times New Roman" w:cs="Times New Roman"/>
                <w:sz w:val="24"/>
              </w:rPr>
            </w:pPr>
            <w:r w:rsidRPr="005801F8">
              <w:rPr>
                <w:rFonts w:ascii="Times New Roman" w:eastAsia="仿宋" w:hAnsi="Times New Roman" w:hint="eastAsia"/>
                <w:sz w:val="24"/>
                <w:szCs w:val="24"/>
                <w:lang w:val="en-GB"/>
              </w:rPr>
              <w:t>[</w:t>
            </w:r>
            <w:r w:rsidRPr="005801F8">
              <w:rPr>
                <w:rFonts w:ascii="Times New Roman" w:eastAsia="仿宋" w:hAnsi="Times New Roman" w:hint="eastAsia"/>
                <w:sz w:val="24"/>
                <w:szCs w:val="24"/>
                <w:lang w:val="en-GB"/>
              </w:rPr>
              <w:t>保密信息</w:t>
            </w:r>
            <w:r w:rsidRPr="005801F8">
              <w:rPr>
                <w:rFonts w:ascii="Times New Roman" w:eastAsia="仿宋" w:hAnsi="Times New Roman" w:hint="eastAsia"/>
                <w:sz w:val="24"/>
                <w:szCs w:val="24"/>
                <w:lang w:val="en-GB"/>
              </w:rPr>
              <w:t>]</w:t>
            </w:r>
          </w:p>
        </w:tc>
      </w:tr>
      <w:tr w:rsidR="00F93318" w:rsidRPr="008079C0" w14:paraId="7FC7371B" w14:textId="77777777" w:rsidTr="00671005">
        <w:trPr>
          <w:trHeight w:val="284"/>
          <w:jc w:val="center"/>
        </w:trPr>
        <w:tc>
          <w:tcPr>
            <w:tcW w:w="2976" w:type="dxa"/>
          </w:tcPr>
          <w:p w14:paraId="7FCC3BBF" w14:textId="0E7F98A1" w:rsidR="00F93318" w:rsidRPr="008079C0" w:rsidRDefault="00F93318" w:rsidP="00297D6C">
            <w:pPr>
              <w:adjustRightInd w:val="0"/>
              <w:snapToGrid w:val="0"/>
              <w:rPr>
                <w:rFonts w:ascii="Times New Roman" w:eastAsia="仿宋" w:hAnsi="Times New Roman" w:cs="Times New Roman"/>
                <w:sz w:val="24"/>
              </w:rPr>
            </w:pPr>
            <w:r w:rsidRPr="002E2D12">
              <w:rPr>
                <w:rFonts w:ascii="Times New Roman" w:eastAsia="仿宋" w:hAnsi="Times New Roman" w:hint="eastAsia"/>
                <w:sz w:val="24"/>
                <w:szCs w:val="24"/>
                <w:lang w:val="en-GB"/>
              </w:rPr>
              <w:t>[</w:t>
            </w:r>
            <w:r w:rsidRPr="002E2D12">
              <w:rPr>
                <w:rFonts w:ascii="Times New Roman" w:eastAsia="仿宋" w:hAnsi="Times New Roman" w:hint="eastAsia"/>
                <w:sz w:val="24"/>
                <w:szCs w:val="24"/>
                <w:lang w:val="en-GB"/>
              </w:rPr>
              <w:t>保密信息</w:t>
            </w:r>
            <w:r w:rsidRPr="002E2D12">
              <w:rPr>
                <w:rFonts w:ascii="Times New Roman" w:eastAsia="仿宋" w:hAnsi="Times New Roman" w:hint="eastAsia"/>
                <w:sz w:val="24"/>
                <w:szCs w:val="24"/>
                <w:lang w:val="en-GB"/>
              </w:rPr>
              <w:t>]</w:t>
            </w:r>
          </w:p>
        </w:tc>
        <w:tc>
          <w:tcPr>
            <w:tcW w:w="3686" w:type="dxa"/>
          </w:tcPr>
          <w:p w14:paraId="591D01B3" w14:textId="77777777" w:rsidR="00F93318" w:rsidRPr="008079C0" w:rsidRDefault="00F93318" w:rsidP="00297D6C">
            <w:pPr>
              <w:adjustRightInd w:val="0"/>
              <w:snapToGrid w:val="0"/>
              <w:rPr>
                <w:rFonts w:ascii="Times New Roman" w:eastAsia="仿宋" w:hAnsi="Times New Roman" w:cs="Times New Roman"/>
                <w:sz w:val="24"/>
              </w:rPr>
            </w:pPr>
            <w:r w:rsidRPr="008079C0">
              <w:rPr>
                <w:rFonts w:ascii="Times New Roman" w:eastAsia="仿宋" w:hAnsi="Times New Roman" w:cs="Times New Roman"/>
                <w:kern w:val="0"/>
                <w:sz w:val="24"/>
              </w:rPr>
              <w:t>环境</w:t>
            </w:r>
            <w:r w:rsidRPr="008079C0">
              <w:rPr>
                <w:rFonts w:ascii="Times New Roman" w:eastAsia="仿宋" w:hAnsi="Times New Roman" w:cs="Times New Roman" w:hint="eastAsia"/>
                <w:kern w:val="0"/>
                <w:sz w:val="24"/>
              </w:rPr>
              <w:t>、</w:t>
            </w:r>
            <w:r w:rsidRPr="008079C0">
              <w:rPr>
                <w:rFonts w:ascii="Times New Roman" w:eastAsia="仿宋" w:hAnsi="Times New Roman" w:cs="Times New Roman"/>
                <w:kern w:val="0"/>
                <w:sz w:val="24"/>
              </w:rPr>
              <w:t>健康及安全</w:t>
            </w:r>
          </w:p>
        </w:tc>
        <w:tc>
          <w:tcPr>
            <w:tcW w:w="1925" w:type="dxa"/>
          </w:tcPr>
          <w:p w14:paraId="48D71ED9" w14:textId="500F0A77" w:rsidR="00F93318" w:rsidRPr="008079C0" w:rsidRDefault="00F93318" w:rsidP="00297D6C">
            <w:pPr>
              <w:adjustRightInd w:val="0"/>
              <w:snapToGrid w:val="0"/>
              <w:jc w:val="center"/>
              <w:rPr>
                <w:rFonts w:ascii="Times New Roman" w:eastAsia="仿宋" w:hAnsi="Times New Roman" w:cs="Times New Roman"/>
                <w:sz w:val="24"/>
              </w:rPr>
            </w:pPr>
            <w:r w:rsidRPr="005801F8">
              <w:rPr>
                <w:rFonts w:ascii="Times New Roman" w:eastAsia="仿宋" w:hAnsi="Times New Roman" w:hint="eastAsia"/>
                <w:sz w:val="24"/>
                <w:szCs w:val="24"/>
                <w:lang w:val="en-GB"/>
              </w:rPr>
              <w:t>[</w:t>
            </w:r>
            <w:r w:rsidRPr="005801F8">
              <w:rPr>
                <w:rFonts w:ascii="Times New Roman" w:eastAsia="仿宋" w:hAnsi="Times New Roman" w:hint="eastAsia"/>
                <w:sz w:val="24"/>
                <w:szCs w:val="24"/>
                <w:lang w:val="en-GB"/>
              </w:rPr>
              <w:t>保密信息</w:t>
            </w:r>
            <w:r w:rsidRPr="005801F8">
              <w:rPr>
                <w:rFonts w:ascii="Times New Roman" w:eastAsia="仿宋" w:hAnsi="Times New Roman" w:hint="eastAsia"/>
                <w:sz w:val="24"/>
                <w:szCs w:val="24"/>
                <w:lang w:val="en-GB"/>
              </w:rPr>
              <w:t>]</w:t>
            </w:r>
          </w:p>
        </w:tc>
      </w:tr>
      <w:tr w:rsidR="00F93318" w:rsidRPr="008079C0" w14:paraId="68B2B738" w14:textId="77777777" w:rsidTr="00671005">
        <w:trPr>
          <w:trHeight w:val="284"/>
          <w:jc w:val="center"/>
        </w:trPr>
        <w:tc>
          <w:tcPr>
            <w:tcW w:w="2976" w:type="dxa"/>
          </w:tcPr>
          <w:p w14:paraId="189A0391" w14:textId="283F80EB" w:rsidR="00F93318" w:rsidRPr="008079C0" w:rsidRDefault="00F93318" w:rsidP="00297D6C">
            <w:pPr>
              <w:adjustRightInd w:val="0"/>
              <w:snapToGrid w:val="0"/>
              <w:rPr>
                <w:rFonts w:ascii="Times New Roman" w:eastAsia="仿宋" w:hAnsi="Times New Roman" w:cs="Times New Roman"/>
                <w:sz w:val="24"/>
              </w:rPr>
            </w:pPr>
            <w:r w:rsidRPr="002E2D12">
              <w:rPr>
                <w:rFonts w:ascii="Times New Roman" w:eastAsia="仿宋" w:hAnsi="Times New Roman" w:hint="eastAsia"/>
                <w:sz w:val="24"/>
                <w:szCs w:val="24"/>
                <w:lang w:val="en-GB"/>
              </w:rPr>
              <w:t>[</w:t>
            </w:r>
            <w:r w:rsidRPr="002E2D12">
              <w:rPr>
                <w:rFonts w:ascii="Times New Roman" w:eastAsia="仿宋" w:hAnsi="Times New Roman" w:hint="eastAsia"/>
                <w:sz w:val="24"/>
                <w:szCs w:val="24"/>
                <w:lang w:val="en-GB"/>
              </w:rPr>
              <w:t>保密信息</w:t>
            </w:r>
            <w:r w:rsidRPr="002E2D12">
              <w:rPr>
                <w:rFonts w:ascii="Times New Roman" w:eastAsia="仿宋" w:hAnsi="Times New Roman" w:hint="eastAsia"/>
                <w:sz w:val="24"/>
                <w:szCs w:val="24"/>
                <w:lang w:val="en-GB"/>
              </w:rPr>
              <w:t>]</w:t>
            </w:r>
          </w:p>
        </w:tc>
        <w:tc>
          <w:tcPr>
            <w:tcW w:w="3686" w:type="dxa"/>
          </w:tcPr>
          <w:p w14:paraId="678795C9" w14:textId="77777777" w:rsidR="00F93318" w:rsidRPr="008079C0" w:rsidRDefault="00F93318" w:rsidP="00297D6C">
            <w:pPr>
              <w:adjustRightInd w:val="0"/>
              <w:snapToGrid w:val="0"/>
              <w:rPr>
                <w:rFonts w:ascii="Times New Roman" w:eastAsia="仿宋" w:hAnsi="Times New Roman" w:cs="Times New Roman"/>
                <w:sz w:val="24"/>
              </w:rPr>
            </w:pPr>
            <w:r w:rsidRPr="008079C0">
              <w:rPr>
                <w:rFonts w:ascii="Times New Roman" w:eastAsia="仿宋" w:hAnsi="Times New Roman" w:cs="Times New Roman" w:hint="eastAsia"/>
                <w:kern w:val="0"/>
                <w:sz w:val="24"/>
              </w:rPr>
              <w:t>生产与</w:t>
            </w:r>
            <w:r w:rsidRPr="008079C0">
              <w:rPr>
                <w:rFonts w:ascii="Times New Roman" w:eastAsia="仿宋" w:hAnsi="Times New Roman" w:cs="Times New Roman"/>
                <w:kern w:val="0"/>
                <w:sz w:val="24"/>
              </w:rPr>
              <w:t>经营</w:t>
            </w:r>
          </w:p>
        </w:tc>
        <w:tc>
          <w:tcPr>
            <w:tcW w:w="1925" w:type="dxa"/>
          </w:tcPr>
          <w:p w14:paraId="578A1E21" w14:textId="27417C4F" w:rsidR="00F93318" w:rsidRPr="008079C0" w:rsidRDefault="00F93318" w:rsidP="00297D6C">
            <w:pPr>
              <w:adjustRightInd w:val="0"/>
              <w:snapToGrid w:val="0"/>
              <w:jc w:val="center"/>
              <w:rPr>
                <w:rFonts w:ascii="Times New Roman" w:eastAsia="仿宋" w:hAnsi="Times New Roman" w:cs="Times New Roman"/>
                <w:sz w:val="24"/>
              </w:rPr>
            </w:pPr>
            <w:r w:rsidRPr="005801F8">
              <w:rPr>
                <w:rFonts w:ascii="Times New Roman" w:eastAsia="仿宋" w:hAnsi="Times New Roman" w:hint="eastAsia"/>
                <w:sz w:val="24"/>
                <w:szCs w:val="24"/>
                <w:lang w:val="en-GB"/>
              </w:rPr>
              <w:t>[</w:t>
            </w:r>
            <w:r w:rsidRPr="005801F8">
              <w:rPr>
                <w:rFonts w:ascii="Times New Roman" w:eastAsia="仿宋" w:hAnsi="Times New Roman" w:hint="eastAsia"/>
                <w:sz w:val="24"/>
                <w:szCs w:val="24"/>
                <w:lang w:val="en-GB"/>
              </w:rPr>
              <w:t>保密信息</w:t>
            </w:r>
            <w:r w:rsidRPr="005801F8">
              <w:rPr>
                <w:rFonts w:ascii="Times New Roman" w:eastAsia="仿宋" w:hAnsi="Times New Roman" w:hint="eastAsia"/>
                <w:sz w:val="24"/>
                <w:szCs w:val="24"/>
                <w:lang w:val="en-GB"/>
              </w:rPr>
              <w:t>]</w:t>
            </w:r>
          </w:p>
        </w:tc>
      </w:tr>
      <w:tr w:rsidR="00F93318" w:rsidRPr="008079C0" w14:paraId="61805B58" w14:textId="77777777" w:rsidTr="00671005">
        <w:trPr>
          <w:trHeight w:val="284"/>
          <w:jc w:val="center"/>
        </w:trPr>
        <w:tc>
          <w:tcPr>
            <w:tcW w:w="2976" w:type="dxa"/>
          </w:tcPr>
          <w:p w14:paraId="2B2BDA61" w14:textId="164A9A60" w:rsidR="00F93318" w:rsidRPr="008079C0" w:rsidRDefault="00F93318" w:rsidP="00297D6C">
            <w:pPr>
              <w:adjustRightInd w:val="0"/>
              <w:snapToGrid w:val="0"/>
              <w:rPr>
                <w:rFonts w:ascii="Times New Roman" w:eastAsia="仿宋" w:hAnsi="Times New Roman" w:cs="Times New Roman"/>
                <w:sz w:val="24"/>
              </w:rPr>
            </w:pPr>
            <w:r w:rsidRPr="002E2D12">
              <w:rPr>
                <w:rFonts w:ascii="Times New Roman" w:eastAsia="仿宋" w:hAnsi="Times New Roman" w:hint="eastAsia"/>
                <w:sz w:val="24"/>
                <w:szCs w:val="24"/>
                <w:lang w:val="en-GB"/>
              </w:rPr>
              <w:t>[</w:t>
            </w:r>
            <w:r w:rsidRPr="002E2D12">
              <w:rPr>
                <w:rFonts w:ascii="Times New Roman" w:eastAsia="仿宋" w:hAnsi="Times New Roman" w:hint="eastAsia"/>
                <w:sz w:val="24"/>
                <w:szCs w:val="24"/>
                <w:lang w:val="en-GB"/>
              </w:rPr>
              <w:t>保密信息</w:t>
            </w:r>
            <w:r w:rsidRPr="002E2D12">
              <w:rPr>
                <w:rFonts w:ascii="Times New Roman" w:eastAsia="仿宋" w:hAnsi="Times New Roman" w:hint="eastAsia"/>
                <w:sz w:val="24"/>
                <w:szCs w:val="24"/>
                <w:lang w:val="en-GB"/>
              </w:rPr>
              <w:t>]</w:t>
            </w:r>
          </w:p>
        </w:tc>
        <w:tc>
          <w:tcPr>
            <w:tcW w:w="3686" w:type="dxa"/>
          </w:tcPr>
          <w:p w14:paraId="4C657874" w14:textId="77777777" w:rsidR="00F93318" w:rsidRPr="008079C0" w:rsidRDefault="00F93318" w:rsidP="00297D6C">
            <w:pPr>
              <w:adjustRightInd w:val="0"/>
              <w:snapToGrid w:val="0"/>
              <w:rPr>
                <w:rFonts w:ascii="Times New Roman" w:eastAsia="仿宋" w:hAnsi="Times New Roman" w:cs="Times New Roman"/>
                <w:sz w:val="24"/>
              </w:rPr>
            </w:pPr>
            <w:r w:rsidRPr="008079C0">
              <w:rPr>
                <w:rFonts w:ascii="Times New Roman" w:eastAsia="仿宋" w:hAnsi="Times New Roman" w:cs="Times New Roman" w:hint="eastAsia"/>
                <w:kern w:val="0"/>
                <w:sz w:val="24"/>
              </w:rPr>
              <w:t>生产与</w:t>
            </w:r>
            <w:r w:rsidRPr="008079C0">
              <w:rPr>
                <w:rFonts w:ascii="Times New Roman" w:eastAsia="仿宋" w:hAnsi="Times New Roman" w:cs="Times New Roman"/>
                <w:kern w:val="0"/>
                <w:sz w:val="24"/>
              </w:rPr>
              <w:t>经营</w:t>
            </w:r>
          </w:p>
        </w:tc>
        <w:tc>
          <w:tcPr>
            <w:tcW w:w="1925" w:type="dxa"/>
          </w:tcPr>
          <w:p w14:paraId="6BCAE356" w14:textId="471106C7" w:rsidR="00F93318" w:rsidRPr="008079C0" w:rsidRDefault="00F93318" w:rsidP="00297D6C">
            <w:pPr>
              <w:adjustRightInd w:val="0"/>
              <w:snapToGrid w:val="0"/>
              <w:jc w:val="center"/>
              <w:rPr>
                <w:rFonts w:ascii="Times New Roman" w:eastAsia="仿宋" w:hAnsi="Times New Roman" w:cs="Times New Roman"/>
                <w:sz w:val="24"/>
              </w:rPr>
            </w:pPr>
            <w:r w:rsidRPr="005801F8">
              <w:rPr>
                <w:rFonts w:ascii="Times New Roman" w:eastAsia="仿宋" w:hAnsi="Times New Roman" w:hint="eastAsia"/>
                <w:sz w:val="24"/>
                <w:szCs w:val="24"/>
                <w:lang w:val="en-GB"/>
              </w:rPr>
              <w:t>[</w:t>
            </w:r>
            <w:r w:rsidRPr="005801F8">
              <w:rPr>
                <w:rFonts w:ascii="Times New Roman" w:eastAsia="仿宋" w:hAnsi="Times New Roman" w:hint="eastAsia"/>
                <w:sz w:val="24"/>
                <w:szCs w:val="24"/>
                <w:lang w:val="en-GB"/>
              </w:rPr>
              <w:t>保密信息</w:t>
            </w:r>
            <w:r w:rsidRPr="005801F8">
              <w:rPr>
                <w:rFonts w:ascii="Times New Roman" w:eastAsia="仿宋" w:hAnsi="Times New Roman" w:hint="eastAsia"/>
                <w:sz w:val="24"/>
                <w:szCs w:val="24"/>
                <w:lang w:val="en-GB"/>
              </w:rPr>
              <w:t>]</w:t>
            </w:r>
          </w:p>
        </w:tc>
      </w:tr>
      <w:tr w:rsidR="00F93318" w:rsidRPr="008079C0" w14:paraId="68986C66" w14:textId="77777777" w:rsidTr="00671005">
        <w:trPr>
          <w:trHeight w:val="284"/>
          <w:jc w:val="center"/>
        </w:trPr>
        <w:tc>
          <w:tcPr>
            <w:tcW w:w="2976" w:type="dxa"/>
          </w:tcPr>
          <w:p w14:paraId="143D179D" w14:textId="26BDDDD6" w:rsidR="00F93318" w:rsidRPr="008079C0" w:rsidRDefault="00F93318" w:rsidP="00297D6C">
            <w:pPr>
              <w:adjustRightInd w:val="0"/>
              <w:snapToGrid w:val="0"/>
              <w:rPr>
                <w:rFonts w:ascii="Times New Roman" w:eastAsia="仿宋" w:hAnsi="Times New Roman" w:cs="Times New Roman"/>
                <w:sz w:val="24"/>
              </w:rPr>
            </w:pPr>
            <w:r w:rsidRPr="002E2D12">
              <w:rPr>
                <w:rFonts w:ascii="Times New Roman" w:eastAsia="仿宋" w:hAnsi="Times New Roman" w:hint="eastAsia"/>
                <w:sz w:val="24"/>
                <w:szCs w:val="24"/>
                <w:lang w:val="en-GB"/>
              </w:rPr>
              <w:t>[</w:t>
            </w:r>
            <w:r w:rsidRPr="002E2D12">
              <w:rPr>
                <w:rFonts w:ascii="Times New Roman" w:eastAsia="仿宋" w:hAnsi="Times New Roman" w:hint="eastAsia"/>
                <w:sz w:val="24"/>
                <w:szCs w:val="24"/>
                <w:lang w:val="en-GB"/>
              </w:rPr>
              <w:t>保密信息</w:t>
            </w:r>
            <w:r w:rsidRPr="002E2D12">
              <w:rPr>
                <w:rFonts w:ascii="Times New Roman" w:eastAsia="仿宋" w:hAnsi="Times New Roman" w:hint="eastAsia"/>
                <w:sz w:val="24"/>
                <w:szCs w:val="24"/>
                <w:lang w:val="en-GB"/>
              </w:rPr>
              <w:t>]</w:t>
            </w:r>
          </w:p>
        </w:tc>
        <w:tc>
          <w:tcPr>
            <w:tcW w:w="3686" w:type="dxa"/>
          </w:tcPr>
          <w:p w14:paraId="06BF90F2" w14:textId="77777777" w:rsidR="00F93318" w:rsidRPr="008079C0" w:rsidRDefault="00F93318" w:rsidP="00297D6C">
            <w:pPr>
              <w:adjustRightInd w:val="0"/>
              <w:snapToGrid w:val="0"/>
              <w:rPr>
                <w:rFonts w:ascii="Times New Roman" w:eastAsia="仿宋" w:hAnsi="Times New Roman" w:cs="Times New Roman"/>
                <w:sz w:val="24"/>
              </w:rPr>
            </w:pPr>
            <w:r w:rsidRPr="008079C0">
              <w:rPr>
                <w:rFonts w:ascii="Times New Roman" w:eastAsia="仿宋" w:hAnsi="Times New Roman" w:cs="Times New Roman"/>
                <w:kern w:val="0"/>
                <w:sz w:val="24"/>
              </w:rPr>
              <w:t>科学</w:t>
            </w:r>
          </w:p>
        </w:tc>
        <w:tc>
          <w:tcPr>
            <w:tcW w:w="1925" w:type="dxa"/>
          </w:tcPr>
          <w:p w14:paraId="7E283C26" w14:textId="5CF42119" w:rsidR="00F93318" w:rsidRPr="008079C0" w:rsidRDefault="00F93318" w:rsidP="00297D6C">
            <w:pPr>
              <w:adjustRightInd w:val="0"/>
              <w:snapToGrid w:val="0"/>
              <w:jc w:val="center"/>
              <w:rPr>
                <w:rFonts w:ascii="Times New Roman" w:eastAsia="仿宋" w:hAnsi="Times New Roman" w:cs="Times New Roman"/>
                <w:sz w:val="24"/>
              </w:rPr>
            </w:pPr>
            <w:r w:rsidRPr="005801F8">
              <w:rPr>
                <w:rFonts w:ascii="Times New Roman" w:eastAsia="仿宋" w:hAnsi="Times New Roman" w:hint="eastAsia"/>
                <w:sz w:val="24"/>
                <w:szCs w:val="24"/>
                <w:lang w:val="en-GB"/>
              </w:rPr>
              <w:t>[</w:t>
            </w:r>
            <w:r w:rsidRPr="005801F8">
              <w:rPr>
                <w:rFonts w:ascii="Times New Roman" w:eastAsia="仿宋" w:hAnsi="Times New Roman" w:hint="eastAsia"/>
                <w:sz w:val="24"/>
                <w:szCs w:val="24"/>
                <w:lang w:val="en-GB"/>
              </w:rPr>
              <w:t>保密信息</w:t>
            </w:r>
            <w:r w:rsidRPr="005801F8">
              <w:rPr>
                <w:rFonts w:ascii="Times New Roman" w:eastAsia="仿宋" w:hAnsi="Times New Roman" w:hint="eastAsia"/>
                <w:sz w:val="24"/>
                <w:szCs w:val="24"/>
                <w:lang w:val="en-GB"/>
              </w:rPr>
              <w:t>]</w:t>
            </w:r>
          </w:p>
        </w:tc>
      </w:tr>
      <w:tr w:rsidR="00F93318" w:rsidRPr="008079C0" w14:paraId="3B20489E" w14:textId="77777777" w:rsidTr="00671005">
        <w:trPr>
          <w:trHeight w:val="284"/>
          <w:jc w:val="center"/>
        </w:trPr>
        <w:tc>
          <w:tcPr>
            <w:tcW w:w="2976" w:type="dxa"/>
          </w:tcPr>
          <w:p w14:paraId="3A8362CA" w14:textId="410B4B4A" w:rsidR="00F93318" w:rsidRPr="008079C0" w:rsidRDefault="00F93318" w:rsidP="00297D6C">
            <w:pPr>
              <w:autoSpaceDE w:val="0"/>
              <w:autoSpaceDN w:val="0"/>
              <w:adjustRightInd w:val="0"/>
              <w:snapToGrid w:val="0"/>
              <w:rPr>
                <w:rFonts w:ascii="Times New Roman" w:eastAsia="仿宋" w:hAnsi="Times New Roman" w:cs="Times New Roman"/>
                <w:sz w:val="24"/>
              </w:rPr>
            </w:pPr>
            <w:r w:rsidRPr="002E2D12">
              <w:rPr>
                <w:rFonts w:ascii="Times New Roman" w:eastAsia="仿宋" w:hAnsi="Times New Roman" w:hint="eastAsia"/>
                <w:sz w:val="24"/>
                <w:szCs w:val="24"/>
                <w:lang w:val="en-GB"/>
              </w:rPr>
              <w:t>[</w:t>
            </w:r>
            <w:r w:rsidRPr="002E2D12">
              <w:rPr>
                <w:rFonts w:ascii="Times New Roman" w:eastAsia="仿宋" w:hAnsi="Times New Roman" w:hint="eastAsia"/>
                <w:sz w:val="24"/>
                <w:szCs w:val="24"/>
                <w:lang w:val="en-GB"/>
              </w:rPr>
              <w:t>保密信息</w:t>
            </w:r>
            <w:r w:rsidRPr="002E2D12">
              <w:rPr>
                <w:rFonts w:ascii="Times New Roman" w:eastAsia="仿宋" w:hAnsi="Times New Roman" w:hint="eastAsia"/>
                <w:sz w:val="24"/>
                <w:szCs w:val="24"/>
                <w:lang w:val="en-GB"/>
              </w:rPr>
              <w:t>]</w:t>
            </w:r>
          </w:p>
        </w:tc>
        <w:tc>
          <w:tcPr>
            <w:tcW w:w="3686" w:type="dxa"/>
          </w:tcPr>
          <w:p w14:paraId="5D71C223" w14:textId="77777777" w:rsidR="00F93318" w:rsidRPr="008079C0" w:rsidRDefault="00F93318" w:rsidP="00297D6C">
            <w:pPr>
              <w:adjustRightInd w:val="0"/>
              <w:snapToGrid w:val="0"/>
              <w:rPr>
                <w:rFonts w:ascii="Times New Roman" w:eastAsia="仿宋" w:hAnsi="Times New Roman" w:cs="Times New Roman"/>
                <w:sz w:val="24"/>
              </w:rPr>
            </w:pPr>
            <w:r w:rsidRPr="008079C0">
              <w:rPr>
                <w:rFonts w:ascii="Times New Roman" w:eastAsia="仿宋" w:hAnsi="Times New Roman" w:cs="Times New Roman"/>
                <w:kern w:val="0"/>
                <w:sz w:val="24"/>
              </w:rPr>
              <w:t>市场</w:t>
            </w:r>
          </w:p>
        </w:tc>
        <w:tc>
          <w:tcPr>
            <w:tcW w:w="1925" w:type="dxa"/>
          </w:tcPr>
          <w:p w14:paraId="7031A1FD" w14:textId="695435CA" w:rsidR="00F93318" w:rsidRPr="008079C0" w:rsidRDefault="00F93318" w:rsidP="00297D6C">
            <w:pPr>
              <w:adjustRightInd w:val="0"/>
              <w:snapToGrid w:val="0"/>
              <w:jc w:val="center"/>
              <w:rPr>
                <w:rFonts w:ascii="Times New Roman" w:eastAsia="仿宋" w:hAnsi="Times New Roman" w:cs="Times New Roman"/>
                <w:sz w:val="24"/>
              </w:rPr>
            </w:pPr>
            <w:r w:rsidRPr="005801F8">
              <w:rPr>
                <w:rFonts w:ascii="Times New Roman" w:eastAsia="仿宋" w:hAnsi="Times New Roman" w:hint="eastAsia"/>
                <w:sz w:val="24"/>
                <w:szCs w:val="24"/>
                <w:lang w:val="en-GB"/>
              </w:rPr>
              <w:t>[</w:t>
            </w:r>
            <w:r w:rsidRPr="005801F8">
              <w:rPr>
                <w:rFonts w:ascii="Times New Roman" w:eastAsia="仿宋" w:hAnsi="Times New Roman" w:hint="eastAsia"/>
                <w:sz w:val="24"/>
                <w:szCs w:val="24"/>
                <w:lang w:val="en-GB"/>
              </w:rPr>
              <w:t>保密信息</w:t>
            </w:r>
            <w:r w:rsidRPr="005801F8">
              <w:rPr>
                <w:rFonts w:ascii="Times New Roman" w:eastAsia="仿宋" w:hAnsi="Times New Roman" w:hint="eastAsia"/>
                <w:sz w:val="24"/>
                <w:szCs w:val="24"/>
                <w:lang w:val="en-GB"/>
              </w:rPr>
              <w:t>]</w:t>
            </w:r>
          </w:p>
        </w:tc>
      </w:tr>
      <w:tr w:rsidR="00F93318" w:rsidRPr="008079C0" w14:paraId="0FAEC132" w14:textId="77777777" w:rsidTr="00671005">
        <w:trPr>
          <w:trHeight w:val="284"/>
          <w:jc w:val="center"/>
        </w:trPr>
        <w:tc>
          <w:tcPr>
            <w:tcW w:w="2976" w:type="dxa"/>
          </w:tcPr>
          <w:p w14:paraId="608EA9D7" w14:textId="36BB12A3" w:rsidR="00F93318" w:rsidRPr="008079C0" w:rsidRDefault="00F93318" w:rsidP="00297D6C">
            <w:pPr>
              <w:adjustRightInd w:val="0"/>
              <w:snapToGrid w:val="0"/>
              <w:rPr>
                <w:rFonts w:ascii="Times New Roman" w:eastAsia="仿宋" w:hAnsi="Times New Roman" w:cs="Times New Roman"/>
                <w:sz w:val="24"/>
              </w:rPr>
            </w:pPr>
            <w:r w:rsidRPr="002E2D12">
              <w:rPr>
                <w:rFonts w:ascii="Times New Roman" w:eastAsia="仿宋" w:hAnsi="Times New Roman" w:hint="eastAsia"/>
                <w:sz w:val="24"/>
                <w:szCs w:val="24"/>
                <w:lang w:val="en-GB"/>
              </w:rPr>
              <w:lastRenderedPageBreak/>
              <w:t>[</w:t>
            </w:r>
            <w:r w:rsidRPr="002E2D12">
              <w:rPr>
                <w:rFonts w:ascii="Times New Roman" w:eastAsia="仿宋" w:hAnsi="Times New Roman" w:hint="eastAsia"/>
                <w:sz w:val="24"/>
                <w:szCs w:val="24"/>
                <w:lang w:val="en-GB"/>
              </w:rPr>
              <w:t>保密信息</w:t>
            </w:r>
            <w:r w:rsidRPr="002E2D12">
              <w:rPr>
                <w:rFonts w:ascii="Times New Roman" w:eastAsia="仿宋" w:hAnsi="Times New Roman" w:hint="eastAsia"/>
                <w:sz w:val="24"/>
                <w:szCs w:val="24"/>
                <w:lang w:val="en-GB"/>
              </w:rPr>
              <w:t>]</w:t>
            </w:r>
          </w:p>
        </w:tc>
        <w:tc>
          <w:tcPr>
            <w:tcW w:w="3686" w:type="dxa"/>
          </w:tcPr>
          <w:p w14:paraId="5C169224" w14:textId="77777777" w:rsidR="00F93318" w:rsidRPr="008079C0" w:rsidRDefault="00F93318" w:rsidP="00297D6C">
            <w:pPr>
              <w:adjustRightInd w:val="0"/>
              <w:snapToGrid w:val="0"/>
              <w:rPr>
                <w:rFonts w:ascii="Times New Roman" w:eastAsia="仿宋" w:hAnsi="Times New Roman" w:cs="Times New Roman"/>
                <w:sz w:val="24"/>
              </w:rPr>
            </w:pPr>
            <w:r w:rsidRPr="008079C0">
              <w:rPr>
                <w:rFonts w:ascii="Times New Roman" w:eastAsia="仿宋" w:hAnsi="Times New Roman" w:cs="Times New Roman"/>
                <w:kern w:val="0"/>
                <w:sz w:val="24"/>
              </w:rPr>
              <w:t>科学</w:t>
            </w:r>
          </w:p>
        </w:tc>
        <w:tc>
          <w:tcPr>
            <w:tcW w:w="1925" w:type="dxa"/>
          </w:tcPr>
          <w:p w14:paraId="68F164A3" w14:textId="41C6D89F" w:rsidR="00F93318" w:rsidRPr="008079C0" w:rsidRDefault="00F93318" w:rsidP="00297D6C">
            <w:pPr>
              <w:adjustRightInd w:val="0"/>
              <w:snapToGrid w:val="0"/>
              <w:jc w:val="center"/>
              <w:rPr>
                <w:rFonts w:ascii="Times New Roman" w:eastAsia="仿宋" w:hAnsi="Times New Roman" w:cs="Times New Roman"/>
                <w:sz w:val="24"/>
              </w:rPr>
            </w:pPr>
            <w:r w:rsidRPr="005801F8">
              <w:rPr>
                <w:rFonts w:ascii="Times New Roman" w:eastAsia="仿宋" w:hAnsi="Times New Roman" w:hint="eastAsia"/>
                <w:sz w:val="24"/>
                <w:szCs w:val="24"/>
                <w:lang w:val="en-GB"/>
              </w:rPr>
              <w:t>[</w:t>
            </w:r>
            <w:r w:rsidRPr="005801F8">
              <w:rPr>
                <w:rFonts w:ascii="Times New Roman" w:eastAsia="仿宋" w:hAnsi="Times New Roman" w:hint="eastAsia"/>
                <w:sz w:val="24"/>
                <w:szCs w:val="24"/>
                <w:lang w:val="en-GB"/>
              </w:rPr>
              <w:t>保密信息</w:t>
            </w:r>
            <w:r w:rsidRPr="005801F8">
              <w:rPr>
                <w:rFonts w:ascii="Times New Roman" w:eastAsia="仿宋" w:hAnsi="Times New Roman" w:hint="eastAsia"/>
                <w:sz w:val="24"/>
                <w:szCs w:val="24"/>
                <w:lang w:val="en-GB"/>
              </w:rPr>
              <w:t>]</w:t>
            </w:r>
          </w:p>
        </w:tc>
      </w:tr>
      <w:tr w:rsidR="00F93318" w:rsidRPr="008079C0" w14:paraId="14CFBDF3" w14:textId="77777777" w:rsidTr="00671005">
        <w:trPr>
          <w:trHeight w:val="284"/>
          <w:jc w:val="center"/>
        </w:trPr>
        <w:tc>
          <w:tcPr>
            <w:tcW w:w="2976" w:type="dxa"/>
          </w:tcPr>
          <w:p w14:paraId="3E3657EE" w14:textId="04712AB3" w:rsidR="00F93318" w:rsidRPr="008079C0" w:rsidRDefault="00F93318" w:rsidP="00297D6C">
            <w:pPr>
              <w:adjustRightInd w:val="0"/>
              <w:snapToGrid w:val="0"/>
              <w:rPr>
                <w:rFonts w:ascii="Times New Roman" w:eastAsia="仿宋" w:hAnsi="Times New Roman" w:cs="Times New Roman"/>
                <w:sz w:val="24"/>
              </w:rPr>
            </w:pPr>
            <w:r w:rsidRPr="002E2D12">
              <w:rPr>
                <w:rFonts w:ascii="Times New Roman" w:eastAsia="仿宋" w:hAnsi="Times New Roman" w:hint="eastAsia"/>
                <w:sz w:val="24"/>
                <w:szCs w:val="24"/>
                <w:lang w:val="en-GB"/>
              </w:rPr>
              <w:t>[</w:t>
            </w:r>
            <w:r w:rsidRPr="002E2D12">
              <w:rPr>
                <w:rFonts w:ascii="Times New Roman" w:eastAsia="仿宋" w:hAnsi="Times New Roman" w:hint="eastAsia"/>
                <w:sz w:val="24"/>
                <w:szCs w:val="24"/>
                <w:lang w:val="en-GB"/>
              </w:rPr>
              <w:t>保密信息</w:t>
            </w:r>
            <w:r w:rsidRPr="002E2D12">
              <w:rPr>
                <w:rFonts w:ascii="Times New Roman" w:eastAsia="仿宋" w:hAnsi="Times New Roman" w:hint="eastAsia"/>
                <w:sz w:val="24"/>
                <w:szCs w:val="24"/>
                <w:lang w:val="en-GB"/>
              </w:rPr>
              <w:t>]</w:t>
            </w:r>
          </w:p>
        </w:tc>
        <w:tc>
          <w:tcPr>
            <w:tcW w:w="3686" w:type="dxa"/>
          </w:tcPr>
          <w:p w14:paraId="45D82B37" w14:textId="77777777" w:rsidR="00F93318" w:rsidRPr="008079C0" w:rsidRDefault="00F93318" w:rsidP="00297D6C">
            <w:pPr>
              <w:adjustRightInd w:val="0"/>
              <w:snapToGrid w:val="0"/>
              <w:rPr>
                <w:rFonts w:ascii="Times New Roman" w:eastAsia="仿宋" w:hAnsi="Times New Roman" w:cs="Times New Roman"/>
                <w:sz w:val="24"/>
              </w:rPr>
            </w:pPr>
            <w:r w:rsidRPr="008079C0">
              <w:rPr>
                <w:rFonts w:ascii="Times New Roman" w:eastAsia="仿宋" w:hAnsi="Times New Roman" w:cs="Times New Roman" w:hint="eastAsia"/>
                <w:kern w:val="0"/>
                <w:sz w:val="24"/>
              </w:rPr>
              <w:t>生产与</w:t>
            </w:r>
            <w:r w:rsidRPr="008079C0">
              <w:rPr>
                <w:rFonts w:ascii="Times New Roman" w:eastAsia="仿宋" w:hAnsi="Times New Roman" w:cs="Times New Roman"/>
                <w:kern w:val="0"/>
                <w:sz w:val="24"/>
              </w:rPr>
              <w:t>经营</w:t>
            </w:r>
          </w:p>
        </w:tc>
        <w:tc>
          <w:tcPr>
            <w:tcW w:w="1925" w:type="dxa"/>
          </w:tcPr>
          <w:p w14:paraId="10FEAA16" w14:textId="047FCDD4" w:rsidR="00F93318" w:rsidRPr="008079C0" w:rsidRDefault="00F93318" w:rsidP="00297D6C">
            <w:pPr>
              <w:adjustRightInd w:val="0"/>
              <w:snapToGrid w:val="0"/>
              <w:jc w:val="center"/>
              <w:rPr>
                <w:rFonts w:ascii="Times New Roman" w:eastAsia="仿宋" w:hAnsi="Times New Roman" w:cs="Times New Roman"/>
                <w:sz w:val="24"/>
              </w:rPr>
            </w:pPr>
            <w:r w:rsidRPr="005801F8">
              <w:rPr>
                <w:rFonts w:ascii="Times New Roman" w:eastAsia="仿宋" w:hAnsi="Times New Roman" w:hint="eastAsia"/>
                <w:sz w:val="24"/>
                <w:szCs w:val="24"/>
                <w:lang w:val="en-GB"/>
              </w:rPr>
              <w:t>[</w:t>
            </w:r>
            <w:r w:rsidRPr="005801F8">
              <w:rPr>
                <w:rFonts w:ascii="Times New Roman" w:eastAsia="仿宋" w:hAnsi="Times New Roman" w:hint="eastAsia"/>
                <w:sz w:val="24"/>
                <w:szCs w:val="24"/>
                <w:lang w:val="en-GB"/>
              </w:rPr>
              <w:t>保密信息</w:t>
            </w:r>
            <w:r w:rsidRPr="005801F8">
              <w:rPr>
                <w:rFonts w:ascii="Times New Roman" w:eastAsia="仿宋" w:hAnsi="Times New Roman" w:hint="eastAsia"/>
                <w:sz w:val="24"/>
                <w:szCs w:val="24"/>
                <w:lang w:val="en-GB"/>
              </w:rPr>
              <w:t>]</w:t>
            </w:r>
          </w:p>
        </w:tc>
      </w:tr>
      <w:tr w:rsidR="00F93318" w:rsidRPr="008079C0" w14:paraId="28410AD3" w14:textId="77777777" w:rsidTr="00671005">
        <w:trPr>
          <w:trHeight w:val="284"/>
          <w:jc w:val="center"/>
        </w:trPr>
        <w:tc>
          <w:tcPr>
            <w:tcW w:w="2976" w:type="dxa"/>
          </w:tcPr>
          <w:p w14:paraId="00B6D059" w14:textId="79CE2C83" w:rsidR="00F93318" w:rsidRPr="008079C0" w:rsidRDefault="00F93318" w:rsidP="00297D6C">
            <w:pPr>
              <w:adjustRightInd w:val="0"/>
              <w:snapToGrid w:val="0"/>
              <w:rPr>
                <w:rFonts w:ascii="Times New Roman" w:eastAsia="仿宋" w:hAnsi="Times New Roman" w:cs="Times New Roman"/>
                <w:sz w:val="24"/>
              </w:rPr>
            </w:pPr>
            <w:r w:rsidRPr="002E2D12">
              <w:rPr>
                <w:rFonts w:ascii="Times New Roman" w:eastAsia="仿宋" w:hAnsi="Times New Roman" w:hint="eastAsia"/>
                <w:sz w:val="24"/>
                <w:szCs w:val="24"/>
                <w:lang w:val="en-GB"/>
              </w:rPr>
              <w:t>[</w:t>
            </w:r>
            <w:r w:rsidRPr="002E2D12">
              <w:rPr>
                <w:rFonts w:ascii="Times New Roman" w:eastAsia="仿宋" w:hAnsi="Times New Roman" w:hint="eastAsia"/>
                <w:sz w:val="24"/>
                <w:szCs w:val="24"/>
                <w:lang w:val="en-GB"/>
              </w:rPr>
              <w:t>保密信息</w:t>
            </w:r>
            <w:r w:rsidRPr="002E2D12">
              <w:rPr>
                <w:rFonts w:ascii="Times New Roman" w:eastAsia="仿宋" w:hAnsi="Times New Roman" w:hint="eastAsia"/>
                <w:sz w:val="24"/>
                <w:szCs w:val="24"/>
                <w:lang w:val="en-GB"/>
              </w:rPr>
              <w:t>]</w:t>
            </w:r>
          </w:p>
        </w:tc>
        <w:tc>
          <w:tcPr>
            <w:tcW w:w="3686" w:type="dxa"/>
          </w:tcPr>
          <w:p w14:paraId="00639B3C" w14:textId="77777777" w:rsidR="00F93318" w:rsidRPr="008079C0" w:rsidRDefault="00F93318" w:rsidP="00297D6C">
            <w:pPr>
              <w:adjustRightInd w:val="0"/>
              <w:snapToGrid w:val="0"/>
              <w:rPr>
                <w:rFonts w:ascii="Times New Roman" w:eastAsia="仿宋" w:hAnsi="Times New Roman" w:cs="Times New Roman"/>
                <w:sz w:val="24"/>
              </w:rPr>
            </w:pPr>
            <w:r w:rsidRPr="008079C0">
              <w:rPr>
                <w:rFonts w:ascii="Times New Roman" w:eastAsia="仿宋" w:hAnsi="Times New Roman" w:cs="Times New Roman" w:hint="eastAsia"/>
                <w:kern w:val="0"/>
                <w:sz w:val="24"/>
              </w:rPr>
              <w:t>质量与</w:t>
            </w:r>
            <w:r w:rsidRPr="008079C0">
              <w:rPr>
                <w:rFonts w:ascii="Times New Roman" w:eastAsia="仿宋" w:hAnsi="Times New Roman" w:cs="Times New Roman"/>
                <w:kern w:val="0"/>
                <w:sz w:val="24"/>
              </w:rPr>
              <w:t>监管事务</w:t>
            </w:r>
          </w:p>
        </w:tc>
        <w:tc>
          <w:tcPr>
            <w:tcW w:w="1925" w:type="dxa"/>
          </w:tcPr>
          <w:p w14:paraId="0847096B" w14:textId="758EA236" w:rsidR="00F93318" w:rsidRPr="008079C0" w:rsidRDefault="00F93318" w:rsidP="00297D6C">
            <w:pPr>
              <w:adjustRightInd w:val="0"/>
              <w:snapToGrid w:val="0"/>
              <w:jc w:val="center"/>
              <w:rPr>
                <w:rFonts w:ascii="Times New Roman" w:eastAsia="仿宋" w:hAnsi="Times New Roman" w:cs="Times New Roman"/>
                <w:sz w:val="24"/>
              </w:rPr>
            </w:pPr>
            <w:r w:rsidRPr="005801F8">
              <w:rPr>
                <w:rFonts w:ascii="Times New Roman" w:eastAsia="仿宋" w:hAnsi="Times New Roman" w:hint="eastAsia"/>
                <w:sz w:val="24"/>
                <w:szCs w:val="24"/>
                <w:lang w:val="en-GB"/>
              </w:rPr>
              <w:t>[</w:t>
            </w:r>
            <w:r w:rsidRPr="005801F8">
              <w:rPr>
                <w:rFonts w:ascii="Times New Roman" w:eastAsia="仿宋" w:hAnsi="Times New Roman" w:hint="eastAsia"/>
                <w:sz w:val="24"/>
                <w:szCs w:val="24"/>
                <w:lang w:val="en-GB"/>
              </w:rPr>
              <w:t>保密信息</w:t>
            </w:r>
            <w:r w:rsidRPr="005801F8">
              <w:rPr>
                <w:rFonts w:ascii="Times New Roman" w:eastAsia="仿宋" w:hAnsi="Times New Roman" w:hint="eastAsia"/>
                <w:sz w:val="24"/>
                <w:szCs w:val="24"/>
                <w:lang w:val="en-GB"/>
              </w:rPr>
              <w:t>]</w:t>
            </w:r>
          </w:p>
        </w:tc>
      </w:tr>
      <w:tr w:rsidR="00F93318" w:rsidRPr="008079C0" w14:paraId="65818517" w14:textId="77777777" w:rsidTr="00671005">
        <w:trPr>
          <w:trHeight w:val="284"/>
          <w:jc w:val="center"/>
        </w:trPr>
        <w:tc>
          <w:tcPr>
            <w:tcW w:w="2976" w:type="dxa"/>
          </w:tcPr>
          <w:p w14:paraId="62491086" w14:textId="08FCB7E3" w:rsidR="00F93318" w:rsidRPr="008079C0" w:rsidRDefault="00F93318" w:rsidP="00297D6C">
            <w:pPr>
              <w:adjustRightInd w:val="0"/>
              <w:snapToGrid w:val="0"/>
              <w:rPr>
                <w:rFonts w:ascii="Times New Roman" w:eastAsia="仿宋" w:hAnsi="Times New Roman" w:cs="Times New Roman"/>
                <w:sz w:val="24"/>
              </w:rPr>
            </w:pPr>
            <w:r w:rsidRPr="002E2D12">
              <w:rPr>
                <w:rFonts w:ascii="Times New Roman" w:eastAsia="仿宋" w:hAnsi="Times New Roman" w:hint="eastAsia"/>
                <w:sz w:val="24"/>
                <w:szCs w:val="24"/>
                <w:lang w:val="en-GB"/>
              </w:rPr>
              <w:t>[</w:t>
            </w:r>
            <w:r w:rsidRPr="002E2D12">
              <w:rPr>
                <w:rFonts w:ascii="Times New Roman" w:eastAsia="仿宋" w:hAnsi="Times New Roman" w:hint="eastAsia"/>
                <w:sz w:val="24"/>
                <w:szCs w:val="24"/>
                <w:lang w:val="en-GB"/>
              </w:rPr>
              <w:t>保密信息</w:t>
            </w:r>
            <w:r w:rsidRPr="002E2D12">
              <w:rPr>
                <w:rFonts w:ascii="Times New Roman" w:eastAsia="仿宋" w:hAnsi="Times New Roman" w:hint="eastAsia"/>
                <w:sz w:val="24"/>
                <w:szCs w:val="24"/>
                <w:lang w:val="en-GB"/>
              </w:rPr>
              <w:t>]</w:t>
            </w:r>
          </w:p>
        </w:tc>
        <w:tc>
          <w:tcPr>
            <w:tcW w:w="3686" w:type="dxa"/>
          </w:tcPr>
          <w:p w14:paraId="280BD6A6" w14:textId="77777777" w:rsidR="00F93318" w:rsidRPr="008079C0" w:rsidRDefault="00F93318" w:rsidP="00297D6C">
            <w:pPr>
              <w:adjustRightInd w:val="0"/>
              <w:snapToGrid w:val="0"/>
              <w:rPr>
                <w:rFonts w:ascii="Times New Roman" w:eastAsia="仿宋" w:hAnsi="Times New Roman" w:cs="Times New Roman"/>
                <w:sz w:val="24"/>
              </w:rPr>
            </w:pPr>
            <w:r w:rsidRPr="008079C0">
              <w:rPr>
                <w:rFonts w:ascii="Times New Roman" w:eastAsia="仿宋" w:hAnsi="Times New Roman" w:cs="Times New Roman" w:hint="eastAsia"/>
                <w:kern w:val="0"/>
                <w:sz w:val="24"/>
              </w:rPr>
              <w:t>生产与</w:t>
            </w:r>
            <w:r w:rsidRPr="008079C0">
              <w:rPr>
                <w:rFonts w:ascii="Times New Roman" w:eastAsia="仿宋" w:hAnsi="Times New Roman" w:cs="Times New Roman"/>
                <w:kern w:val="0"/>
                <w:sz w:val="24"/>
              </w:rPr>
              <w:t>经营</w:t>
            </w:r>
          </w:p>
        </w:tc>
        <w:tc>
          <w:tcPr>
            <w:tcW w:w="1925" w:type="dxa"/>
          </w:tcPr>
          <w:p w14:paraId="69365C58" w14:textId="62274479" w:rsidR="00F93318" w:rsidRPr="008079C0" w:rsidRDefault="00F93318" w:rsidP="00297D6C">
            <w:pPr>
              <w:adjustRightInd w:val="0"/>
              <w:snapToGrid w:val="0"/>
              <w:jc w:val="center"/>
              <w:rPr>
                <w:rFonts w:ascii="Times New Roman" w:eastAsia="仿宋" w:hAnsi="Times New Roman" w:cs="Times New Roman"/>
                <w:sz w:val="24"/>
              </w:rPr>
            </w:pPr>
            <w:r w:rsidRPr="005801F8">
              <w:rPr>
                <w:rFonts w:ascii="Times New Roman" w:eastAsia="仿宋" w:hAnsi="Times New Roman" w:hint="eastAsia"/>
                <w:sz w:val="24"/>
                <w:szCs w:val="24"/>
                <w:lang w:val="en-GB"/>
              </w:rPr>
              <w:t>[</w:t>
            </w:r>
            <w:r w:rsidRPr="005801F8">
              <w:rPr>
                <w:rFonts w:ascii="Times New Roman" w:eastAsia="仿宋" w:hAnsi="Times New Roman" w:hint="eastAsia"/>
                <w:sz w:val="24"/>
                <w:szCs w:val="24"/>
                <w:lang w:val="en-GB"/>
              </w:rPr>
              <w:t>保密信息</w:t>
            </w:r>
            <w:r w:rsidRPr="005801F8">
              <w:rPr>
                <w:rFonts w:ascii="Times New Roman" w:eastAsia="仿宋" w:hAnsi="Times New Roman" w:hint="eastAsia"/>
                <w:sz w:val="24"/>
                <w:szCs w:val="24"/>
                <w:lang w:val="en-GB"/>
              </w:rPr>
              <w:t>]</w:t>
            </w:r>
          </w:p>
        </w:tc>
      </w:tr>
      <w:tr w:rsidR="00F93318" w:rsidRPr="008079C0" w14:paraId="66F764F8" w14:textId="77777777" w:rsidTr="00671005">
        <w:trPr>
          <w:trHeight w:val="284"/>
          <w:jc w:val="center"/>
        </w:trPr>
        <w:tc>
          <w:tcPr>
            <w:tcW w:w="2976" w:type="dxa"/>
          </w:tcPr>
          <w:p w14:paraId="34DBBD7D" w14:textId="5A634383" w:rsidR="00F93318" w:rsidRPr="008079C0" w:rsidRDefault="00F93318" w:rsidP="00297D6C">
            <w:pPr>
              <w:adjustRightInd w:val="0"/>
              <w:snapToGrid w:val="0"/>
              <w:rPr>
                <w:rFonts w:ascii="Times New Roman" w:eastAsia="仿宋" w:hAnsi="Times New Roman" w:cs="Times New Roman"/>
                <w:sz w:val="24"/>
              </w:rPr>
            </w:pPr>
            <w:r w:rsidRPr="002E2D12">
              <w:rPr>
                <w:rFonts w:ascii="Times New Roman" w:eastAsia="仿宋" w:hAnsi="Times New Roman" w:hint="eastAsia"/>
                <w:sz w:val="24"/>
                <w:szCs w:val="24"/>
                <w:lang w:val="en-GB"/>
              </w:rPr>
              <w:t>[</w:t>
            </w:r>
            <w:r w:rsidRPr="002E2D12">
              <w:rPr>
                <w:rFonts w:ascii="Times New Roman" w:eastAsia="仿宋" w:hAnsi="Times New Roman" w:hint="eastAsia"/>
                <w:sz w:val="24"/>
                <w:szCs w:val="24"/>
                <w:lang w:val="en-GB"/>
              </w:rPr>
              <w:t>保密信息</w:t>
            </w:r>
            <w:r w:rsidRPr="002E2D12">
              <w:rPr>
                <w:rFonts w:ascii="Times New Roman" w:eastAsia="仿宋" w:hAnsi="Times New Roman" w:hint="eastAsia"/>
                <w:sz w:val="24"/>
                <w:szCs w:val="24"/>
                <w:lang w:val="en-GB"/>
              </w:rPr>
              <w:t>]</w:t>
            </w:r>
          </w:p>
        </w:tc>
        <w:tc>
          <w:tcPr>
            <w:tcW w:w="3686" w:type="dxa"/>
          </w:tcPr>
          <w:p w14:paraId="6D014118" w14:textId="77777777" w:rsidR="00F93318" w:rsidRPr="008079C0" w:rsidRDefault="00F93318" w:rsidP="00297D6C">
            <w:pPr>
              <w:adjustRightInd w:val="0"/>
              <w:snapToGrid w:val="0"/>
              <w:rPr>
                <w:rFonts w:ascii="Times New Roman" w:eastAsia="仿宋" w:hAnsi="Times New Roman" w:cs="Times New Roman"/>
                <w:sz w:val="24"/>
              </w:rPr>
            </w:pPr>
            <w:r w:rsidRPr="008079C0">
              <w:rPr>
                <w:rFonts w:ascii="Times New Roman" w:eastAsia="仿宋" w:hAnsi="Times New Roman" w:cs="Times New Roman" w:hint="eastAsia"/>
                <w:kern w:val="0"/>
                <w:sz w:val="24"/>
              </w:rPr>
              <w:t>生产与</w:t>
            </w:r>
            <w:r w:rsidRPr="008079C0">
              <w:rPr>
                <w:rFonts w:ascii="Times New Roman" w:eastAsia="仿宋" w:hAnsi="Times New Roman" w:cs="Times New Roman"/>
                <w:kern w:val="0"/>
                <w:sz w:val="24"/>
              </w:rPr>
              <w:t>经营</w:t>
            </w:r>
          </w:p>
        </w:tc>
        <w:tc>
          <w:tcPr>
            <w:tcW w:w="1925" w:type="dxa"/>
          </w:tcPr>
          <w:p w14:paraId="642B2A01" w14:textId="2D21D1C2" w:rsidR="00F93318" w:rsidRPr="008079C0" w:rsidRDefault="00F93318" w:rsidP="00297D6C">
            <w:pPr>
              <w:adjustRightInd w:val="0"/>
              <w:snapToGrid w:val="0"/>
              <w:jc w:val="center"/>
              <w:rPr>
                <w:rFonts w:ascii="Times New Roman" w:eastAsia="仿宋" w:hAnsi="Times New Roman" w:cs="Times New Roman"/>
                <w:sz w:val="24"/>
              </w:rPr>
            </w:pPr>
            <w:r w:rsidRPr="005801F8">
              <w:rPr>
                <w:rFonts w:ascii="Times New Roman" w:eastAsia="仿宋" w:hAnsi="Times New Roman" w:hint="eastAsia"/>
                <w:sz w:val="24"/>
                <w:szCs w:val="24"/>
                <w:lang w:val="en-GB"/>
              </w:rPr>
              <w:t>[</w:t>
            </w:r>
            <w:r w:rsidRPr="005801F8">
              <w:rPr>
                <w:rFonts w:ascii="Times New Roman" w:eastAsia="仿宋" w:hAnsi="Times New Roman" w:hint="eastAsia"/>
                <w:sz w:val="24"/>
                <w:szCs w:val="24"/>
                <w:lang w:val="en-GB"/>
              </w:rPr>
              <w:t>保密信息</w:t>
            </w:r>
            <w:r w:rsidRPr="005801F8">
              <w:rPr>
                <w:rFonts w:ascii="Times New Roman" w:eastAsia="仿宋" w:hAnsi="Times New Roman" w:hint="eastAsia"/>
                <w:sz w:val="24"/>
                <w:szCs w:val="24"/>
                <w:lang w:val="en-GB"/>
              </w:rPr>
              <w:t>]</w:t>
            </w:r>
          </w:p>
        </w:tc>
      </w:tr>
      <w:tr w:rsidR="00F93318" w:rsidRPr="008079C0" w14:paraId="6FDAA25D" w14:textId="77777777" w:rsidTr="00671005">
        <w:trPr>
          <w:trHeight w:val="284"/>
          <w:jc w:val="center"/>
        </w:trPr>
        <w:tc>
          <w:tcPr>
            <w:tcW w:w="2976" w:type="dxa"/>
          </w:tcPr>
          <w:p w14:paraId="3BE95A8E" w14:textId="0578B8CD" w:rsidR="00F93318" w:rsidRPr="008079C0" w:rsidRDefault="00F93318" w:rsidP="00297D6C">
            <w:pPr>
              <w:adjustRightInd w:val="0"/>
              <w:snapToGrid w:val="0"/>
              <w:rPr>
                <w:rFonts w:ascii="Times New Roman" w:eastAsia="仿宋" w:hAnsi="Times New Roman" w:cs="Times New Roman"/>
                <w:sz w:val="24"/>
              </w:rPr>
            </w:pPr>
            <w:r w:rsidRPr="002E2D12">
              <w:rPr>
                <w:rFonts w:ascii="Times New Roman" w:eastAsia="仿宋" w:hAnsi="Times New Roman" w:hint="eastAsia"/>
                <w:sz w:val="24"/>
                <w:szCs w:val="24"/>
                <w:lang w:val="en-GB"/>
              </w:rPr>
              <w:t>[</w:t>
            </w:r>
            <w:r w:rsidRPr="002E2D12">
              <w:rPr>
                <w:rFonts w:ascii="Times New Roman" w:eastAsia="仿宋" w:hAnsi="Times New Roman" w:hint="eastAsia"/>
                <w:sz w:val="24"/>
                <w:szCs w:val="24"/>
                <w:lang w:val="en-GB"/>
              </w:rPr>
              <w:t>保密信息</w:t>
            </w:r>
            <w:r w:rsidRPr="002E2D12">
              <w:rPr>
                <w:rFonts w:ascii="Times New Roman" w:eastAsia="仿宋" w:hAnsi="Times New Roman" w:hint="eastAsia"/>
                <w:sz w:val="24"/>
                <w:szCs w:val="24"/>
                <w:lang w:val="en-GB"/>
              </w:rPr>
              <w:t>]</w:t>
            </w:r>
          </w:p>
        </w:tc>
        <w:tc>
          <w:tcPr>
            <w:tcW w:w="3686" w:type="dxa"/>
          </w:tcPr>
          <w:p w14:paraId="0243D8F9" w14:textId="77777777" w:rsidR="00F93318" w:rsidRPr="008079C0" w:rsidRDefault="00F93318" w:rsidP="00297D6C">
            <w:pPr>
              <w:adjustRightInd w:val="0"/>
              <w:snapToGrid w:val="0"/>
              <w:rPr>
                <w:rFonts w:ascii="Times New Roman" w:eastAsia="仿宋" w:hAnsi="Times New Roman" w:cs="Times New Roman"/>
                <w:sz w:val="24"/>
              </w:rPr>
            </w:pPr>
            <w:r w:rsidRPr="008079C0">
              <w:rPr>
                <w:rFonts w:ascii="Times New Roman" w:eastAsia="仿宋" w:hAnsi="Times New Roman" w:cs="Times New Roman" w:hint="eastAsia"/>
                <w:kern w:val="0"/>
                <w:sz w:val="24"/>
              </w:rPr>
              <w:t>工程</w:t>
            </w:r>
          </w:p>
        </w:tc>
        <w:tc>
          <w:tcPr>
            <w:tcW w:w="1925" w:type="dxa"/>
          </w:tcPr>
          <w:p w14:paraId="7FE784B2" w14:textId="0356423B" w:rsidR="00F93318" w:rsidRPr="008079C0" w:rsidRDefault="00F93318" w:rsidP="00297D6C">
            <w:pPr>
              <w:adjustRightInd w:val="0"/>
              <w:snapToGrid w:val="0"/>
              <w:jc w:val="center"/>
              <w:rPr>
                <w:rFonts w:ascii="Times New Roman" w:eastAsia="仿宋" w:hAnsi="Times New Roman" w:cs="Times New Roman"/>
                <w:sz w:val="24"/>
              </w:rPr>
            </w:pPr>
            <w:r w:rsidRPr="005801F8">
              <w:rPr>
                <w:rFonts w:ascii="Times New Roman" w:eastAsia="仿宋" w:hAnsi="Times New Roman" w:hint="eastAsia"/>
                <w:sz w:val="24"/>
                <w:szCs w:val="24"/>
                <w:lang w:val="en-GB"/>
              </w:rPr>
              <w:t>[</w:t>
            </w:r>
            <w:r w:rsidRPr="005801F8">
              <w:rPr>
                <w:rFonts w:ascii="Times New Roman" w:eastAsia="仿宋" w:hAnsi="Times New Roman" w:hint="eastAsia"/>
                <w:sz w:val="24"/>
                <w:szCs w:val="24"/>
                <w:lang w:val="en-GB"/>
              </w:rPr>
              <w:t>保密信息</w:t>
            </w:r>
            <w:r w:rsidRPr="005801F8">
              <w:rPr>
                <w:rFonts w:ascii="Times New Roman" w:eastAsia="仿宋" w:hAnsi="Times New Roman" w:hint="eastAsia"/>
                <w:sz w:val="24"/>
                <w:szCs w:val="24"/>
                <w:lang w:val="en-GB"/>
              </w:rPr>
              <w:t>]</w:t>
            </w:r>
          </w:p>
        </w:tc>
      </w:tr>
      <w:tr w:rsidR="00F93318" w:rsidRPr="008079C0" w14:paraId="2AA66176" w14:textId="77777777" w:rsidTr="00671005">
        <w:trPr>
          <w:trHeight w:val="284"/>
          <w:jc w:val="center"/>
        </w:trPr>
        <w:tc>
          <w:tcPr>
            <w:tcW w:w="2976" w:type="dxa"/>
          </w:tcPr>
          <w:p w14:paraId="3193CABD" w14:textId="1F3775ED" w:rsidR="00F93318" w:rsidRPr="008079C0" w:rsidRDefault="00F93318" w:rsidP="00297D6C">
            <w:pPr>
              <w:adjustRightInd w:val="0"/>
              <w:snapToGrid w:val="0"/>
              <w:rPr>
                <w:rFonts w:ascii="Times New Roman" w:eastAsia="仿宋" w:hAnsi="Times New Roman" w:cs="Times New Roman"/>
                <w:sz w:val="24"/>
              </w:rPr>
            </w:pPr>
            <w:r w:rsidRPr="002E2D12">
              <w:rPr>
                <w:rFonts w:ascii="Times New Roman" w:eastAsia="仿宋" w:hAnsi="Times New Roman" w:hint="eastAsia"/>
                <w:sz w:val="24"/>
                <w:szCs w:val="24"/>
                <w:lang w:val="en-GB"/>
              </w:rPr>
              <w:t>[</w:t>
            </w:r>
            <w:r w:rsidRPr="002E2D12">
              <w:rPr>
                <w:rFonts w:ascii="Times New Roman" w:eastAsia="仿宋" w:hAnsi="Times New Roman" w:hint="eastAsia"/>
                <w:sz w:val="24"/>
                <w:szCs w:val="24"/>
                <w:lang w:val="en-GB"/>
              </w:rPr>
              <w:t>保密信息</w:t>
            </w:r>
            <w:r w:rsidRPr="002E2D12">
              <w:rPr>
                <w:rFonts w:ascii="Times New Roman" w:eastAsia="仿宋" w:hAnsi="Times New Roman" w:hint="eastAsia"/>
                <w:sz w:val="24"/>
                <w:szCs w:val="24"/>
                <w:lang w:val="en-GB"/>
              </w:rPr>
              <w:t>]</w:t>
            </w:r>
          </w:p>
        </w:tc>
        <w:tc>
          <w:tcPr>
            <w:tcW w:w="3686" w:type="dxa"/>
          </w:tcPr>
          <w:p w14:paraId="0DD57F5E" w14:textId="77777777" w:rsidR="00F93318" w:rsidRPr="008079C0" w:rsidRDefault="00F93318" w:rsidP="00297D6C">
            <w:pPr>
              <w:adjustRightInd w:val="0"/>
              <w:snapToGrid w:val="0"/>
              <w:rPr>
                <w:rFonts w:ascii="Times New Roman" w:eastAsia="仿宋" w:hAnsi="Times New Roman" w:cs="Times New Roman"/>
                <w:sz w:val="24"/>
              </w:rPr>
            </w:pPr>
            <w:r w:rsidRPr="008079C0">
              <w:rPr>
                <w:rFonts w:ascii="Times New Roman" w:eastAsia="仿宋" w:hAnsi="Times New Roman" w:cs="Times New Roman" w:hint="eastAsia"/>
                <w:kern w:val="0"/>
                <w:sz w:val="24"/>
              </w:rPr>
              <w:t>生产与</w:t>
            </w:r>
            <w:r w:rsidRPr="008079C0">
              <w:rPr>
                <w:rFonts w:ascii="Times New Roman" w:eastAsia="仿宋" w:hAnsi="Times New Roman" w:cs="Times New Roman"/>
                <w:kern w:val="0"/>
                <w:sz w:val="24"/>
              </w:rPr>
              <w:t>经营</w:t>
            </w:r>
          </w:p>
        </w:tc>
        <w:tc>
          <w:tcPr>
            <w:tcW w:w="1925" w:type="dxa"/>
          </w:tcPr>
          <w:p w14:paraId="5283F04B" w14:textId="2DB3CA2F" w:rsidR="00F93318" w:rsidRPr="008079C0" w:rsidRDefault="00F93318" w:rsidP="00297D6C">
            <w:pPr>
              <w:adjustRightInd w:val="0"/>
              <w:snapToGrid w:val="0"/>
              <w:jc w:val="center"/>
              <w:rPr>
                <w:rFonts w:ascii="Times New Roman" w:eastAsia="仿宋" w:hAnsi="Times New Roman" w:cs="Times New Roman"/>
                <w:sz w:val="24"/>
              </w:rPr>
            </w:pPr>
            <w:r w:rsidRPr="005801F8">
              <w:rPr>
                <w:rFonts w:ascii="Times New Roman" w:eastAsia="仿宋" w:hAnsi="Times New Roman" w:hint="eastAsia"/>
                <w:sz w:val="24"/>
                <w:szCs w:val="24"/>
                <w:lang w:val="en-GB"/>
              </w:rPr>
              <w:t>[</w:t>
            </w:r>
            <w:r w:rsidRPr="005801F8">
              <w:rPr>
                <w:rFonts w:ascii="Times New Roman" w:eastAsia="仿宋" w:hAnsi="Times New Roman" w:hint="eastAsia"/>
                <w:sz w:val="24"/>
                <w:szCs w:val="24"/>
                <w:lang w:val="en-GB"/>
              </w:rPr>
              <w:t>保密信息</w:t>
            </w:r>
            <w:r w:rsidRPr="005801F8">
              <w:rPr>
                <w:rFonts w:ascii="Times New Roman" w:eastAsia="仿宋" w:hAnsi="Times New Roman" w:hint="eastAsia"/>
                <w:sz w:val="24"/>
                <w:szCs w:val="24"/>
                <w:lang w:val="en-GB"/>
              </w:rPr>
              <w:t>]</w:t>
            </w:r>
          </w:p>
        </w:tc>
      </w:tr>
      <w:tr w:rsidR="00F93318" w:rsidRPr="008079C0" w14:paraId="7396538B" w14:textId="77777777" w:rsidTr="00671005">
        <w:trPr>
          <w:trHeight w:val="284"/>
          <w:jc w:val="center"/>
        </w:trPr>
        <w:tc>
          <w:tcPr>
            <w:tcW w:w="2976" w:type="dxa"/>
          </w:tcPr>
          <w:p w14:paraId="4BF5BB24" w14:textId="36853399" w:rsidR="00F93318" w:rsidRPr="008079C0" w:rsidRDefault="00F93318" w:rsidP="00297D6C">
            <w:pPr>
              <w:adjustRightInd w:val="0"/>
              <w:snapToGrid w:val="0"/>
              <w:rPr>
                <w:rFonts w:ascii="Times New Roman" w:eastAsia="仿宋" w:hAnsi="Times New Roman" w:cs="Times New Roman"/>
                <w:sz w:val="24"/>
              </w:rPr>
            </w:pPr>
            <w:r w:rsidRPr="002E2D12">
              <w:rPr>
                <w:rFonts w:ascii="Times New Roman" w:eastAsia="仿宋" w:hAnsi="Times New Roman" w:hint="eastAsia"/>
                <w:sz w:val="24"/>
                <w:szCs w:val="24"/>
                <w:lang w:val="en-GB"/>
              </w:rPr>
              <w:t>[</w:t>
            </w:r>
            <w:r w:rsidRPr="002E2D12">
              <w:rPr>
                <w:rFonts w:ascii="Times New Roman" w:eastAsia="仿宋" w:hAnsi="Times New Roman" w:hint="eastAsia"/>
                <w:sz w:val="24"/>
                <w:szCs w:val="24"/>
                <w:lang w:val="en-GB"/>
              </w:rPr>
              <w:t>保密信息</w:t>
            </w:r>
            <w:r w:rsidRPr="002E2D12">
              <w:rPr>
                <w:rFonts w:ascii="Times New Roman" w:eastAsia="仿宋" w:hAnsi="Times New Roman" w:hint="eastAsia"/>
                <w:sz w:val="24"/>
                <w:szCs w:val="24"/>
                <w:lang w:val="en-GB"/>
              </w:rPr>
              <w:t>]</w:t>
            </w:r>
          </w:p>
        </w:tc>
        <w:tc>
          <w:tcPr>
            <w:tcW w:w="3686" w:type="dxa"/>
          </w:tcPr>
          <w:p w14:paraId="2D1934AA" w14:textId="77777777" w:rsidR="00F93318" w:rsidRPr="008079C0" w:rsidRDefault="00F93318" w:rsidP="00297D6C">
            <w:pPr>
              <w:adjustRightInd w:val="0"/>
              <w:snapToGrid w:val="0"/>
              <w:rPr>
                <w:rFonts w:ascii="Times New Roman" w:eastAsia="仿宋" w:hAnsi="Times New Roman" w:cs="Times New Roman"/>
                <w:sz w:val="24"/>
              </w:rPr>
            </w:pPr>
            <w:r w:rsidRPr="008079C0">
              <w:rPr>
                <w:rFonts w:ascii="Times New Roman" w:eastAsia="仿宋" w:hAnsi="Times New Roman" w:cs="Times New Roman" w:hint="eastAsia"/>
                <w:kern w:val="0"/>
                <w:sz w:val="24"/>
              </w:rPr>
              <w:t>质量与</w:t>
            </w:r>
            <w:r w:rsidRPr="008079C0">
              <w:rPr>
                <w:rFonts w:ascii="Times New Roman" w:eastAsia="仿宋" w:hAnsi="Times New Roman" w:cs="Times New Roman"/>
                <w:kern w:val="0"/>
                <w:sz w:val="24"/>
              </w:rPr>
              <w:t>监管事务</w:t>
            </w:r>
          </w:p>
        </w:tc>
        <w:tc>
          <w:tcPr>
            <w:tcW w:w="1925" w:type="dxa"/>
          </w:tcPr>
          <w:p w14:paraId="3B061667" w14:textId="2F194E1F" w:rsidR="00F93318" w:rsidRPr="008079C0" w:rsidRDefault="00F93318" w:rsidP="00297D6C">
            <w:pPr>
              <w:adjustRightInd w:val="0"/>
              <w:snapToGrid w:val="0"/>
              <w:jc w:val="center"/>
              <w:rPr>
                <w:rFonts w:ascii="Times New Roman" w:eastAsia="仿宋" w:hAnsi="Times New Roman" w:cs="Times New Roman"/>
                <w:sz w:val="24"/>
              </w:rPr>
            </w:pPr>
            <w:r w:rsidRPr="005801F8">
              <w:rPr>
                <w:rFonts w:ascii="Times New Roman" w:eastAsia="仿宋" w:hAnsi="Times New Roman" w:hint="eastAsia"/>
                <w:sz w:val="24"/>
                <w:szCs w:val="24"/>
                <w:lang w:val="en-GB"/>
              </w:rPr>
              <w:t>[</w:t>
            </w:r>
            <w:r w:rsidRPr="005801F8">
              <w:rPr>
                <w:rFonts w:ascii="Times New Roman" w:eastAsia="仿宋" w:hAnsi="Times New Roman" w:hint="eastAsia"/>
                <w:sz w:val="24"/>
                <w:szCs w:val="24"/>
                <w:lang w:val="en-GB"/>
              </w:rPr>
              <w:t>保密信息</w:t>
            </w:r>
            <w:r w:rsidRPr="005801F8">
              <w:rPr>
                <w:rFonts w:ascii="Times New Roman" w:eastAsia="仿宋" w:hAnsi="Times New Roman" w:hint="eastAsia"/>
                <w:sz w:val="24"/>
                <w:szCs w:val="24"/>
                <w:lang w:val="en-GB"/>
              </w:rPr>
              <w:t>]</w:t>
            </w:r>
          </w:p>
        </w:tc>
      </w:tr>
      <w:tr w:rsidR="00F93318" w:rsidRPr="008079C0" w14:paraId="6CFA0218" w14:textId="77777777" w:rsidTr="00671005">
        <w:trPr>
          <w:trHeight w:val="284"/>
          <w:jc w:val="center"/>
        </w:trPr>
        <w:tc>
          <w:tcPr>
            <w:tcW w:w="2976" w:type="dxa"/>
          </w:tcPr>
          <w:p w14:paraId="690FEB70" w14:textId="6513341B" w:rsidR="00F93318" w:rsidRPr="008079C0" w:rsidRDefault="00F93318" w:rsidP="00297D6C">
            <w:pPr>
              <w:adjustRightInd w:val="0"/>
              <w:snapToGrid w:val="0"/>
              <w:rPr>
                <w:rFonts w:ascii="Times New Roman" w:eastAsia="仿宋" w:hAnsi="Times New Roman" w:cs="Times New Roman"/>
                <w:sz w:val="24"/>
              </w:rPr>
            </w:pPr>
            <w:r w:rsidRPr="002E2D12">
              <w:rPr>
                <w:rFonts w:ascii="Times New Roman" w:eastAsia="仿宋" w:hAnsi="Times New Roman" w:hint="eastAsia"/>
                <w:sz w:val="24"/>
                <w:szCs w:val="24"/>
                <w:lang w:val="en-GB"/>
              </w:rPr>
              <w:t>[</w:t>
            </w:r>
            <w:r w:rsidRPr="002E2D12">
              <w:rPr>
                <w:rFonts w:ascii="Times New Roman" w:eastAsia="仿宋" w:hAnsi="Times New Roman" w:hint="eastAsia"/>
                <w:sz w:val="24"/>
                <w:szCs w:val="24"/>
                <w:lang w:val="en-GB"/>
              </w:rPr>
              <w:t>保密信息</w:t>
            </w:r>
            <w:r w:rsidRPr="002E2D12">
              <w:rPr>
                <w:rFonts w:ascii="Times New Roman" w:eastAsia="仿宋" w:hAnsi="Times New Roman" w:hint="eastAsia"/>
                <w:sz w:val="24"/>
                <w:szCs w:val="24"/>
                <w:lang w:val="en-GB"/>
              </w:rPr>
              <w:t>]</w:t>
            </w:r>
          </w:p>
        </w:tc>
        <w:tc>
          <w:tcPr>
            <w:tcW w:w="3686" w:type="dxa"/>
          </w:tcPr>
          <w:p w14:paraId="22C80FC4" w14:textId="77777777" w:rsidR="00F93318" w:rsidRPr="008079C0" w:rsidRDefault="00F93318" w:rsidP="00297D6C">
            <w:pPr>
              <w:adjustRightInd w:val="0"/>
              <w:snapToGrid w:val="0"/>
              <w:rPr>
                <w:rFonts w:ascii="Times New Roman" w:eastAsia="仿宋" w:hAnsi="Times New Roman" w:cs="Times New Roman"/>
                <w:sz w:val="24"/>
              </w:rPr>
            </w:pPr>
            <w:r w:rsidRPr="008079C0">
              <w:rPr>
                <w:rFonts w:ascii="Times New Roman" w:eastAsia="仿宋" w:hAnsi="Times New Roman" w:cs="Times New Roman" w:hint="eastAsia"/>
                <w:kern w:val="0"/>
                <w:sz w:val="24"/>
              </w:rPr>
              <w:t>质量与</w:t>
            </w:r>
            <w:r w:rsidRPr="008079C0">
              <w:rPr>
                <w:rFonts w:ascii="Times New Roman" w:eastAsia="仿宋" w:hAnsi="Times New Roman" w:cs="Times New Roman"/>
                <w:kern w:val="0"/>
                <w:sz w:val="24"/>
              </w:rPr>
              <w:t>监管事务</w:t>
            </w:r>
          </w:p>
        </w:tc>
        <w:tc>
          <w:tcPr>
            <w:tcW w:w="1925" w:type="dxa"/>
          </w:tcPr>
          <w:p w14:paraId="70119124" w14:textId="2CC2E2FA" w:rsidR="00F93318" w:rsidRPr="008079C0" w:rsidRDefault="00F93318" w:rsidP="00297D6C">
            <w:pPr>
              <w:adjustRightInd w:val="0"/>
              <w:snapToGrid w:val="0"/>
              <w:jc w:val="center"/>
              <w:rPr>
                <w:rFonts w:ascii="Times New Roman" w:eastAsia="仿宋" w:hAnsi="Times New Roman" w:cs="Times New Roman"/>
                <w:sz w:val="24"/>
              </w:rPr>
            </w:pPr>
            <w:r w:rsidRPr="005801F8">
              <w:rPr>
                <w:rFonts w:ascii="Times New Roman" w:eastAsia="仿宋" w:hAnsi="Times New Roman" w:hint="eastAsia"/>
                <w:sz w:val="24"/>
                <w:szCs w:val="24"/>
                <w:lang w:val="en-GB"/>
              </w:rPr>
              <w:t>[</w:t>
            </w:r>
            <w:r w:rsidRPr="005801F8">
              <w:rPr>
                <w:rFonts w:ascii="Times New Roman" w:eastAsia="仿宋" w:hAnsi="Times New Roman" w:hint="eastAsia"/>
                <w:sz w:val="24"/>
                <w:szCs w:val="24"/>
                <w:lang w:val="en-GB"/>
              </w:rPr>
              <w:t>保密信息</w:t>
            </w:r>
            <w:r w:rsidRPr="005801F8">
              <w:rPr>
                <w:rFonts w:ascii="Times New Roman" w:eastAsia="仿宋" w:hAnsi="Times New Roman" w:hint="eastAsia"/>
                <w:sz w:val="24"/>
                <w:szCs w:val="24"/>
                <w:lang w:val="en-GB"/>
              </w:rPr>
              <w:t>]</w:t>
            </w:r>
          </w:p>
        </w:tc>
      </w:tr>
      <w:tr w:rsidR="00F93318" w:rsidRPr="008079C0" w14:paraId="3CB535DF" w14:textId="77777777" w:rsidTr="00671005">
        <w:trPr>
          <w:trHeight w:val="284"/>
          <w:jc w:val="center"/>
        </w:trPr>
        <w:tc>
          <w:tcPr>
            <w:tcW w:w="2976" w:type="dxa"/>
          </w:tcPr>
          <w:p w14:paraId="4E2F41D6" w14:textId="13763D42" w:rsidR="00F93318" w:rsidRPr="008079C0" w:rsidRDefault="00F93318" w:rsidP="00297D6C">
            <w:pPr>
              <w:adjustRightInd w:val="0"/>
              <w:snapToGrid w:val="0"/>
              <w:rPr>
                <w:rFonts w:ascii="Times New Roman" w:eastAsia="仿宋" w:hAnsi="Times New Roman" w:cs="Times New Roman"/>
                <w:sz w:val="24"/>
              </w:rPr>
            </w:pPr>
            <w:r w:rsidRPr="002E2D12">
              <w:rPr>
                <w:rFonts w:ascii="Times New Roman" w:eastAsia="仿宋" w:hAnsi="Times New Roman" w:hint="eastAsia"/>
                <w:sz w:val="24"/>
                <w:szCs w:val="24"/>
                <w:lang w:val="en-GB"/>
              </w:rPr>
              <w:t>[</w:t>
            </w:r>
            <w:r w:rsidRPr="002E2D12">
              <w:rPr>
                <w:rFonts w:ascii="Times New Roman" w:eastAsia="仿宋" w:hAnsi="Times New Roman" w:hint="eastAsia"/>
                <w:sz w:val="24"/>
                <w:szCs w:val="24"/>
                <w:lang w:val="en-GB"/>
              </w:rPr>
              <w:t>保密信息</w:t>
            </w:r>
            <w:r w:rsidRPr="002E2D12">
              <w:rPr>
                <w:rFonts w:ascii="Times New Roman" w:eastAsia="仿宋" w:hAnsi="Times New Roman" w:hint="eastAsia"/>
                <w:sz w:val="24"/>
                <w:szCs w:val="24"/>
                <w:lang w:val="en-GB"/>
              </w:rPr>
              <w:t>]</w:t>
            </w:r>
          </w:p>
        </w:tc>
        <w:tc>
          <w:tcPr>
            <w:tcW w:w="3686" w:type="dxa"/>
          </w:tcPr>
          <w:p w14:paraId="05FD96F9" w14:textId="77777777" w:rsidR="00F93318" w:rsidRPr="008079C0" w:rsidRDefault="00F93318" w:rsidP="00297D6C">
            <w:pPr>
              <w:adjustRightInd w:val="0"/>
              <w:snapToGrid w:val="0"/>
              <w:rPr>
                <w:rFonts w:ascii="Times New Roman" w:eastAsia="仿宋" w:hAnsi="Times New Roman" w:cs="Times New Roman"/>
                <w:sz w:val="24"/>
              </w:rPr>
            </w:pPr>
            <w:r w:rsidRPr="008079C0">
              <w:rPr>
                <w:rFonts w:ascii="Times New Roman" w:eastAsia="仿宋" w:hAnsi="Times New Roman" w:cs="Times New Roman" w:hint="eastAsia"/>
                <w:kern w:val="0"/>
                <w:sz w:val="24"/>
              </w:rPr>
              <w:t>质量与</w:t>
            </w:r>
            <w:r w:rsidRPr="008079C0">
              <w:rPr>
                <w:rFonts w:ascii="Times New Roman" w:eastAsia="仿宋" w:hAnsi="Times New Roman" w:cs="Times New Roman"/>
                <w:kern w:val="0"/>
                <w:sz w:val="24"/>
              </w:rPr>
              <w:t>监管事务</w:t>
            </w:r>
          </w:p>
        </w:tc>
        <w:tc>
          <w:tcPr>
            <w:tcW w:w="1925" w:type="dxa"/>
          </w:tcPr>
          <w:p w14:paraId="6C9574F8" w14:textId="3A18C061" w:rsidR="00F93318" w:rsidRPr="008079C0" w:rsidRDefault="00F93318" w:rsidP="00297D6C">
            <w:pPr>
              <w:adjustRightInd w:val="0"/>
              <w:snapToGrid w:val="0"/>
              <w:jc w:val="center"/>
              <w:rPr>
                <w:rFonts w:ascii="Times New Roman" w:eastAsia="仿宋" w:hAnsi="Times New Roman" w:cs="Times New Roman"/>
                <w:sz w:val="24"/>
              </w:rPr>
            </w:pPr>
            <w:r w:rsidRPr="005801F8">
              <w:rPr>
                <w:rFonts w:ascii="Times New Roman" w:eastAsia="仿宋" w:hAnsi="Times New Roman" w:hint="eastAsia"/>
                <w:sz w:val="24"/>
                <w:szCs w:val="24"/>
                <w:lang w:val="en-GB"/>
              </w:rPr>
              <w:t>[</w:t>
            </w:r>
            <w:r w:rsidRPr="005801F8">
              <w:rPr>
                <w:rFonts w:ascii="Times New Roman" w:eastAsia="仿宋" w:hAnsi="Times New Roman" w:hint="eastAsia"/>
                <w:sz w:val="24"/>
                <w:szCs w:val="24"/>
                <w:lang w:val="en-GB"/>
              </w:rPr>
              <w:t>保密信息</w:t>
            </w:r>
            <w:r w:rsidRPr="005801F8">
              <w:rPr>
                <w:rFonts w:ascii="Times New Roman" w:eastAsia="仿宋" w:hAnsi="Times New Roman" w:hint="eastAsia"/>
                <w:sz w:val="24"/>
                <w:szCs w:val="24"/>
                <w:lang w:val="en-GB"/>
              </w:rPr>
              <w:t>]</w:t>
            </w:r>
          </w:p>
        </w:tc>
      </w:tr>
      <w:tr w:rsidR="00F93318" w:rsidRPr="008079C0" w14:paraId="44D3DCA8" w14:textId="77777777" w:rsidTr="00671005">
        <w:trPr>
          <w:trHeight w:val="284"/>
          <w:jc w:val="center"/>
        </w:trPr>
        <w:tc>
          <w:tcPr>
            <w:tcW w:w="2976" w:type="dxa"/>
          </w:tcPr>
          <w:p w14:paraId="0EE07585" w14:textId="259EE210" w:rsidR="00F93318" w:rsidRPr="008079C0" w:rsidRDefault="00F93318" w:rsidP="00297D6C">
            <w:pPr>
              <w:adjustRightInd w:val="0"/>
              <w:snapToGrid w:val="0"/>
              <w:rPr>
                <w:rFonts w:ascii="Times New Roman" w:eastAsia="仿宋" w:hAnsi="Times New Roman" w:cs="Times New Roman"/>
                <w:sz w:val="24"/>
              </w:rPr>
            </w:pPr>
            <w:r w:rsidRPr="002E2D12">
              <w:rPr>
                <w:rFonts w:ascii="Times New Roman" w:eastAsia="仿宋" w:hAnsi="Times New Roman" w:hint="eastAsia"/>
                <w:sz w:val="24"/>
                <w:szCs w:val="24"/>
                <w:lang w:val="en-GB"/>
              </w:rPr>
              <w:t>[</w:t>
            </w:r>
            <w:r w:rsidRPr="002E2D12">
              <w:rPr>
                <w:rFonts w:ascii="Times New Roman" w:eastAsia="仿宋" w:hAnsi="Times New Roman" w:hint="eastAsia"/>
                <w:sz w:val="24"/>
                <w:szCs w:val="24"/>
                <w:lang w:val="en-GB"/>
              </w:rPr>
              <w:t>保密信息</w:t>
            </w:r>
            <w:r w:rsidRPr="002E2D12">
              <w:rPr>
                <w:rFonts w:ascii="Times New Roman" w:eastAsia="仿宋" w:hAnsi="Times New Roman" w:hint="eastAsia"/>
                <w:sz w:val="24"/>
                <w:szCs w:val="24"/>
                <w:lang w:val="en-GB"/>
              </w:rPr>
              <w:t>]</w:t>
            </w:r>
          </w:p>
        </w:tc>
        <w:tc>
          <w:tcPr>
            <w:tcW w:w="3686" w:type="dxa"/>
          </w:tcPr>
          <w:p w14:paraId="54092A0F" w14:textId="77777777" w:rsidR="00F93318" w:rsidRPr="008079C0" w:rsidRDefault="00F93318" w:rsidP="00297D6C">
            <w:pPr>
              <w:adjustRightInd w:val="0"/>
              <w:snapToGrid w:val="0"/>
              <w:rPr>
                <w:rFonts w:ascii="Times New Roman" w:eastAsia="仿宋" w:hAnsi="Times New Roman" w:cs="Times New Roman"/>
                <w:sz w:val="24"/>
              </w:rPr>
            </w:pPr>
            <w:r w:rsidRPr="008079C0">
              <w:rPr>
                <w:rFonts w:ascii="Times New Roman" w:eastAsia="仿宋" w:hAnsi="Times New Roman" w:cs="Times New Roman" w:hint="eastAsia"/>
                <w:kern w:val="0"/>
                <w:sz w:val="24"/>
              </w:rPr>
              <w:t>供应链与</w:t>
            </w:r>
            <w:r w:rsidRPr="008079C0">
              <w:rPr>
                <w:rFonts w:ascii="Times New Roman" w:eastAsia="仿宋" w:hAnsi="Times New Roman" w:cs="Times New Roman"/>
                <w:kern w:val="0"/>
                <w:sz w:val="24"/>
              </w:rPr>
              <w:t>物流</w:t>
            </w:r>
          </w:p>
        </w:tc>
        <w:tc>
          <w:tcPr>
            <w:tcW w:w="1925" w:type="dxa"/>
          </w:tcPr>
          <w:p w14:paraId="7E9F6ADF" w14:textId="5B534DA9" w:rsidR="00F93318" w:rsidRPr="008079C0" w:rsidRDefault="00F93318" w:rsidP="00297D6C">
            <w:pPr>
              <w:adjustRightInd w:val="0"/>
              <w:snapToGrid w:val="0"/>
              <w:jc w:val="center"/>
              <w:rPr>
                <w:rFonts w:ascii="Times New Roman" w:eastAsia="仿宋" w:hAnsi="Times New Roman" w:cs="Times New Roman"/>
                <w:sz w:val="24"/>
              </w:rPr>
            </w:pPr>
            <w:r w:rsidRPr="005801F8">
              <w:rPr>
                <w:rFonts w:ascii="Times New Roman" w:eastAsia="仿宋" w:hAnsi="Times New Roman" w:hint="eastAsia"/>
                <w:sz w:val="24"/>
                <w:szCs w:val="24"/>
                <w:lang w:val="en-GB"/>
              </w:rPr>
              <w:t>[</w:t>
            </w:r>
            <w:r w:rsidRPr="005801F8">
              <w:rPr>
                <w:rFonts w:ascii="Times New Roman" w:eastAsia="仿宋" w:hAnsi="Times New Roman" w:hint="eastAsia"/>
                <w:sz w:val="24"/>
                <w:szCs w:val="24"/>
                <w:lang w:val="en-GB"/>
              </w:rPr>
              <w:t>保密信息</w:t>
            </w:r>
            <w:r w:rsidRPr="005801F8">
              <w:rPr>
                <w:rFonts w:ascii="Times New Roman" w:eastAsia="仿宋" w:hAnsi="Times New Roman" w:hint="eastAsia"/>
                <w:sz w:val="24"/>
                <w:szCs w:val="24"/>
                <w:lang w:val="en-GB"/>
              </w:rPr>
              <w:t>]</w:t>
            </w:r>
          </w:p>
        </w:tc>
      </w:tr>
      <w:tr w:rsidR="00F93318" w:rsidRPr="008079C0" w14:paraId="47502D0D" w14:textId="77777777" w:rsidTr="00671005">
        <w:trPr>
          <w:trHeight w:val="284"/>
          <w:jc w:val="center"/>
        </w:trPr>
        <w:tc>
          <w:tcPr>
            <w:tcW w:w="2976" w:type="dxa"/>
          </w:tcPr>
          <w:p w14:paraId="0EC4E53D" w14:textId="65CB536B" w:rsidR="00F93318" w:rsidRPr="008079C0" w:rsidRDefault="00F93318" w:rsidP="00297D6C">
            <w:pPr>
              <w:adjustRightInd w:val="0"/>
              <w:snapToGrid w:val="0"/>
              <w:rPr>
                <w:rFonts w:ascii="Times New Roman" w:eastAsia="仿宋" w:hAnsi="Times New Roman" w:cs="Times New Roman"/>
                <w:sz w:val="24"/>
              </w:rPr>
            </w:pPr>
            <w:r w:rsidRPr="002E2D12">
              <w:rPr>
                <w:rFonts w:ascii="Times New Roman" w:eastAsia="仿宋" w:hAnsi="Times New Roman" w:hint="eastAsia"/>
                <w:sz w:val="24"/>
                <w:szCs w:val="24"/>
                <w:lang w:val="en-GB"/>
              </w:rPr>
              <w:t>[</w:t>
            </w:r>
            <w:r w:rsidRPr="002E2D12">
              <w:rPr>
                <w:rFonts w:ascii="Times New Roman" w:eastAsia="仿宋" w:hAnsi="Times New Roman" w:hint="eastAsia"/>
                <w:sz w:val="24"/>
                <w:szCs w:val="24"/>
                <w:lang w:val="en-GB"/>
              </w:rPr>
              <w:t>保密信息</w:t>
            </w:r>
            <w:r w:rsidRPr="002E2D12">
              <w:rPr>
                <w:rFonts w:ascii="Times New Roman" w:eastAsia="仿宋" w:hAnsi="Times New Roman" w:hint="eastAsia"/>
                <w:sz w:val="24"/>
                <w:szCs w:val="24"/>
                <w:lang w:val="en-GB"/>
              </w:rPr>
              <w:t>]</w:t>
            </w:r>
          </w:p>
        </w:tc>
        <w:tc>
          <w:tcPr>
            <w:tcW w:w="3686" w:type="dxa"/>
          </w:tcPr>
          <w:p w14:paraId="329AFE39" w14:textId="77777777" w:rsidR="00F93318" w:rsidRPr="008079C0" w:rsidRDefault="00F93318" w:rsidP="00297D6C">
            <w:pPr>
              <w:adjustRightInd w:val="0"/>
              <w:snapToGrid w:val="0"/>
              <w:rPr>
                <w:rFonts w:ascii="Times New Roman" w:eastAsia="仿宋" w:hAnsi="Times New Roman" w:cs="Times New Roman"/>
                <w:sz w:val="24"/>
              </w:rPr>
            </w:pPr>
            <w:r w:rsidRPr="008079C0">
              <w:rPr>
                <w:rFonts w:ascii="Times New Roman" w:eastAsia="仿宋" w:hAnsi="Times New Roman" w:cs="Times New Roman" w:hint="eastAsia"/>
                <w:kern w:val="0"/>
                <w:sz w:val="24"/>
              </w:rPr>
              <w:t>生产与</w:t>
            </w:r>
            <w:r w:rsidRPr="008079C0">
              <w:rPr>
                <w:rFonts w:ascii="Times New Roman" w:eastAsia="仿宋" w:hAnsi="Times New Roman" w:cs="Times New Roman"/>
                <w:kern w:val="0"/>
                <w:sz w:val="24"/>
              </w:rPr>
              <w:t>经营</w:t>
            </w:r>
          </w:p>
        </w:tc>
        <w:tc>
          <w:tcPr>
            <w:tcW w:w="1925" w:type="dxa"/>
          </w:tcPr>
          <w:p w14:paraId="7F1798DC" w14:textId="444C1600" w:rsidR="00F93318" w:rsidRPr="008079C0" w:rsidRDefault="00F93318" w:rsidP="00297D6C">
            <w:pPr>
              <w:adjustRightInd w:val="0"/>
              <w:snapToGrid w:val="0"/>
              <w:jc w:val="center"/>
              <w:rPr>
                <w:rFonts w:ascii="Times New Roman" w:eastAsia="仿宋" w:hAnsi="Times New Roman" w:cs="Times New Roman"/>
                <w:sz w:val="24"/>
              </w:rPr>
            </w:pPr>
            <w:r w:rsidRPr="005801F8">
              <w:rPr>
                <w:rFonts w:ascii="Times New Roman" w:eastAsia="仿宋" w:hAnsi="Times New Roman" w:hint="eastAsia"/>
                <w:sz w:val="24"/>
                <w:szCs w:val="24"/>
                <w:lang w:val="en-GB"/>
              </w:rPr>
              <w:t>[</w:t>
            </w:r>
            <w:r w:rsidRPr="005801F8">
              <w:rPr>
                <w:rFonts w:ascii="Times New Roman" w:eastAsia="仿宋" w:hAnsi="Times New Roman" w:hint="eastAsia"/>
                <w:sz w:val="24"/>
                <w:szCs w:val="24"/>
                <w:lang w:val="en-GB"/>
              </w:rPr>
              <w:t>保密信息</w:t>
            </w:r>
            <w:r w:rsidRPr="005801F8">
              <w:rPr>
                <w:rFonts w:ascii="Times New Roman" w:eastAsia="仿宋" w:hAnsi="Times New Roman" w:hint="eastAsia"/>
                <w:sz w:val="24"/>
                <w:szCs w:val="24"/>
                <w:lang w:val="en-GB"/>
              </w:rPr>
              <w:t>]</w:t>
            </w:r>
          </w:p>
        </w:tc>
      </w:tr>
      <w:tr w:rsidR="00F93318" w:rsidRPr="008079C0" w14:paraId="034F4B78" w14:textId="77777777" w:rsidTr="00671005">
        <w:trPr>
          <w:trHeight w:val="284"/>
          <w:jc w:val="center"/>
        </w:trPr>
        <w:tc>
          <w:tcPr>
            <w:tcW w:w="2976" w:type="dxa"/>
          </w:tcPr>
          <w:p w14:paraId="69DD3299" w14:textId="35F4C795" w:rsidR="00F93318" w:rsidRPr="008079C0" w:rsidRDefault="00F93318" w:rsidP="00297D6C">
            <w:pPr>
              <w:adjustRightInd w:val="0"/>
              <w:snapToGrid w:val="0"/>
              <w:rPr>
                <w:rFonts w:ascii="Times New Roman" w:eastAsia="仿宋" w:hAnsi="Times New Roman" w:cs="Times New Roman"/>
                <w:sz w:val="24"/>
              </w:rPr>
            </w:pPr>
            <w:r w:rsidRPr="002E2D12">
              <w:rPr>
                <w:rFonts w:ascii="Times New Roman" w:eastAsia="仿宋" w:hAnsi="Times New Roman" w:hint="eastAsia"/>
                <w:sz w:val="24"/>
                <w:szCs w:val="24"/>
                <w:lang w:val="en-GB"/>
              </w:rPr>
              <w:t>[</w:t>
            </w:r>
            <w:r w:rsidRPr="002E2D12">
              <w:rPr>
                <w:rFonts w:ascii="Times New Roman" w:eastAsia="仿宋" w:hAnsi="Times New Roman" w:hint="eastAsia"/>
                <w:sz w:val="24"/>
                <w:szCs w:val="24"/>
                <w:lang w:val="en-GB"/>
              </w:rPr>
              <w:t>保密信息</w:t>
            </w:r>
            <w:r w:rsidRPr="002E2D12">
              <w:rPr>
                <w:rFonts w:ascii="Times New Roman" w:eastAsia="仿宋" w:hAnsi="Times New Roman" w:hint="eastAsia"/>
                <w:sz w:val="24"/>
                <w:szCs w:val="24"/>
                <w:lang w:val="en-GB"/>
              </w:rPr>
              <w:t>]</w:t>
            </w:r>
          </w:p>
        </w:tc>
        <w:tc>
          <w:tcPr>
            <w:tcW w:w="3686" w:type="dxa"/>
          </w:tcPr>
          <w:p w14:paraId="65EB007B" w14:textId="77777777" w:rsidR="00F93318" w:rsidRPr="008079C0" w:rsidRDefault="00F93318" w:rsidP="00297D6C">
            <w:pPr>
              <w:autoSpaceDE w:val="0"/>
              <w:autoSpaceDN w:val="0"/>
              <w:adjustRightInd w:val="0"/>
              <w:snapToGrid w:val="0"/>
              <w:rPr>
                <w:rFonts w:ascii="Times New Roman" w:eastAsia="仿宋" w:hAnsi="Times New Roman" w:cs="Times New Roman"/>
                <w:kern w:val="0"/>
                <w:sz w:val="24"/>
              </w:rPr>
            </w:pPr>
            <w:r w:rsidRPr="008079C0">
              <w:rPr>
                <w:rFonts w:ascii="Times New Roman" w:eastAsia="仿宋" w:hAnsi="Times New Roman" w:cs="Times New Roman" w:hint="eastAsia"/>
                <w:kern w:val="0"/>
                <w:sz w:val="24"/>
              </w:rPr>
              <w:t>供应链与</w:t>
            </w:r>
            <w:r w:rsidRPr="008079C0">
              <w:rPr>
                <w:rFonts w:ascii="Times New Roman" w:eastAsia="仿宋" w:hAnsi="Times New Roman" w:cs="Times New Roman"/>
                <w:kern w:val="0"/>
                <w:sz w:val="24"/>
              </w:rPr>
              <w:t>物流</w:t>
            </w:r>
            <w:r w:rsidRPr="008079C0">
              <w:rPr>
                <w:rFonts w:ascii="Times New Roman" w:eastAsia="仿宋" w:hAnsi="Times New Roman" w:cs="Times New Roman"/>
                <w:kern w:val="0"/>
                <w:sz w:val="24"/>
              </w:rPr>
              <w:t>/</w:t>
            </w:r>
          </w:p>
          <w:p w14:paraId="037E53EA" w14:textId="77777777" w:rsidR="00F93318" w:rsidRPr="008079C0" w:rsidRDefault="00F93318" w:rsidP="00297D6C">
            <w:pPr>
              <w:adjustRightInd w:val="0"/>
              <w:snapToGrid w:val="0"/>
              <w:rPr>
                <w:rFonts w:ascii="Times New Roman" w:eastAsia="仿宋" w:hAnsi="Times New Roman" w:cs="Times New Roman"/>
                <w:sz w:val="24"/>
              </w:rPr>
            </w:pPr>
            <w:r w:rsidRPr="008079C0">
              <w:rPr>
                <w:rFonts w:ascii="Times New Roman" w:eastAsia="仿宋" w:hAnsi="Times New Roman" w:cs="Times New Roman" w:hint="eastAsia"/>
                <w:kern w:val="0"/>
                <w:sz w:val="24"/>
              </w:rPr>
              <w:t>生产与</w:t>
            </w:r>
            <w:r w:rsidRPr="008079C0">
              <w:rPr>
                <w:rFonts w:ascii="Times New Roman" w:eastAsia="仿宋" w:hAnsi="Times New Roman" w:cs="Times New Roman"/>
                <w:kern w:val="0"/>
                <w:sz w:val="24"/>
              </w:rPr>
              <w:t>经营</w:t>
            </w:r>
          </w:p>
        </w:tc>
        <w:tc>
          <w:tcPr>
            <w:tcW w:w="1925" w:type="dxa"/>
          </w:tcPr>
          <w:p w14:paraId="2065FAB2" w14:textId="0A9960D8" w:rsidR="00F93318" w:rsidRPr="008079C0" w:rsidRDefault="00F93318" w:rsidP="00297D6C">
            <w:pPr>
              <w:adjustRightInd w:val="0"/>
              <w:snapToGrid w:val="0"/>
              <w:jc w:val="center"/>
              <w:rPr>
                <w:rFonts w:ascii="Times New Roman" w:eastAsia="仿宋" w:hAnsi="Times New Roman" w:cs="Times New Roman"/>
                <w:sz w:val="24"/>
              </w:rPr>
            </w:pPr>
            <w:r w:rsidRPr="005801F8">
              <w:rPr>
                <w:rFonts w:ascii="Times New Roman" w:eastAsia="仿宋" w:hAnsi="Times New Roman" w:hint="eastAsia"/>
                <w:sz w:val="24"/>
                <w:szCs w:val="24"/>
                <w:lang w:val="en-GB"/>
              </w:rPr>
              <w:t>[</w:t>
            </w:r>
            <w:r w:rsidRPr="005801F8">
              <w:rPr>
                <w:rFonts w:ascii="Times New Roman" w:eastAsia="仿宋" w:hAnsi="Times New Roman" w:hint="eastAsia"/>
                <w:sz w:val="24"/>
                <w:szCs w:val="24"/>
                <w:lang w:val="en-GB"/>
              </w:rPr>
              <w:t>保密信息</w:t>
            </w:r>
            <w:r w:rsidRPr="005801F8">
              <w:rPr>
                <w:rFonts w:ascii="Times New Roman" w:eastAsia="仿宋" w:hAnsi="Times New Roman" w:hint="eastAsia"/>
                <w:sz w:val="24"/>
                <w:szCs w:val="24"/>
                <w:lang w:val="en-GB"/>
              </w:rPr>
              <w:t>]</w:t>
            </w:r>
          </w:p>
        </w:tc>
      </w:tr>
      <w:tr w:rsidR="00F93318" w:rsidRPr="008079C0" w14:paraId="2B778D1C" w14:textId="77777777" w:rsidTr="00671005">
        <w:trPr>
          <w:trHeight w:val="284"/>
          <w:jc w:val="center"/>
        </w:trPr>
        <w:tc>
          <w:tcPr>
            <w:tcW w:w="2976" w:type="dxa"/>
          </w:tcPr>
          <w:p w14:paraId="140EF50A" w14:textId="77777777" w:rsidR="00F93318" w:rsidRPr="008079C0" w:rsidRDefault="00F93318" w:rsidP="00297D6C">
            <w:pPr>
              <w:adjustRightInd w:val="0"/>
              <w:snapToGrid w:val="0"/>
              <w:rPr>
                <w:rFonts w:ascii="Times New Roman" w:eastAsia="仿宋" w:hAnsi="Times New Roman" w:cs="Times New Roman"/>
                <w:sz w:val="24"/>
              </w:rPr>
            </w:pPr>
            <w:r w:rsidRPr="008079C0">
              <w:rPr>
                <w:rFonts w:ascii="Times New Roman" w:eastAsia="仿宋" w:hAnsi="Times New Roman" w:cs="Times New Roman" w:hint="eastAsia"/>
                <w:b/>
                <w:bCs/>
                <w:kern w:val="0"/>
                <w:sz w:val="24"/>
              </w:rPr>
              <w:t>员工总数</w:t>
            </w:r>
          </w:p>
        </w:tc>
        <w:tc>
          <w:tcPr>
            <w:tcW w:w="3686" w:type="dxa"/>
          </w:tcPr>
          <w:p w14:paraId="1CDB4E30" w14:textId="77777777" w:rsidR="00F93318" w:rsidRPr="008079C0" w:rsidRDefault="00F93318" w:rsidP="00297D6C">
            <w:pPr>
              <w:adjustRightInd w:val="0"/>
              <w:snapToGrid w:val="0"/>
              <w:rPr>
                <w:rFonts w:ascii="Times New Roman" w:eastAsia="仿宋" w:hAnsi="Times New Roman" w:cs="Times New Roman"/>
                <w:sz w:val="24"/>
              </w:rPr>
            </w:pPr>
          </w:p>
        </w:tc>
        <w:tc>
          <w:tcPr>
            <w:tcW w:w="1925" w:type="dxa"/>
          </w:tcPr>
          <w:p w14:paraId="245351D8" w14:textId="3924FD69" w:rsidR="00F93318" w:rsidRPr="008079C0" w:rsidRDefault="00F93318" w:rsidP="00297D6C">
            <w:pPr>
              <w:adjustRightInd w:val="0"/>
              <w:snapToGrid w:val="0"/>
              <w:jc w:val="center"/>
              <w:rPr>
                <w:rFonts w:ascii="Times New Roman" w:eastAsia="仿宋" w:hAnsi="Times New Roman" w:cs="Times New Roman"/>
                <w:sz w:val="24"/>
              </w:rPr>
            </w:pPr>
            <w:r w:rsidRPr="005801F8">
              <w:rPr>
                <w:rFonts w:ascii="Times New Roman" w:eastAsia="仿宋" w:hAnsi="Times New Roman" w:hint="eastAsia"/>
                <w:sz w:val="24"/>
                <w:szCs w:val="24"/>
                <w:lang w:val="en-GB"/>
              </w:rPr>
              <w:t>[</w:t>
            </w:r>
            <w:r w:rsidRPr="005801F8">
              <w:rPr>
                <w:rFonts w:ascii="Times New Roman" w:eastAsia="仿宋" w:hAnsi="Times New Roman" w:hint="eastAsia"/>
                <w:sz w:val="24"/>
                <w:szCs w:val="24"/>
                <w:lang w:val="en-GB"/>
              </w:rPr>
              <w:t>保密信息</w:t>
            </w:r>
            <w:r w:rsidRPr="005801F8">
              <w:rPr>
                <w:rFonts w:ascii="Times New Roman" w:eastAsia="仿宋" w:hAnsi="Times New Roman" w:hint="eastAsia"/>
                <w:sz w:val="24"/>
                <w:szCs w:val="24"/>
                <w:lang w:val="en-GB"/>
              </w:rPr>
              <w:t>]</w:t>
            </w:r>
          </w:p>
        </w:tc>
      </w:tr>
    </w:tbl>
    <w:p w14:paraId="3D5A90E5" w14:textId="77777777" w:rsidR="00671005" w:rsidRPr="00671005" w:rsidRDefault="00671005" w:rsidP="00671005">
      <w:pPr>
        <w:pStyle w:val="a5"/>
        <w:tabs>
          <w:tab w:val="left" w:pos="1277"/>
        </w:tabs>
        <w:adjustRightInd w:val="0"/>
        <w:snapToGrid w:val="0"/>
        <w:spacing w:afterLines="100" w:after="312"/>
        <w:ind w:left="1276" w:firstLine="0"/>
        <w:jc w:val="both"/>
        <w:rPr>
          <w:rFonts w:eastAsia="仿宋"/>
          <w:sz w:val="24"/>
        </w:rPr>
      </w:pPr>
    </w:p>
    <w:p w14:paraId="1CF55103" w14:textId="6B2674C5" w:rsidR="00B4522D" w:rsidRPr="00F93318" w:rsidRDefault="00B4522D" w:rsidP="00733146">
      <w:pPr>
        <w:pStyle w:val="a5"/>
        <w:numPr>
          <w:ilvl w:val="0"/>
          <w:numId w:val="16"/>
        </w:numPr>
        <w:tabs>
          <w:tab w:val="left" w:pos="1277"/>
        </w:tabs>
        <w:adjustRightInd w:val="0"/>
        <w:snapToGrid w:val="0"/>
        <w:spacing w:afterLines="100" w:after="312"/>
        <w:ind w:left="1276" w:hanging="1156"/>
        <w:jc w:val="both"/>
        <w:rPr>
          <w:rFonts w:eastAsia="仿宋"/>
          <w:sz w:val="24"/>
        </w:rPr>
      </w:pPr>
      <w:r w:rsidRPr="008079C0">
        <w:rPr>
          <w:rFonts w:eastAsia="仿宋" w:cs="Times New Roman" w:hint="eastAsia"/>
          <w:spacing w:val="-1"/>
          <w:sz w:val="24"/>
          <w:lang w:eastAsia="zh-CN"/>
        </w:rPr>
        <w:t>下列核心员工：</w:t>
      </w:r>
    </w:p>
    <w:p w14:paraId="2BAEEB13" w14:textId="38415986" w:rsidR="00B4522D" w:rsidRPr="008079C0" w:rsidRDefault="00F93318" w:rsidP="00733146">
      <w:pPr>
        <w:pStyle w:val="a5"/>
        <w:tabs>
          <w:tab w:val="left" w:pos="840"/>
        </w:tabs>
        <w:adjustRightInd w:val="0"/>
        <w:snapToGrid w:val="0"/>
        <w:spacing w:afterLines="100" w:after="312"/>
        <w:jc w:val="both"/>
        <w:rPr>
          <w:rFonts w:eastAsia="仿宋"/>
          <w:sz w:val="24"/>
        </w:rPr>
      </w:pPr>
      <w:r>
        <w:rPr>
          <w:rFonts w:eastAsia="仿宋" w:hint="eastAsia"/>
          <w:sz w:val="24"/>
          <w:szCs w:val="24"/>
          <w:lang w:val="en-GB" w:eastAsia="zh-CN"/>
        </w:rPr>
        <w:t>[</w:t>
      </w:r>
      <w:r>
        <w:rPr>
          <w:rFonts w:eastAsia="仿宋" w:hint="eastAsia"/>
          <w:sz w:val="24"/>
          <w:szCs w:val="24"/>
          <w:lang w:val="en-GB" w:eastAsia="zh-CN"/>
        </w:rPr>
        <w:t>保密信息</w:t>
      </w:r>
      <w:r>
        <w:rPr>
          <w:rFonts w:eastAsia="仿宋" w:hint="eastAsia"/>
          <w:sz w:val="24"/>
          <w:szCs w:val="24"/>
          <w:lang w:val="en-GB" w:eastAsia="zh-CN"/>
        </w:rPr>
        <w:t>]</w:t>
      </w:r>
    </w:p>
    <w:p w14:paraId="6002F6B1" w14:textId="77777777" w:rsidR="00B4522D" w:rsidRPr="008079C0" w:rsidRDefault="00B4522D" w:rsidP="006B479D">
      <w:pPr>
        <w:pStyle w:val="a5"/>
        <w:numPr>
          <w:ilvl w:val="0"/>
          <w:numId w:val="16"/>
        </w:numPr>
        <w:tabs>
          <w:tab w:val="left" w:pos="1277"/>
        </w:tabs>
        <w:adjustRightInd w:val="0"/>
        <w:snapToGrid w:val="0"/>
        <w:spacing w:afterLines="100" w:after="312"/>
        <w:ind w:right="232" w:firstLine="0"/>
        <w:jc w:val="both"/>
        <w:rPr>
          <w:rFonts w:eastAsia="仿宋"/>
          <w:sz w:val="24"/>
          <w:lang w:eastAsia="zh-CN"/>
        </w:rPr>
      </w:pPr>
      <w:r w:rsidRPr="008079C0">
        <w:rPr>
          <w:rFonts w:eastAsia="仿宋" w:cs="Times New Roman" w:hint="eastAsia"/>
          <w:sz w:val="24"/>
          <w:lang w:eastAsia="zh-CN"/>
        </w:rPr>
        <w:t>在剥离交割后不超过</w:t>
      </w:r>
      <w:r w:rsidRPr="008079C0">
        <w:rPr>
          <w:rFonts w:eastAsia="仿宋" w:cs="Times New Roman" w:hint="eastAsia"/>
          <w:sz w:val="24"/>
          <w:lang w:eastAsia="zh-CN"/>
        </w:rPr>
        <w:t>24</w:t>
      </w:r>
      <w:r w:rsidRPr="008079C0">
        <w:rPr>
          <w:rFonts w:eastAsia="仿宋" w:cs="Times New Roman" w:hint="eastAsia"/>
          <w:sz w:val="24"/>
          <w:lang w:eastAsia="zh-CN"/>
        </w:rPr>
        <w:t>个月的过渡期内，丹纳赫或其关联实体提供的下列产品或服务相关的安排：</w:t>
      </w:r>
    </w:p>
    <w:p w14:paraId="6CBEC841" w14:textId="56756740" w:rsidR="00B4522D" w:rsidRPr="008079C0" w:rsidRDefault="00F93318" w:rsidP="00671005">
      <w:pPr>
        <w:pStyle w:val="4"/>
        <w:adjustRightInd w:val="0"/>
        <w:snapToGrid w:val="0"/>
        <w:spacing w:afterLines="100" w:after="312"/>
        <w:ind w:leftChars="257" w:left="540" w:rightChars="56" w:right="118"/>
        <w:rPr>
          <w:rFonts w:eastAsia="仿宋" w:cs="Times New Roman"/>
          <w:b w:val="0"/>
          <w:bCs w:val="0"/>
          <w:sz w:val="24"/>
          <w:lang w:eastAsia="zh-CN"/>
        </w:rPr>
      </w:pPr>
      <w:r w:rsidRPr="00733146">
        <w:rPr>
          <w:rFonts w:eastAsia="仿宋"/>
          <w:b w:val="0"/>
          <w:sz w:val="24"/>
          <w:szCs w:val="24"/>
          <w:lang w:val="en-GB" w:eastAsia="zh-CN"/>
        </w:rPr>
        <w:t>[</w:t>
      </w:r>
      <w:r w:rsidRPr="00733146">
        <w:rPr>
          <w:rFonts w:eastAsia="仿宋" w:hint="eastAsia"/>
          <w:b w:val="0"/>
          <w:sz w:val="24"/>
          <w:szCs w:val="24"/>
          <w:lang w:val="en-GB" w:eastAsia="zh-CN"/>
        </w:rPr>
        <w:t>保密信息</w:t>
      </w:r>
      <w:r w:rsidRPr="00733146">
        <w:rPr>
          <w:rFonts w:eastAsia="仿宋"/>
          <w:b w:val="0"/>
          <w:sz w:val="24"/>
          <w:szCs w:val="24"/>
          <w:lang w:val="en-GB" w:eastAsia="zh-CN"/>
        </w:rPr>
        <w:t>]</w:t>
      </w:r>
    </w:p>
    <w:p w14:paraId="6E154B4A" w14:textId="77777777" w:rsidR="00B4522D" w:rsidRPr="008079C0" w:rsidRDefault="00B4522D" w:rsidP="006B479D">
      <w:pPr>
        <w:pStyle w:val="a5"/>
        <w:numPr>
          <w:ilvl w:val="0"/>
          <w:numId w:val="6"/>
        </w:numPr>
        <w:tabs>
          <w:tab w:val="left" w:pos="1277"/>
        </w:tabs>
        <w:adjustRightInd w:val="0"/>
        <w:snapToGrid w:val="0"/>
        <w:spacing w:afterLines="100" w:after="312"/>
        <w:ind w:firstLine="0"/>
        <w:jc w:val="both"/>
        <w:rPr>
          <w:rFonts w:eastAsia="仿宋"/>
          <w:sz w:val="24"/>
          <w:lang w:eastAsia="zh-CN"/>
        </w:rPr>
      </w:pPr>
      <w:r w:rsidRPr="008079C0">
        <w:rPr>
          <w:rFonts w:eastAsia="仿宋" w:hint="eastAsia"/>
          <w:spacing w:val="-1"/>
          <w:sz w:val="24"/>
          <w:lang w:eastAsia="zh-CN"/>
        </w:rPr>
        <w:t>层析介质</w:t>
      </w:r>
      <w:r w:rsidRPr="008079C0">
        <w:rPr>
          <w:rFonts w:eastAsia="仿宋"/>
          <w:spacing w:val="-1"/>
          <w:sz w:val="24"/>
          <w:lang w:eastAsia="zh-CN"/>
        </w:rPr>
        <w:t>剥离业务不包括以下内容</w:t>
      </w:r>
      <w:r w:rsidRPr="008079C0">
        <w:rPr>
          <w:rFonts w:eastAsia="仿宋" w:hint="eastAsia"/>
          <w:spacing w:val="-1"/>
          <w:sz w:val="24"/>
          <w:lang w:eastAsia="zh-CN"/>
        </w:rPr>
        <w:t>：</w:t>
      </w:r>
    </w:p>
    <w:p w14:paraId="41F64274" w14:textId="0C26F489" w:rsidR="00B4522D" w:rsidRPr="008079C0" w:rsidRDefault="00B4522D" w:rsidP="00971204">
      <w:pPr>
        <w:pStyle w:val="a5"/>
        <w:numPr>
          <w:ilvl w:val="0"/>
          <w:numId w:val="31"/>
        </w:numPr>
        <w:tabs>
          <w:tab w:val="left" w:pos="840"/>
        </w:tabs>
        <w:adjustRightInd w:val="0"/>
        <w:snapToGrid w:val="0"/>
        <w:spacing w:afterLines="100" w:after="312"/>
        <w:ind w:right="234"/>
        <w:jc w:val="both"/>
        <w:rPr>
          <w:rFonts w:eastAsia="仿宋"/>
          <w:spacing w:val="-1"/>
          <w:sz w:val="24"/>
          <w:lang w:eastAsia="zh-CN"/>
        </w:rPr>
      </w:pPr>
      <w:r w:rsidRPr="008079C0">
        <w:rPr>
          <w:rFonts w:eastAsia="仿宋" w:hint="eastAsia"/>
          <w:spacing w:val="-1"/>
          <w:sz w:val="24"/>
          <w:lang w:eastAsia="zh-CN"/>
        </w:rPr>
        <w:t>丹纳赫不会将其通用销售团队中的人员转移给剥离买方，通用销售团队的职责是创造和发现销售机会并支持销售流程，通用销售团队并不专注于销售任何特定产品，而是负责</w:t>
      </w:r>
      <w:proofErr w:type="gramStart"/>
      <w:r w:rsidRPr="008079C0">
        <w:rPr>
          <w:rFonts w:eastAsia="仿宋" w:hint="eastAsia"/>
          <w:spacing w:val="-1"/>
          <w:sz w:val="24"/>
          <w:lang w:eastAsia="zh-CN"/>
        </w:rPr>
        <w:t>销售颇尔公司</w:t>
      </w:r>
      <w:proofErr w:type="gramEnd"/>
      <w:r w:rsidRPr="008079C0">
        <w:rPr>
          <w:rFonts w:eastAsia="仿宋" w:hint="eastAsia"/>
          <w:spacing w:val="-1"/>
          <w:sz w:val="24"/>
          <w:lang w:eastAsia="zh-CN"/>
        </w:rPr>
        <w:t>生物技术部门的全系列产品。丹纳赫承诺根据过渡服务协议，在为期</w:t>
      </w:r>
      <w:r w:rsidRPr="008079C0">
        <w:rPr>
          <w:rFonts w:eastAsia="仿宋" w:hint="eastAsia"/>
          <w:spacing w:val="-1"/>
          <w:sz w:val="24"/>
          <w:lang w:eastAsia="zh-CN"/>
        </w:rPr>
        <w:t>12</w:t>
      </w:r>
      <w:r w:rsidRPr="008079C0">
        <w:rPr>
          <w:rFonts w:eastAsia="仿宋" w:hint="eastAsia"/>
          <w:spacing w:val="-1"/>
          <w:sz w:val="24"/>
          <w:lang w:eastAsia="zh-CN"/>
        </w:rPr>
        <w:t>个月的期间内，与转移至剥离买方的该业务专家一起为剥离买方的销售团队提供任何必要的培训以及相关培训材料，以帮助剥离买方的销售团队发现并寻求销售机会</w:t>
      </w:r>
      <w:r w:rsidR="00733146">
        <w:rPr>
          <w:rFonts w:eastAsia="仿宋" w:hint="eastAsia"/>
          <w:spacing w:val="-1"/>
          <w:sz w:val="24"/>
          <w:lang w:eastAsia="zh-CN"/>
        </w:rPr>
        <w:t>。</w:t>
      </w:r>
    </w:p>
    <w:p w14:paraId="1F603DA0" w14:textId="7106D5B8" w:rsidR="00B4522D" w:rsidRPr="008079C0" w:rsidRDefault="00F93318" w:rsidP="00B4522D">
      <w:pPr>
        <w:pStyle w:val="a5"/>
        <w:tabs>
          <w:tab w:val="left" w:pos="840"/>
        </w:tabs>
        <w:adjustRightInd w:val="0"/>
        <w:snapToGrid w:val="0"/>
        <w:spacing w:afterLines="100" w:after="312"/>
        <w:ind w:left="119" w:right="234" w:firstLine="0"/>
        <w:jc w:val="both"/>
        <w:rPr>
          <w:rFonts w:eastAsia="仿宋"/>
          <w:spacing w:val="-1"/>
          <w:sz w:val="24"/>
          <w:lang w:eastAsia="zh-CN"/>
        </w:rPr>
      </w:pPr>
      <w:r>
        <w:rPr>
          <w:rFonts w:eastAsia="仿宋" w:hint="eastAsia"/>
          <w:sz w:val="24"/>
          <w:szCs w:val="24"/>
          <w:lang w:val="en-GB" w:eastAsia="zh-CN"/>
        </w:rPr>
        <w:t>[</w:t>
      </w:r>
      <w:r>
        <w:rPr>
          <w:rFonts w:eastAsia="仿宋" w:hint="eastAsia"/>
          <w:sz w:val="24"/>
          <w:szCs w:val="24"/>
          <w:lang w:val="en-GB" w:eastAsia="zh-CN"/>
        </w:rPr>
        <w:t>保密信息</w:t>
      </w:r>
      <w:r>
        <w:rPr>
          <w:rFonts w:eastAsia="仿宋" w:hint="eastAsia"/>
          <w:sz w:val="24"/>
          <w:szCs w:val="24"/>
          <w:lang w:val="en-GB" w:eastAsia="zh-CN"/>
        </w:rPr>
        <w:t>]</w:t>
      </w:r>
    </w:p>
    <w:p w14:paraId="2F835630" w14:textId="663C8FAF" w:rsidR="00B4522D" w:rsidRPr="008079C0" w:rsidRDefault="00B4522D" w:rsidP="00733146">
      <w:pPr>
        <w:pStyle w:val="a5"/>
        <w:numPr>
          <w:ilvl w:val="0"/>
          <w:numId w:val="6"/>
        </w:numPr>
        <w:tabs>
          <w:tab w:val="left" w:pos="840"/>
        </w:tabs>
        <w:adjustRightInd w:val="0"/>
        <w:snapToGrid w:val="0"/>
        <w:spacing w:afterLines="100" w:after="312"/>
        <w:ind w:right="115" w:firstLine="0"/>
        <w:jc w:val="both"/>
        <w:rPr>
          <w:rFonts w:eastAsia="仿宋"/>
          <w:lang w:eastAsia="zh-CN"/>
        </w:rPr>
      </w:pPr>
      <w:r w:rsidRPr="008079C0">
        <w:rPr>
          <w:rFonts w:eastAsia="仿宋" w:cs="Times New Roman" w:hint="eastAsia"/>
          <w:spacing w:val="-1"/>
          <w:sz w:val="24"/>
          <w:szCs w:val="24"/>
          <w:lang w:eastAsia="zh-CN"/>
        </w:rPr>
        <w:t>如果本附录第</w:t>
      </w:r>
      <w:r w:rsidRPr="008079C0">
        <w:rPr>
          <w:rFonts w:eastAsia="仿宋" w:cs="Times New Roman"/>
          <w:spacing w:val="-1"/>
          <w:sz w:val="24"/>
          <w:szCs w:val="24"/>
          <w:lang w:eastAsia="zh-CN"/>
        </w:rPr>
        <w:t>2</w:t>
      </w:r>
      <w:r w:rsidRPr="008079C0">
        <w:rPr>
          <w:rFonts w:eastAsia="仿宋" w:cs="Times New Roman" w:hint="eastAsia"/>
          <w:spacing w:val="-1"/>
          <w:sz w:val="24"/>
          <w:szCs w:val="24"/>
          <w:lang w:eastAsia="zh-CN"/>
        </w:rPr>
        <w:t>段未列出的任何资产或人员在层析介质剥离业务中会予以使用（无论是否排他使用），且对维持层析介质剥离业务的存续性和竞争性而言具有必要性，则丹纳赫将向剥离买方提供该等资产或适当替代物</w:t>
      </w:r>
      <w:r w:rsidR="00F93318">
        <w:rPr>
          <w:rFonts w:eastAsia="仿宋" w:cs="Times New Roman" w:hint="eastAsia"/>
          <w:spacing w:val="-1"/>
          <w:sz w:val="24"/>
          <w:szCs w:val="24"/>
          <w:lang w:eastAsia="zh-CN"/>
        </w:rPr>
        <w:t>。</w:t>
      </w:r>
    </w:p>
    <w:p w14:paraId="5C8E2D40" w14:textId="77777777" w:rsidR="00B4522D" w:rsidRPr="008079C0" w:rsidRDefault="00B4522D" w:rsidP="00B4522D">
      <w:pPr>
        <w:pStyle w:val="1"/>
        <w:adjustRightInd w:val="0"/>
        <w:snapToGrid w:val="0"/>
        <w:spacing w:before="0" w:afterLines="100" w:after="312"/>
        <w:jc w:val="center"/>
        <w:rPr>
          <w:rFonts w:eastAsia="仿宋" w:cs="Times New Roman"/>
          <w:b w:val="0"/>
          <w:bCs w:val="0"/>
          <w:lang w:eastAsia="zh-CN"/>
        </w:rPr>
      </w:pPr>
      <w:r w:rsidRPr="008079C0">
        <w:rPr>
          <w:rFonts w:eastAsia="仿宋" w:cs="Times New Roman"/>
          <w:spacing w:val="-1"/>
          <w:lang w:eastAsia="zh-CN"/>
        </w:rPr>
        <w:br w:type="page"/>
      </w:r>
      <w:r w:rsidRPr="008079C0">
        <w:rPr>
          <w:rFonts w:eastAsia="仿宋" w:cs="Times New Roman"/>
          <w:spacing w:val="-1"/>
          <w:lang w:eastAsia="zh-CN"/>
        </w:rPr>
        <w:lastRenderedPageBreak/>
        <w:t>附录</w:t>
      </w:r>
      <w:r w:rsidRPr="008079C0">
        <w:rPr>
          <w:rFonts w:eastAsia="仿宋" w:cs="Times New Roman" w:hint="eastAsia"/>
          <w:spacing w:val="-1"/>
          <w:lang w:eastAsia="zh-CN"/>
        </w:rPr>
        <w:t>3</w:t>
      </w:r>
      <w:r w:rsidRPr="008079C0">
        <w:rPr>
          <w:rFonts w:eastAsia="仿宋" w:cs="Times New Roman"/>
          <w:spacing w:val="-1"/>
          <w:lang w:eastAsia="zh-CN"/>
        </w:rPr>
        <w:t>：层析硬件剥离业务</w:t>
      </w:r>
    </w:p>
    <w:p w14:paraId="556AEAD5" w14:textId="4FC0A4CD" w:rsidR="00B4522D" w:rsidRPr="008079C0" w:rsidRDefault="00B4522D" w:rsidP="006B479D">
      <w:pPr>
        <w:pStyle w:val="a5"/>
        <w:numPr>
          <w:ilvl w:val="0"/>
          <w:numId w:val="14"/>
        </w:numPr>
        <w:tabs>
          <w:tab w:val="left" w:pos="1277"/>
        </w:tabs>
        <w:adjustRightInd w:val="0"/>
        <w:snapToGrid w:val="0"/>
        <w:spacing w:afterLines="100" w:after="312"/>
        <w:ind w:right="216" w:firstLine="0"/>
        <w:jc w:val="both"/>
        <w:rPr>
          <w:rFonts w:eastAsia="仿宋" w:cs="Times New Roman"/>
          <w:sz w:val="24"/>
          <w:szCs w:val="24"/>
          <w:lang w:eastAsia="zh-CN"/>
        </w:rPr>
      </w:pPr>
      <w:r w:rsidRPr="008079C0">
        <w:rPr>
          <w:rFonts w:eastAsia="仿宋" w:cs="Times New Roman" w:hint="eastAsia"/>
          <w:sz w:val="24"/>
          <w:szCs w:val="24"/>
          <w:lang w:eastAsia="zh-CN"/>
        </w:rPr>
        <w:t>层析硬件剥离业务包括常规层析柱、常规和一次性层析</w:t>
      </w:r>
      <w:r w:rsidR="005D6A52">
        <w:rPr>
          <w:rFonts w:eastAsia="仿宋" w:cs="Times New Roman" w:hint="eastAsia"/>
          <w:sz w:val="24"/>
          <w:szCs w:val="24"/>
          <w:lang w:eastAsia="zh-CN"/>
        </w:rPr>
        <w:t>系统</w:t>
      </w:r>
      <w:r w:rsidRPr="008079C0">
        <w:rPr>
          <w:rFonts w:eastAsia="仿宋" w:cs="Times New Roman" w:hint="eastAsia"/>
          <w:sz w:val="24"/>
          <w:szCs w:val="24"/>
          <w:lang w:eastAsia="zh-CN"/>
        </w:rPr>
        <w:t>及</w:t>
      </w:r>
      <w:r w:rsidRPr="008079C0">
        <w:rPr>
          <w:rFonts w:eastAsia="仿宋" w:cs="Times New Roman" w:hint="eastAsia"/>
          <w:sz w:val="24"/>
          <w:szCs w:val="24"/>
          <w:lang w:eastAsia="zh-CN"/>
        </w:rPr>
        <w:t>BioSMB</w:t>
      </w:r>
      <w:r w:rsidRPr="008079C0">
        <w:rPr>
          <w:rFonts w:eastAsia="仿宋" w:cs="Times New Roman" w:hint="eastAsia"/>
          <w:sz w:val="24"/>
          <w:szCs w:val="24"/>
          <w:lang w:eastAsia="zh-CN"/>
        </w:rPr>
        <w:t>工艺开发规模连续层析系统和生产规模连续层析系统。层析硬件剥离业务</w:t>
      </w:r>
      <w:proofErr w:type="gramStart"/>
      <w:r w:rsidRPr="008079C0">
        <w:rPr>
          <w:rFonts w:eastAsia="仿宋" w:cs="Times New Roman" w:hint="eastAsia"/>
          <w:sz w:val="24"/>
          <w:szCs w:val="24"/>
          <w:lang w:eastAsia="zh-CN"/>
        </w:rPr>
        <w:t>由颇尔</w:t>
      </w:r>
      <w:proofErr w:type="gramEnd"/>
      <w:r w:rsidRPr="008079C0">
        <w:rPr>
          <w:rFonts w:eastAsia="仿宋" w:cs="Times New Roman" w:hint="eastAsia"/>
          <w:sz w:val="24"/>
          <w:szCs w:val="24"/>
          <w:lang w:eastAsia="zh-CN"/>
        </w:rPr>
        <w:t>公司运营。</w:t>
      </w:r>
      <w:r w:rsidR="00F93318">
        <w:rPr>
          <w:rFonts w:eastAsia="仿宋" w:hint="eastAsia"/>
          <w:sz w:val="24"/>
          <w:szCs w:val="24"/>
          <w:lang w:val="en-GB" w:eastAsia="zh-CN"/>
        </w:rPr>
        <w:t>[</w:t>
      </w:r>
      <w:r w:rsidR="00F93318">
        <w:rPr>
          <w:rFonts w:eastAsia="仿宋" w:hint="eastAsia"/>
          <w:sz w:val="24"/>
          <w:szCs w:val="24"/>
          <w:lang w:val="en-GB" w:eastAsia="zh-CN"/>
        </w:rPr>
        <w:t>保密信息</w:t>
      </w:r>
      <w:r w:rsidR="00F93318">
        <w:rPr>
          <w:rFonts w:eastAsia="仿宋" w:hint="eastAsia"/>
          <w:sz w:val="24"/>
          <w:szCs w:val="24"/>
          <w:lang w:val="en-GB" w:eastAsia="zh-CN"/>
        </w:rPr>
        <w:t>]</w:t>
      </w:r>
      <w:r w:rsidRPr="008079C0">
        <w:rPr>
          <w:rFonts w:eastAsia="仿宋" w:cs="Times New Roman" w:hint="eastAsia"/>
          <w:sz w:val="24"/>
          <w:szCs w:val="24"/>
          <w:lang w:eastAsia="zh-CN"/>
        </w:rPr>
        <w:t>。</w:t>
      </w:r>
    </w:p>
    <w:p w14:paraId="01BFCD84" w14:textId="77777777" w:rsidR="00B4522D" w:rsidRPr="008079C0" w:rsidRDefault="00B4522D" w:rsidP="006B479D">
      <w:pPr>
        <w:pStyle w:val="a5"/>
        <w:numPr>
          <w:ilvl w:val="0"/>
          <w:numId w:val="14"/>
        </w:numPr>
        <w:tabs>
          <w:tab w:val="left" w:pos="1277"/>
        </w:tabs>
        <w:adjustRightInd w:val="0"/>
        <w:snapToGrid w:val="0"/>
        <w:spacing w:afterLines="100" w:after="312"/>
        <w:ind w:right="217" w:firstLine="0"/>
        <w:jc w:val="both"/>
        <w:rPr>
          <w:rFonts w:eastAsia="仿宋" w:cs="Times New Roman"/>
          <w:sz w:val="24"/>
          <w:szCs w:val="24"/>
          <w:lang w:eastAsia="zh-CN"/>
        </w:rPr>
      </w:pPr>
      <w:r w:rsidRPr="008079C0">
        <w:rPr>
          <w:rFonts w:eastAsia="仿宋" w:cs="Times New Roman"/>
          <w:spacing w:val="-1"/>
          <w:sz w:val="24"/>
          <w:szCs w:val="24"/>
          <w:lang w:eastAsia="zh-CN"/>
        </w:rPr>
        <w:t>丹纳赫承诺通过</w:t>
      </w:r>
      <w:r w:rsidRPr="008079C0">
        <w:rPr>
          <w:rFonts w:eastAsia="仿宋" w:cs="Times New Roman" w:hint="eastAsia"/>
          <w:spacing w:val="-1"/>
          <w:sz w:val="24"/>
          <w:szCs w:val="24"/>
          <w:lang w:eastAsia="zh-CN"/>
        </w:rPr>
        <w:t>两个步骤</w:t>
      </w:r>
      <w:r w:rsidRPr="008079C0">
        <w:rPr>
          <w:rFonts w:eastAsia="仿宋" w:cs="Times New Roman"/>
          <w:sz w:val="24"/>
          <w:szCs w:val="24"/>
          <w:lang w:eastAsia="zh-CN"/>
        </w:rPr>
        <w:t>实施层析硬件剥离业务的剥离</w:t>
      </w:r>
    </w:p>
    <w:p w14:paraId="363BF627" w14:textId="75E3BAC0" w:rsidR="00B4522D" w:rsidRPr="008079C0" w:rsidRDefault="00B4522D" w:rsidP="006B479D">
      <w:pPr>
        <w:pStyle w:val="a5"/>
        <w:numPr>
          <w:ilvl w:val="1"/>
          <w:numId w:val="14"/>
        </w:numPr>
        <w:tabs>
          <w:tab w:val="left" w:pos="841"/>
        </w:tabs>
        <w:adjustRightInd w:val="0"/>
        <w:snapToGrid w:val="0"/>
        <w:spacing w:afterLines="100" w:after="312"/>
        <w:ind w:right="214"/>
        <w:rPr>
          <w:rFonts w:eastAsia="仿宋" w:cs="Times New Roman"/>
          <w:spacing w:val="-1"/>
          <w:sz w:val="24"/>
          <w:szCs w:val="24"/>
          <w:lang w:eastAsia="zh-CN"/>
        </w:rPr>
      </w:pPr>
      <w:r w:rsidRPr="008079C0">
        <w:rPr>
          <w:rFonts w:eastAsia="仿宋" w:cs="Times New Roman" w:hint="eastAsia"/>
          <w:spacing w:val="-1"/>
          <w:sz w:val="24"/>
          <w:szCs w:val="24"/>
          <w:lang w:eastAsia="zh-CN"/>
        </w:rPr>
        <w:t>丹纳赫承诺为剥离买方提供能够完整运营且具有竞争力的层析硬件业务：（</w:t>
      </w:r>
      <w:r w:rsidRPr="008079C0">
        <w:rPr>
          <w:rFonts w:eastAsia="仿宋" w:cs="Times New Roman" w:hint="eastAsia"/>
          <w:spacing w:val="-1"/>
          <w:sz w:val="24"/>
          <w:szCs w:val="24"/>
          <w:lang w:eastAsia="zh-CN"/>
        </w:rPr>
        <w:t>1</w:t>
      </w:r>
      <w:r w:rsidRPr="008079C0">
        <w:rPr>
          <w:rFonts w:eastAsia="仿宋" w:cs="Times New Roman" w:hint="eastAsia"/>
          <w:spacing w:val="-1"/>
          <w:sz w:val="24"/>
          <w:szCs w:val="24"/>
          <w:lang w:eastAsia="zh-CN"/>
        </w:rPr>
        <w:t>）丹纳赫承诺将在剥离交割前</w:t>
      </w:r>
      <w:proofErr w:type="gramStart"/>
      <w:r w:rsidRPr="008079C0">
        <w:rPr>
          <w:rFonts w:eastAsia="仿宋" w:cs="Times New Roman" w:hint="eastAsia"/>
          <w:spacing w:val="-1"/>
          <w:sz w:val="24"/>
          <w:szCs w:val="24"/>
          <w:lang w:eastAsia="zh-CN"/>
        </w:rPr>
        <w:t>在颇尔公司</w:t>
      </w:r>
      <w:proofErr w:type="gramEnd"/>
      <w:r w:rsidRPr="008079C0">
        <w:rPr>
          <w:rFonts w:eastAsia="仿宋" w:cs="Times New Roman" w:hint="eastAsia"/>
          <w:spacing w:val="-1"/>
          <w:sz w:val="24"/>
          <w:szCs w:val="24"/>
          <w:lang w:eastAsia="zh-CN"/>
        </w:rPr>
        <w:t>位于英国朴</w:t>
      </w:r>
      <w:proofErr w:type="gramStart"/>
      <w:r w:rsidRPr="008079C0">
        <w:rPr>
          <w:rFonts w:eastAsia="仿宋" w:cs="Times New Roman" w:hint="eastAsia"/>
          <w:spacing w:val="-1"/>
          <w:sz w:val="24"/>
          <w:szCs w:val="24"/>
          <w:lang w:eastAsia="zh-CN"/>
        </w:rPr>
        <w:t>茨</w:t>
      </w:r>
      <w:proofErr w:type="gramEnd"/>
      <w:r w:rsidRPr="008079C0">
        <w:rPr>
          <w:rFonts w:eastAsia="仿宋" w:cs="Times New Roman" w:hint="eastAsia"/>
          <w:spacing w:val="-1"/>
          <w:sz w:val="24"/>
          <w:szCs w:val="24"/>
          <w:lang w:eastAsia="zh-CN"/>
        </w:rPr>
        <w:t>茅斯沃尔顿路的设施内整合其当前在欧洲开展的层析硬件剥离业务的所有活动，朴</w:t>
      </w:r>
      <w:proofErr w:type="gramStart"/>
      <w:r w:rsidRPr="008079C0">
        <w:rPr>
          <w:rFonts w:eastAsia="仿宋" w:cs="Times New Roman" w:hint="eastAsia"/>
          <w:spacing w:val="-1"/>
          <w:sz w:val="24"/>
          <w:szCs w:val="24"/>
          <w:lang w:eastAsia="zh-CN"/>
        </w:rPr>
        <w:t>茨</w:t>
      </w:r>
      <w:proofErr w:type="gramEnd"/>
      <w:r w:rsidRPr="008079C0">
        <w:rPr>
          <w:rFonts w:eastAsia="仿宋" w:cs="Times New Roman" w:hint="eastAsia"/>
          <w:spacing w:val="-1"/>
          <w:sz w:val="24"/>
          <w:szCs w:val="24"/>
          <w:lang w:eastAsia="zh-CN"/>
        </w:rPr>
        <w:t>茅斯沃尔顿路设施目前已经正在运营层析柱业务。丹纳赫承诺确保剥离买方能够排他使用该设施内的区域。（</w:t>
      </w:r>
      <w:r w:rsidRPr="008079C0">
        <w:rPr>
          <w:rFonts w:eastAsia="仿宋" w:cs="Times New Roman" w:hint="eastAsia"/>
          <w:spacing w:val="-1"/>
          <w:sz w:val="24"/>
          <w:szCs w:val="24"/>
          <w:lang w:eastAsia="zh-CN"/>
        </w:rPr>
        <w:t>2</w:t>
      </w:r>
      <w:r w:rsidRPr="008079C0">
        <w:rPr>
          <w:rFonts w:eastAsia="仿宋" w:cs="Times New Roman" w:hint="eastAsia"/>
          <w:spacing w:val="-1"/>
          <w:sz w:val="24"/>
          <w:szCs w:val="24"/>
          <w:lang w:eastAsia="zh-CN"/>
        </w:rPr>
        <w:t>）目前</w:t>
      </w:r>
      <w:proofErr w:type="gramStart"/>
      <w:r w:rsidRPr="008079C0">
        <w:rPr>
          <w:rFonts w:eastAsia="仿宋" w:cs="Times New Roman" w:hint="eastAsia"/>
          <w:spacing w:val="-1"/>
          <w:sz w:val="24"/>
          <w:szCs w:val="24"/>
          <w:lang w:eastAsia="zh-CN"/>
        </w:rPr>
        <w:t>在颇尔公司</w:t>
      </w:r>
      <w:proofErr w:type="gramEnd"/>
      <w:r w:rsidRPr="008079C0">
        <w:rPr>
          <w:rFonts w:eastAsia="仿宋" w:cs="Times New Roman" w:hint="eastAsia"/>
          <w:spacing w:val="-1"/>
          <w:sz w:val="24"/>
          <w:szCs w:val="24"/>
          <w:lang w:eastAsia="zh-CN"/>
        </w:rPr>
        <w:t>位于美国马萨诸塞州韦斯特伯鲁的一处生产设施内运营的</w:t>
      </w:r>
      <w:r w:rsidRPr="008079C0">
        <w:rPr>
          <w:rFonts w:eastAsia="仿宋" w:cs="Times New Roman" w:hint="eastAsia"/>
          <w:spacing w:val="-1"/>
          <w:sz w:val="24"/>
          <w:szCs w:val="24"/>
          <w:lang w:eastAsia="zh-CN"/>
        </w:rPr>
        <w:t>BioSMB</w:t>
      </w:r>
      <w:r w:rsidRPr="008079C0">
        <w:rPr>
          <w:rFonts w:eastAsia="仿宋" w:cs="Times New Roman" w:hint="eastAsia"/>
          <w:spacing w:val="-1"/>
          <w:sz w:val="24"/>
          <w:szCs w:val="24"/>
          <w:lang w:eastAsia="zh-CN"/>
        </w:rPr>
        <w:t>工艺开发规模连续层析系统的组装业务将继续在韦斯特伯鲁进行。这些业务活动占用的空间非常有限，之后将转移</w:t>
      </w:r>
      <w:proofErr w:type="gramStart"/>
      <w:r w:rsidRPr="008079C0">
        <w:rPr>
          <w:rFonts w:eastAsia="仿宋" w:cs="Times New Roman" w:hint="eastAsia"/>
          <w:spacing w:val="-1"/>
          <w:sz w:val="24"/>
          <w:szCs w:val="24"/>
          <w:lang w:eastAsia="zh-CN"/>
        </w:rPr>
        <w:t>至颇尔</w:t>
      </w:r>
      <w:proofErr w:type="gramEnd"/>
      <w:r w:rsidRPr="008079C0">
        <w:rPr>
          <w:rFonts w:eastAsia="仿宋" w:cs="Times New Roman" w:hint="eastAsia"/>
          <w:spacing w:val="-1"/>
          <w:sz w:val="24"/>
          <w:szCs w:val="24"/>
          <w:lang w:eastAsia="zh-CN"/>
        </w:rPr>
        <w:t>公司韦斯特伯鲁设施之外的一处新地点。</w:t>
      </w:r>
    </w:p>
    <w:p w14:paraId="355F0EA9" w14:textId="77777777" w:rsidR="00B4522D" w:rsidRPr="008079C0" w:rsidRDefault="00B4522D" w:rsidP="006B479D">
      <w:pPr>
        <w:pStyle w:val="a5"/>
        <w:numPr>
          <w:ilvl w:val="1"/>
          <w:numId w:val="14"/>
        </w:numPr>
        <w:tabs>
          <w:tab w:val="left" w:pos="841"/>
        </w:tabs>
        <w:adjustRightInd w:val="0"/>
        <w:snapToGrid w:val="0"/>
        <w:spacing w:afterLines="100" w:after="312"/>
        <w:ind w:right="214"/>
        <w:rPr>
          <w:rFonts w:eastAsia="仿宋" w:cs="Times New Roman"/>
          <w:spacing w:val="-1"/>
          <w:sz w:val="24"/>
          <w:szCs w:val="24"/>
          <w:lang w:eastAsia="zh-CN"/>
        </w:rPr>
      </w:pPr>
      <w:r w:rsidRPr="008079C0">
        <w:rPr>
          <w:rFonts w:eastAsia="仿宋" w:cs="Times New Roman" w:hint="eastAsia"/>
          <w:spacing w:val="-1"/>
          <w:sz w:val="24"/>
          <w:szCs w:val="24"/>
          <w:lang w:eastAsia="zh-CN"/>
        </w:rPr>
        <w:t>剥离交割后，剥离买方将把位于英国的层析硬件业务</w:t>
      </w:r>
      <w:proofErr w:type="gramStart"/>
      <w:r w:rsidRPr="008079C0">
        <w:rPr>
          <w:rFonts w:eastAsia="仿宋" w:cs="Times New Roman" w:hint="eastAsia"/>
          <w:spacing w:val="-1"/>
          <w:sz w:val="24"/>
          <w:szCs w:val="24"/>
          <w:lang w:eastAsia="zh-CN"/>
        </w:rPr>
        <w:t>从颇尔</w:t>
      </w:r>
      <w:proofErr w:type="gramEnd"/>
      <w:r w:rsidRPr="008079C0">
        <w:rPr>
          <w:rFonts w:eastAsia="仿宋" w:cs="Times New Roman" w:hint="eastAsia"/>
          <w:spacing w:val="-1"/>
          <w:sz w:val="24"/>
          <w:szCs w:val="24"/>
          <w:lang w:eastAsia="zh-CN"/>
        </w:rPr>
        <w:t>公司朴</w:t>
      </w:r>
      <w:proofErr w:type="gramStart"/>
      <w:r w:rsidRPr="008079C0">
        <w:rPr>
          <w:rFonts w:eastAsia="仿宋" w:cs="Times New Roman" w:hint="eastAsia"/>
          <w:spacing w:val="-1"/>
          <w:sz w:val="24"/>
          <w:szCs w:val="24"/>
          <w:lang w:eastAsia="zh-CN"/>
        </w:rPr>
        <w:t>茨</w:t>
      </w:r>
      <w:proofErr w:type="gramEnd"/>
      <w:r w:rsidRPr="008079C0">
        <w:rPr>
          <w:rFonts w:eastAsia="仿宋" w:cs="Times New Roman" w:hint="eastAsia"/>
          <w:spacing w:val="-1"/>
          <w:sz w:val="24"/>
          <w:szCs w:val="24"/>
          <w:lang w:eastAsia="zh-CN"/>
        </w:rPr>
        <w:t>茅斯沃尔顿路设施内的隔离区域搬迁至朴</w:t>
      </w:r>
      <w:proofErr w:type="gramStart"/>
      <w:r w:rsidRPr="008079C0">
        <w:rPr>
          <w:rFonts w:eastAsia="仿宋" w:cs="Times New Roman" w:hint="eastAsia"/>
          <w:spacing w:val="-1"/>
          <w:sz w:val="24"/>
          <w:szCs w:val="24"/>
          <w:lang w:eastAsia="zh-CN"/>
        </w:rPr>
        <w:t>茨</w:t>
      </w:r>
      <w:proofErr w:type="gramEnd"/>
      <w:r w:rsidRPr="008079C0">
        <w:rPr>
          <w:rFonts w:eastAsia="仿宋" w:cs="Times New Roman" w:hint="eastAsia"/>
          <w:spacing w:val="-1"/>
          <w:sz w:val="24"/>
          <w:szCs w:val="24"/>
          <w:lang w:eastAsia="zh-CN"/>
        </w:rPr>
        <w:t>茅斯一处合适的新地点，以确保关键人员将转移至剥离买方的新设施内。丹纳赫将尽最大努力协助剥离买方进行搬迁。</w:t>
      </w:r>
    </w:p>
    <w:p w14:paraId="1AC247BB" w14:textId="77777777" w:rsidR="00B4522D" w:rsidRPr="008079C0" w:rsidRDefault="00B4522D" w:rsidP="006B479D">
      <w:pPr>
        <w:pStyle w:val="a5"/>
        <w:numPr>
          <w:ilvl w:val="0"/>
          <w:numId w:val="14"/>
        </w:numPr>
        <w:tabs>
          <w:tab w:val="left" w:pos="1277"/>
        </w:tabs>
        <w:adjustRightInd w:val="0"/>
        <w:snapToGrid w:val="0"/>
        <w:spacing w:afterLines="100" w:after="312"/>
        <w:ind w:left="119" w:right="216" w:firstLine="1"/>
        <w:jc w:val="both"/>
        <w:rPr>
          <w:rFonts w:eastAsia="仿宋" w:cs="Times New Roman"/>
          <w:sz w:val="24"/>
          <w:szCs w:val="24"/>
          <w:lang w:eastAsia="zh-CN"/>
        </w:rPr>
      </w:pPr>
      <w:r w:rsidRPr="008079C0">
        <w:rPr>
          <w:rFonts w:eastAsia="仿宋" w:cs="Times New Roman"/>
          <w:spacing w:val="-2"/>
          <w:sz w:val="24"/>
          <w:szCs w:val="24"/>
          <w:lang w:eastAsia="zh-CN"/>
        </w:rPr>
        <w:t>根据</w:t>
      </w:r>
      <w:r w:rsidRPr="008079C0">
        <w:rPr>
          <w:rFonts w:eastAsia="仿宋" w:cs="Times New Roman" w:hint="eastAsia"/>
          <w:spacing w:val="-2"/>
          <w:sz w:val="24"/>
          <w:szCs w:val="24"/>
          <w:lang w:eastAsia="zh-CN"/>
        </w:rPr>
        <w:t>剥离方案</w:t>
      </w:r>
      <w:r w:rsidRPr="008079C0">
        <w:rPr>
          <w:rFonts w:eastAsia="仿宋" w:cs="Times New Roman"/>
          <w:spacing w:val="-2"/>
          <w:sz w:val="24"/>
          <w:szCs w:val="24"/>
          <w:lang w:eastAsia="zh-CN"/>
        </w:rPr>
        <w:t>第</w:t>
      </w:r>
      <w:r w:rsidRPr="008079C0">
        <w:rPr>
          <w:rFonts w:eastAsia="仿宋" w:cs="Times New Roman" w:hint="eastAsia"/>
          <w:spacing w:val="-2"/>
          <w:sz w:val="24"/>
          <w:szCs w:val="24"/>
          <w:lang w:eastAsia="zh-CN"/>
        </w:rPr>
        <w:t>9</w:t>
      </w:r>
      <w:r w:rsidRPr="008079C0">
        <w:rPr>
          <w:rFonts w:eastAsia="仿宋" w:cs="Times New Roman" w:hint="eastAsia"/>
          <w:spacing w:val="-2"/>
          <w:sz w:val="24"/>
          <w:szCs w:val="24"/>
          <w:lang w:eastAsia="zh-CN"/>
        </w:rPr>
        <w:t>段，层析硬件剥离业务包括但不限于：</w:t>
      </w:r>
    </w:p>
    <w:p w14:paraId="2A469EB6" w14:textId="77777777" w:rsidR="00B4522D" w:rsidRPr="008079C0" w:rsidRDefault="00B4522D" w:rsidP="006B479D">
      <w:pPr>
        <w:pStyle w:val="a5"/>
        <w:numPr>
          <w:ilvl w:val="0"/>
          <w:numId w:val="13"/>
        </w:numPr>
        <w:tabs>
          <w:tab w:val="left" w:pos="1277"/>
        </w:tabs>
        <w:adjustRightInd w:val="0"/>
        <w:snapToGrid w:val="0"/>
        <w:spacing w:afterLines="100" w:after="312"/>
        <w:ind w:firstLine="0"/>
        <w:jc w:val="both"/>
        <w:rPr>
          <w:rFonts w:eastAsia="仿宋" w:cs="Times New Roman"/>
          <w:sz w:val="24"/>
          <w:szCs w:val="24"/>
        </w:rPr>
      </w:pPr>
      <w:r w:rsidRPr="008079C0">
        <w:rPr>
          <w:rFonts w:eastAsia="仿宋" w:cs="Times New Roman" w:hint="eastAsia"/>
          <w:spacing w:val="-1"/>
          <w:sz w:val="24"/>
          <w:szCs w:val="24"/>
          <w:lang w:eastAsia="zh-CN"/>
        </w:rPr>
        <w:t>下列</w:t>
      </w:r>
      <w:proofErr w:type="spellStart"/>
      <w:r w:rsidRPr="008079C0">
        <w:rPr>
          <w:rFonts w:eastAsia="仿宋" w:cs="Times New Roman"/>
          <w:spacing w:val="-1"/>
          <w:sz w:val="24"/>
          <w:szCs w:val="24"/>
        </w:rPr>
        <w:t>主要有形资产</w:t>
      </w:r>
      <w:proofErr w:type="spellEnd"/>
      <w:r w:rsidRPr="008079C0">
        <w:rPr>
          <w:rFonts w:eastAsia="仿宋" w:cs="Times New Roman" w:hint="eastAsia"/>
          <w:spacing w:val="-1"/>
          <w:sz w:val="24"/>
          <w:szCs w:val="24"/>
          <w:lang w:eastAsia="zh-CN"/>
        </w:rPr>
        <w:t>：</w:t>
      </w:r>
    </w:p>
    <w:p w14:paraId="7243746C" w14:textId="4D61AE1B" w:rsidR="00B4522D" w:rsidRPr="008079C0" w:rsidRDefault="00B4522D" w:rsidP="006B479D">
      <w:pPr>
        <w:pStyle w:val="a5"/>
        <w:numPr>
          <w:ilvl w:val="1"/>
          <w:numId w:val="13"/>
        </w:numPr>
        <w:tabs>
          <w:tab w:val="left" w:pos="840"/>
        </w:tabs>
        <w:adjustRightInd w:val="0"/>
        <w:snapToGrid w:val="0"/>
        <w:spacing w:afterLines="100" w:after="312"/>
        <w:ind w:right="216"/>
        <w:jc w:val="both"/>
        <w:rPr>
          <w:rFonts w:eastAsia="仿宋" w:cs="Times New Roman"/>
          <w:sz w:val="24"/>
          <w:szCs w:val="24"/>
          <w:lang w:eastAsia="zh-CN"/>
        </w:rPr>
      </w:pPr>
      <w:r w:rsidRPr="008079C0">
        <w:rPr>
          <w:rFonts w:eastAsia="仿宋" w:cs="Times New Roman" w:hint="eastAsia"/>
          <w:spacing w:val="-1"/>
          <w:sz w:val="24"/>
          <w:szCs w:val="24"/>
          <w:lang w:eastAsia="zh-CN"/>
        </w:rPr>
        <w:t>朴</w:t>
      </w:r>
      <w:proofErr w:type="gramStart"/>
      <w:r w:rsidRPr="008079C0">
        <w:rPr>
          <w:rFonts w:eastAsia="仿宋" w:cs="Times New Roman" w:hint="eastAsia"/>
          <w:spacing w:val="-1"/>
          <w:sz w:val="24"/>
          <w:szCs w:val="24"/>
          <w:lang w:eastAsia="zh-CN"/>
        </w:rPr>
        <w:t>茨</w:t>
      </w:r>
      <w:proofErr w:type="gramEnd"/>
      <w:r w:rsidRPr="008079C0">
        <w:rPr>
          <w:rFonts w:eastAsia="仿宋" w:cs="Times New Roman" w:hint="eastAsia"/>
          <w:spacing w:val="-1"/>
          <w:sz w:val="24"/>
          <w:szCs w:val="24"/>
          <w:lang w:eastAsia="zh-CN"/>
        </w:rPr>
        <w:t>茅斯设施的库存</w:t>
      </w:r>
      <w:r w:rsidR="00733146">
        <w:rPr>
          <w:rFonts w:eastAsia="仿宋" w:cs="Times New Roman" w:hint="eastAsia"/>
          <w:spacing w:val="-1"/>
          <w:sz w:val="24"/>
          <w:szCs w:val="24"/>
          <w:lang w:eastAsia="zh-CN"/>
        </w:rPr>
        <w:t>，</w:t>
      </w:r>
      <w:r w:rsidR="00796461">
        <w:rPr>
          <w:rFonts w:eastAsia="仿宋" w:cs="Times New Roman" w:hint="eastAsia"/>
          <w:spacing w:val="-1"/>
          <w:sz w:val="24"/>
          <w:szCs w:val="24"/>
          <w:lang w:eastAsia="zh-CN"/>
        </w:rPr>
        <w:t>[</w:t>
      </w:r>
      <w:r w:rsidR="00796461">
        <w:rPr>
          <w:rFonts w:eastAsia="仿宋" w:cs="Times New Roman" w:hint="eastAsia"/>
          <w:spacing w:val="-1"/>
          <w:sz w:val="24"/>
          <w:szCs w:val="24"/>
          <w:lang w:eastAsia="zh-CN"/>
        </w:rPr>
        <w:t>保密信息</w:t>
      </w:r>
      <w:r w:rsidR="00796461">
        <w:rPr>
          <w:rFonts w:eastAsia="仿宋" w:cs="Times New Roman" w:hint="eastAsia"/>
          <w:spacing w:val="-1"/>
          <w:sz w:val="24"/>
          <w:szCs w:val="24"/>
          <w:lang w:eastAsia="zh-CN"/>
        </w:rPr>
        <w:t>]</w:t>
      </w:r>
      <w:r w:rsidRPr="008079C0">
        <w:rPr>
          <w:rFonts w:eastAsia="仿宋" w:cs="Times New Roman" w:hint="eastAsia"/>
          <w:spacing w:val="-1"/>
          <w:sz w:val="24"/>
          <w:szCs w:val="24"/>
          <w:lang w:eastAsia="zh-CN"/>
        </w:rPr>
        <w:t>；</w:t>
      </w:r>
    </w:p>
    <w:p w14:paraId="20D637F1" w14:textId="2EDD1293" w:rsidR="00B4522D" w:rsidRPr="008079C0" w:rsidRDefault="00B4522D" w:rsidP="006B479D">
      <w:pPr>
        <w:pStyle w:val="a5"/>
        <w:numPr>
          <w:ilvl w:val="1"/>
          <w:numId w:val="13"/>
        </w:numPr>
        <w:tabs>
          <w:tab w:val="left" w:pos="840"/>
        </w:tabs>
        <w:adjustRightInd w:val="0"/>
        <w:snapToGrid w:val="0"/>
        <w:spacing w:afterLines="100" w:after="312"/>
        <w:ind w:right="216"/>
        <w:jc w:val="both"/>
        <w:rPr>
          <w:rFonts w:eastAsia="仿宋" w:cs="Times New Roman"/>
          <w:spacing w:val="-1"/>
          <w:sz w:val="24"/>
          <w:szCs w:val="24"/>
          <w:lang w:eastAsia="zh-CN"/>
        </w:rPr>
      </w:pPr>
      <w:r w:rsidRPr="008079C0">
        <w:rPr>
          <w:rFonts w:eastAsia="仿宋" w:cs="Times New Roman" w:hint="eastAsia"/>
          <w:spacing w:val="-1"/>
          <w:sz w:val="24"/>
          <w:szCs w:val="24"/>
          <w:lang w:eastAsia="zh-CN"/>
        </w:rPr>
        <w:t>办公设备、停车区域。层析硬件剥离业务转移至新的专用设施之后，丹纳赫承诺确保剥离买方拥有运营该业务所需的所有必要设备，且该等必要设备经必要改装后与沃尔顿</w:t>
      </w:r>
      <w:r w:rsidR="00DC08CA">
        <w:rPr>
          <w:rFonts w:eastAsia="仿宋" w:cs="Times New Roman" w:hint="eastAsia"/>
          <w:spacing w:val="-1"/>
          <w:sz w:val="24"/>
          <w:szCs w:val="24"/>
          <w:lang w:eastAsia="zh-CN"/>
        </w:rPr>
        <w:t>路</w:t>
      </w:r>
      <w:r w:rsidRPr="008079C0">
        <w:rPr>
          <w:rFonts w:eastAsia="仿宋" w:cs="Times New Roman" w:hint="eastAsia"/>
          <w:spacing w:val="-1"/>
          <w:sz w:val="24"/>
          <w:szCs w:val="24"/>
          <w:lang w:eastAsia="zh-CN"/>
        </w:rPr>
        <w:t>设施的功能相同；</w:t>
      </w:r>
    </w:p>
    <w:p w14:paraId="552CD0D2" w14:textId="21ECEAEC" w:rsidR="00B4522D" w:rsidRPr="008079C0" w:rsidRDefault="00B4522D" w:rsidP="006B479D">
      <w:pPr>
        <w:pStyle w:val="a5"/>
        <w:numPr>
          <w:ilvl w:val="1"/>
          <w:numId w:val="13"/>
        </w:numPr>
        <w:tabs>
          <w:tab w:val="left" w:pos="839"/>
        </w:tabs>
        <w:adjustRightInd w:val="0"/>
        <w:snapToGrid w:val="0"/>
        <w:spacing w:afterLines="100" w:after="312"/>
        <w:ind w:right="216"/>
        <w:jc w:val="both"/>
        <w:rPr>
          <w:rFonts w:eastAsia="仿宋" w:cs="Times New Roman"/>
          <w:spacing w:val="-1"/>
          <w:sz w:val="24"/>
          <w:szCs w:val="24"/>
          <w:lang w:eastAsia="zh-CN"/>
        </w:rPr>
      </w:pPr>
      <w:r w:rsidRPr="008079C0">
        <w:rPr>
          <w:rFonts w:eastAsia="仿宋" w:cs="Times New Roman" w:hint="eastAsia"/>
          <w:spacing w:val="-1"/>
          <w:sz w:val="24"/>
          <w:szCs w:val="24"/>
          <w:lang w:eastAsia="zh-CN"/>
        </w:rPr>
        <w:t>韦斯特伯鲁设施的库存，</w:t>
      </w:r>
      <w:r w:rsidR="00796461">
        <w:rPr>
          <w:rFonts w:eastAsia="仿宋" w:cs="Times New Roman" w:hint="eastAsia"/>
          <w:spacing w:val="-1"/>
          <w:sz w:val="24"/>
          <w:szCs w:val="24"/>
          <w:lang w:eastAsia="zh-CN"/>
        </w:rPr>
        <w:t>[</w:t>
      </w:r>
      <w:r w:rsidR="00796461">
        <w:rPr>
          <w:rFonts w:eastAsia="仿宋" w:cs="Times New Roman" w:hint="eastAsia"/>
          <w:spacing w:val="-1"/>
          <w:sz w:val="24"/>
          <w:szCs w:val="24"/>
          <w:lang w:eastAsia="zh-CN"/>
        </w:rPr>
        <w:t>保密信息</w:t>
      </w:r>
      <w:r w:rsidR="00796461">
        <w:rPr>
          <w:rFonts w:eastAsia="仿宋" w:cs="Times New Roman" w:hint="eastAsia"/>
          <w:spacing w:val="-1"/>
          <w:sz w:val="24"/>
          <w:szCs w:val="24"/>
          <w:lang w:eastAsia="zh-CN"/>
        </w:rPr>
        <w:t>]</w:t>
      </w:r>
      <w:r w:rsidRPr="008079C0">
        <w:rPr>
          <w:rFonts w:eastAsia="仿宋" w:cs="Times New Roman" w:hint="eastAsia"/>
          <w:spacing w:val="-1"/>
          <w:sz w:val="24"/>
          <w:szCs w:val="24"/>
          <w:lang w:eastAsia="zh-CN"/>
        </w:rPr>
        <w:t>；</w:t>
      </w:r>
    </w:p>
    <w:p w14:paraId="3353F1F0" w14:textId="18FD3109" w:rsidR="00B4522D" w:rsidRPr="008079C0" w:rsidRDefault="00B4522D" w:rsidP="006B479D">
      <w:pPr>
        <w:pStyle w:val="a5"/>
        <w:numPr>
          <w:ilvl w:val="1"/>
          <w:numId w:val="13"/>
        </w:numPr>
        <w:tabs>
          <w:tab w:val="left" w:pos="839"/>
        </w:tabs>
        <w:adjustRightInd w:val="0"/>
        <w:snapToGrid w:val="0"/>
        <w:spacing w:afterLines="100" w:after="312"/>
        <w:ind w:right="216"/>
        <w:jc w:val="both"/>
        <w:rPr>
          <w:rFonts w:eastAsia="仿宋" w:cs="Times New Roman"/>
          <w:sz w:val="24"/>
          <w:szCs w:val="24"/>
          <w:lang w:eastAsia="zh-CN"/>
        </w:rPr>
      </w:pPr>
      <w:r w:rsidRPr="008079C0">
        <w:rPr>
          <w:rFonts w:eastAsia="仿宋" w:cs="Times New Roman" w:hint="eastAsia"/>
          <w:sz w:val="24"/>
          <w:szCs w:val="24"/>
          <w:lang w:eastAsia="zh-CN"/>
        </w:rPr>
        <w:t>德赖艾希设施的库存，</w:t>
      </w:r>
      <w:r w:rsidR="00796461">
        <w:rPr>
          <w:rFonts w:eastAsia="仿宋" w:cs="Times New Roman" w:hint="eastAsia"/>
          <w:spacing w:val="-1"/>
          <w:sz w:val="24"/>
          <w:szCs w:val="24"/>
          <w:lang w:eastAsia="zh-CN"/>
        </w:rPr>
        <w:t>[</w:t>
      </w:r>
      <w:r w:rsidR="00796461">
        <w:rPr>
          <w:rFonts w:eastAsia="仿宋" w:cs="Times New Roman" w:hint="eastAsia"/>
          <w:spacing w:val="-1"/>
          <w:sz w:val="24"/>
          <w:szCs w:val="24"/>
          <w:lang w:eastAsia="zh-CN"/>
        </w:rPr>
        <w:t>保密信息</w:t>
      </w:r>
      <w:r w:rsidR="00796461">
        <w:rPr>
          <w:rFonts w:eastAsia="仿宋" w:cs="Times New Roman" w:hint="eastAsia"/>
          <w:spacing w:val="-1"/>
          <w:sz w:val="24"/>
          <w:szCs w:val="24"/>
          <w:lang w:eastAsia="zh-CN"/>
        </w:rPr>
        <w:t>]</w:t>
      </w:r>
      <w:r w:rsidRPr="008079C0">
        <w:rPr>
          <w:rFonts w:eastAsia="仿宋" w:cs="Times New Roman" w:hint="eastAsia"/>
          <w:sz w:val="24"/>
          <w:szCs w:val="24"/>
          <w:lang w:eastAsia="zh-CN"/>
        </w:rPr>
        <w:t>；及</w:t>
      </w:r>
    </w:p>
    <w:p w14:paraId="36756260" w14:textId="77777777" w:rsidR="00B4522D" w:rsidRPr="008079C0" w:rsidRDefault="00B4522D" w:rsidP="006B479D">
      <w:pPr>
        <w:pStyle w:val="a5"/>
        <w:numPr>
          <w:ilvl w:val="1"/>
          <w:numId w:val="13"/>
        </w:numPr>
        <w:tabs>
          <w:tab w:val="left" w:pos="840"/>
        </w:tabs>
        <w:adjustRightInd w:val="0"/>
        <w:snapToGrid w:val="0"/>
        <w:spacing w:afterLines="100" w:after="312"/>
        <w:ind w:hanging="359"/>
        <w:rPr>
          <w:rFonts w:eastAsia="仿宋" w:cs="Times New Roman"/>
          <w:sz w:val="24"/>
          <w:szCs w:val="24"/>
        </w:rPr>
      </w:pPr>
      <w:proofErr w:type="spellStart"/>
      <w:r w:rsidRPr="008079C0">
        <w:rPr>
          <w:rFonts w:eastAsia="仿宋" w:cs="Times New Roman"/>
          <w:spacing w:val="-1"/>
          <w:sz w:val="24"/>
          <w:szCs w:val="24"/>
        </w:rPr>
        <w:t>演示设备</w:t>
      </w:r>
      <w:proofErr w:type="spellEnd"/>
      <w:r w:rsidRPr="008079C0">
        <w:rPr>
          <w:rFonts w:eastAsia="仿宋" w:cs="Times New Roman" w:hint="eastAsia"/>
          <w:spacing w:val="-1"/>
          <w:sz w:val="24"/>
          <w:szCs w:val="24"/>
          <w:lang w:eastAsia="zh-CN"/>
        </w:rPr>
        <w:t>。</w:t>
      </w:r>
    </w:p>
    <w:p w14:paraId="504BBCB7" w14:textId="77777777" w:rsidR="00B4522D" w:rsidRPr="008079C0" w:rsidRDefault="00B4522D" w:rsidP="006B479D">
      <w:pPr>
        <w:pStyle w:val="a5"/>
        <w:numPr>
          <w:ilvl w:val="0"/>
          <w:numId w:val="13"/>
        </w:numPr>
        <w:tabs>
          <w:tab w:val="left" w:pos="840"/>
        </w:tabs>
        <w:adjustRightInd w:val="0"/>
        <w:snapToGrid w:val="0"/>
        <w:spacing w:afterLines="100" w:after="312"/>
        <w:ind w:left="840" w:hanging="720"/>
        <w:jc w:val="both"/>
        <w:rPr>
          <w:rFonts w:eastAsia="仿宋" w:cs="Times New Roman"/>
          <w:sz w:val="24"/>
          <w:szCs w:val="24"/>
        </w:rPr>
      </w:pPr>
      <w:r w:rsidRPr="008079C0">
        <w:rPr>
          <w:rFonts w:eastAsia="仿宋" w:cs="Times New Roman" w:hint="eastAsia"/>
          <w:spacing w:val="-2"/>
          <w:sz w:val="24"/>
          <w:szCs w:val="24"/>
          <w:lang w:eastAsia="zh-CN"/>
        </w:rPr>
        <w:t>下列</w:t>
      </w:r>
      <w:proofErr w:type="spellStart"/>
      <w:r w:rsidRPr="008079C0">
        <w:rPr>
          <w:rFonts w:eastAsia="仿宋" w:cs="Times New Roman"/>
          <w:spacing w:val="-2"/>
          <w:sz w:val="24"/>
          <w:szCs w:val="24"/>
        </w:rPr>
        <w:t>主要无形资产</w:t>
      </w:r>
      <w:proofErr w:type="spellEnd"/>
      <w:r w:rsidRPr="008079C0">
        <w:rPr>
          <w:rFonts w:eastAsia="仿宋" w:cs="Times New Roman"/>
          <w:spacing w:val="-2"/>
          <w:sz w:val="24"/>
          <w:szCs w:val="24"/>
        </w:rPr>
        <w:t>：</w:t>
      </w:r>
    </w:p>
    <w:p w14:paraId="04938908" w14:textId="72FF423A" w:rsidR="00B4522D" w:rsidRPr="008079C0" w:rsidRDefault="00B4522D" w:rsidP="006B479D">
      <w:pPr>
        <w:pStyle w:val="a5"/>
        <w:numPr>
          <w:ilvl w:val="1"/>
          <w:numId w:val="13"/>
        </w:numPr>
        <w:tabs>
          <w:tab w:val="left" w:pos="840"/>
        </w:tabs>
        <w:adjustRightInd w:val="0"/>
        <w:snapToGrid w:val="0"/>
        <w:spacing w:afterLines="100" w:after="312"/>
        <w:ind w:right="214"/>
        <w:jc w:val="both"/>
        <w:rPr>
          <w:rFonts w:eastAsia="仿宋" w:cs="Times New Roman"/>
          <w:sz w:val="24"/>
          <w:szCs w:val="24"/>
          <w:lang w:eastAsia="zh-CN"/>
        </w:rPr>
      </w:pPr>
      <w:r w:rsidRPr="008079C0">
        <w:rPr>
          <w:rFonts w:eastAsia="仿宋" w:cs="Times New Roman" w:hint="eastAsia"/>
          <w:spacing w:val="-1"/>
          <w:sz w:val="24"/>
          <w:szCs w:val="24"/>
          <w:lang w:eastAsia="zh-CN"/>
        </w:rPr>
        <w:t>一项专利组合，</w:t>
      </w:r>
      <w:r w:rsidR="00796461">
        <w:rPr>
          <w:rFonts w:eastAsia="仿宋" w:cs="Times New Roman" w:hint="eastAsia"/>
          <w:spacing w:val="-1"/>
          <w:sz w:val="24"/>
          <w:szCs w:val="24"/>
          <w:lang w:eastAsia="zh-CN"/>
        </w:rPr>
        <w:t>[</w:t>
      </w:r>
      <w:r w:rsidR="00796461">
        <w:rPr>
          <w:rFonts w:eastAsia="仿宋" w:cs="Times New Roman" w:hint="eastAsia"/>
          <w:spacing w:val="-1"/>
          <w:sz w:val="24"/>
          <w:szCs w:val="24"/>
          <w:lang w:eastAsia="zh-CN"/>
        </w:rPr>
        <w:t>保密信息</w:t>
      </w:r>
      <w:r w:rsidR="00796461">
        <w:rPr>
          <w:rFonts w:eastAsia="仿宋" w:cs="Times New Roman" w:hint="eastAsia"/>
          <w:spacing w:val="-1"/>
          <w:sz w:val="24"/>
          <w:szCs w:val="24"/>
          <w:lang w:eastAsia="zh-CN"/>
        </w:rPr>
        <w:t>]</w:t>
      </w:r>
      <w:r w:rsidRPr="008079C0">
        <w:rPr>
          <w:rFonts w:eastAsia="仿宋" w:cs="Times New Roman" w:hint="eastAsia"/>
          <w:spacing w:val="-1"/>
          <w:sz w:val="24"/>
          <w:szCs w:val="24"/>
          <w:lang w:eastAsia="zh-CN"/>
        </w:rPr>
        <w:t>；</w:t>
      </w:r>
    </w:p>
    <w:p w14:paraId="2AFCB580" w14:textId="4511FE1D" w:rsidR="00B4522D" w:rsidRPr="008079C0" w:rsidRDefault="00B4522D" w:rsidP="006B479D">
      <w:pPr>
        <w:pStyle w:val="a5"/>
        <w:numPr>
          <w:ilvl w:val="1"/>
          <w:numId w:val="13"/>
        </w:numPr>
        <w:tabs>
          <w:tab w:val="left" w:pos="840"/>
        </w:tabs>
        <w:adjustRightInd w:val="0"/>
        <w:snapToGrid w:val="0"/>
        <w:spacing w:afterLines="100" w:after="312"/>
        <w:ind w:right="214"/>
        <w:jc w:val="both"/>
        <w:rPr>
          <w:rFonts w:eastAsia="仿宋" w:cs="Times New Roman"/>
          <w:sz w:val="24"/>
          <w:szCs w:val="24"/>
          <w:lang w:eastAsia="zh-CN"/>
        </w:rPr>
      </w:pPr>
      <w:r w:rsidRPr="008079C0">
        <w:rPr>
          <w:rFonts w:eastAsia="仿宋" w:cs="Times New Roman" w:hint="eastAsia"/>
          <w:spacing w:val="-1"/>
          <w:sz w:val="24"/>
          <w:szCs w:val="24"/>
          <w:lang w:eastAsia="zh-CN"/>
        </w:rPr>
        <w:t>一项专利组合，</w:t>
      </w:r>
      <w:r w:rsidR="00796461">
        <w:rPr>
          <w:rFonts w:eastAsia="仿宋" w:cs="Times New Roman" w:hint="eastAsia"/>
          <w:spacing w:val="-1"/>
          <w:sz w:val="24"/>
          <w:szCs w:val="24"/>
          <w:lang w:eastAsia="zh-CN"/>
        </w:rPr>
        <w:t>[</w:t>
      </w:r>
      <w:r w:rsidR="00796461">
        <w:rPr>
          <w:rFonts w:eastAsia="仿宋" w:cs="Times New Roman" w:hint="eastAsia"/>
          <w:spacing w:val="-1"/>
          <w:sz w:val="24"/>
          <w:szCs w:val="24"/>
          <w:lang w:eastAsia="zh-CN"/>
        </w:rPr>
        <w:t>保密信息</w:t>
      </w:r>
      <w:r w:rsidR="00796461">
        <w:rPr>
          <w:rFonts w:eastAsia="仿宋" w:cs="Times New Roman" w:hint="eastAsia"/>
          <w:spacing w:val="-1"/>
          <w:sz w:val="24"/>
          <w:szCs w:val="24"/>
          <w:lang w:eastAsia="zh-CN"/>
        </w:rPr>
        <w:t>]</w:t>
      </w:r>
      <w:r w:rsidRPr="008079C0">
        <w:rPr>
          <w:rFonts w:eastAsia="仿宋" w:cs="Times New Roman" w:hint="eastAsia"/>
          <w:spacing w:val="-1"/>
          <w:sz w:val="24"/>
          <w:szCs w:val="24"/>
          <w:lang w:eastAsia="zh-CN"/>
        </w:rPr>
        <w:t>；</w:t>
      </w:r>
    </w:p>
    <w:p w14:paraId="3BCBAED1" w14:textId="2E41DB05" w:rsidR="00B4522D" w:rsidRPr="008079C0" w:rsidRDefault="00796461" w:rsidP="006B479D">
      <w:pPr>
        <w:pStyle w:val="a5"/>
        <w:numPr>
          <w:ilvl w:val="1"/>
          <w:numId w:val="13"/>
        </w:numPr>
        <w:tabs>
          <w:tab w:val="left" w:pos="840"/>
        </w:tabs>
        <w:adjustRightInd w:val="0"/>
        <w:snapToGrid w:val="0"/>
        <w:spacing w:afterLines="100" w:after="312"/>
        <w:rPr>
          <w:rFonts w:eastAsia="仿宋" w:cs="Times New Roman"/>
          <w:sz w:val="24"/>
          <w:szCs w:val="24"/>
          <w:lang w:eastAsia="zh-CN"/>
        </w:rPr>
      </w:pPr>
      <w:r>
        <w:rPr>
          <w:rFonts w:eastAsia="仿宋" w:cs="Times New Roman" w:hint="eastAsia"/>
          <w:spacing w:val="-1"/>
          <w:sz w:val="24"/>
          <w:szCs w:val="24"/>
          <w:lang w:eastAsia="zh-CN"/>
        </w:rPr>
        <w:lastRenderedPageBreak/>
        <w:t>[</w:t>
      </w:r>
      <w:r>
        <w:rPr>
          <w:rFonts w:eastAsia="仿宋" w:cs="Times New Roman" w:hint="eastAsia"/>
          <w:spacing w:val="-1"/>
          <w:sz w:val="24"/>
          <w:szCs w:val="24"/>
          <w:lang w:eastAsia="zh-CN"/>
        </w:rPr>
        <w:t>保密信息</w:t>
      </w:r>
      <w:r>
        <w:rPr>
          <w:rFonts w:eastAsia="仿宋" w:cs="Times New Roman" w:hint="eastAsia"/>
          <w:spacing w:val="-1"/>
          <w:sz w:val="24"/>
          <w:szCs w:val="24"/>
          <w:lang w:eastAsia="zh-CN"/>
        </w:rPr>
        <w:t>]</w:t>
      </w:r>
      <w:r w:rsidR="00B4522D" w:rsidRPr="008079C0">
        <w:rPr>
          <w:rFonts w:eastAsia="仿宋" w:cs="Times New Roman" w:hint="eastAsia"/>
          <w:spacing w:val="-1"/>
          <w:sz w:val="24"/>
          <w:szCs w:val="24"/>
          <w:lang w:eastAsia="zh-CN"/>
        </w:rPr>
        <w:t>所有商业秘密（</w:t>
      </w:r>
      <w:r>
        <w:rPr>
          <w:rFonts w:eastAsia="仿宋" w:cs="Times New Roman" w:hint="eastAsia"/>
          <w:spacing w:val="-1"/>
          <w:sz w:val="24"/>
          <w:szCs w:val="24"/>
          <w:lang w:eastAsia="zh-CN"/>
        </w:rPr>
        <w:t>[</w:t>
      </w:r>
      <w:r>
        <w:rPr>
          <w:rFonts w:eastAsia="仿宋" w:cs="Times New Roman" w:hint="eastAsia"/>
          <w:spacing w:val="-1"/>
          <w:sz w:val="24"/>
          <w:szCs w:val="24"/>
          <w:lang w:eastAsia="zh-CN"/>
        </w:rPr>
        <w:t>保密信息</w:t>
      </w:r>
      <w:r>
        <w:rPr>
          <w:rFonts w:eastAsia="仿宋" w:cs="Times New Roman" w:hint="eastAsia"/>
          <w:spacing w:val="-1"/>
          <w:sz w:val="24"/>
          <w:szCs w:val="24"/>
          <w:lang w:eastAsia="zh-CN"/>
        </w:rPr>
        <w:t>]</w:t>
      </w:r>
      <w:r w:rsidR="00B4522D" w:rsidRPr="008079C0">
        <w:rPr>
          <w:rFonts w:eastAsia="仿宋" w:cs="Times New Roman" w:hint="eastAsia"/>
          <w:spacing w:val="-1"/>
          <w:sz w:val="24"/>
          <w:szCs w:val="24"/>
          <w:lang w:eastAsia="zh-CN"/>
        </w:rPr>
        <w:t>）；</w:t>
      </w:r>
    </w:p>
    <w:p w14:paraId="0FFE4E10" w14:textId="449FCD1F" w:rsidR="00B4522D" w:rsidRPr="008079C0" w:rsidRDefault="00796461" w:rsidP="006B479D">
      <w:pPr>
        <w:pStyle w:val="a5"/>
        <w:numPr>
          <w:ilvl w:val="1"/>
          <w:numId w:val="13"/>
        </w:numPr>
        <w:tabs>
          <w:tab w:val="left" w:pos="840"/>
        </w:tabs>
        <w:adjustRightInd w:val="0"/>
        <w:snapToGrid w:val="0"/>
        <w:spacing w:afterLines="100" w:after="312"/>
        <w:ind w:right="214"/>
        <w:jc w:val="both"/>
        <w:rPr>
          <w:rFonts w:eastAsia="仿宋" w:cs="Times New Roman"/>
          <w:sz w:val="24"/>
          <w:szCs w:val="24"/>
          <w:lang w:eastAsia="zh-CN"/>
        </w:rPr>
      </w:pPr>
      <w:r>
        <w:rPr>
          <w:rFonts w:eastAsia="仿宋" w:cs="Times New Roman" w:hint="eastAsia"/>
          <w:spacing w:val="-1"/>
          <w:sz w:val="24"/>
          <w:szCs w:val="24"/>
          <w:lang w:eastAsia="zh-CN"/>
        </w:rPr>
        <w:t>[</w:t>
      </w:r>
      <w:r>
        <w:rPr>
          <w:rFonts w:eastAsia="仿宋" w:cs="Times New Roman" w:hint="eastAsia"/>
          <w:spacing w:val="-1"/>
          <w:sz w:val="24"/>
          <w:szCs w:val="24"/>
          <w:lang w:eastAsia="zh-CN"/>
        </w:rPr>
        <w:t>保密信息</w:t>
      </w:r>
      <w:r>
        <w:rPr>
          <w:rFonts w:eastAsia="仿宋" w:cs="Times New Roman" w:hint="eastAsia"/>
          <w:spacing w:val="-1"/>
          <w:sz w:val="24"/>
          <w:szCs w:val="24"/>
          <w:lang w:eastAsia="zh-CN"/>
        </w:rPr>
        <w:t>]</w:t>
      </w:r>
      <w:r w:rsidR="00B4522D" w:rsidRPr="008079C0">
        <w:rPr>
          <w:rFonts w:eastAsia="仿宋" w:cs="Times New Roman" w:hint="eastAsia"/>
          <w:spacing w:val="-2"/>
          <w:sz w:val="24"/>
          <w:szCs w:val="24"/>
          <w:lang w:eastAsia="zh-CN"/>
        </w:rPr>
        <w:t>专业知识（</w:t>
      </w:r>
      <w:r>
        <w:rPr>
          <w:rFonts w:eastAsia="仿宋" w:cs="Times New Roman" w:hint="eastAsia"/>
          <w:spacing w:val="-1"/>
          <w:sz w:val="24"/>
          <w:szCs w:val="24"/>
          <w:lang w:eastAsia="zh-CN"/>
        </w:rPr>
        <w:t>[</w:t>
      </w:r>
      <w:r>
        <w:rPr>
          <w:rFonts w:eastAsia="仿宋" w:cs="Times New Roman" w:hint="eastAsia"/>
          <w:spacing w:val="-1"/>
          <w:sz w:val="24"/>
          <w:szCs w:val="24"/>
          <w:lang w:eastAsia="zh-CN"/>
        </w:rPr>
        <w:t>保密信息</w:t>
      </w:r>
      <w:r>
        <w:rPr>
          <w:rFonts w:eastAsia="仿宋" w:cs="Times New Roman" w:hint="eastAsia"/>
          <w:spacing w:val="-1"/>
          <w:sz w:val="24"/>
          <w:szCs w:val="24"/>
          <w:lang w:eastAsia="zh-CN"/>
        </w:rPr>
        <w:t>]</w:t>
      </w:r>
      <w:r w:rsidR="00B4522D" w:rsidRPr="008079C0">
        <w:rPr>
          <w:rFonts w:eastAsia="仿宋" w:cs="Times New Roman" w:hint="eastAsia"/>
          <w:spacing w:val="-2"/>
          <w:sz w:val="24"/>
          <w:szCs w:val="24"/>
          <w:lang w:eastAsia="zh-CN"/>
        </w:rPr>
        <w:t>）；</w:t>
      </w:r>
    </w:p>
    <w:p w14:paraId="2A056FE4" w14:textId="584A8CCA" w:rsidR="00B4522D" w:rsidRPr="008079C0" w:rsidRDefault="00796461" w:rsidP="006B479D">
      <w:pPr>
        <w:pStyle w:val="a5"/>
        <w:numPr>
          <w:ilvl w:val="1"/>
          <w:numId w:val="13"/>
        </w:numPr>
        <w:tabs>
          <w:tab w:val="left" w:pos="840"/>
        </w:tabs>
        <w:adjustRightInd w:val="0"/>
        <w:snapToGrid w:val="0"/>
        <w:spacing w:afterLines="100" w:after="312"/>
        <w:ind w:right="213"/>
        <w:jc w:val="both"/>
        <w:rPr>
          <w:rFonts w:eastAsia="仿宋" w:cs="Times New Roman"/>
          <w:sz w:val="24"/>
          <w:szCs w:val="24"/>
          <w:lang w:eastAsia="zh-CN"/>
        </w:rPr>
      </w:pPr>
      <w:r>
        <w:rPr>
          <w:rFonts w:eastAsia="仿宋" w:cs="Times New Roman" w:hint="eastAsia"/>
          <w:spacing w:val="-1"/>
          <w:sz w:val="24"/>
          <w:szCs w:val="24"/>
          <w:lang w:eastAsia="zh-CN"/>
        </w:rPr>
        <w:t>[</w:t>
      </w:r>
      <w:r>
        <w:rPr>
          <w:rFonts w:eastAsia="仿宋" w:cs="Times New Roman" w:hint="eastAsia"/>
          <w:spacing w:val="-1"/>
          <w:sz w:val="24"/>
          <w:szCs w:val="24"/>
          <w:lang w:eastAsia="zh-CN"/>
        </w:rPr>
        <w:t>保密信息</w:t>
      </w:r>
      <w:r>
        <w:rPr>
          <w:rFonts w:eastAsia="仿宋" w:cs="Times New Roman" w:hint="eastAsia"/>
          <w:spacing w:val="-1"/>
          <w:sz w:val="24"/>
          <w:szCs w:val="24"/>
          <w:lang w:eastAsia="zh-CN"/>
        </w:rPr>
        <w:t>]</w:t>
      </w:r>
      <w:r w:rsidR="00B4522D" w:rsidRPr="008079C0">
        <w:rPr>
          <w:rFonts w:eastAsia="仿宋" w:cs="Times New Roman" w:hint="eastAsia"/>
          <w:spacing w:val="-1"/>
          <w:sz w:val="24"/>
          <w:szCs w:val="24"/>
          <w:lang w:eastAsia="zh-CN"/>
        </w:rPr>
        <w:t>任何商业秘密；</w:t>
      </w:r>
    </w:p>
    <w:p w14:paraId="2DA23A86" w14:textId="77777777" w:rsidR="00B4522D" w:rsidRPr="008079C0" w:rsidRDefault="00B4522D" w:rsidP="006B479D">
      <w:pPr>
        <w:pStyle w:val="a5"/>
        <w:numPr>
          <w:ilvl w:val="1"/>
          <w:numId w:val="13"/>
        </w:numPr>
        <w:tabs>
          <w:tab w:val="left" w:pos="840"/>
        </w:tabs>
        <w:adjustRightInd w:val="0"/>
        <w:snapToGrid w:val="0"/>
        <w:spacing w:afterLines="100" w:after="312"/>
        <w:rPr>
          <w:rFonts w:eastAsia="仿宋" w:cs="Times New Roman"/>
          <w:sz w:val="24"/>
          <w:szCs w:val="24"/>
          <w:lang w:eastAsia="zh-CN"/>
        </w:rPr>
      </w:pPr>
      <w:r w:rsidRPr="008079C0">
        <w:rPr>
          <w:rFonts w:eastAsia="仿宋" w:cs="Times New Roman"/>
          <w:spacing w:val="-1"/>
          <w:sz w:val="24"/>
          <w:szCs w:val="24"/>
          <w:lang w:eastAsia="zh-CN"/>
        </w:rPr>
        <w:t>被转让的产品设计</w:t>
      </w:r>
      <w:r w:rsidRPr="008079C0">
        <w:rPr>
          <w:rFonts w:eastAsia="仿宋" w:cs="Times New Roman" w:hint="eastAsia"/>
          <w:spacing w:val="-1"/>
          <w:sz w:val="24"/>
          <w:szCs w:val="24"/>
          <w:lang w:eastAsia="zh-CN"/>
        </w:rPr>
        <w:t>、</w:t>
      </w:r>
      <w:r w:rsidRPr="008079C0">
        <w:rPr>
          <w:rFonts w:eastAsia="仿宋" w:cs="Times New Roman"/>
          <w:spacing w:val="-1"/>
          <w:sz w:val="24"/>
          <w:szCs w:val="24"/>
          <w:lang w:eastAsia="zh-CN"/>
        </w:rPr>
        <w:t>规格要求及相关文件</w:t>
      </w:r>
      <w:r w:rsidRPr="008079C0">
        <w:rPr>
          <w:rFonts w:eastAsia="仿宋" w:cs="Times New Roman" w:hint="eastAsia"/>
          <w:spacing w:val="-1"/>
          <w:sz w:val="24"/>
          <w:szCs w:val="24"/>
          <w:lang w:eastAsia="zh-CN"/>
        </w:rPr>
        <w:t>；</w:t>
      </w:r>
    </w:p>
    <w:p w14:paraId="43ABDF1A" w14:textId="77777777" w:rsidR="00B4522D" w:rsidRPr="008079C0" w:rsidRDefault="00B4522D" w:rsidP="006B479D">
      <w:pPr>
        <w:pStyle w:val="a5"/>
        <w:numPr>
          <w:ilvl w:val="1"/>
          <w:numId w:val="13"/>
        </w:numPr>
        <w:tabs>
          <w:tab w:val="left" w:pos="840"/>
        </w:tabs>
        <w:adjustRightInd w:val="0"/>
        <w:snapToGrid w:val="0"/>
        <w:spacing w:afterLines="100" w:after="312"/>
        <w:ind w:right="212"/>
        <w:jc w:val="both"/>
        <w:rPr>
          <w:rFonts w:eastAsia="仿宋" w:cs="Times New Roman"/>
          <w:sz w:val="24"/>
          <w:szCs w:val="24"/>
          <w:lang w:eastAsia="zh-CN"/>
        </w:rPr>
      </w:pPr>
      <w:r w:rsidRPr="008079C0">
        <w:rPr>
          <w:rFonts w:eastAsia="仿宋" w:cs="Times New Roman" w:hint="eastAsia"/>
          <w:spacing w:val="-1"/>
          <w:sz w:val="24"/>
          <w:szCs w:val="24"/>
          <w:lang w:eastAsia="zh-CN"/>
        </w:rPr>
        <w:t>机械计算、电气原理图、管道和仪表图（</w:t>
      </w:r>
      <w:r w:rsidRPr="008079C0">
        <w:rPr>
          <w:rFonts w:eastAsia="仿宋" w:cs="Times New Roman" w:hint="eastAsia"/>
          <w:spacing w:val="-1"/>
          <w:sz w:val="24"/>
          <w:szCs w:val="24"/>
          <w:lang w:eastAsia="zh-CN"/>
        </w:rPr>
        <w:t>P</w:t>
      </w:r>
      <w:r w:rsidRPr="008079C0">
        <w:rPr>
          <w:rFonts w:eastAsia="仿宋" w:cs="Times New Roman" w:hint="eastAsia"/>
          <w:spacing w:val="-1"/>
          <w:sz w:val="24"/>
          <w:szCs w:val="24"/>
          <w:lang w:eastAsia="zh-CN"/>
        </w:rPr>
        <w:t>＆</w:t>
      </w:r>
      <w:r w:rsidRPr="008079C0">
        <w:rPr>
          <w:rFonts w:eastAsia="仿宋" w:cs="Times New Roman" w:hint="eastAsia"/>
          <w:spacing w:val="-1"/>
          <w:sz w:val="24"/>
          <w:szCs w:val="24"/>
          <w:lang w:eastAsia="zh-CN"/>
        </w:rPr>
        <w:t>ID</w:t>
      </w:r>
      <w:r w:rsidRPr="008079C0">
        <w:rPr>
          <w:rFonts w:eastAsia="仿宋" w:cs="Times New Roman" w:hint="eastAsia"/>
          <w:spacing w:val="-1"/>
          <w:sz w:val="24"/>
          <w:szCs w:val="24"/>
          <w:lang w:eastAsia="zh-CN"/>
        </w:rPr>
        <w:t>）创建、总装配图、设备生产所需的物料清单（</w:t>
      </w:r>
      <w:r w:rsidRPr="008079C0">
        <w:rPr>
          <w:rFonts w:eastAsia="仿宋" w:cs="Times New Roman" w:hint="eastAsia"/>
          <w:spacing w:val="-1"/>
          <w:sz w:val="24"/>
          <w:szCs w:val="24"/>
          <w:lang w:eastAsia="zh-CN"/>
        </w:rPr>
        <w:t>BOM</w:t>
      </w:r>
      <w:r w:rsidRPr="008079C0">
        <w:rPr>
          <w:rFonts w:eastAsia="仿宋" w:cs="Times New Roman" w:hint="eastAsia"/>
          <w:spacing w:val="-1"/>
          <w:sz w:val="24"/>
          <w:szCs w:val="24"/>
          <w:lang w:eastAsia="zh-CN"/>
        </w:rPr>
        <w:t>）和零件制造的详细制造</w:t>
      </w:r>
      <w:proofErr w:type="gramStart"/>
      <w:r w:rsidRPr="008079C0">
        <w:rPr>
          <w:rFonts w:eastAsia="仿宋" w:cs="Times New Roman" w:hint="eastAsia"/>
          <w:spacing w:val="-1"/>
          <w:sz w:val="24"/>
          <w:szCs w:val="24"/>
          <w:lang w:eastAsia="zh-CN"/>
        </w:rPr>
        <w:t>图相关</w:t>
      </w:r>
      <w:proofErr w:type="gramEnd"/>
      <w:r w:rsidRPr="008079C0">
        <w:rPr>
          <w:rFonts w:eastAsia="仿宋" w:cs="Times New Roman" w:hint="eastAsia"/>
          <w:spacing w:val="-1"/>
          <w:sz w:val="24"/>
          <w:szCs w:val="24"/>
          <w:lang w:eastAsia="zh-CN"/>
        </w:rPr>
        <w:t>的所有信息；</w:t>
      </w:r>
    </w:p>
    <w:p w14:paraId="339AB9AB" w14:textId="77777777" w:rsidR="00B4522D" w:rsidRPr="008079C0" w:rsidRDefault="00B4522D" w:rsidP="006B479D">
      <w:pPr>
        <w:pStyle w:val="a5"/>
        <w:numPr>
          <w:ilvl w:val="1"/>
          <w:numId w:val="13"/>
        </w:numPr>
        <w:tabs>
          <w:tab w:val="left" w:pos="840"/>
        </w:tabs>
        <w:adjustRightInd w:val="0"/>
        <w:snapToGrid w:val="0"/>
        <w:spacing w:afterLines="100" w:after="312"/>
        <w:rPr>
          <w:rFonts w:eastAsia="仿宋" w:cs="Times New Roman"/>
          <w:sz w:val="24"/>
          <w:szCs w:val="24"/>
        </w:rPr>
      </w:pPr>
      <w:r w:rsidRPr="008079C0">
        <w:rPr>
          <w:rFonts w:eastAsia="仿宋" w:cs="Times New Roman" w:hint="eastAsia"/>
          <w:spacing w:val="-1"/>
          <w:sz w:val="24"/>
          <w:szCs w:val="24"/>
        </w:rPr>
        <w:t>在</w:t>
      </w:r>
      <w:r w:rsidRPr="008079C0">
        <w:rPr>
          <w:rFonts w:eastAsia="仿宋" w:cs="Times New Roman" w:hint="eastAsia"/>
          <w:spacing w:val="-1"/>
          <w:sz w:val="24"/>
          <w:szCs w:val="24"/>
        </w:rPr>
        <w:t>28</w:t>
      </w:r>
      <w:r w:rsidRPr="008079C0">
        <w:rPr>
          <w:rFonts w:eastAsia="仿宋" w:cs="Times New Roman" w:hint="eastAsia"/>
          <w:spacing w:val="-1"/>
          <w:sz w:val="24"/>
          <w:szCs w:val="24"/>
        </w:rPr>
        <w:t>个国家注册的“</w:t>
      </w:r>
      <w:r w:rsidRPr="008079C0">
        <w:rPr>
          <w:rFonts w:eastAsia="仿宋" w:cs="Times New Roman" w:hint="eastAsia"/>
          <w:spacing w:val="-1"/>
          <w:sz w:val="24"/>
          <w:szCs w:val="24"/>
        </w:rPr>
        <w:t>RESOLUTE</w:t>
      </w:r>
      <w:r w:rsidRPr="008079C0">
        <w:rPr>
          <w:rFonts w:eastAsia="仿宋" w:cs="Times New Roman" w:hint="eastAsia"/>
          <w:spacing w:val="-1"/>
          <w:sz w:val="24"/>
          <w:szCs w:val="24"/>
        </w:rPr>
        <w:t>”商标；</w:t>
      </w:r>
    </w:p>
    <w:p w14:paraId="51D1AB10" w14:textId="77777777" w:rsidR="00B4522D" w:rsidRPr="008079C0" w:rsidRDefault="00B4522D" w:rsidP="006B479D">
      <w:pPr>
        <w:pStyle w:val="a5"/>
        <w:numPr>
          <w:ilvl w:val="1"/>
          <w:numId w:val="13"/>
        </w:numPr>
        <w:tabs>
          <w:tab w:val="left" w:pos="840"/>
        </w:tabs>
        <w:adjustRightInd w:val="0"/>
        <w:snapToGrid w:val="0"/>
        <w:spacing w:afterLines="100" w:after="312"/>
        <w:rPr>
          <w:rFonts w:eastAsia="仿宋" w:cs="Times New Roman"/>
          <w:sz w:val="24"/>
          <w:szCs w:val="24"/>
        </w:rPr>
      </w:pPr>
      <w:proofErr w:type="spellStart"/>
      <w:r w:rsidRPr="008079C0">
        <w:rPr>
          <w:rFonts w:eastAsia="仿宋" w:cs="Times New Roman"/>
          <w:spacing w:val="-1"/>
          <w:sz w:val="24"/>
          <w:szCs w:val="24"/>
        </w:rPr>
        <w:t>所有相关软件</w:t>
      </w:r>
      <w:proofErr w:type="spellEnd"/>
      <w:r w:rsidRPr="008079C0">
        <w:rPr>
          <w:rFonts w:eastAsia="仿宋" w:cs="Times New Roman" w:hint="eastAsia"/>
          <w:spacing w:val="-1"/>
          <w:sz w:val="24"/>
          <w:szCs w:val="24"/>
          <w:lang w:eastAsia="zh-CN"/>
        </w:rPr>
        <w:t>；</w:t>
      </w:r>
    </w:p>
    <w:p w14:paraId="739C6BC3" w14:textId="77777777" w:rsidR="00B4522D" w:rsidRPr="008079C0" w:rsidRDefault="00B4522D" w:rsidP="006B479D">
      <w:pPr>
        <w:pStyle w:val="a5"/>
        <w:numPr>
          <w:ilvl w:val="1"/>
          <w:numId w:val="13"/>
        </w:numPr>
        <w:tabs>
          <w:tab w:val="left" w:pos="840"/>
        </w:tabs>
        <w:adjustRightInd w:val="0"/>
        <w:snapToGrid w:val="0"/>
        <w:spacing w:afterLines="100" w:after="312"/>
        <w:ind w:right="211"/>
        <w:jc w:val="both"/>
        <w:rPr>
          <w:rFonts w:eastAsia="仿宋" w:cs="Times New Roman"/>
          <w:sz w:val="24"/>
          <w:szCs w:val="24"/>
          <w:lang w:eastAsia="zh-CN"/>
        </w:rPr>
      </w:pPr>
      <w:r w:rsidRPr="008079C0">
        <w:rPr>
          <w:rFonts w:eastAsia="仿宋" w:cs="Times New Roman" w:hint="eastAsia"/>
          <w:spacing w:val="-1"/>
          <w:sz w:val="24"/>
          <w:szCs w:val="24"/>
          <w:lang w:eastAsia="zh-CN"/>
        </w:rPr>
        <w:t>所有定制和标准不锈钢层析系统的移交包装（</w:t>
      </w:r>
      <w:r w:rsidRPr="008079C0">
        <w:rPr>
          <w:rFonts w:eastAsia="仿宋" w:cs="Times New Roman" w:hint="eastAsia"/>
          <w:spacing w:val="-1"/>
          <w:sz w:val="24"/>
          <w:szCs w:val="24"/>
          <w:lang w:eastAsia="zh-CN"/>
        </w:rPr>
        <w:t>TOP</w:t>
      </w:r>
      <w:r w:rsidRPr="008079C0">
        <w:rPr>
          <w:rFonts w:eastAsia="仿宋" w:cs="Times New Roman" w:hint="eastAsia"/>
          <w:spacing w:val="-1"/>
          <w:sz w:val="24"/>
          <w:szCs w:val="24"/>
          <w:lang w:eastAsia="zh-CN"/>
        </w:rPr>
        <w:t>）及图纸和设计；</w:t>
      </w:r>
    </w:p>
    <w:p w14:paraId="52DF07B5" w14:textId="53CC7691" w:rsidR="00B4522D" w:rsidRPr="008079C0" w:rsidRDefault="00B4522D" w:rsidP="006B479D">
      <w:pPr>
        <w:pStyle w:val="a5"/>
        <w:numPr>
          <w:ilvl w:val="1"/>
          <w:numId w:val="13"/>
        </w:numPr>
        <w:tabs>
          <w:tab w:val="left" w:pos="840"/>
        </w:tabs>
        <w:adjustRightInd w:val="0"/>
        <w:snapToGrid w:val="0"/>
        <w:spacing w:afterLines="100" w:after="312"/>
        <w:ind w:right="212"/>
        <w:jc w:val="both"/>
        <w:rPr>
          <w:rFonts w:eastAsia="仿宋" w:cs="Times New Roman"/>
          <w:sz w:val="24"/>
          <w:szCs w:val="24"/>
          <w:lang w:eastAsia="zh-CN"/>
        </w:rPr>
      </w:pPr>
      <w:r w:rsidRPr="008079C0">
        <w:rPr>
          <w:rFonts w:eastAsia="仿宋" w:cs="Times New Roman" w:hint="eastAsia"/>
          <w:spacing w:val="-1"/>
          <w:sz w:val="24"/>
          <w:szCs w:val="24"/>
          <w:lang w:eastAsia="zh-CN"/>
        </w:rPr>
        <w:t>使用</w:t>
      </w:r>
      <w:r w:rsidR="00796461">
        <w:rPr>
          <w:rFonts w:eastAsia="仿宋" w:cs="Times New Roman" w:hint="eastAsia"/>
          <w:spacing w:val="-1"/>
          <w:sz w:val="24"/>
          <w:szCs w:val="24"/>
          <w:lang w:eastAsia="zh-CN"/>
        </w:rPr>
        <w:t>[</w:t>
      </w:r>
      <w:r w:rsidR="00796461">
        <w:rPr>
          <w:rFonts w:eastAsia="仿宋" w:cs="Times New Roman" w:hint="eastAsia"/>
          <w:spacing w:val="-1"/>
          <w:sz w:val="24"/>
          <w:szCs w:val="24"/>
          <w:lang w:eastAsia="zh-CN"/>
        </w:rPr>
        <w:t>保密信息</w:t>
      </w:r>
      <w:r w:rsidR="00796461">
        <w:rPr>
          <w:rFonts w:eastAsia="仿宋" w:cs="Times New Roman" w:hint="eastAsia"/>
          <w:spacing w:val="-1"/>
          <w:sz w:val="24"/>
          <w:szCs w:val="24"/>
          <w:lang w:eastAsia="zh-CN"/>
        </w:rPr>
        <w:t>]</w:t>
      </w:r>
      <w:r w:rsidRPr="008079C0">
        <w:rPr>
          <w:rFonts w:eastAsia="仿宋" w:cs="Times New Roman" w:hint="eastAsia"/>
          <w:spacing w:val="-1"/>
          <w:sz w:val="24"/>
          <w:szCs w:val="24"/>
          <w:lang w:eastAsia="zh-CN"/>
        </w:rPr>
        <w:t>授予的关于进入层析</w:t>
      </w:r>
      <w:proofErr w:type="gramStart"/>
      <w:r w:rsidRPr="008079C0">
        <w:rPr>
          <w:rFonts w:eastAsia="仿宋" w:cs="Times New Roman" w:hint="eastAsia"/>
          <w:spacing w:val="-1"/>
          <w:sz w:val="24"/>
          <w:szCs w:val="24"/>
          <w:lang w:eastAsia="zh-CN"/>
        </w:rPr>
        <w:t>柱内部</w:t>
      </w:r>
      <w:proofErr w:type="gramEnd"/>
      <w:r w:rsidRPr="008079C0">
        <w:rPr>
          <w:rFonts w:eastAsia="仿宋" w:cs="Times New Roman" w:hint="eastAsia"/>
          <w:spacing w:val="-1"/>
          <w:sz w:val="24"/>
          <w:szCs w:val="24"/>
          <w:lang w:eastAsia="zh-CN"/>
        </w:rPr>
        <w:t>方法的共同独家永久性转许可的转许可，包括根据该专利颁发的所有专利；</w:t>
      </w:r>
    </w:p>
    <w:p w14:paraId="51378BEF" w14:textId="392AB628" w:rsidR="00B4522D" w:rsidRPr="008079C0" w:rsidRDefault="00B4522D" w:rsidP="006B479D">
      <w:pPr>
        <w:pStyle w:val="a5"/>
        <w:numPr>
          <w:ilvl w:val="1"/>
          <w:numId w:val="13"/>
        </w:numPr>
        <w:tabs>
          <w:tab w:val="left" w:pos="840"/>
        </w:tabs>
        <w:adjustRightInd w:val="0"/>
        <w:snapToGrid w:val="0"/>
        <w:spacing w:afterLines="100" w:after="312"/>
        <w:ind w:right="214"/>
        <w:jc w:val="both"/>
        <w:rPr>
          <w:rFonts w:eastAsia="仿宋" w:cs="Times New Roman"/>
          <w:sz w:val="24"/>
          <w:szCs w:val="24"/>
          <w:lang w:eastAsia="zh-CN"/>
        </w:rPr>
      </w:pPr>
      <w:r w:rsidRPr="008079C0">
        <w:rPr>
          <w:rFonts w:eastAsia="仿宋" w:cs="Times New Roman" w:hint="eastAsia"/>
          <w:spacing w:val="-1"/>
          <w:sz w:val="24"/>
          <w:szCs w:val="24"/>
          <w:lang w:eastAsia="zh-CN"/>
        </w:rPr>
        <w:t>使用</w:t>
      </w:r>
      <w:r w:rsidR="00796461">
        <w:rPr>
          <w:rFonts w:eastAsia="仿宋" w:cs="Times New Roman" w:hint="eastAsia"/>
          <w:spacing w:val="-1"/>
          <w:sz w:val="24"/>
          <w:szCs w:val="24"/>
          <w:lang w:eastAsia="zh-CN"/>
        </w:rPr>
        <w:t>[</w:t>
      </w:r>
      <w:r w:rsidR="00796461">
        <w:rPr>
          <w:rFonts w:eastAsia="仿宋" w:cs="Times New Roman" w:hint="eastAsia"/>
          <w:spacing w:val="-1"/>
          <w:sz w:val="24"/>
          <w:szCs w:val="24"/>
          <w:lang w:eastAsia="zh-CN"/>
        </w:rPr>
        <w:t>保密信息</w:t>
      </w:r>
      <w:r w:rsidR="00796461">
        <w:rPr>
          <w:rFonts w:eastAsia="仿宋" w:cs="Times New Roman" w:hint="eastAsia"/>
          <w:spacing w:val="-1"/>
          <w:sz w:val="24"/>
          <w:szCs w:val="24"/>
          <w:lang w:eastAsia="zh-CN"/>
        </w:rPr>
        <w:t>]</w:t>
      </w:r>
      <w:r w:rsidRPr="008079C0">
        <w:rPr>
          <w:rFonts w:eastAsia="仿宋" w:cs="Times New Roman" w:hint="eastAsia"/>
          <w:spacing w:val="-1"/>
          <w:sz w:val="24"/>
          <w:szCs w:val="24"/>
          <w:lang w:eastAsia="zh-CN"/>
        </w:rPr>
        <w:t>授予的一次性歧管相关的某些专利的非排他性全球许可的转许可，该等专利用于在生物工艺应用中实现溶液的自动化无菌转移；</w:t>
      </w:r>
    </w:p>
    <w:p w14:paraId="5B004037" w14:textId="369AE523" w:rsidR="00B4522D" w:rsidRPr="008079C0" w:rsidRDefault="00B4522D" w:rsidP="006B479D">
      <w:pPr>
        <w:pStyle w:val="a5"/>
        <w:numPr>
          <w:ilvl w:val="1"/>
          <w:numId w:val="13"/>
        </w:numPr>
        <w:tabs>
          <w:tab w:val="left" w:pos="840"/>
        </w:tabs>
        <w:adjustRightInd w:val="0"/>
        <w:snapToGrid w:val="0"/>
        <w:spacing w:afterLines="100" w:after="312"/>
        <w:ind w:right="213"/>
        <w:jc w:val="both"/>
        <w:rPr>
          <w:rFonts w:eastAsia="仿宋" w:cs="Times New Roman"/>
          <w:sz w:val="24"/>
          <w:szCs w:val="24"/>
          <w:lang w:eastAsia="zh-CN"/>
        </w:rPr>
      </w:pPr>
      <w:r w:rsidRPr="008079C0">
        <w:rPr>
          <w:rFonts w:eastAsia="仿宋" w:cs="Times New Roman" w:hint="eastAsia"/>
          <w:sz w:val="24"/>
          <w:szCs w:val="24"/>
          <w:lang w:eastAsia="zh-CN"/>
        </w:rPr>
        <w:t>通过一项转许可协议获得的</w:t>
      </w:r>
      <w:r w:rsidR="00796461">
        <w:rPr>
          <w:rFonts w:eastAsia="仿宋" w:cs="Times New Roman" w:hint="eastAsia"/>
          <w:spacing w:val="-1"/>
          <w:sz w:val="24"/>
          <w:szCs w:val="24"/>
          <w:lang w:eastAsia="zh-CN"/>
        </w:rPr>
        <w:t>[</w:t>
      </w:r>
      <w:r w:rsidR="00796461">
        <w:rPr>
          <w:rFonts w:eastAsia="仿宋" w:cs="Times New Roman" w:hint="eastAsia"/>
          <w:spacing w:val="-1"/>
          <w:sz w:val="24"/>
          <w:szCs w:val="24"/>
          <w:lang w:eastAsia="zh-CN"/>
        </w:rPr>
        <w:t>保密信息</w:t>
      </w:r>
      <w:r w:rsidR="00796461">
        <w:rPr>
          <w:rFonts w:eastAsia="仿宋" w:cs="Times New Roman" w:hint="eastAsia"/>
          <w:spacing w:val="-1"/>
          <w:sz w:val="24"/>
          <w:szCs w:val="24"/>
          <w:lang w:eastAsia="zh-CN"/>
        </w:rPr>
        <w:t>]</w:t>
      </w:r>
      <w:r w:rsidRPr="008079C0">
        <w:rPr>
          <w:rFonts w:eastAsia="仿宋" w:cs="Times New Roman" w:hint="eastAsia"/>
          <w:sz w:val="24"/>
          <w:szCs w:val="24"/>
          <w:lang w:eastAsia="zh-CN"/>
        </w:rPr>
        <w:t>对于层析柱的许可；及</w:t>
      </w:r>
    </w:p>
    <w:p w14:paraId="33AC6981" w14:textId="77777777" w:rsidR="00B4522D" w:rsidRPr="008079C0" w:rsidRDefault="00B4522D" w:rsidP="006B479D">
      <w:pPr>
        <w:pStyle w:val="a5"/>
        <w:numPr>
          <w:ilvl w:val="1"/>
          <w:numId w:val="13"/>
        </w:numPr>
        <w:tabs>
          <w:tab w:val="left" w:pos="840"/>
        </w:tabs>
        <w:adjustRightInd w:val="0"/>
        <w:snapToGrid w:val="0"/>
        <w:spacing w:afterLines="100" w:after="312"/>
        <w:rPr>
          <w:rFonts w:eastAsia="仿宋" w:cs="Times New Roman"/>
          <w:sz w:val="24"/>
          <w:szCs w:val="24"/>
          <w:lang w:eastAsia="zh-CN"/>
        </w:rPr>
      </w:pPr>
      <w:r w:rsidRPr="008079C0">
        <w:rPr>
          <w:rFonts w:eastAsia="仿宋" w:cs="Times New Roman"/>
          <w:spacing w:val="-1"/>
          <w:sz w:val="24"/>
          <w:szCs w:val="24"/>
          <w:lang w:eastAsia="zh-CN"/>
        </w:rPr>
        <w:t>商业秘密和其他知识产权</w:t>
      </w:r>
      <w:r w:rsidRPr="008079C0">
        <w:rPr>
          <w:rFonts w:eastAsia="仿宋" w:cs="Times New Roman" w:hint="eastAsia"/>
          <w:spacing w:val="-1"/>
          <w:sz w:val="24"/>
          <w:szCs w:val="24"/>
          <w:lang w:eastAsia="zh-CN"/>
        </w:rPr>
        <w:t>。</w:t>
      </w:r>
    </w:p>
    <w:p w14:paraId="78584670" w14:textId="77777777" w:rsidR="00B4522D" w:rsidRPr="008079C0" w:rsidRDefault="00B4522D" w:rsidP="00B4522D">
      <w:pPr>
        <w:pStyle w:val="a5"/>
        <w:adjustRightInd w:val="0"/>
        <w:snapToGrid w:val="0"/>
        <w:spacing w:afterLines="100" w:after="312"/>
        <w:ind w:left="119" w:right="215" w:firstLine="0"/>
        <w:jc w:val="both"/>
        <w:rPr>
          <w:rFonts w:eastAsia="仿宋" w:cs="Times New Roman"/>
          <w:spacing w:val="-1"/>
          <w:sz w:val="24"/>
          <w:szCs w:val="24"/>
          <w:lang w:eastAsia="zh-CN"/>
        </w:rPr>
      </w:pPr>
      <w:r w:rsidRPr="008079C0">
        <w:rPr>
          <w:rFonts w:eastAsia="仿宋" w:cs="Times New Roman" w:hint="eastAsia"/>
          <w:spacing w:val="-1"/>
          <w:sz w:val="24"/>
          <w:szCs w:val="24"/>
          <w:lang w:eastAsia="zh-CN"/>
        </w:rPr>
        <w:t>丹纳赫承诺，在剥离交割后的</w:t>
      </w:r>
      <w:r w:rsidRPr="008079C0">
        <w:rPr>
          <w:rFonts w:eastAsia="仿宋" w:cs="Times New Roman" w:hint="eastAsia"/>
          <w:spacing w:val="-1"/>
          <w:sz w:val="24"/>
          <w:szCs w:val="24"/>
          <w:lang w:eastAsia="zh-CN"/>
        </w:rPr>
        <w:t>24</w:t>
      </w:r>
      <w:r w:rsidRPr="008079C0">
        <w:rPr>
          <w:rFonts w:eastAsia="仿宋" w:cs="Times New Roman" w:hint="eastAsia"/>
          <w:spacing w:val="-1"/>
          <w:sz w:val="24"/>
          <w:szCs w:val="24"/>
          <w:lang w:eastAsia="zh-CN"/>
        </w:rPr>
        <w:t>个月内</w:t>
      </w:r>
      <w:r w:rsidRPr="008079C0">
        <w:rPr>
          <w:rFonts w:eastAsia="仿宋" w:cs="宋体" w:hint="eastAsia"/>
          <w:spacing w:val="-1"/>
          <w:sz w:val="24"/>
          <w:szCs w:val="24"/>
          <w:lang w:eastAsia="zh-CN"/>
        </w:rPr>
        <w:t>，</w:t>
      </w:r>
      <w:r w:rsidRPr="008079C0">
        <w:rPr>
          <w:rFonts w:eastAsia="仿宋" w:cs="Times New Roman" w:hint="eastAsia"/>
          <w:spacing w:val="-1"/>
          <w:sz w:val="24"/>
          <w:szCs w:val="24"/>
          <w:lang w:eastAsia="zh-CN"/>
        </w:rPr>
        <w:t>不在其层析硬件产品上使用颇尔、</w:t>
      </w:r>
      <w:r w:rsidRPr="008079C0">
        <w:rPr>
          <w:rFonts w:eastAsia="仿宋" w:cs="Times New Roman" w:hint="eastAsia"/>
          <w:spacing w:val="-1"/>
          <w:sz w:val="24"/>
          <w:szCs w:val="24"/>
          <w:lang w:eastAsia="zh-CN"/>
        </w:rPr>
        <w:t>Allegro</w:t>
      </w:r>
      <w:r w:rsidRPr="008079C0">
        <w:rPr>
          <w:rFonts w:eastAsia="仿宋" w:cs="Times New Roman" w:hint="eastAsia"/>
          <w:spacing w:val="-1"/>
          <w:sz w:val="24"/>
          <w:szCs w:val="24"/>
          <w:lang w:eastAsia="zh-CN"/>
        </w:rPr>
        <w:t>及</w:t>
      </w:r>
      <w:r w:rsidRPr="008079C0">
        <w:rPr>
          <w:rFonts w:eastAsia="仿宋" w:cs="Times New Roman" w:hint="eastAsia"/>
          <w:spacing w:val="-1"/>
          <w:sz w:val="24"/>
          <w:szCs w:val="24"/>
          <w:lang w:eastAsia="zh-CN"/>
        </w:rPr>
        <w:t>Cadence</w:t>
      </w:r>
      <w:r w:rsidRPr="008079C0">
        <w:rPr>
          <w:rFonts w:eastAsia="仿宋" w:cs="Times New Roman" w:hint="eastAsia"/>
          <w:spacing w:val="-1"/>
          <w:sz w:val="24"/>
          <w:szCs w:val="24"/>
          <w:lang w:eastAsia="zh-CN"/>
        </w:rPr>
        <w:t>商标或标识。</w:t>
      </w:r>
      <w:r w:rsidRPr="008079C0">
        <w:rPr>
          <w:rFonts w:eastAsia="仿宋" w:cs="宋体" w:hint="eastAsia"/>
          <w:spacing w:val="-1"/>
          <w:sz w:val="24"/>
          <w:szCs w:val="24"/>
          <w:lang w:eastAsia="zh-CN"/>
        </w:rPr>
        <w:t>经剥离买方要求，该期限可进一步延长</w:t>
      </w:r>
      <w:r w:rsidRPr="008079C0">
        <w:rPr>
          <w:rFonts w:eastAsia="仿宋" w:cs="宋体" w:hint="eastAsia"/>
          <w:spacing w:val="-1"/>
          <w:sz w:val="24"/>
          <w:szCs w:val="24"/>
          <w:lang w:eastAsia="zh-CN"/>
        </w:rPr>
        <w:t>12</w:t>
      </w:r>
      <w:r w:rsidRPr="008079C0">
        <w:rPr>
          <w:rFonts w:eastAsia="仿宋" w:cs="宋体" w:hint="eastAsia"/>
          <w:spacing w:val="-1"/>
          <w:sz w:val="24"/>
          <w:szCs w:val="24"/>
          <w:lang w:eastAsia="zh-CN"/>
        </w:rPr>
        <w:t>个月。</w:t>
      </w:r>
      <w:r w:rsidRPr="008079C0">
        <w:rPr>
          <w:rFonts w:eastAsia="仿宋" w:cs="Times New Roman" w:hint="eastAsia"/>
          <w:spacing w:val="-1"/>
          <w:sz w:val="24"/>
          <w:szCs w:val="24"/>
          <w:lang w:eastAsia="zh-CN"/>
        </w:rPr>
        <w:t>如果剥离买方在过渡期届满前停止使用该等商标或标识，则该</w:t>
      </w:r>
      <w:r w:rsidRPr="008079C0">
        <w:rPr>
          <w:rFonts w:eastAsia="仿宋" w:cs="Times New Roman" w:hint="eastAsia"/>
          <w:spacing w:val="-1"/>
          <w:sz w:val="24"/>
          <w:szCs w:val="24"/>
          <w:lang w:eastAsia="zh-CN"/>
        </w:rPr>
        <w:t>12</w:t>
      </w:r>
      <w:r w:rsidRPr="008079C0">
        <w:rPr>
          <w:rFonts w:eastAsia="仿宋" w:cs="Times New Roman" w:hint="eastAsia"/>
          <w:spacing w:val="-1"/>
          <w:sz w:val="24"/>
          <w:szCs w:val="24"/>
          <w:lang w:eastAsia="zh-CN"/>
        </w:rPr>
        <w:t>个月的禁用期将自剥离买方停止使用该等商标和标识之日起算。</w:t>
      </w:r>
    </w:p>
    <w:p w14:paraId="6D9328F3" w14:textId="7CD90C41" w:rsidR="00B4522D" w:rsidRPr="008079C0" w:rsidRDefault="00B4522D" w:rsidP="00B4522D">
      <w:pPr>
        <w:pStyle w:val="a5"/>
        <w:adjustRightInd w:val="0"/>
        <w:snapToGrid w:val="0"/>
        <w:spacing w:afterLines="100" w:after="312"/>
        <w:ind w:left="119" w:right="212" w:firstLine="0"/>
        <w:jc w:val="both"/>
        <w:rPr>
          <w:rFonts w:eastAsia="仿宋" w:cs="Times New Roman"/>
          <w:sz w:val="24"/>
          <w:szCs w:val="24"/>
          <w:lang w:eastAsia="zh-CN"/>
        </w:rPr>
      </w:pPr>
      <w:r w:rsidRPr="008079C0">
        <w:rPr>
          <w:rFonts w:eastAsia="仿宋" w:cs="Times New Roman" w:hint="eastAsia"/>
          <w:spacing w:val="-1"/>
          <w:sz w:val="24"/>
          <w:szCs w:val="24"/>
          <w:lang w:eastAsia="zh-CN"/>
        </w:rPr>
        <w:t>丹纳赫将从剥离买方处获得非排他性回授许可，以在层析硬件业务范围外使用层析系统相关的商业软件。</w:t>
      </w:r>
      <w:r w:rsidR="00796461">
        <w:rPr>
          <w:rFonts w:eastAsia="仿宋" w:cs="Times New Roman" w:hint="eastAsia"/>
          <w:spacing w:val="-1"/>
          <w:sz w:val="24"/>
          <w:szCs w:val="24"/>
          <w:lang w:eastAsia="zh-CN"/>
        </w:rPr>
        <w:t>[</w:t>
      </w:r>
      <w:r w:rsidR="00796461">
        <w:rPr>
          <w:rFonts w:eastAsia="仿宋" w:cs="Times New Roman" w:hint="eastAsia"/>
          <w:spacing w:val="-1"/>
          <w:sz w:val="24"/>
          <w:szCs w:val="24"/>
          <w:lang w:eastAsia="zh-CN"/>
        </w:rPr>
        <w:t>保密信息</w:t>
      </w:r>
      <w:r w:rsidR="00796461">
        <w:rPr>
          <w:rFonts w:eastAsia="仿宋" w:cs="Times New Roman" w:hint="eastAsia"/>
          <w:spacing w:val="-1"/>
          <w:sz w:val="24"/>
          <w:szCs w:val="24"/>
          <w:lang w:eastAsia="zh-CN"/>
        </w:rPr>
        <w:t>]</w:t>
      </w:r>
      <w:r w:rsidRPr="008079C0">
        <w:rPr>
          <w:rFonts w:eastAsia="仿宋" w:cs="Times New Roman" w:hint="eastAsia"/>
          <w:spacing w:val="-1"/>
          <w:sz w:val="24"/>
          <w:szCs w:val="24"/>
          <w:lang w:eastAsia="zh-CN"/>
        </w:rPr>
        <w:t>。</w:t>
      </w:r>
    </w:p>
    <w:p w14:paraId="4196F2A1" w14:textId="71A20DD2" w:rsidR="00B4522D" w:rsidRPr="008079C0" w:rsidRDefault="00796461" w:rsidP="00B4522D">
      <w:pPr>
        <w:pStyle w:val="a5"/>
        <w:adjustRightInd w:val="0"/>
        <w:snapToGrid w:val="0"/>
        <w:spacing w:afterLines="100" w:after="312"/>
        <w:ind w:left="119" w:right="214" w:firstLine="0"/>
        <w:jc w:val="both"/>
        <w:rPr>
          <w:rFonts w:eastAsia="仿宋" w:cs="Times New Roman"/>
          <w:bCs/>
          <w:sz w:val="24"/>
          <w:szCs w:val="24"/>
          <w:lang w:eastAsia="zh-CN"/>
        </w:rPr>
      </w:pPr>
      <w:r>
        <w:rPr>
          <w:rFonts w:eastAsia="仿宋" w:cs="Times New Roman" w:hint="eastAsia"/>
          <w:spacing w:val="-1"/>
          <w:sz w:val="24"/>
          <w:szCs w:val="24"/>
          <w:lang w:eastAsia="zh-CN"/>
        </w:rPr>
        <w:t>[</w:t>
      </w:r>
      <w:r>
        <w:rPr>
          <w:rFonts w:eastAsia="仿宋" w:cs="Times New Roman" w:hint="eastAsia"/>
          <w:spacing w:val="-1"/>
          <w:sz w:val="24"/>
          <w:szCs w:val="24"/>
          <w:lang w:eastAsia="zh-CN"/>
        </w:rPr>
        <w:t>保密信息</w:t>
      </w:r>
      <w:r>
        <w:rPr>
          <w:rFonts w:eastAsia="仿宋" w:cs="Times New Roman" w:hint="eastAsia"/>
          <w:spacing w:val="-1"/>
          <w:sz w:val="24"/>
          <w:szCs w:val="24"/>
          <w:lang w:eastAsia="zh-CN"/>
        </w:rPr>
        <w:t>]</w:t>
      </w:r>
    </w:p>
    <w:p w14:paraId="56E6EA2C" w14:textId="77777777" w:rsidR="00B4522D" w:rsidRPr="008079C0" w:rsidRDefault="00B4522D" w:rsidP="006B479D">
      <w:pPr>
        <w:pStyle w:val="a5"/>
        <w:numPr>
          <w:ilvl w:val="0"/>
          <w:numId w:val="13"/>
        </w:numPr>
        <w:tabs>
          <w:tab w:val="left" w:pos="1257"/>
        </w:tabs>
        <w:adjustRightInd w:val="0"/>
        <w:snapToGrid w:val="0"/>
        <w:spacing w:afterLines="100" w:after="312"/>
        <w:ind w:left="1256" w:hanging="1156"/>
        <w:rPr>
          <w:rFonts w:eastAsia="仿宋" w:cs="Times New Roman"/>
          <w:sz w:val="24"/>
          <w:szCs w:val="24"/>
          <w:lang w:eastAsia="zh-CN"/>
        </w:rPr>
      </w:pPr>
      <w:r w:rsidRPr="008079C0">
        <w:rPr>
          <w:rFonts w:eastAsia="仿宋" w:cs="Times New Roman" w:hint="eastAsia"/>
          <w:spacing w:val="-1"/>
          <w:sz w:val="24"/>
          <w:szCs w:val="24"/>
          <w:lang w:eastAsia="zh-CN"/>
        </w:rPr>
        <w:t>下列</w:t>
      </w:r>
      <w:r w:rsidRPr="008079C0">
        <w:rPr>
          <w:rFonts w:eastAsia="仿宋" w:cs="Times New Roman"/>
          <w:spacing w:val="-1"/>
          <w:sz w:val="24"/>
          <w:szCs w:val="24"/>
          <w:lang w:eastAsia="zh-CN"/>
        </w:rPr>
        <w:t>主要许可</w:t>
      </w:r>
      <w:r w:rsidRPr="008079C0">
        <w:rPr>
          <w:rFonts w:eastAsia="仿宋" w:cs="Times New Roman" w:hint="eastAsia"/>
          <w:spacing w:val="-1"/>
          <w:sz w:val="24"/>
          <w:szCs w:val="24"/>
          <w:lang w:eastAsia="zh-CN"/>
        </w:rPr>
        <w:t>、批准和授权：</w:t>
      </w:r>
    </w:p>
    <w:p w14:paraId="73B27219" w14:textId="77363986" w:rsidR="00B4522D" w:rsidRPr="008079C0" w:rsidRDefault="00B4522D" w:rsidP="006B479D">
      <w:pPr>
        <w:pStyle w:val="a5"/>
        <w:numPr>
          <w:ilvl w:val="1"/>
          <w:numId w:val="13"/>
        </w:numPr>
        <w:tabs>
          <w:tab w:val="left" w:pos="820"/>
        </w:tabs>
        <w:adjustRightInd w:val="0"/>
        <w:snapToGrid w:val="0"/>
        <w:spacing w:afterLines="100" w:after="312"/>
        <w:ind w:right="215"/>
        <w:jc w:val="both"/>
        <w:rPr>
          <w:rFonts w:eastAsia="仿宋" w:cs="Times New Roman"/>
          <w:sz w:val="24"/>
          <w:szCs w:val="24"/>
          <w:lang w:eastAsia="zh-CN"/>
        </w:rPr>
      </w:pPr>
      <w:r w:rsidRPr="008079C0">
        <w:rPr>
          <w:rFonts w:eastAsia="仿宋" w:cs="Times New Roman" w:hint="eastAsia"/>
          <w:sz w:val="24"/>
          <w:szCs w:val="24"/>
          <w:lang w:eastAsia="zh-CN"/>
        </w:rPr>
        <w:t>认证（</w:t>
      </w:r>
      <w:r w:rsidRPr="008079C0">
        <w:rPr>
          <w:rFonts w:eastAsia="仿宋" w:cs="Times New Roman" w:hint="eastAsia"/>
          <w:sz w:val="24"/>
          <w:szCs w:val="24"/>
          <w:lang w:eastAsia="zh-CN"/>
        </w:rPr>
        <w:t>ISO 14001</w:t>
      </w:r>
      <w:r w:rsidRPr="008079C0">
        <w:rPr>
          <w:rFonts w:eastAsia="仿宋" w:cs="Times New Roman" w:hint="eastAsia"/>
          <w:sz w:val="24"/>
          <w:szCs w:val="24"/>
          <w:lang w:eastAsia="zh-CN"/>
        </w:rPr>
        <w:t>—环境管理、</w:t>
      </w:r>
      <w:r w:rsidRPr="008079C0">
        <w:rPr>
          <w:rFonts w:eastAsia="仿宋" w:cs="Times New Roman" w:hint="eastAsia"/>
          <w:sz w:val="24"/>
          <w:szCs w:val="24"/>
          <w:lang w:eastAsia="zh-CN"/>
        </w:rPr>
        <w:t>BS OHSAS 18001</w:t>
      </w:r>
      <w:proofErr w:type="gramStart"/>
      <w:r w:rsidRPr="008079C0">
        <w:rPr>
          <w:rFonts w:eastAsia="仿宋" w:cs="Times New Roman" w:hint="eastAsia"/>
          <w:sz w:val="24"/>
          <w:szCs w:val="24"/>
          <w:lang w:eastAsia="zh-CN"/>
        </w:rPr>
        <w:t>—职业</w:t>
      </w:r>
      <w:proofErr w:type="gramEnd"/>
      <w:r w:rsidRPr="008079C0">
        <w:rPr>
          <w:rFonts w:eastAsia="仿宋" w:cs="Times New Roman" w:hint="eastAsia"/>
          <w:sz w:val="24"/>
          <w:szCs w:val="24"/>
          <w:lang w:eastAsia="zh-CN"/>
        </w:rPr>
        <w:t>健康安全管理、</w:t>
      </w:r>
      <w:r w:rsidRPr="008079C0">
        <w:rPr>
          <w:rFonts w:eastAsia="仿宋" w:cs="Times New Roman" w:hint="eastAsia"/>
          <w:sz w:val="24"/>
          <w:szCs w:val="24"/>
          <w:lang w:eastAsia="zh-CN"/>
        </w:rPr>
        <w:t>ISO22301</w:t>
      </w:r>
      <w:proofErr w:type="gramStart"/>
      <w:r w:rsidR="00DC08CA">
        <w:rPr>
          <w:rFonts w:eastAsia="仿宋" w:cs="Times New Roman" w:hint="eastAsia"/>
          <w:sz w:val="24"/>
          <w:szCs w:val="24"/>
          <w:lang w:eastAsia="zh-CN"/>
        </w:rPr>
        <w:t>—</w:t>
      </w:r>
      <w:r w:rsidRPr="008079C0">
        <w:rPr>
          <w:rFonts w:eastAsia="仿宋" w:cs="Times New Roman" w:hint="eastAsia"/>
          <w:sz w:val="24"/>
          <w:szCs w:val="24"/>
          <w:lang w:eastAsia="zh-CN"/>
        </w:rPr>
        <w:t>业务</w:t>
      </w:r>
      <w:proofErr w:type="gramEnd"/>
      <w:r w:rsidRPr="008079C0">
        <w:rPr>
          <w:rFonts w:eastAsia="仿宋" w:cs="Times New Roman" w:hint="eastAsia"/>
          <w:sz w:val="24"/>
          <w:szCs w:val="24"/>
          <w:lang w:eastAsia="zh-CN"/>
        </w:rPr>
        <w:t>连续性标准，以及美国机械工程师协会（</w:t>
      </w:r>
      <w:r w:rsidRPr="008079C0">
        <w:rPr>
          <w:rFonts w:eastAsia="仿宋" w:cs="Times New Roman" w:hint="eastAsia"/>
          <w:sz w:val="24"/>
          <w:szCs w:val="24"/>
          <w:lang w:eastAsia="zh-CN"/>
        </w:rPr>
        <w:t>ASME</w:t>
      </w:r>
      <w:r w:rsidRPr="008079C0">
        <w:rPr>
          <w:rFonts w:eastAsia="仿宋" w:cs="Times New Roman" w:hint="eastAsia"/>
          <w:sz w:val="24"/>
          <w:szCs w:val="24"/>
          <w:lang w:eastAsia="zh-CN"/>
        </w:rPr>
        <w:t>）的‘</w:t>
      </w:r>
      <w:r w:rsidRPr="008079C0">
        <w:rPr>
          <w:rFonts w:eastAsia="仿宋" w:cs="Times New Roman" w:hint="eastAsia"/>
          <w:sz w:val="24"/>
          <w:szCs w:val="24"/>
          <w:lang w:eastAsia="zh-CN"/>
        </w:rPr>
        <w:t>U</w:t>
      </w:r>
      <w:r w:rsidRPr="008079C0">
        <w:rPr>
          <w:rFonts w:eastAsia="仿宋" w:cs="Times New Roman" w:hint="eastAsia"/>
          <w:sz w:val="24"/>
          <w:szCs w:val="24"/>
          <w:lang w:eastAsia="zh-CN"/>
        </w:rPr>
        <w:t>’钢印）；以及</w:t>
      </w:r>
    </w:p>
    <w:p w14:paraId="1FD01A4D" w14:textId="73E3092B" w:rsidR="00B4522D" w:rsidRPr="008079C0" w:rsidRDefault="00B4522D" w:rsidP="006B479D">
      <w:pPr>
        <w:pStyle w:val="a5"/>
        <w:numPr>
          <w:ilvl w:val="1"/>
          <w:numId w:val="13"/>
        </w:numPr>
        <w:tabs>
          <w:tab w:val="left" w:pos="821"/>
        </w:tabs>
        <w:adjustRightInd w:val="0"/>
        <w:snapToGrid w:val="0"/>
        <w:spacing w:afterLines="100" w:after="312"/>
        <w:ind w:right="211"/>
        <w:jc w:val="both"/>
        <w:rPr>
          <w:rFonts w:eastAsia="仿宋" w:cs="Times New Roman"/>
          <w:sz w:val="24"/>
          <w:szCs w:val="24"/>
          <w:lang w:eastAsia="zh-CN"/>
        </w:rPr>
      </w:pPr>
      <w:r w:rsidRPr="008079C0">
        <w:rPr>
          <w:rFonts w:eastAsia="仿宋" w:cs="Times New Roman" w:hint="eastAsia"/>
          <w:spacing w:val="-1"/>
          <w:sz w:val="24"/>
          <w:szCs w:val="24"/>
          <w:lang w:eastAsia="zh-CN"/>
        </w:rPr>
        <w:lastRenderedPageBreak/>
        <w:t>现有设施的</w:t>
      </w:r>
      <w:r w:rsidRPr="008079C0">
        <w:rPr>
          <w:rFonts w:eastAsia="仿宋" w:cs="Times New Roman" w:hint="eastAsia"/>
          <w:spacing w:val="-1"/>
          <w:sz w:val="24"/>
          <w:szCs w:val="24"/>
          <w:lang w:eastAsia="zh-CN"/>
        </w:rPr>
        <w:t>ISO 9001</w:t>
      </w:r>
      <w:r w:rsidRPr="008079C0">
        <w:rPr>
          <w:rFonts w:eastAsia="仿宋" w:cs="Times New Roman" w:hint="eastAsia"/>
          <w:spacing w:val="-1"/>
          <w:sz w:val="24"/>
          <w:szCs w:val="24"/>
          <w:lang w:eastAsia="zh-CN"/>
        </w:rPr>
        <w:t>生产设施认证，剥离交割后剥离买方需要重新获得该认证。丹纳赫承诺尽最大努力支持剥离买方获得</w:t>
      </w:r>
      <w:r w:rsidRPr="008079C0">
        <w:rPr>
          <w:rFonts w:eastAsia="仿宋" w:cs="Times New Roman" w:hint="eastAsia"/>
          <w:spacing w:val="-1"/>
          <w:sz w:val="24"/>
          <w:szCs w:val="24"/>
          <w:lang w:eastAsia="zh-CN"/>
        </w:rPr>
        <w:t>ISO 9001</w:t>
      </w:r>
      <w:r w:rsidRPr="008079C0">
        <w:rPr>
          <w:rFonts w:eastAsia="仿宋" w:cs="Times New Roman" w:hint="eastAsia"/>
          <w:spacing w:val="-1"/>
          <w:sz w:val="24"/>
          <w:szCs w:val="24"/>
          <w:lang w:eastAsia="zh-CN"/>
        </w:rPr>
        <w:t>生产设施认证。与其他转移给剥离买方的设施相似，丹纳赫将完成所有所需准备工作，以确保交割后的业务连续性。丹纳赫承诺允许剥离买方根据过渡服务协议</w:t>
      </w:r>
      <w:proofErr w:type="gramStart"/>
      <w:r w:rsidRPr="008079C0">
        <w:rPr>
          <w:rFonts w:eastAsia="仿宋" w:cs="Times New Roman" w:hint="eastAsia"/>
          <w:spacing w:val="-1"/>
          <w:sz w:val="24"/>
          <w:szCs w:val="24"/>
          <w:lang w:eastAsia="zh-CN"/>
        </w:rPr>
        <w:t>使用颇尔公司</w:t>
      </w:r>
      <w:proofErr w:type="gramEnd"/>
      <w:r w:rsidRPr="008079C0">
        <w:rPr>
          <w:rFonts w:eastAsia="仿宋" w:cs="Times New Roman" w:hint="eastAsia"/>
          <w:spacing w:val="-1"/>
          <w:sz w:val="24"/>
          <w:szCs w:val="24"/>
          <w:lang w:eastAsia="zh-CN"/>
        </w:rPr>
        <w:t>的现有认证，直至剥离买方获得其自己的认证，</w:t>
      </w:r>
      <w:r w:rsidR="00796461">
        <w:rPr>
          <w:rFonts w:eastAsia="仿宋" w:cs="Times New Roman" w:hint="eastAsia"/>
          <w:spacing w:val="-1"/>
          <w:sz w:val="24"/>
          <w:szCs w:val="24"/>
          <w:lang w:eastAsia="zh-CN"/>
        </w:rPr>
        <w:t>[</w:t>
      </w:r>
      <w:r w:rsidR="00796461">
        <w:rPr>
          <w:rFonts w:eastAsia="仿宋" w:cs="Times New Roman" w:hint="eastAsia"/>
          <w:spacing w:val="-1"/>
          <w:sz w:val="24"/>
          <w:szCs w:val="24"/>
          <w:lang w:eastAsia="zh-CN"/>
        </w:rPr>
        <w:t>保密信息</w:t>
      </w:r>
      <w:r w:rsidR="00796461">
        <w:rPr>
          <w:rFonts w:eastAsia="仿宋" w:cs="Times New Roman" w:hint="eastAsia"/>
          <w:spacing w:val="-1"/>
          <w:sz w:val="24"/>
          <w:szCs w:val="24"/>
          <w:lang w:eastAsia="zh-CN"/>
        </w:rPr>
        <w:t>]</w:t>
      </w:r>
      <w:r w:rsidRPr="008079C0">
        <w:rPr>
          <w:rFonts w:eastAsia="仿宋" w:cs="Times New Roman" w:hint="eastAsia"/>
          <w:spacing w:val="-1"/>
          <w:sz w:val="24"/>
          <w:szCs w:val="24"/>
          <w:lang w:eastAsia="zh-CN"/>
        </w:rPr>
        <w:t>。</w:t>
      </w:r>
    </w:p>
    <w:p w14:paraId="0D8DC123" w14:textId="2852C4B1" w:rsidR="00B4522D" w:rsidRPr="008079C0" w:rsidRDefault="00B4522D" w:rsidP="006B479D">
      <w:pPr>
        <w:pStyle w:val="a5"/>
        <w:numPr>
          <w:ilvl w:val="1"/>
          <w:numId w:val="13"/>
        </w:numPr>
        <w:tabs>
          <w:tab w:val="left" w:pos="820"/>
        </w:tabs>
        <w:adjustRightInd w:val="0"/>
        <w:snapToGrid w:val="0"/>
        <w:spacing w:afterLines="100" w:after="312"/>
        <w:ind w:right="213"/>
        <w:jc w:val="both"/>
        <w:rPr>
          <w:rFonts w:eastAsia="仿宋" w:cs="Times New Roman"/>
          <w:sz w:val="24"/>
          <w:szCs w:val="24"/>
          <w:lang w:eastAsia="zh-CN"/>
        </w:rPr>
      </w:pPr>
      <w:r w:rsidRPr="008079C0">
        <w:rPr>
          <w:rFonts w:eastAsia="仿宋" w:cs="Times New Roman" w:hint="eastAsia"/>
          <w:spacing w:val="-1"/>
          <w:sz w:val="24"/>
          <w:szCs w:val="24"/>
          <w:lang w:eastAsia="zh-CN"/>
        </w:rPr>
        <w:t>位于韦斯特伯鲁的</w:t>
      </w:r>
      <w:r w:rsidRPr="008079C0">
        <w:rPr>
          <w:rFonts w:eastAsia="仿宋" w:cs="Times New Roman" w:hint="eastAsia"/>
          <w:spacing w:val="-1"/>
          <w:sz w:val="24"/>
          <w:szCs w:val="24"/>
          <w:lang w:eastAsia="zh-CN"/>
        </w:rPr>
        <w:t>BioSMB</w:t>
      </w:r>
      <w:r w:rsidRPr="008079C0">
        <w:rPr>
          <w:rFonts w:eastAsia="仿宋" w:cs="Times New Roman" w:hint="eastAsia"/>
          <w:spacing w:val="-1"/>
          <w:sz w:val="24"/>
          <w:szCs w:val="24"/>
          <w:lang w:eastAsia="zh-CN"/>
        </w:rPr>
        <w:t>工艺开发规模连续层析系统相关的新设施将需要新的</w:t>
      </w:r>
      <w:r w:rsidRPr="008079C0">
        <w:rPr>
          <w:rFonts w:eastAsia="仿宋" w:cs="Times New Roman" w:hint="eastAsia"/>
          <w:spacing w:val="-1"/>
          <w:sz w:val="24"/>
          <w:szCs w:val="24"/>
          <w:lang w:eastAsia="zh-CN"/>
        </w:rPr>
        <w:t>ISO 9001</w:t>
      </w:r>
      <w:r w:rsidRPr="008079C0">
        <w:rPr>
          <w:rFonts w:eastAsia="仿宋" w:cs="Times New Roman" w:hint="eastAsia"/>
          <w:spacing w:val="-1"/>
          <w:sz w:val="24"/>
          <w:szCs w:val="24"/>
          <w:lang w:eastAsia="zh-CN"/>
        </w:rPr>
        <w:t>：</w:t>
      </w:r>
      <w:r w:rsidRPr="008079C0">
        <w:rPr>
          <w:rFonts w:eastAsia="仿宋" w:cs="Times New Roman" w:hint="eastAsia"/>
          <w:spacing w:val="-1"/>
          <w:sz w:val="24"/>
          <w:szCs w:val="24"/>
          <w:lang w:eastAsia="zh-CN"/>
        </w:rPr>
        <w:t>2015</w:t>
      </w:r>
      <w:r w:rsidRPr="008079C0">
        <w:rPr>
          <w:rFonts w:eastAsia="仿宋" w:cs="Times New Roman" w:hint="eastAsia"/>
          <w:spacing w:val="-1"/>
          <w:sz w:val="24"/>
          <w:szCs w:val="24"/>
          <w:lang w:eastAsia="zh-CN"/>
        </w:rPr>
        <w:t>认证。该认证只能由剥离买方在剥离交割后获取，并且可能需要耗时</w:t>
      </w:r>
      <w:r w:rsidRPr="008079C0">
        <w:rPr>
          <w:rFonts w:eastAsia="仿宋" w:cs="Times New Roman" w:hint="eastAsia"/>
          <w:spacing w:val="-1"/>
          <w:sz w:val="24"/>
          <w:szCs w:val="24"/>
          <w:lang w:eastAsia="zh-CN"/>
        </w:rPr>
        <w:t>2-3</w:t>
      </w:r>
      <w:r w:rsidRPr="008079C0">
        <w:rPr>
          <w:rFonts w:eastAsia="仿宋" w:cs="Times New Roman" w:hint="eastAsia"/>
          <w:spacing w:val="-1"/>
          <w:sz w:val="24"/>
          <w:szCs w:val="24"/>
          <w:lang w:eastAsia="zh-CN"/>
        </w:rPr>
        <w:t>个月。但这不会影响剥离买方满足</w:t>
      </w:r>
      <w:r w:rsidRPr="008079C0">
        <w:rPr>
          <w:rFonts w:eastAsia="仿宋" w:cs="Times New Roman" w:hint="eastAsia"/>
          <w:spacing w:val="-1"/>
          <w:sz w:val="24"/>
          <w:szCs w:val="24"/>
          <w:lang w:eastAsia="zh-CN"/>
        </w:rPr>
        <w:t>BioSMB</w:t>
      </w:r>
      <w:r w:rsidRPr="008079C0">
        <w:rPr>
          <w:rFonts w:eastAsia="仿宋" w:cs="Times New Roman" w:hint="eastAsia"/>
          <w:spacing w:val="-1"/>
          <w:sz w:val="24"/>
          <w:szCs w:val="24"/>
          <w:lang w:eastAsia="zh-CN"/>
        </w:rPr>
        <w:t>工艺开发规模层析系统市场需求的能力。</w:t>
      </w:r>
      <w:proofErr w:type="gramStart"/>
      <w:r w:rsidRPr="008079C0">
        <w:rPr>
          <w:rFonts w:eastAsia="仿宋" w:cs="Times New Roman" w:hint="eastAsia"/>
          <w:spacing w:val="-1"/>
          <w:sz w:val="24"/>
          <w:szCs w:val="24"/>
          <w:lang w:eastAsia="zh-CN"/>
        </w:rPr>
        <w:t>颇尔公司</w:t>
      </w:r>
      <w:proofErr w:type="gramEnd"/>
      <w:r w:rsidRPr="008079C0">
        <w:rPr>
          <w:rFonts w:eastAsia="仿宋" w:cs="Times New Roman" w:hint="eastAsia"/>
          <w:spacing w:val="-1"/>
          <w:sz w:val="24"/>
          <w:szCs w:val="24"/>
          <w:lang w:eastAsia="zh-CN"/>
        </w:rPr>
        <w:t>计划在剥离前将</w:t>
      </w:r>
      <w:r w:rsidRPr="008079C0">
        <w:rPr>
          <w:rFonts w:eastAsia="仿宋" w:cs="Times New Roman" w:hint="eastAsia"/>
          <w:spacing w:val="-1"/>
          <w:sz w:val="24"/>
          <w:szCs w:val="24"/>
          <w:lang w:eastAsia="zh-CN"/>
        </w:rPr>
        <w:t>BioSMB</w:t>
      </w:r>
      <w:r w:rsidRPr="008079C0">
        <w:rPr>
          <w:rFonts w:eastAsia="仿宋" w:cs="Times New Roman" w:hint="eastAsia"/>
          <w:spacing w:val="-1"/>
          <w:sz w:val="24"/>
          <w:szCs w:val="24"/>
          <w:lang w:eastAsia="zh-CN"/>
        </w:rPr>
        <w:t>业务转移</w:t>
      </w:r>
      <w:r w:rsidR="00DC08CA">
        <w:rPr>
          <w:rFonts w:eastAsia="仿宋" w:cs="Times New Roman" w:hint="eastAsia"/>
          <w:spacing w:val="-1"/>
          <w:sz w:val="24"/>
          <w:szCs w:val="24"/>
          <w:lang w:eastAsia="zh-CN"/>
        </w:rPr>
        <w:t>至</w:t>
      </w:r>
      <w:r w:rsidRPr="008079C0">
        <w:rPr>
          <w:rFonts w:eastAsia="仿宋" w:cs="Times New Roman" w:hint="eastAsia"/>
          <w:spacing w:val="-1"/>
          <w:sz w:val="24"/>
          <w:szCs w:val="24"/>
          <w:lang w:eastAsia="zh-CN"/>
        </w:rPr>
        <w:t>位于韦斯特伯鲁的一处新设施，并将自己的</w:t>
      </w:r>
      <w:r w:rsidRPr="008079C0">
        <w:rPr>
          <w:rFonts w:eastAsia="仿宋" w:cs="Times New Roman" w:hint="eastAsia"/>
          <w:spacing w:val="-1"/>
          <w:sz w:val="24"/>
          <w:szCs w:val="24"/>
          <w:lang w:eastAsia="zh-CN"/>
        </w:rPr>
        <w:t>ISO</w:t>
      </w:r>
      <w:r w:rsidRPr="008079C0">
        <w:rPr>
          <w:rFonts w:eastAsia="仿宋" w:cs="Times New Roman" w:hint="eastAsia"/>
          <w:spacing w:val="-1"/>
          <w:sz w:val="24"/>
          <w:szCs w:val="24"/>
          <w:lang w:eastAsia="zh-CN"/>
        </w:rPr>
        <w:t>认证扩展至该设施。丹纳赫理解扩展认证过程可能需要耗时</w:t>
      </w:r>
      <w:r w:rsidRPr="008079C0">
        <w:rPr>
          <w:rFonts w:eastAsia="仿宋" w:cs="Times New Roman" w:hint="eastAsia"/>
          <w:spacing w:val="-1"/>
          <w:sz w:val="24"/>
          <w:szCs w:val="24"/>
          <w:lang w:eastAsia="zh-CN"/>
        </w:rPr>
        <w:t>4-8</w:t>
      </w:r>
      <w:r w:rsidRPr="008079C0">
        <w:rPr>
          <w:rFonts w:eastAsia="仿宋" w:cs="Times New Roman" w:hint="eastAsia"/>
          <w:spacing w:val="-1"/>
          <w:sz w:val="24"/>
          <w:szCs w:val="24"/>
          <w:lang w:eastAsia="zh-CN"/>
        </w:rPr>
        <w:t>周，且可能需要对该新设施进行审核。剥离交割后，剥离买方将能够根据</w:t>
      </w:r>
      <w:r w:rsidR="00DC08CA">
        <w:rPr>
          <w:rFonts w:eastAsia="仿宋" w:cs="Times New Roman" w:hint="eastAsia"/>
          <w:spacing w:val="-1"/>
          <w:sz w:val="24"/>
          <w:szCs w:val="24"/>
          <w:lang w:eastAsia="zh-CN"/>
        </w:rPr>
        <w:t>过渡</w:t>
      </w:r>
      <w:r w:rsidRPr="008079C0">
        <w:rPr>
          <w:rFonts w:eastAsia="仿宋" w:cs="Times New Roman" w:hint="eastAsia"/>
          <w:spacing w:val="-1"/>
          <w:sz w:val="24"/>
          <w:szCs w:val="24"/>
          <w:lang w:eastAsia="zh-CN"/>
        </w:rPr>
        <w:t>服务协议</w:t>
      </w:r>
      <w:proofErr w:type="gramStart"/>
      <w:r w:rsidRPr="008079C0">
        <w:rPr>
          <w:rFonts w:eastAsia="仿宋" w:cs="Times New Roman" w:hint="eastAsia"/>
          <w:spacing w:val="-1"/>
          <w:sz w:val="24"/>
          <w:szCs w:val="24"/>
          <w:lang w:eastAsia="zh-CN"/>
        </w:rPr>
        <w:t>使用颇尔公司</w:t>
      </w:r>
      <w:proofErr w:type="gramEnd"/>
      <w:r w:rsidRPr="008079C0">
        <w:rPr>
          <w:rFonts w:eastAsia="仿宋" w:cs="Times New Roman" w:hint="eastAsia"/>
          <w:spacing w:val="-1"/>
          <w:sz w:val="24"/>
          <w:szCs w:val="24"/>
          <w:lang w:eastAsia="zh-CN"/>
        </w:rPr>
        <w:t>的许可，并</w:t>
      </w:r>
      <w:proofErr w:type="gramStart"/>
      <w:r w:rsidRPr="008079C0">
        <w:rPr>
          <w:rFonts w:eastAsia="仿宋" w:cs="Times New Roman" w:hint="eastAsia"/>
          <w:spacing w:val="-1"/>
          <w:sz w:val="24"/>
          <w:szCs w:val="24"/>
          <w:lang w:eastAsia="zh-CN"/>
        </w:rPr>
        <w:t>在颇尔公司</w:t>
      </w:r>
      <w:proofErr w:type="gramEnd"/>
      <w:r w:rsidRPr="008079C0">
        <w:rPr>
          <w:rFonts w:eastAsia="仿宋" w:cs="Times New Roman" w:hint="eastAsia"/>
          <w:spacing w:val="-1"/>
          <w:sz w:val="24"/>
          <w:szCs w:val="24"/>
          <w:lang w:eastAsia="zh-CN"/>
        </w:rPr>
        <w:t>的质量体系下运营，这将使得剥离买方自剥离交割起就能够生产和运输产品，并就新设施获得自己的</w:t>
      </w:r>
      <w:r w:rsidRPr="008079C0">
        <w:rPr>
          <w:rFonts w:eastAsia="仿宋" w:cs="Times New Roman" w:hint="eastAsia"/>
          <w:spacing w:val="-1"/>
          <w:sz w:val="24"/>
          <w:szCs w:val="24"/>
          <w:lang w:eastAsia="zh-CN"/>
        </w:rPr>
        <w:t>ISO</w:t>
      </w:r>
      <w:r w:rsidRPr="008079C0">
        <w:rPr>
          <w:rFonts w:eastAsia="仿宋" w:cs="Times New Roman" w:hint="eastAsia"/>
          <w:spacing w:val="-1"/>
          <w:sz w:val="24"/>
          <w:szCs w:val="24"/>
          <w:lang w:eastAsia="zh-CN"/>
        </w:rPr>
        <w:t>认证。</w:t>
      </w:r>
    </w:p>
    <w:p w14:paraId="123701EE" w14:textId="77777777" w:rsidR="00B4522D" w:rsidRPr="008079C0" w:rsidRDefault="00B4522D" w:rsidP="006B479D">
      <w:pPr>
        <w:pStyle w:val="a5"/>
        <w:numPr>
          <w:ilvl w:val="0"/>
          <w:numId w:val="13"/>
        </w:numPr>
        <w:tabs>
          <w:tab w:val="left" w:pos="1257"/>
        </w:tabs>
        <w:adjustRightInd w:val="0"/>
        <w:snapToGrid w:val="0"/>
        <w:spacing w:afterLines="100" w:after="312"/>
        <w:ind w:left="1256" w:hanging="1156"/>
        <w:rPr>
          <w:rFonts w:eastAsia="仿宋" w:cs="Times New Roman"/>
          <w:sz w:val="24"/>
          <w:szCs w:val="24"/>
          <w:lang w:eastAsia="zh-CN"/>
        </w:rPr>
      </w:pPr>
      <w:r w:rsidRPr="008079C0">
        <w:rPr>
          <w:rFonts w:eastAsia="仿宋" w:cs="Times New Roman" w:hint="eastAsia"/>
          <w:spacing w:val="-1"/>
          <w:sz w:val="24"/>
          <w:szCs w:val="24"/>
          <w:lang w:eastAsia="zh-CN"/>
        </w:rPr>
        <w:t>下列</w:t>
      </w:r>
      <w:r w:rsidRPr="008079C0">
        <w:rPr>
          <w:rFonts w:eastAsia="仿宋" w:cs="Times New Roman"/>
          <w:spacing w:val="-1"/>
          <w:sz w:val="24"/>
          <w:szCs w:val="24"/>
          <w:lang w:eastAsia="zh-CN"/>
        </w:rPr>
        <w:t>主要合同</w:t>
      </w:r>
      <w:r w:rsidRPr="008079C0">
        <w:rPr>
          <w:rFonts w:eastAsia="仿宋" w:cs="Times New Roman" w:hint="eastAsia"/>
          <w:spacing w:val="-1"/>
          <w:sz w:val="24"/>
          <w:szCs w:val="24"/>
          <w:lang w:eastAsia="zh-CN"/>
        </w:rPr>
        <w:t>、</w:t>
      </w:r>
      <w:r w:rsidRPr="008079C0">
        <w:rPr>
          <w:rFonts w:eastAsia="仿宋" w:cs="Times New Roman"/>
          <w:spacing w:val="-1"/>
          <w:sz w:val="24"/>
          <w:szCs w:val="24"/>
          <w:lang w:eastAsia="zh-CN"/>
        </w:rPr>
        <w:t>协议</w:t>
      </w:r>
      <w:r w:rsidRPr="008079C0">
        <w:rPr>
          <w:rFonts w:eastAsia="仿宋" w:cs="Times New Roman" w:hint="eastAsia"/>
          <w:spacing w:val="-1"/>
          <w:sz w:val="24"/>
          <w:szCs w:val="24"/>
          <w:lang w:eastAsia="zh-CN"/>
        </w:rPr>
        <w:t>、</w:t>
      </w:r>
      <w:r w:rsidRPr="008079C0">
        <w:rPr>
          <w:rFonts w:eastAsia="仿宋" w:cs="Times New Roman"/>
          <w:spacing w:val="-1"/>
          <w:sz w:val="24"/>
          <w:szCs w:val="24"/>
          <w:lang w:eastAsia="zh-CN"/>
        </w:rPr>
        <w:t>租约</w:t>
      </w:r>
      <w:r w:rsidRPr="008079C0">
        <w:rPr>
          <w:rFonts w:eastAsia="仿宋" w:cs="Times New Roman" w:hint="eastAsia"/>
          <w:spacing w:val="-1"/>
          <w:sz w:val="24"/>
          <w:szCs w:val="24"/>
          <w:lang w:eastAsia="zh-CN"/>
        </w:rPr>
        <w:t>、</w:t>
      </w:r>
      <w:r w:rsidRPr="008079C0">
        <w:rPr>
          <w:rFonts w:eastAsia="仿宋" w:cs="Times New Roman"/>
          <w:spacing w:val="-1"/>
          <w:sz w:val="24"/>
          <w:szCs w:val="24"/>
          <w:lang w:eastAsia="zh-CN"/>
        </w:rPr>
        <w:t>承诺和理解</w:t>
      </w:r>
      <w:r w:rsidRPr="008079C0">
        <w:rPr>
          <w:rFonts w:eastAsia="仿宋" w:cs="Times New Roman" w:hint="eastAsia"/>
          <w:spacing w:val="-1"/>
          <w:sz w:val="24"/>
          <w:szCs w:val="24"/>
          <w:lang w:eastAsia="zh-CN"/>
        </w:rPr>
        <w:t>：</w:t>
      </w:r>
    </w:p>
    <w:p w14:paraId="6351D35D" w14:textId="77777777" w:rsidR="00B4522D" w:rsidRPr="008079C0" w:rsidRDefault="00B4522D" w:rsidP="006B479D">
      <w:pPr>
        <w:pStyle w:val="a5"/>
        <w:numPr>
          <w:ilvl w:val="1"/>
          <w:numId w:val="13"/>
        </w:numPr>
        <w:tabs>
          <w:tab w:val="left" w:pos="820"/>
        </w:tabs>
        <w:adjustRightInd w:val="0"/>
        <w:snapToGrid w:val="0"/>
        <w:spacing w:afterLines="100" w:after="312"/>
        <w:ind w:left="820" w:right="214" w:hanging="361"/>
        <w:jc w:val="both"/>
        <w:rPr>
          <w:rFonts w:eastAsia="仿宋" w:cs="Times New Roman"/>
          <w:sz w:val="24"/>
          <w:szCs w:val="24"/>
          <w:lang w:eastAsia="zh-CN"/>
        </w:rPr>
      </w:pPr>
      <w:r w:rsidRPr="008079C0">
        <w:rPr>
          <w:rFonts w:eastAsia="仿宋" w:cs="Times New Roman"/>
          <w:spacing w:val="-1"/>
          <w:sz w:val="24"/>
          <w:szCs w:val="24"/>
          <w:lang w:eastAsia="zh-CN"/>
        </w:rPr>
        <w:t>如有必要，丹纳赫承诺将尽最大努力获得第三方的同意，以向剥离买方转让层析硬件供应商协议以及关于</w:t>
      </w:r>
      <w:r w:rsidRPr="008079C0">
        <w:rPr>
          <w:rFonts w:eastAsia="仿宋" w:cs="Times New Roman" w:hint="eastAsia"/>
          <w:spacing w:val="-1"/>
          <w:sz w:val="24"/>
          <w:szCs w:val="24"/>
          <w:lang w:eastAsia="zh-CN"/>
        </w:rPr>
        <w:t>BioSMB</w:t>
      </w:r>
      <w:r w:rsidRPr="008079C0">
        <w:rPr>
          <w:rFonts w:eastAsia="仿宋" w:cs="Times New Roman" w:hint="eastAsia"/>
          <w:spacing w:val="-1"/>
          <w:sz w:val="24"/>
          <w:szCs w:val="24"/>
          <w:lang w:eastAsia="zh-CN"/>
        </w:rPr>
        <w:t>的</w:t>
      </w:r>
      <w:r w:rsidRPr="008079C0">
        <w:rPr>
          <w:rFonts w:eastAsia="仿宋" w:cs="Times New Roman"/>
          <w:spacing w:val="-1"/>
          <w:sz w:val="24"/>
          <w:szCs w:val="24"/>
          <w:lang w:eastAsia="zh-CN"/>
        </w:rPr>
        <w:t>第三方专利许可协议</w:t>
      </w:r>
      <w:r w:rsidRPr="008079C0">
        <w:rPr>
          <w:rFonts w:eastAsia="仿宋" w:cs="Times New Roman" w:hint="eastAsia"/>
          <w:spacing w:val="-1"/>
          <w:sz w:val="24"/>
          <w:szCs w:val="24"/>
          <w:lang w:eastAsia="zh-CN"/>
        </w:rPr>
        <w:t>；</w:t>
      </w:r>
    </w:p>
    <w:p w14:paraId="552670B3" w14:textId="683FF6D9" w:rsidR="00B4522D" w:rsidRPr="008079C0" w:rsidRDefault="00796461" w:rsidP="006B479D">
      <w:pPr>
        <w:pStyle w:val="a5"/>
        <w:numPr>
          <w:ilvl w:val="1"/>
          <w:numId w:val="13"/>
        </w:numPr>
        <w:tabs>
          <w:tab w:val="left" w:pos="821"/>
        </w:tabs>
        <w:adjustRightInd w:val="0"/>
        <w:snapToGrid w:val="0"/>
        <w:spacing w:afterLines="100" w:after="312"/>
        <w:ind w:left="820" w:right="211"/>
        <w:jc w:val="both"/>
        <w:rPr>
          <w:rFonts w:eastAsia="仿宋" w:cs="Times New Roman"/>
          <w:sz w:val="24"/>
          <w:szCs w:val="24"/>
          <w:lang w:eastAsia="zh-CN"/>
        </w:rPr>
      </w:pPr>
      <w:r>
        <w:rPr>
          <w:rFonts w:eastAsia="仿宋" w:cs="Times New Roman" w:hint="eastAsia"/>
          <w:spacing w:val="-1"/>
          <w:sz w:val="24"/>
          <w:szCs w:val="24"/>
          <w:lang w:eastAsia="zh-CN"/>
        </w:rPr>
        <w:t>[</w:t>
      </w:r>
      <w:r>
        <w:rPr>
          <w:rFonts w:eastAsia="仿宋" w:cs="Times New Roman" w:hint="eastAsia"/>
          <w:spacing w:val="-1"/>
          <w:sz w:val="24"/>
          <w:szCs w:val="24"/>
          <w:lang w:eastAsia="zh-CN"/>
        </w:rPr>
        <w:t>保密信息</w:t>
      </w:r>
      <w:r>
        <w:rPr>
          <w:rFonts w:eastAsia="仿宋" w:cs="Times New Roman" w:hint="eastAsia"/>
          <w:spacing w:val="-1"/>
          <w:sz w:val="24"/>
          <w:szCs w:val="24"/>
          <w:lang w:eastAsia="zh-CN"/>
        </w:rPr>
        <w:t>]</w:t>
      </w:r>
      <w:r w:rsidR="00B4522D" w:rsidRPr="008079C0">
        <w:rPr>
          <w:rFonts w:eastAsia="仿宋" w:cs="Times New Roman"/>
          <w:spacing w:val="-1"/>
          <w:sz w:val="24"/>
          <w:szCs w:val="24"/>
          <w:lang w:eastAsia="zh-CN"/>
        </w:rPr>
        <w:t>。丹纳赫承诺</w:t>
      </w:r>
      <w:r w:rsidR="00B4522D" w:rsidRPr="008079C0">
        <w:rPr>
          <w:rFonts w:eastAsia="仿宋" w:cs="Times New Roman" w:hint="eastAsia"/>
          <w:spacing w:val="-1"/>
          <w:sz w:val="24"/>
          <w:szCs w:val="24"/>
          <w:lang w:eastAsia="zh-CN"/>
        </w:rPr>
        <w:t>，将把</w:t>
      </w:r>
      <w:r>
        <w:rPr>
          <w:rFonts w:eastAsia="仿宋" w:cs="Times New Roman" w:hint="eastAsia"/>
          <w:spacing w:val="-1"/>
          <w:sz w:val="24"/>
          <w:szCs w:val="24"/>
          <w:lang w:eastAsia="zh-CN"/>
        </w:rPr>
        <w:t>[</w:t>
      </w:r>
      <w:r>
        <w:rPr>
          <w:rFonts w:eastAsia="仿宋" w:cs="Times New Roman" w:hint="eastAsia"/>
          <w:spacing w:val="-1"/>
          <w:sz w:val="24"/>
          <w:szCs w:val="24"/>
          <w:lang w:eastAsia="zh-CN"/>
        </w:rPr>
        <w:t>保密信息</w:t>
      </w:r>
      <w:r>
        <w:rPr>
          <w:rFonts w:eastAsia="仿宋" w:cs="Times New Roman" w:hint="eastAsia"/>
          <w:spacing w:val="-1"/>
          <w:sz w:val="24"/>
          <w:szCs w:val="24"/>
          <w:lang w:eastAsia="zh-CN"/>
        </w:rPr>
        <w:t>]</w:t>
      </w:r>
      <w:r w:rsidR="00B4522D" w:rsidRPr="008079C0">
        <w:rPr>
          <w:rFonts w:eastAsia="仿宋" w:cs="Times New Roman" w:hint="eastAsia"/>
          <w:spacing w:val="-1"/>
          <w:sz w:val="24"/>
          <w:szCs w:val="24"/>
          <w:lang w:eastAsia="zh-CN"/>
        </w:rPr>
        <w:t>丹纳赫拥有所有权的</w:t>
      </w:r>
      <w:r w:rsidR="00B4522D" w:rsidRPr="008079C0">
        <w:rPr>
          <w:rFonts w:eastAsia="仿宋" w:cs="Times New Roman"/>
          <w:spacing w:val="-1"/>
          <w:sz w:val="24"/>
          <w:szCs w:val="24"/>
          <w:lang w:eastAsia="zh-CN"/>
        </w:rPr>
        <w:t>相关软件</w:t>
      </w:r>
      <w:r w:rsidR="00B4522D" w:rsidRPr="008079C0">
        <w:rPr>
          <w:rFonts w:eastAsia="仿宋" w:cs="Times New Roman" w:hint="eastAsia"/>
          <w:spacing w:val="-1"/>
          <w:sz w:val="24"/>
          <w:szCs w:val="24"/>
          <w:lang w:eastAsia="zh-CN"/>
        </w:rPr>
        <w:t>转让</w:t>
      </w:r>
      <w:r w:rsidR="00B4522D" w:rsidRPr="008079C0">
        <w:rPr>
          <w:rFonts w:eastAsia="仿宋" w:cs="Times New Roman"/>
          <w:spacing w:val="-1"/>
          <w:sz w:val="24"/>
          <w:szCs w:val="24"/>
          <w:lang w:eastAsia="zh-CN"/>
        </w:rPr>
        <w:t>给剥离买方；</w:t>
      </w:r>
      <w:r w:rsidR="00B4522D" w:rsidRPr="008079C0">
        <w:rPr>
          <w:rFonts w:eastAsia="仿宋" w:cs="Times New Roman" w:hint="eastAsia"/>
          <w:spacing w:val="-1"/>
          <w:sz w:val="24"/>
          <w:szCs w:val="24"/>
          <w:lang w:eastAsia="zh-CN"/>
        </w:rPr>
        <w:t>就</w:t>
      </w:r>
      <w:r w:rsidR="00B4522D" w:rsidRPr="008079C0">
        <w:rPr>
          <w:rFonts w:eastAsia="仿宋" w:cs="Times New Roman"/>
          <w:spacing w:val="-1"/>
          <w:sz w:val="24"/>
          <w:szCs w:val="24"/>
          <w:lang w:eastAsia="zh-CN"/>
        </w:rPr>
        <w:t>丹纳赫</w:t>
      </w:r>
      <w:r w:rsidR="00B4522D" w:rsidRPr="008079C0">
        <w:rPr>
          <w:rFonts w:eastAsia="仿宋" w:cs="Times New Roman" w:hint="eastAsia"/>
          <w:spacing w:val="-1"/>
          <w:sz w:val="24"/>
          <w:szCs w:val="24"/>
          <w:lang w:eastAsia="zh-CN"/>
        </w:rPr>
        <w:t>没有所有权</w:t>
      </w:r>
      <w:r w:rsidR="00B4522D" w:rsidRPr="008079C0">
        <w:rPr>
          <w:rFonts w:eastAsia="仿宋" w:cs="Times New Roman"/>
          <w:spacing w:val="-1"/>
          <w:sz w:val="24"/>
          <w:szCs w:val="24"/>
          <w:lang w:eastAsia="zh-CN"/>
        </w:rPr>
        <w:t>的软件而言，丹纳赫承诺尽最大努力获得</w:t>
      </w:r>
      <w:r>
        <w:rPr>
          <w:rFonts w:eastAsia="仿宋" w:cs="Times New Roman" w:hint="eastAsia"/>
          <w:spacing w:val="-1"/>
          <w:sz w:val="24"/>
          <w:szCs w:val="24"/>
          <w:lang w:eastAsia="zh-CN"/>
        </w:rPr>
        <w:t>[</w:t>
      </w:r>
      <w:r>
        <w:rPr>
          <w:rFonts w:eastAsia="仿宋" w:cs="Times New Roman" w:hint="eastAsia"/>
          <w:spacing w:val="-1"/>
          <w:sz w:val="24"/>
          <w:szCs w:val="24"/>
          <w:lang w:eastAsia="zh-CN"/>
        </w:rPr>
        <w:t>保密信息</w:t>
      </w:r>
      <w:r>
        <w:rPr>
          <w:rFonts w:eastAsia="仿宋" w:cs="Times New Roman" w:hint="eastAsia"/>
          <w:spacing w:val="-1"/>
          <w:sz w:val="24"/>
          <w:szCs w:val="24"/>
          <w:lang w:eastAsia="zh-CN"/>
        </w:rPr>
        <w:t>]</w:t>
      </w:r>
      <w:r w:rsidR="00B4522D" w:rsidRPr="008079C0">
        <w:rPr>
          <w:rFonts w:eastAsia="仿宋" w:cs="Times New Roman"/>
          <w:spacing w:val="-1"/>
          <w:sz w:val="24"/>
          <w:szCs w:val="24"/>
          <w:lang w:eastAsia="zh-CN"/>
        </w:rPr>
        <w:t>同意，将</w:t>
      </w:r>
      <w:r>
        <w:rPr>
          <w:rFonts w:eastAsia="仿宋" w:cs="Times New Roman" w:hint="eastAsia"/>
          <w:spacing w:val="-1"/>
          <w:sz w:val="24"/>
          <w:szCs w:val="24"/>
          <w:lang w:eastAsia="zh-CN"/>
        </w:rPr>
        <w:t>[</w:t>
      </w:r>
      <w:r>
        <w:rPr>
          <w:rFonts w:eastAsia="仿宋" w:cs="Times New Roman" w:hint="eastAsia"/>
          <w:spacing w:val="-1"/>
          <w:sz w:val="24"/>
          <w:szCs w:val="24"/>
          <w:lang w:eastAsia="zh-CN"/>
        </w:rPr>
        <w:t>保密信息</w:t>
      </w:r>
      <w:r>
        <w:rPr>
          <w:rFonts w:eastAsia="仿宋" w:cs="Times New Roman" w:hint="eastAsia"/>
          <w:spacing w:val="-1"/>
          <w:sz w:val="24"/>
          <w:szCs w:val="24"/>
          <w:lang w:eastAsia="zh-CN"/>
        </w:rPr>
        <w:t>]</w:t>
      </w:r>
      <w:r w:rsidR="00B4522D" w:rsidRPr="008079C0">
        <w:rPr>
          <w:rFonts w:eastAsia="仿宋" w:cs="Times New Roman" w:hint="eastAsia"/>
          <w:spacing w:val="-1"/>
          <w:sz w:val="24"/>
          <w:szCs w:val="24"/>
          <w:lang w:eastAsia="zh-CN"/>
        </w:rPr>
        <w:t>所有</w:t>
      </w:r>
      <w:r w:rsidR="00B4522D" w:rsidRPr="008079C0">
        <w:rPr>
          <w:rFonts w:eastAsia="仿宋" w:cs="Times New Roman"/>
          <w:spacing w:val="-1"/>
          <w:sz w:val="24"/>
          <w:szCs w:val="24"/>
          <w:lang w:eastAsia="zh-CN"/>
        </w:rPr>
        <w:t>相关软件转让给剥离买方。如果丹纳赫及</w:t>
      </w:r>
      <w:r w:rsidR="00B4522D" w:rsidRPr="008079C0">
        <w:rPr>
          <w:rFonts w:eastAsia="仿宋" w:cs="Times New Roman"/>
          <w:spacing w:val="-1"/>
          <w:sz w:val="24"/>
          <w:szCs w:val="24"/>
          <w:lang w:eastAsia="zh-CN"/>
        </w:rPr>
        <w:t>/</w:t>
      </w:r>
      <w:r w:rsidR="00B4522D" w:rsidRPr="008079C0">
        <w:rPr>
          <w:rFonts w:eastAsia="仿宋" w:cs="Times New Roman"/>
          <w:spacing w:val="-1"/>
          <w:sz w:val="24"/>
          <w:szCs w:val="24"/>
          <w:lang w:eastAsia="zh-CN"/>
        </w:rPr>
        <w:t>或</w:t>
      </w:r>
      <w:r>
        <w:rPr>
          <w:rFonts w:eastAsia="仿宋" w:cs="Times New Roman" w:hint="eastAsia"/>
          <w:spacing w:val="-1"/>
          <w:sz w:val="24"/>
          <w:szCs w:val="24"/>
          <w:lang w:eastAsia="zh-CN"/>
        </w:rPr>
        <w:t>[</w:t>
      </w:r>
      <w:r>
        <w:rPr>
          <w:rFonts w:eastAsia="仿宋" w:cs="Times New Roman" w:hint="eastAsia"/>
          <w:spacing w:val="-1"/>
          <w:sz w:val="24"/>
          <w:szCs w:val="24"/>
          <w:lang w:eastAsia="zh-CN"/>
        </w:rPr>
        <w:t>保密信息</w:t>
      </w:r>
      <w:r>
        <w:rPr>
          <w:rFonts w:eastAsia="仿宋" w:cs="Times New Roman" w:hint="eastAsia"/>
          <w:spacing w:val="-1"/>
          <w:sz w:val="24"/>
          <w:szCs w:val="24"/>
          <w:lang w:eastAsia="zh-CN"/>
        </w:rPr>
        <w:t>]</w:t>
      </w:r>
      <w:r w:rsidR="00B4522D" w:rsidRPr="008079C0">
        <w:rPr>
          <w:rFonts w:eastAsia="仿宋" w:cs="Times New Roman"/>
          <w:spacing w:val="-1"/>
          <w:sz w:val="24"/>
          <w:szCs w:val="24"/>
          <w:lang w:eastAsia="zh-CN"/>
        </w:rPr>
        <w:t>将该等软件转让给剥离买方，剥离买方将授予丹纳赫一项非排他性许可，</w:t>
      </w:r>
      <w:r w:rsidR="00B4522D" w:rsidRPr="008079C0">
        <w:rPr>
          <w:rFonts w:eastAsia="仿宋" w:cs="Times New Roman" w:hint="eastAsia"/>
          <w:spacing w:val="-1"/>
          <w:sz w:val="24"/>
          <w:szCs w:val="24"/>
          <w:lang w:eastAsia="zh-CN"/>
        </w:rPr>
        <w:t>允许丹纳赫将</w:t>
      </w:r>
      <w:r w:rsidR="00B4522D" w:rsidRPr="008079C0">
        <w:rPr>
          <w:rFonts w:eastAsia="仿宋" w:cs="Times New Roman"/>
          <w:spacing w:val="-1"/>
          <w:sz w:val="24"/>
          <w:szCs w:val="24"/>
          <w:lang w:eastAsia="zh-CN"/>
        </w:rPr>
        <w:t>该等软件用于除剥离业务以外的任何丹纳赫业务。如果剥离买方将来选择停止使用</w:t>
      </w:r>
      <w:r w:rsidR="00B4522D" w:rsidRPr="008079C0">
        <w:rPr>
          <w:rFonts w:eastAsia="仿宋" w:cs="Times New Roman" w:hint="eastAsia"/>
          <w:spacing w:val="-1"/>
          <w:sz w:val="24"/>
          <w:szCs w:val="24"/>
          <w:lang w:eastAsia="zh-CN"/>
        </w:rPr>
        <w:t>该等</w:t>
      </w:r>
      <w:r w:rsidR="00B4522D" w:rsidRPr="008079C0">
        <w:rPr>
          <w:rFonts w:eastAsia="仿宋" w:cs="Times New Roman"/>
          <w:spacing w:val="-1"/>
          <w:sz w:val="24"/>
          <w:szCs w:val="24"/>
          <w:lang w:eastAsia="zh-CN"/>
        </w:rPr>
        <w:t>软件，其将通知丹纳赫</w:t>
      </w:r>
      <w:r w:rsidR="00B4522D" w:rsidRPr="008079C0">
        <w:rPr>
          <w:rFonts w:eastAsia="仿宋" w:cs="Times New Roman" w:hint="eastAsia"/>
          <w:spacing w:val="-1"/>
          <w:sz w:val="24"/>
          <w:szCs w:val="24"/>
          <w:lang w:eastAsia="zh-CN"/>
        </w:rPr>
        <w:t>，</w:t>
      </w:r>
      <w:r w:rsidR="00B4522D" w:rsidRPr="008079C0">
        <w:rPr>
          <w:rFonts w:eastAsia="仿宋" w:cs="Times New Roman"/>
          <w:spacing w:val="-1"/>
          <w:sz w:val="24"/>
          <w:szCs w:val="24"/>
          <w:lang w:eastAsia="zh-CN"/>
        </w:rPr>
        <w:t>并将</w:t>
      </w:r>
      <w:r w:rsidR="00B4522D" w:rsidRPr="008079C0">
        <w:rPr>
          <w:rFonts w:eastAsia="仿宋" w:cs="Times New Roman" w:hint="eastAsia"/>
          <w:spacing w:val="-1"/>
          <w:sz w:val="24"/>
          <w:szCs w:val="24"/>
          <w:lang w:eastAsia="zh-CN"/>
        </w:rPr>
        <w:t>丹纳赫</w:t>
      </w:r>
      <w:r w:rsidR="00B4522D" w:rsidRPr="008079C0">
        <w:rPr>
          <w:rFonts w:eastAsia="仿宋" w:cs="Times New Roman"/>
          <w:spacing w:val="-1"/>
          <w:sz w:val="24"/>
          <w:szCs w:val="24"/>
          <w:lang w:eastAsia="zh-CN"/>
        </w:rPr>
        <w:t>已转让</w:t>
      </w:r>
      <w:r w:rsidR="00B4522D" w:rsidRPr="008079C0">
        <w:rPr>
          <w:rFonts w:eastAsia="仿宋" w:cs="Times New Roman" w:hint="eastAsia"/>
          <w:spacing w:val="-1"/>
          <w:sz w:val="24"/>
          <w:szCs w:val="24"/>
          <w:lang w:eastAsia="zh-CN"/>
        </w:rPr>
        <w:t>给剥离买方</w:t>
      </w:r>
      <w:r w:rsidR="00B4522D" w:rsidRPr="008079C0">
        <w:rPr>
          <w:rFonts w:eastAsia="仿宋" w:cs="Times New Roman"/>
          <w:spacing w:val="-1"/>
          <w:sz w:val="24"/>
          <w:szCs w:val="24"/>
          <w:lang w:eastAsia="zh-CN"/>
        </w:rPr>
        <w:t>的权利免费转</w:t>
      </w:r>
      <w:r w:rsidR="00B4522D" w:rsidRPr="008079C0">
        <w:rPr>
          <w:rFonts w:eastAsia="仿宋" w:cs="Times New Roman" w:hint="eastAsia"/>
          <w:spacing w:val="-1"/>
          <w:sz w:val="24"/>
          <w:szCs w:val="24"/>
          <w:lang w:eastAsia="zh-CN"/>
        </w:rPr>
        <w:t>回给</w:t>
      </w:r>
      <w:r w:rsidR="00B4522D" w:rsidRPr="008079C0">
        <w:rPr>
          <w:rFonts w:eastAsia="仿宋" w:cs="Times New Roman"/>
          <w:spacing w:val="-1"/>
          <w:sz w:val="24"/>
          <w:szCs w:val="24"/>
          <w:lang w:eastAsia="zh-CN"/>
        </w:rPr>
        <w:t>丹纳赫。</w:t>
      </w:r>
    </w:p>
    <w:p w14:paraId="3EBE5BAB" w14:textId="04DBE00A" w:rsidR="00B4522D" w:rsidRPr="008079C0" w:rsidRDefault="00B4522D" w:rsidP="006B479D">
      <w:pPr>
        <w:pStyle w:val="a5"/>
        <w:numPr>
          <w:ilvl w:val="1"/>
          <w:numId w:val="13"/>
        </w:numPr>
        <w:tabs>
          <w:tab w:val="left" w:pos="821"/>
        </w:tabs>
        <w:adjustRightInd w:val="0"/>
        <w:snapToGrid w:val="0"/>
        <w:spacing w:afterLines="100" w:after="312"/>
        <w:ind w:left="820" w:right="211"/>
        <w:jc w:val="both"/>
        <w:rPr>
          <w:rFonts w:eastAsia="仿宋" w:cs="Times New Roman"/>
          <w:spacing w:val="-1"/>
          <w:sz w:val="24"/>
          <w:szCs w:val="24"/>
          <w:lang w:eastAsia="zh-CN"/>
        </w:rPr>
      </w:pPr>
      <w:r w:rsidRPr="008079C0">
        <w:rPr>
          <w:rFonts w:eastAsia="仿宋" w:cs="Times New Roman"/>
          <w:spacing w:val="-1"/>
          <w:sz w:val="24"/>
          <w:szCs w:val="24"/>
          <w:lang w:eastAsia="zh-CN"/>
        </w:rPr>
        <w:t>丹纳赫承诺在过渡服务协议</w:t>
      </w:r>
      <w:r w:rsidRPr="008079C0">
        <w:rPr>
          <w:rFonts w:eastAsia="仿宋" w:cs="Times New Roman" w:hint="eastAsia"/>
          <w:spacing w:val="-1"/>
          <w:sz w:val="24"/>
          <w:szCs w:val="24"/>
          <w:lang w:eastAsia="zh-CN"/>
        </w:rPr>
        <w:t>规定的</w:t>
      </w:r>
      <w:r w:rsidRPr="008079C0">
        <w:rPr>
          <w:rFonts w:eastAsia="仿宋" w:cs="Times New Roman"/>
          <w:spacing w:val="-1"/>
          <w:sz w:val="24"/>
          <w:szCs w:val="24"/>
          <w:lang w:eastAsia="zh-CN"/>
        </w:rPr>
        <w:t>期间</w:t>
      </w:r>
      <w:r w:rsidRPr="008079C0">
        <w:rPr>
          <w:rFonts w:eastAsia="仿宋" w:cs="Times New Roman" w:hint="eastAsia"/>
          <w:spacing w:val="-1"/>
          <w:sz w:val="24"/>
          <w:szCs w:val="24"/>
          <w:lang w:eastAsia="zh-CN"/>
        </w:rPr>
        <w:t>内</w:t>
      </w:r>
      <w:r w:rsidR="00DC08CA">
        <w:rPr>
          <w:rFonts w:eastAsia="仿宋" w:cs="Times New Roman" w:hint="eastAsia"/>
          <w:spacing w:val="-1"/>
          <w:sz w:val="24"/>
          <w:szCs w:val="24"/>
          <w:lang w:eastAsia="zh-CN"/>
        </w:rPr>
        <w:t>向剥离买方</w:t>
      </w:r>
      <w:r w:rsidRPr="008079C0">
        <w:rPr>
          <w:rFonts w:eastAsia="仿宋" w:cs="Times New Roman"/>
          <w:spacing w:val="-1"/>
          <w:sz w:val="24"/>
          <w:szCs w:val="24"/>
          <w:lang w:eastAsia="zh-CN"/>
        </w:rPr>
        <w:t>提供任何第三方为该业务开发的软件</w:t>
      </w:r>
      <w:r w:rsidR="00796461">
        <w:rPr>
          <w:rFonts w:eastAsia="仿宋" w:cs="Times New Roman" w:hint="eastAsia"/>
          <w:spacing w:val="-1"/>
          <w:sz w:val="24"/>
          <w:szCs w:val="24"/>
          <w:lang w:eastAsia="zh-CN"/>
        </w:rPr>
        <w:t>[</w:t>
      </w:r>
      <w:r w:rsidR="00796461">
        <w:rPr>
          <w:rFonts w:eastAsia="仿宋" w:cs="Times New Roman" w:hint="eastAsia"/>
          <w:spacing w:val="-1"/>
          <w:sz w:val="24"/>
          <w:szCs w:val="24"/>
          <w:lang w:eastAsia="zh-CN"/>
        </w:rPr>
        <w:t>保密信息</w:t>
      </w:r>
      <w:r w:rsidR="00796461">
        <w:rPr>
          <w:rFonts w:eastAsia="仿宋" w:cs="Times New Roman" w:hint="eastAsia"/>
          <w:spacing w:val="-1"/>
          <w:sz w:val="24"/>
          <w:szCs w:val="24"/>
          <w:lang w:eastAsia="zh-CN"/>
        </w:rPr>
        <w:t>]</w:t>
      </w:r>
      <w:r w:rsidRPr="008079C0">
        <w:rPr>
          <w:rFonts w:eastAsia="仿宋" w:cs="Times New Roman" w:hint="eastAsia"/>
          <w:spacing w:val="-1"/>
          <w:sz w:val="24"/>
          <w:szCs w:val="24"/>
          <w:lang w:eastAsia="zh-CN"/>
        </w:rPr>
        <w:t>。</w:t>
      </w:r>
    </w:p>
    <w:p w14:paraId="27CF8464" w14:textId="75B36C15" w:rsidR="00B4522D" w:rsidRPr="008079C0" w:rsidRDefault="00FF3306" w:rsidP="006B479D">
      <w:pPr>
        <w:pStyle w:val="a5"/>
        <w:numPr>
          <w:ilvl w:val="1"/>
          <w:numId w:val="13"/>
        </w:numPr>
        <w:tabs>
          <w:tab w:val="left" w:pos="820"/>
        </w:tabs>
        <w:adjustRightInd w:val="0"/>
        <w:snapToGrid w:val="0"/>
        <w:spacing w:afterLines="100" w:after="312"/>
        <w:ind w:left="820" w:right="211"/>
        <w:jc w:val="both"/>
        <w:rPr>
          <w:rFonts w:eastAsia="仿宋" w:cs="Times New Roman"/>
          <w:spacing w:val="-1"/>
          <w:sz w:val="24"/>
          <w:szCs w:val="24"/>
          <w:lang w:eastAsia="zh-CN"/>
        </w:rPr>
      </w:pPr>
      <w:r>
        <w:rPr>
          <w:rFonts w:eastAsia="仿宋" w:cs="Times New Roman" w:hint="eastAsia"/>
          <w:spacing w:val="-1"/>
          <w:sz w:val="24"/>
          <w:szCs w:val="24"/>
          <w:lang w:eastAsia="zh-CN"/>
        </w:rPr>
        <w:t>[</w:t>
      </w:r>
      <w:r>
        <w:rPr>
          <w:rFonts w:eastAsia="仿宋" w:cs="Times New Roman" w:hint="eastAsia"/>
          <w:spacing w:val="-1"/>
          <w:sz w:val="24"/>
          <w:szCs w:val="24"/>
          <w:lang w:eastAsia="zh-CN"/>
        </w:rPr>
        <w:t>保密信息</w:t>
      </w:r>
      <w:r>
        <w:rPr>
          <w:rFonts w:eastAsia="仿宋" w:cs="Times New Roman" w:hint="eastAsia"/>
          <w:spacing w:val="-1"/>
          <w:sz w:val="24"/>
          <w:szCs w:val="24"/>
          <w:lang w:eastAsia="zh-CN"/>
        </w:rPr>
        <w:t>]</w:t>
      </w:r>
      <w:r w:rsidR="00B4522D" w:rsidRPr="008079C0">
        <w:rPr>
          <w:rFonts w:eastAsia="仿宋" w:cs="Times New Roman" w:hint="eastAsia"/>
          <w:spacing w:val="-1"/>
          <w:sz w:val="24"/>
          <w:szCs w:val="24"/>
          <w:lang w:eastAsia="zh-CN"/>
        </w:rPr>
        <w:t>。</w:t>
      </w:r>
      <w:r w:rsidR="00B4522D" w:rsidRPr="008079C0">
        <w:rPr>
          <w:rFonts w:eastAsia="仿宋" w:cs="Times New Roman"/>
          <w:spacing w:val="-1"/>
          <w:sz w:val="24"/>
          <w:szCs w:val="24"/>
          <w:lang w:eastAsia="zh-CN"/>
        </w:rPr>
        <w:t>对于共享客户协议，即既包括剥离范围内的层析硬件产品也包括剥离范围外</w:t>
      </w:r>
      <w:proofErr w:type="gramStart"/>
      <w:r w:rsidR="00B4522D" w:rsidRPr="008079C0">
        <w:rPr>
          <w:rFonts w:eastAsia="仿宋" w:cs="Times New Roman"/>
          <w:spacing w:val="-1"/>
          <w:sz w:val="24"/>
          <w:szCs w:val="24"/>
          <w:lang w:eastAsia="zh-CN"/>
        </w:rPr>
        <w:t>的颇尔产品</w:t>
      </w:r>
      <w:proofErr w:type="gramEnd"/>
      <w:r w:rsidR="00B4522D" w:rsidRPr="008079C0">
        <w:rPr>
          <w:rFonts w:eastAsia="仿宋" w:cs="Times New Roman"/>
          <w:spacing w:val="-1"/>
          <w:sz w:val="24"/>
          <w:szCs w:val="24"/>
          <w:lang w:eastAsia="zh-CN"/>
        </w:rPr>
        <w:t>的协议，丹纳赫承诺尽其最大努力获得第三方的</w:t>
      </w:r>
      <w:r w:rsidR="00B4522D" w:rsidRPr="008079C0">
        <w:rPr>
          <w:rFonts w:eastAsia="仿宋" w:cs="Times New Roman" w:hint="eastAsia"/>
          <w:spacing w:val="-1"/>
          <w:sz w:val="24"/>
          <w:szCs w:val="24"/>
          <w:lang w:eastAsia="zh-CN"/>
        </w:rPr>
        <w:t>同意，</w:t>
      </w:r>
      <w:r w:rsidR="00B4522D" w:rsidRPr="008079C0">
        <w:rPr>
          <w:rFonts w:eastAsia="仿宋" w:cs="Times New Roman"/>
          <w:spacing w:val="-1"/>
          <w:sz w:val="24"/>
          <w:szCs w:val="24"/>
          <w:lang w:eastAsia="zh-CN"/>
        </w:rPr>
        <w:t>通过分包安排将该等协议中剥离范围内产品部分相关的</w:t>
      </w:r>
      <w:r w:rsidR="00B4522D" w:rsidRPr="008079C0">
        <w:rPr>
          <w:rFonts w:eastAsia="仿宋" w:cs="Times New Roman" w:hint="eastAsia"/>
          <w:spacing w:val="-1"/>
          <w:sz w:val="24"/>
          <w:szCs w:val="24"/>
          <w:lang w:eastAsia="zh-CN"/>
        </w:rPr>
        <w:t>工作</w:t>
      </w:r>
      <w:r w:rsidR="00B4522D" w:rsidRPr="008079C0">
        <w:rPr>
          <w:rFonts w:eastAsia="仿宋" w:cs="Times New Roman"/>
          <w:spacing w:val="-1"/>
          <w:sz w:val="24"/>
          <w:szCs w:val="24"/>
          <w:lang w:eastAsia="zh-CN"/>
        </w:rPr>
        <w:t>转让给剥离买方，或以其他方式尽其最大努力确保剥离买方获得该等协议中剥离范围内部分的经济利益。或者，某些协议可以根据剥离范围内和剥离范围外产品进行划分</w:t>
      </w:r>
      <w:r w:rsidR="00B4522D" w:rsidRPr="008079C0">
        <w:rPr>
          <w:rFonts w:eastAsia="仿宋" w:cs="Times New Roman" w:hint="eastAsia"/>
          <w:spacing w:val="-1"/>
          <w:sz w:val="24"/>
          <w:szCs w:val="24"/>
          <w:lang w:eastAsia="zh-CN"/>
        </w:rPr>
        <w:t>；以</w:t>
      </w:r>
      <w:r w:rsidR="00B4522D" w:rsidRPr="008079C0">
        <w:rPr>
          <w:rFonts w:eastAsia="仿宋" w:cs="Times New Roman"/>
          <w:spacing w:val="-1"/>
          <w:sz w:val="24"/>
          <w:szCs w:val="24"/>
          <w:lang w:eastAsia="zh-CN"/>
        </w:rPr>
        <w:t>及</w:t>
      </w:r>
    </w:p>
    <w:p w14:paraId="5F16BEED" w14:textId="77777777" w:rsidR="00B4522D" w:rsidRPr="008079C0" w:rsidRDefault="00B4522D" w:rsidP="006B479D">
      <w:pPr>
        <w:pStyle w:val="a5"/>
        <w:numPr>
          <w:ilvl w:val="1"/>
          <w:numId w:val="13"/>
        </w:numPr>
        <w:tabs>
          <w:tab w:val="left" w:pos="840"/>
        </w:tabs>
        <w:adjustRightInd w:val="0"/>
        <w:snapToGrid w:val="0"/>
        <w:spacing w:afterLines="100" w:after="312"/>
        <w:ind w:left="820" w:right="211"/>
        <w:jc w:val="both"/>
        <w:rPr>
          <w:rFonts w:eastAsia="仿宋" w:cs="Times New Roman"/>
          <w:spacing w:val="-1"/>
          <w:sz w:val="24"/>
          <w:szCs w:val="24"/>
          <w:lang w:eastAsia="zh-CN"/>
        </w:rPr>
      </w:pPr>
      <w:r w:rsidRPr="008079C0">
        <w:rPr>
          <w:rFonts w:eastAsia="仿宋" w:cs="Times New Roman" w:hint="eastAsia"/>
          <w:spacing w:val="-1"/>
          <w:sz w:val="24"/>
          <w:szCs w:val="24"/>
          <w:lang w:eastAsia="zh-CN"/>
        </w:rPr>
        <w:t>丹纳赫承诺，如果为确保当前多产品协议项下的供应所必要、或者应买方需求，将促成供应商与剥离买方建立直接的商业关系。</w:t>
      </w:r>
    </w:p>
    <w:p w14:paraId="06A778B2" w14:textId="70F92B6B" w:rsidR="00B4522D" w:rsidRPr="008079C0" w:rsidRDefault="00FF3306" w:rsidP="00B4522D">
      <w:pPr>
        <w:adjustRightInd w:val="0"/>
        <w:snapToGrid w:val="0"/>
        <w:spacing w:afterLines="100" w:after="312"/>
        <w:ind w:left="840" w:right="236"/>
        <w:rPr>
          <w:rFonts w:ascii="Times New Roman" w:eastAsia="仿宋" w:hAnsi="Times New Roman" w:cs="Times New Roman"/>
          <w:sz w:val="24"/>
          <w:szCs w:val="24"/>
        </w:rPr>
      </w:pPr>
      <w:r>
        <w:rPr>
          <w:rFonts w:eastAsia="仿宋" w:cs="Times New Roman" w:hint="eastAsia"/>
          <w:spacing w:val="-1"/>
          <w:sz w:val="24"/>
          <w:szCs w:val="24"/>
        </w:rPr>
        <w:lastRenderedPageBreak/>
        <w:t>[</w:t>
      </w:r>
      <w:r>
        <w:rPr>
          <w:rFonts w:eastAsia="仿宋" w:cs="Times New Roman" w:hint="eastAsia"/>
          <w:spacing w:val="-1"/>
          <w:sz w:val="24"/>
          <w:szCs w:val="24"/>
        </w:rPr>
        <w:t>保密信息</w:t>
      </w:r>
      <w:r w:rsidRPr="00FF3306">
        <w:rPr>
          <w:rFonts w:eastAsia="仿宋" w:cs="Times New Roman" w:hint="eastAsia"/>
          <w:spacing w:val="-1"/>
          <w:sz w:val="24"/>
          <w:szCs w:val="24"/>
        </w:rPr>
        <w:t>]</w:t>
      </w:r>
    </w:p>
    <w:p w14:paraId="61CDFC09" w14:textId="77777777" w:rsidR="00B4522D" w:rsidRPr="008079C0" w:rsidRDefault="00B4522D" w:rsidP="006B479D">
      <w:pPr>
        <w:pStyle w:val="a5"/>
        <w:numPr>
          <w:ilvl w:val="0"/>
          <w:numId w:val="13"/>
        </w:numPr>
        <w:tabs>
          <w:tab w:val="left" w:pos="1277"/>
        </w:tabs>
        <w:adjustRightInd w:val="0"/>
        <w:snapToGrid w:val="0"/>
        <w:spacing w:afterLines="100" w:after="312"/>
        <w:ind w:left="1276" w:hanging="1156"/>
        <w:jc w:val="both"/>
        <w:rPr>
          <w:rFonts w:eastAsia="仿宋" w:cs="Times New Roman"/>
          <w:sz w:val="24"/>
          <w:szCs w:val="24"/>
          <w:lang w:eastAsia="zh-CN"/>
        </w:rPr>
      </w:pPr>
      <w:r w:rsidRPr="008079C0">
        <w:rPr>
          <w:rFonts w:eastAsia="仿宋" w:cs="Times New Roman" w:hint="eastAsia"/>
          <w:spacing w:val="-1"/>
          <w:sz w:val="24"/>
          <w:szCs w:val="24"/>
          <w:lang w:eastAsia="zh-CN"/>
        </w:rPr>
        <w:t>下列</w:t>
      </w:r>
      <w:r w:rsidRPr="008079C0">
        <w:rPr>
          <w:rFonts w:eastAsia="仿宋" w:cs="Times New Roman"/>
          <w:spacing w:val="-1"/>
          <w:sz w:val="24"/>
          <w:szCs w:val="24"/>
          <w:lang w:eastAsia="zh-CN"/>
        </w:rPr>
        <w:t>客户</w:t>
      </w:r>
      <w:r w:rsidRPr="008079C0">
        <w:rPr>
          <w:rFonts w:eastAsia="仿宋" w:cs="Times New Roman" w:hint="eastAsia"/>
          <w:spacing w:val="-1"/>
          <w:sz w:val="24"/>
          <w:szCs w:val="24"/>
          <w:lang w:eastAsia="zh-CN"/>
        </w:rPr>
        <w:t>、信贷</w:t>
      </w:r>
      <w:r w:rsidRPr="008079C0">
        <w:rPr>
          <w:rFonts w:eastAsia="仿宋" w:cs="Times New Roman"/>
          <w:spacing w:val="-1"/>
          <w:sz w:val="24"/>
          <w:szCs w:val="24"/>
          <w:lang w:eastAsia="zh-CN"/>
        </w:rPr>
        <w:t>和其他记录</w:t>
      </w:r>
      <w:r w:rsidRPr="008079C0">
        <w:rPr>
          <w:rFonts w:eastAsia="仿宋" w:cs="Times New Roman" w:hint="eastAsia"/>
          <w:spacing w:val="-1"/>
          <w:sz w:val="24"/>
          <w:szCs w:val="24"/>
          <w:lang w:eastAsia="zh-CN"/>
        </w:rPr>
        <w:t>：</w:t>
      </w:r>
    </w:p>
    <w:p w14:paraId="364AC807" w14:textId="77777777" w:rsidR="00B4522D" w:rsidRPr="008079C0" w:rsidRDefault="00B4522D" w:rsidP="00B4522D">
      <w:pPr>
        <w:pStyle w:val="a5"/>
        <w:adjustRightInd w:val="0"/>
        <w:snapToGrid w:val="0"/>
        <w:spacing w:afterLines="100" w:after="312"/>
        <w:ind w:left="120" w:right="117" w:firstLine="0"/>
        <w:rPr>
          <w:rFonts w:eastAsia="仿宋" w:cs="Times New Roman"/>
          <w:sz w:val="24"/>
          <w:szCs w:val="24"/>
          <w:lang w:eastAsia="zh-CN"/>
        </w:rPr>
      </w:pPr>
      <w:r w:rsidRPr="008079C0">
        <w:rPr>
          <w:rFonts w:eastAsia="仿宋" w:cs="Times New Roman" w:hint="eastAsia"/>
          <w:spacing w:val="-1"/>
          <w:sz w:val="24"/>
          <w:szCs w:val="24"/>
          <w:lang w:eastAsia="zh-CN"/>
        </w:rPr>
        <w:t>层析硬件剥离业务的所有客户、信贷和其他记录的全部现存记录都将转让给剥离买方。</w:t>
      </w:r>
    </w:p>
    <w:p w14:paraId="6DE87774" w14:textId="77777777" w:rsidR="00B4522D" w:rsidRPr="008079C0" w:rsidRDefault="00B4522D" w:rsidP="006B479D">
      <w:pPr>
        <w:pStyle w:val="a5"/>
        <w:numPr>
          <w:ilvl w:val="0"/>
          <w:numId w:val="13"/>
        </w:numPr>
        <w:tabs>
          <w:tab w:val="left" w:pos="1277"/>
        </w:tabs>
        <w:adjustRightInd w:val="0"/>
        <w:snapToGrid w:val="0"/>
        <w:spacing w:afterLines="100" w:after="312"/>
        <w:ind w:left="1276" w:hanging="1156"/>
        <w:jc w:val="both"/>
        <w:rPr>
          <w:rFonts w:eastAsia="仿宋" w:cs="Times New Roman"/>
          <w:sz w:val="24"/>
          <w:szCs w:val="24"/>
        </w:rPr>
      </w:pPr>
      <w:r w:rsidRPr="008079C0">
        <w:rPr>
          <w:rFonts w:eastAsia="仿宋" w:cs="Times New Roman" w:hint="eastAsia"/>
          <w:sz w:val="24"/>
          <w:szCs w:val="24"/>
          <w:lang w:eastAsia="zh-CN"/>
        </w:rPr>
        <w:t>下列</w:t>
      </w:r>
      <w:proofErr w:type="spellStart"/>
      <w:r w:rsidRPr="008079C0">
        <w:rPr>
          <w:rFonts w:eastAsia="仿宋" w:cs="Times New Roman"/>
          <w:sz w:val="24"/>
          <w:szCs w:val="24"/>
        </w:rPr>
        <w:t>人员</w:t>
      </w:r>
      <w:proofErr w:type="spellEnd"/>
      <w:r w:rsidRPr="008079C0">
        <w:rPr>
          <w:rFonts w:eastAsia="仿宋" w:cs="Times New Roman" w:hint="eastAsia"/>
          <w:sz w:val="24"/>
          <w:szCs w:val="24"/>
          <w:lang w:eastAsia="zh-CN"/>
        </w:rPr>
        <w:t>：</w:t>
      </w:r>
    </w:p>
    <w:p w14:paraId="0A3B7EDA" w14:textId="09F41720" w:rsidR="00B4522D" w:rsidRPr="008079C0" w:rsidRDefault="00B4522D" w:rsidP="00B4522D">
      <w:pPr>
        <w:adjustRightInd w:val="0"/>
        <w:snapToGrid w:val="0"/>
        <w:spacing w:afterLines="100" w:after="312"/>
        <w:ind w:left="119" w:right="117"/>
        <w:rPr>
          <w:rFonts w:ascii="Times New Roman" w:eastAsia="仿宋" w:hAnsi="Times New Roman" w:cs="Times New Roman"/>
          <w:sz w:val="24"/>
          <w:szCs w:val="24"/>
        </w:rPr>
      </w:pPr>
      <w:proofErr w:type="gramStart"/>
      <w:r w:rsidRPr="008079C0">
        <w:rPr>
          <w:rFonts w:ascii="Times New Roman" w:eastAsia="仿宋" w:hAnsi="Times New Roman" w:cs="Times New Roman" w:hint="eastAsia"/>
          <w:spacing w:val="-1"/>
          <w:sz w:val="24"/>
          <w:szCs w:val="24"/>
        </w:rPr>
        <w:t>拟转移</w:t>
      </w:r>
      <w:proofErr w:type="gramEnd"/>
      <w:r w:rsidRPr="008079C0">
        <w:rPr>
          <w:rFonts w:ascii="Times New Roman" w:eastAsia="仿宋" w:hAnsi="Times New Roman" w:cs="Times New Roman" w:hint="eastAsia"/>
          <w:spacing w:val="-1"/>
          <w:sz w:val="24"/>
          <w:szCs w:val="24"/>
        </w:rPr>
        <w:t>给剥离买方</w:t>
      </w:r>
      <w:r w:rsidRPr="008079C0">
        <w:rPr>
          <w:rFonts w:ascii="Times New Roman" w:eastAsia="仿宋" w:hAnsi="Times New Roman" w:cs="Times New Roman"/>
          <w:spacing w:val="-1"/>
          <w:sz w:val="24"/>
          <w:szCs w:val="24"/>
        </w:rPr>
        <w:t>的员工清单请见</w:t>
      </w:r>
      <w:r w:rsidR="00FF3306">
        <w:rPr>
          <w:rFonts w:eastAsia="仿宋" w:cs="Times New Roman" w:hint="eastAsia"/>
          <w:spacing w:val="-1"/>
          <w:sz w:val="24"/>
          <w:szCs w:val="24"/>
        </w:rPr>
        <w:t>[</w:t>
      </w:r>
      <w:r w:rsidR="00FF3306">
        <w:rPr>
          <w:rFonts w:eastAsia="仿宋" w:cs="Times New Roman" w:hint="eastAsia"/>
          <w:spacing w:val="-1"/>
          <w:sz w:val="24"/>
          <w:szCs w:val="24"/>
        </w:rPr>
        <w:t>保密信息</w:t>
      </w:r>
      <w:r w:rsidR="00FF3306">
        <w:rPr>
          <w:rFonts w:eastAsia="仿宋" w:cs="Times New Roman" w:hint="eastAsia"/>
          <w:spacing w:val="-1"/>
          <w:sz w:val="24"/>
          <w:szCs w:val="24"/>
        </w:rPr>
        <w:t>]</w:t>
      </w:r>
      <w:r w:rsidRPr="008079C0">
        <w:rPr>
          <w:rFonts w:ascii="Times New Roman" w:eastAsia="仿宋" w:hAnsi="Times New Roman" w:cs="Times New Roman" w:hint="eastAsia"/>
          <w:spacing w:val="-1"/>
          <w:sz w:val="24"/>
          <w:szCs w:val="24"/>
        </w:rPr>
        <w:t>。</w:t>
      </w:r>
      <w:r w:rsidRPr="008079C0">
        <w:rPr>
          <w:rFonts w:ascii="Times New Roman" w:eastAsia="仿宋" w:hAnsi="Times New Roman" w:cs="Times New Roman"/>
          <w:spacing w:val="-1"/>
          <w:sz w:val="24"/>
          <w:szCs w:val="24"/>
        </w:rPr>
        <w:fldChar w:fldCharType="begin"/>
      </w:r>
      <w:r w:rsidRPr="008079C0">
        <w:rPr>
          <w:rFonts w:ascii="Times New Roman" w:eastAsia="仿宋" w:hAnsi="Times New Roman" w:cs="Times New Roman"/>
          <w:spacing w:val="-1"/>
          <w:sz w:val="24"/>
          <w:szCs w:val="24"/>
        </w:rPr>
        <w:fldChar w:fldCharType="end"/>
      </w:r>
    </w:p>
    <w:p w14:paraId="2C82B578" w14:textId="77777777" w:rsidR="00B4522D" w:rsidRPr="008079C0" w:rsidRDefault="00B4522D" w:rsidP="006B479D">
      <w:pPr>
        <w:pStyle w:val="a5"/>
        <w:numPr>
          <w:ilvl w:val="0"/>
          <w:numId w:val="13"/>
        </w:numPr>
        <w:tabs>
          <w:tab w:val="left" w:pos="1277"/>
        </w:tabs>
        <w:adjustRightInd w:val="0"/>
        <w:snapToGrid w:val="0"/>
        <w:spacing w:afterLines="100" w:after="312"/>
        <w:ind w:left="1276" w:hanging="1156"/>
        <w:jc w:val="both"/>
        <w:rPr>
          <w:rFonts w:eastAsia="仿宋" w:cs="Times New Roman"/>
          <w:sz w:val="24"/>
          <w:szCs w:val="24"/>
        </w:rPr>
      </w:pPr>
      <w:r w:rsidRPr="008079C0">
        <w:rPr>
          <w:rFonts w:eastAsia="仿宋" w:cs="Times New Roman" w:hint="eastAsia"/>
          <w:spacing w:val="-1"/>
          <w:sz w:val="24"/>
          <w:szCs w:val="24"/>
          <w:lang w:eastAsia="zh-CN"/>
        </w:rPr>
        <w:t>下列</w:t>
      </w:r>
      <w:proofErr w:type="spellStart"/>
      <w:r w:rsidRPr="008079C0">
        <w:rPr>
          <w:rFonts w:eastAsia="仿宋" w:cs="Times New Roman"/>
          <w:spacing w:val="-1"/>
          <w:sz w:val="24"/>
          <w:szCs w:val="24"/>
        </w:rPr>
        <w:t>关键人员</w:t>
      </w:r>
      <w:proofErr w:type="spellEnd"/>
      <w:r w:rsidRPr="008079C0">
        <w:rPr>
          <w:rFonts w:eastAsia="仿宋" w:cs="Times New Roman" w:hint="eastAsia"/>
          <w:spacing w:val="-1"/>
          <w:sz w:val="24"/>
          <w:szCs w:val="24"/>
          <w:lang w:eastAsia="zh-CN"/>
        </w:rPr>
        <w:t>：</w:t>
      </w:r>
    </w:p>
    <w:p w14:paraId="2D788BCB" w14:textId="6E13C9C6" w:rsidR="00B4522D" w:rsidRPr="008079C0" w:rsidRDefault="00FF3306" w:rsidP="00733146">
      <w:pPr>
        <w:pStyle w:val="a5"/>
        <w:tabs>
          <w:tab w:val="left" w:pos="841"/>
        </w:tabs>
        <w:adjustRightInd w:val="0"/>
        <w:snapToGrid w:val="0"/>
        <w:spacing w:afterLines="100" w:after="312"/>
        <w:ind w:left="119" w:firstLine="0"/>
        <w:jc w:val="both"/>
        <w:rPr>
          <w:rFonts w:eastAsia="仿宋" w:cs="Times New Roman"/>
          <w:sz w:val="24"/>
          <w:szCs w:val="24"/>
          <w:lang w:eastAsia="zh-CN"/>
        </w:rPr>
      </w:pPr>
      <w:r>
        <w:rPr>
          <w:rFonts w:eastAsia="仿宋" w:cs="Times New Roman" w:hint="eastAsia"/>
          <w:spacing w:val="-1"/>
          <w:sz w:val="24"/>
          <w:szCs w:val="24"/>
          <w:lang w:eastAsia="zh-CN"/>
        </w:rPr>
        <w:t>[</w:t>
      </w:r>
      <w:r>
        <w:rPr>
          <w:rFonts w:eastAsia="仿宋" w:cs="Times New Roman" w:hint="eastAsia"/>
          <w:spacing w:val="-1"/>
          <w:sz w:val="24"/>
          <w:szCs w:val="24"/>
          <w:lang w:eastAsia="zh-CN"/>
        </w:rPr>
        <w:t>保密信息</w:t>
      </w:r>
      <w:r>
        <w:rPr>
          <w:rFonts w:eastAsia="仿宋" w:cs="Times New Roman" w:hint="eastAsia"/>
          <w:spacing w:val="-1"/>
          <w:sz w:val="24"/>
          <w:szCs w:val="24"/>
          <w:lang w:eastAsia="zh-CN"/>
        </w:rPr>
        <w:t>]</w:t>
      </w:r>
    </w:p>
    <w:p w14:paraId="052C1C61" w14:textId="77777777" w:rsidR="00B4522D" w:rsidRPr="008079C0" w:rsidRDefault="00B4522D" w:rsidP="006B479D">
      <w:pPr>
        <w:pStyle w:val="a5"/>
        <w:numPr>
          <w:ilvl w:val="0"/>
          <w:numId w:val="13"/>
        </w:numPr>
        <w:tabs>
          <w:tab w:val="left" w:pos="1277"/>
        </w:tabs>
        <w:adjustRightInd w:val="0"/>
        <w:snapToGrid w:val="0"/>
        <w:spacing w:afterLines="100" w:after="312"/>
        <w:ind w:right="232" w:firstLine="0"/>
        <w:rPr>
          <w:rFonts w:eastAsia="仿宋" w:cs="Times New Roman"/>
          <w:spacing w:val="-1"/>
          <w:sz w:val="24"/>
          <w:szCs w:val="24"/>
          <w:lang w:eastAsia="zh-CN"/>
        </w:rPr>
      </w:pPr>
      <w:r w:rsidRPr="008079C0">
        <w:rPr>
          <w:rFonts w:eastAsia="仿宋" w:cs="Times New Roman" w:hint="eastAsia"/>
          <w:spacing w:val="-1"/>
          <w:sz w:val="24"/>
          <w:szCs w:val="24"/>
          <w:lang w:eastAsia="zh-CN"/>
        </w:rPr>
        <w:t>丹纳赫或其关联企业在剥离交割后的过渡期内提供以下产品或服务的安排：</w:t>
      </w:r>
    </w:p>
    <w:p w14:paraId="08496E1D" w14:textId="2203AAEC" w:rsidR="00B4522D" w:rsidRPr="00FF3306" w:rsidRDefault="00FF3306" w:rsidP="00B4522D">
      <w:pPr>
        <w:pStyle w:val="4"/>
        <w:adjustRightInd w:val="0"/>
        <w:snapToGrid w:val="0"/>
        <w:spacing w:afterLines="100" w:after="312"/>
        <w:ind w:left="119" w:right="117"/>
        <w:rPr>
          <w:rFonts w:eastAsia="仿宋" w:cs="Times New Roman"/>
          <w:b w:val="0"/>
          <w:bCs w:val="0"/>
          <w:sz w:val="24"/>
          <w:szCs w:val="24"/>
          <w:lang w:eastAsia="zh-CN"/>
        </w:rPr>
      </w:pPr>
      <w:r w:rsidRPr="00733146">
        <w:rPr>
          <w:rFonts w:eastAsia="仿宋" w:cs="Times New Roman"/>
          <w:b w:val="0"/>
          <w:spacing w:val="-1"/>
          <w:sz w:val="24"/>
          <w:szCs w:val="24"/>
          <w:lang w:eastAsia="zh-CN"/>
        </w:rPr>
        <w:t>[</w:t>
      </w:r>
      <w:r w:rsidRPr="00733146">
        <w:rPr>
          <w:rFonts w:eastAsia="仿宋" w:cs="Times New Roman" w:hint="eastAsia"/>
          <w:b w:val="0"/>
          <w:spacing w:val="-1"/>
          <w:sz w:val="24"/>
          <w:szCs w:val="24"/>
          <w:lang w:eastAsia="zh-CN"/>
        </w:rPr>
        <w:t>保密信息</w:t>
      </w:r>
      <w:r w:rsidRPr="00733146">
        <w:rPr>
          <w:rFonts w:eastAsia="仿宋" w:cs="Times New Roman"/>
          <w:b w:val="0"/>
          <w:spacing w:val="-1"/>
          <w:sz w:val="24"/>
          <w:szCs w:val="24"/>
          <w:lang w:eastAsia="zh-CN"/>
        </w:rPr>
        <w:t>]</w:t>
      </w:r>
    </w:p>
    <w:p w14:paraId="0411FCD8" w14:textId="2097F551" w:rsidR="00B4522D" w:rsidRPr="007B133C" w:rsidRDefault="00B4522D" w:rsidP="007B133C">
      <w:pPr>
        <w:pStyle w:val="a5"/>
        <w:numPr>
          <w:ilvl w:val="0"/>
          <w:numId w:val="14"/>
        </w:numPr>
        <w:tabs>
          <w:tab w:val="left" w:pos="1277"/>
        </w:tabs>
        <w:adjustRightInd w:val="0"/>
        <w:snapToGrid w:val="0"/>
        <w:spacing w:afterLines="100" w:after="312"/>
        <w:ind w:left="119" w:right="216" w:firstLine="1"/>
        <w:jc w:val="both"/>
        <w:rPr>
          <w:rFonts w:eastAsia="仿宋" w:cs="Times New Roman"/>
          <w:spacing w:val="-2"/>
          <w:sz w:val="24"/>
          <w:szCs w:val="24"/>
          <w:lang w:eastAsia="zh-CN"/>
        </w:rPr>
      </w:pPr>
      <w:r w:rsidRPr="007B133C">
        <w:rPr>
          <w:rFonts w:eastAsia="仿宋" w:cs="Times New Roman" w:hint="eastAsia"/>
          <w:spacing w:val="-2"/>
          <w:sz w:val="24"/>
          <w:szCs w:val="24"/>
          <w:lang w:eastAsia="zh-CN"/>
        </w:rPr>
        <w:t>如果</w:t>
      </w:r>
      <w:r w:rsidR="00CC3689">
        <w:rPr>
          <w:rFonts w:eastAsia="仿宋" w:cs="Times New Roman" w:hint="eastAsia"/>
          <w:spacing w:val="-2"/>
          <w:sz w:val="24"/>
          <w:szCs w:val="24"/>
          <w:lang w:eastAsia="zh-CN"/>
        </w:rPr>
        <w:t>承诺方案</w:t>
      </w:r>
      <w:r w:rsidRPr="007B133C">
        <w:rPr>
          <w:rFonts w:eastAsia="仿宋" w:cs="Times New Roman" w:hint="eastAsia"/>
          <w:spacing w:val="-2"/>
          <w:sz w:val="24"/>
          <w:szCs w:val="24"/>
          <w:lang w:eastAsia="zh-CN"/>
        </w:rPr>
        <w:t>所述层析硬件剥离业务与</w:t>
      </w:r>
      <w:r w:rsidR="00690596" w:rsidRPr="007B133C">
        <w:rPr>
          <w:rFonts w:eastAsia="仿宋" w:cs="Times New Roman" w:hint="eastAsia"/>
          <w:spacing w:val="-2"/>
          <w:sz w:val="24"/>
          <w:szCs w:val="24"/>
          <w:lang w:eastAsia="zh-CN"/>
        </w:rPr>
        <w:t>当前运营的</w:t>
      </w:r>
      <w:r w:rsidRPr="007B133C">
        <w:rPr>
          <w:rFonts w:eastAsia="仿宋" w:cs="Times New Roman" w:hint="eastAsia"/>
          <w:spacing w:val="-2"/>
          <w:sz w:val="24"/>
          <w:szCs w:val="24"/>
          <w:lang w:eastAsia="zh-CN"/>
        </w:rPr>
        <w:t>该业务在性质与范围方面存在任何差异，则层析剥离业务包括该等差异</w:t>
      </w:r>
      <w:r w:rsidR="00690596" w:rsidRPr="007B133C">
        <w:rPr>
          <w:rFonts w:eastAsia="仿宋" w:cs="Times New Roman" w:hint="eastAsia"/>
          <w:spacing w:val="-2"/>
          <w:sz w:val="24"/>
          <w:szCs w:val="24"/>
          <w:lang w:eastAsia="zh-CN"/>
        </w:rPr>
        <w:t>部分</w:t>
      </w:r>
      <w:r w:rsidRPr="007B133C">
        <w:rPr>
          <w:rFonts w:eastAsia="仿宋" w:cs="Times New Roman" w:hint="eastAsia"/>
          <w:spacing w:val="-2"/>
          <w:sz w:val="24"/>
          <w:szCs w:val="24"/>
          <w:lang w:eastAsia="zh-CN"/>
        </w:rPr>
        <w:t>。但是，层析硬件剥离业务不包括某些职能及</w:t>
      </w:r>
      <w:r w:rsidRPr="007B133C">
        <w:rPr>
          <w:rFonts w:eastAsia="仿宋" w:cs="Times New Roman" w:hint="eastAsia"/>
          <w:spacing w:val="-2"/>
          <w:sz w:val="24"/>
          <w:szCs w:val="24"/>
          <w:lang w:eastAsia="zh-CN"/>
        </w:rPr>
        <w:t>/</w:t>
      </w:r>
      <w:r w:rsidRPr="007B133C">
        <w:rPr>
          <w:rFonts w:eastAsia="仿宋" w:cs="Times New Roman" w:hint="eastAsia"/>
          <w:spacing w:val="-2"/>
          <w:sz w:val="24"/>
          <w:szCs w:val="24"/>
          <w:lang w:eastAsia="zh-CN"/>
        </w:rPr>
        <w:t>或认证，这些职能及</w:t>
      </w:r>
      <w:r w:rsidRPr="007B133C">
        <w:rPr>
          <w:rFonts w:eastAsia="仿宋" w:cs="Times New Roman" w:hint="eastAsia"/>
          <w:spacing w:val="-2"/>
          <w:sz w:val="24"/>
          <w:szCs w:val="24"/>
          <w:lang w:eastAsia="zh-CN"/>
        </w:rPr>
        <w:t>/</w:t>
      </w:r>
      <w:r w:rsidRPr="007B133C">
        <w:rPr>
          <w:rFonts w:eastAsia="仿宋" w:cs="Times New Roman" w:hint="eastAsia"/>
          <w:spacing w:val="-2"/>
          <w:sz w:val="24"/>
          <w:szCs w:val="24"/>
          <w:lang w:eastAsia="zh-CN"/>
        </w:rPr>
        <w:t>或认证将由剥离买方完成：</w:t>
      </w:r>
    </w:p>
    <w:p w14:paraId="411DA7AF" w14:textId="77777777" w:rsidR="00B4522D" w:rsidRPr="007B133C" w:rsidRDefault="00B4522D" w:rsidP="007B133C">
      <w:pPr>
        <w:numPr>
          <w:ilvl w:val="0"/>
          <w:numId w:val="7"/>
        </w:numPr>
        <w:tabs>
          <w:tab w:val="left" w:pos="1277"/>
        </w:tabs>
        <w:adjustRightInd w:val="0"/>
        <w:snapToGrid w:val="0"/>
        <w:spacing w:afterLines="100" w:after="312"/>
        <w:ind w:hanging="1156"/>
        <w:rPr>
          <w:rFonts w:ascii="Times New Roman" w:eastAsia="仿宋" w:hAnsi="Times New Roman" w:cs="Times New Roman"/>
          <w:spacing w:val="-1"/>
          <w:sz w:val="24"/>
          <w:szCs w:val="24"/>
        </w:rPr>
      </w:pPr>
      <w:r w:rsidRPr="007B133C">
        <w:rPr>
          <w:rFonts w:ascii="Times New Roman" w:eastAsia="仿宋" w:hAnsi="Times New Roman" w:cs="Times New Roman" w:hint="eastAsia"/>
          <w:spacing w:val="-1"/>
          <w:sz w:val="24"/>
          <w:szCs w:val="24"/>
        </w:rPr>
        <w:t>就</w:t>
      </w:r>
      <w:r w:rsidRPr="007B133C">
        <w:rPr>
          <w:rFonts w:ascii="Times New Roman" w:eastAsia="仿宋" w:hAnsi="Times New Roman" w:cs="Times New Roman"/>
          <w:spacing w:val="-1"/>
          <w:sz w:val="24"/>
          <w:szCs w:val="24"/>
        </w:rPr>
        <w:t>整体业务</w:t>
      </w:r>
      <w:r w:rsidRPr="007B133C">
        <w:rPr>
          <w:rFonts w:ascii="Times New Roman" w:eastAsia="仿宋" w:hAnsi="Times New Roman" w:cs="Times New Roman" w:hint="eastAsia"/>
          <w:spacing w:val="-1"/>
          <w:sz w:val="24"/>
          <w:szCs w:val="24"/>
        </w:rPr>
        <w:t>而言：</w:t>
      </w:r>
    </w:p>
    <w:p w14:paraId="29B6CDC6" w14:textId="77777777" w:rsidR="00B4522D" w:rsidRPr="007B133C" w:rsidRDefault="00B4522D" w:rsidP="007B133C">
      <w:pPr>
        <w:pStyle w:val="a5"/>
        <w:numPr>
          <w:ilvl w:val="1"/>
          <w:numId w:val="7"/>
        </w:numPr>
        <w:tabs>
          <w:tab w:val="left" w:pos="1277"/>
        </w:tabs>
        <w:adjustRightInd w:val="0"/>
        <w:snapToGrid w:val="0"/>
        <w:spacing w:afterLines="100" w:after="312"/>
        <w:ind w:right="229"/>
        <w:jc w:val="both"/>
        <w:rPr>
          <w:rFonts w:eastAsia="仿宋" w:cs="Times New Roman"/>
          <w:spacing w:val="-3"/>
          <w:sz w:val="24"/>
          <w:szCs w:val="24"/>
          <w:lang w:eastAsia="zh-CN"/>
        </w:rPr>
      </w:pPr>
      <w:proofErr w:type="gramStart"/>
      <w:r w:rsidRPr="007B133C">
        <w:rPr>
          <w:rFonts w:eastAsia="仿宋" w:cs="Times New Roman" w:hint="eastAsia"/>
          <w:spacing w:val="-3"/>
          <w:sz w:val="24"/>
          <w:szCs w:val="24"/>
          <w:lang w:eastAsia="zh-CN"/>
        </w:rPr>
        <w:t>颇尔公司</w:t>
      </w:r>
      <w:proofErr w:type="gramEnd"/>
      <w:r w:rsidRPr="007B133C">
        <w:rPr>
          <w:rFonts w:eastAsia="仿宋" w:cs="Times New Roman" w:hint="eastAsia"/>
          <w:spacing w:val="-3"/>
          <w:sz w:val="24"/>
          <w:szCs w:val="24"/>
          <w:lang w:eastAsia="zh-CN"/>
        </w:rPr>
        <w:t>通用销售团队中的人员，通用销售团队的职责是创造和发现销售机会并支持销售流程，通用销售团队并不专注于销售任何特定产品，而是负责</w:t>
      </w:r>
      <w:proofErr w:type="gramStart"/>
      <w:r w:rsidRPr="007B133C">
        <w:rPr>
          <w:rFonts w:eastAsia="仿宋" w:cs="Times New Roman" w:hint="eastAsia"/>
          <w:spacing w:val="-3"/>
          <w:sz w:val="24"/>
          <w:szCs w:val="24"/>
          <w:lang w:eastAsia="zh-CN"/>
        </w:rPr>
        <w:t>销售颇尔公司</w:t>
      </w:r>
      <w:proofErr w:type="gramEnd"/>
      <w:r w:rsidRPr="007B133C">
        <w:rPr>
          <w:rFonts w:eastAsia="仿宋" w:cs="Times New Roman" w:hint="eastAsia"/>
          <w:spacing w:val="-3"/>
          <w:sz w:val="24"/>
          <w:szCs w:val="24"/>
          <w:lang w:eastAsia="zh-CN"/>
        </w:rPr>
        <w:t>生物技术部门的全系列产品。丹纳赫承诺根据过渡服务协议，在为期</w:t>
      </w:r>
      <w:r w:rsidRPr="007B133C">
        <w:rPr>
          <w:rFonts w:eastAsia="仿宋" w:cs="Times New Roman" w:hint="eastAsia"/>
          <w:spacing w:val="-3"/>
          <w:sz w:val="24"/>
          <w:szCs w:val="24"/>
          <w:lang w:eastAsia="zh-CN"/>
        </w:rPr>
        <w:t>12</w:t>
      </w:r>
      <w:r w:rsidRPr="007B133C">
        <w:rPr>
          <w:rFonts w:eastAsia="仿宋" w:cs="Times New Roman" w:hint="eastAsia"/>
          <w:spacing w:val="-3"/>
          <w:sz w:val="24"/>
          <w:szCs w:val="24"/>
          <w:lang w:eastAsia="zh-CN"/>
        </w:rPr>
        <w:t>个月的期间内，与转移至剥离买方的该业务专家一起为剥离买方的销售团队提供任何必要的培训以及相关培训材料，以帮助剥离买方的销售团队发现并寻求销售机会；后台职能，例如人力资源服务、一般和行政基础设施、财务、会计、税收和法律合</w:t>
      </w:r>
      <w:proofErr w:type="gramStart"/>
      <w:r w:rsidRPr="007B133C">
        <w:rPr>
          <w:rFonts w:eastAsia="仿宋" w:cs="Times New Roman" w:hint="eastAsia"/>
          <w:spacing w:val="-3"/>
          <w:sz w:val="24"/>
          <w:szCs w:val="24"/>
          <w:lang w:eastAsia="zh-CN"/>
        </w:rPr>
        <w:t>规</w:t>
      </w:r>
      <w:proofErr w:type="gramEnd"/>
      <w:r w:rsidRPr="007B133C">
        <w:rPr>
          <w:rFonts w:eastAsia="仿宋" w:cs="Times New Roman" w:hint="eastAsia"/>
          <w:spacing w:val="-3"/>
          <w:sz w:val="24"/>
          <w:szCs w:val="24"/>
          <w:lang w:eastAsia="zh-CN"/>
        </w:rPr>
        <w:t>；以及</w:t>
      </w:r>
    </w:p>
    <w:p w14:paraId="6500FFAA" w14:textId="77777777" w:rsidR="00B4522D" w:rsidRPr="007B133C" w:rsidRDefault="00B4522D" w:rsidP="007B133C">
      <w:pPr>
        <w:pStyle w:val="a5"/>
        <w:numPr>
          <w:ilvl w:val="1"/>
          <w:numId w:val="7"/>
        </w:numPr>
        <w:tabs>
          <w:tab w:val="left" w:pos="1277"/>
        </w:tabs>
        <w:adjustRightInd w:val="0"/>
        <w:snapToGrid w:val="0"/>
        <w:spacing w:afterLines="100" w:after="312"/>
        <w:ind w:right="229"/>
        <w:jc w:val="both"/>
        <w:rPr>
          <w:rFonts w:eastAsia="仿宋" w:cs="Times New Roman"/>
          <w:spacing w:val="-3"/>
          <w:sz w:val="24"/>
          <w:szCs w:val="24"/>
          <w:lang w:eastAsia="zh-CN"/>
        </w:rPr>
      </w:pPr>
      <w:r w:rsidRPr="007B133C">
        <w:rPr>
          <w:rFonts w:eastAsia="仿宋" w:cs="Times New Roman" w:hint="eastAsia"/>
          <w:spacing w:val="-3"/>
          <w:sz w:val="24"/>
          <w:szCs w:val="24"/>
          <w:lang w:eastAsia="zh-CN"/>
        </w:rPr>
        <w:t>设施所有权，包括朴</w:t>
      </w:r>
      <w:proofErr w:type="gramStart"/>
      <w:r w:rsidRPr="007B133C">
        <w:rPr>
          <w:rFonts w:eastAsia="仿宋" w:cs="Times New Roman" w:hint="eastAsia"/>
          <w:spacing w:val="-3"/>
          <w:sz w:val="24"/>
          <w:szCs w:val="24"/>
          <w:lang w:eastAsia="zh-CN"/>
        </w:rPr>
        <w:t>茨</w:t>
      </w:r>
      <w:proofErr w:type="gramEnd"/>
      <w:r w:rsidRPr="007B133C">
        <w:rPr>
          <w:rFonts w:eastAsia="仿宋" w:cs="Times New Roman" w:hint="eastAsia"/>
          <w:spacing w:val="-3"/>
          <w:sz w:val="24"/>
          <w:szCs w:val="24"/>
          <w:lang w:eastAsia="zh-CN"/>
        </w:rPr>
        <w:t>茅斯设施的所有权，丹纳赫将在剥离交割前在该设施整合其当前在欧洲开展的层析硬件剥离业务的所有活动。</w:t>
      </w:r>
    </w:p>
    <w:p w14:paraId="725D1BAF" w14:textId="77777777" w:rsidR="00B4522D" w:rsidRPr="008079C0" w:rsidRDefault="00B4522D" w:rsidP="006B479D">
      <w:pPr>
        <w:numPr>
          <w:ilvl w:val="0"/>
          <w:numId w:val="7"/>
        </w:numPr>
        <w:tabs>
          <w:tab w:val="left" w:pos="1277"/>
        </w:tabs>
        <w:adjustRightInd w:val="0"/>
        <w:snapToGrid w:val="0"/>
        <w:spacing w:afterLines="100" w:after="312"/>
        <w:ind w:hanging="1156"/>
        <w:rPr>
          <w:rFonts w:ascii="Times New Roman" w:eastAsia="仿宋" w:hAnsi="Times New Roman" w:cs="Times New Roman"/>
          <w:sz w:val="24"/>
          <w:szCs w:val="24"/>
        </w:rPr>
      </w:pPr>
      <w:r w:rsidRPr="008079C0">
        <w:rPr>
          <w:rFonts w:ascii="Times New Roman" w:eastAsia="仿宋" w:hAnsi="Times New Roman" w:cs="Times New Roman" w:hint="eastAsia"/>
          <w:spacing w:val="-1"/>
          <w:sz w:val="24"/>
          <w:szCs w:val="24"/>
        </w:rPr>
        <w:t>具体就</w:t>
      </w:r>
      <w:r w:rsidRPr="008079C0">
        <w:rPr>
          <w:rFonts w:ascii="Times New Roman" w:eastAsia="仿宋" w:hAnsi="Times New Roman" w:cs="Times New Roman"/>
          <w:spacing w:val="-1"/>
          <w:sz w:val="24"/>
          <w:szCs w:val="24"/>
        </w:rPr>
        <w:t>层析</w:t>
      </w:r>
      <w:proofErr w:type="gramStart"/>
      <w:r w:rsidRPr="008079C0">
        <w:rPr>
          <w:rFonts w:ascii="Times New Roman" w:eastAsia="仿宋" w:hAnsi="Times New Roman" w:cs="Times New Roman"/>
          <w:spacing w:val="-1"/>
          <w:sz w:val="24"/>
          <w:szCs w:val="24"/>
        </w:rPr>
        <w:t>柱</w:t>
      </w:r>
      <w:r w:rsidRPr="008079C0">
        <w:rPr>
          <w:rFonts w:ascii="Times New Roman" w:eastAsia="仿宋" w:hAnsi="Times New Roman" w:cs="Times New Roman" w:hint="eastAsia"/>
          <w:spacing w:val="-1"/>
          <w:sz w:val="24"/>
          <w:szCs w:val="24"/>
        </w:rPr>
        <w:t>业务</w:t>
      </w:r>
      <w:proofErr w:type="gramEnd"/>
      <w:r w:rsidRPr="008079C0">
        <w:rPr>
          <w:rFonts w:ascii="Times New Roman" w:eastAsia="仿宋" w:hAnsi="Times New Roman" w:cs="Times New Roman" w:hint="eastAsia"/>
          <w:spacing w:val="-1"/>
          <w:sz w:val="24"/>
          <w:szCs w:val="24"/>
        </w:rPr>
        <w:t>而言</w:t>
      </w:r>
    </w:p>
    <w:p w14:paraId="78FBFD3C" w14:textId="77777777" w:rsidR="00B4522D" w:rsidRPr="008079C0" w:rsidRDefault="00B4522D" w:rsidP="006B479D">
      <w:pPr>
        <w:pStyle w:val="a5"/>
        <w:numPr>
          <w:ilvl w:val="1"/>
          <w:numId w:val="7"/>
        </w:numPr>
        <w:tabs>
          <w:tab w:val="left" w:pos="1277"/>
        </w:tabs>
        <w:adjustRightInd w:val="0"/>
        <w:snapToGrid w:val="0"/>
        <w:spacing w:afterLines="100" w:after="312"/>
        <w:ind w:right="229"/>
        <w:jc w:val="both"/>
        <w:rPr>
          <w:rFonts w:eastAsia="仿宋" w:cs="Times New Roman"/>
          <w:sz w:val="24"/>
          <w:szCs w:val="24"/>
          <w:lang w:eastAsia="zh-CN"/>
        </w:rPr>
      </w:pPr>
      <w:r w:rsidRPr="008079C0">
        <w:rPr>
          <w:rFonts w:eastAsia="仿宋" w:cs="Times New Roman"/>
          <w:spacing w:val="-3"/>
          <w:sz w:val="24"/>
          <w:szCs w:val="24"/>
          <w:lang w:eastAsia="zh-CN"/>
        </w:rPr>
        <w:t>丹纳赫</w:t>
      </w:r>
      <w:r w:rsidRPr="008079C0">
        <w:rPr>
          <w:rFonts w:eastAsia="仿宋" w:cs="Times New Roman" w:hint="eastAsia"/>
          <w:spacing w:val="-3"/>
          <w:sz w:val="24"/>
          <w:szCs w:val="24"/>
          <w:lang w:eastAsia="zh-CN"/>
        </w:rPr>
        <w:t>了解到有一项认证可能无法在剥离交割前获得。该认证是美国机械工程师协会（</w:t>
      </w:r>
      <w:r w:rsidRPr="008079C0">
        <w:rPr>
          <w:rFonts w:eastAsia="仿宋" w:cs="Times New Roman" w:hint="eastAsia"/>
          <w:spacing w:val="-3"/>
          <w:sz w:val="24"/>
          <w:szCs w:val="24"/>
          <w:lang w:eastAsia="zh-CN"/>
        </w:rPr>
        <w:t>ASME</w:t>
      </w:r>
      <w:r w:rsidRPr="008079C0">
        <w:rPr>
          <w:rFonts w:eastAsia="仿宋" w:cs="Times New Roman" w:hint="eastAsia"/>
          <w:spacing w:val="-3"/>
          <w:sz w:val="24"/>
          <w:szCs w:val="24"/>
          <w:lang w:eastAsia="zh-CN"/>
        </w:rPr>
        <w:t>）对高压容器业内公司进行的一项认证，确认其产品、服务和质量体系符合</w:t>
      </w:r>
      <w:r w:rsidRPr="008079C0">
        <w:rPr>
          <w:rFonts w:eastAsia="仿宋" w:cs="Times New Roman" w:hint="eastAsia"/>
          <w:spacing w:val="-3"/>
          <w:sz w:val="24"/>
          <w:szCs w:val="24"/>
          <w:lang w:eastAsia="zh-CN"/>
        </w:rPr>
        <w:t>ASME</w:t>
      </w:r>
      <w:r w:rsidRPr="008079C0">
        <w:rPr>
          <w:rFonts w:eastAsia="仿宋" w:cs="Times New Roman" w:hint="eastAsia"/>
          <w:spacing w:val="-3"/>
          <w:sz w:val="24"/>
          <w:szCs w:val="24"/>
          <w:lang w:eastAsia="zh-CN"/>
        </w:rPr>
        <w:t>锅炉和压力容器规范（</w:t>
      </w:r>
      <w:r w:rsidRPr="008079C0">
        <w:rPr>
          <w:rFonts w:eastAsia="仿宋" w:cs="Times New Roman"/>
          <w:spacing w:val="-3"/>
          <w:sz w:val="24"/>
          <w:szCs w:val="24"/>
          <w:lang w:eastAsia="zh-CN"/>
        </w:rPr>
        <w:t>ASME Boiler and Pressure Vessel Code</w:t>
      </w:r>
      <w:r w:rsidRPr="008079C0">
        <w:rPr>
          <w:rFonts w:eastAsia="仿宋" w:cs="Times New Roman" w:hint="eastAsia"/>
          <w:spacing w:val="-3"/>
          <w:sz w:val="24"/>
          <w:szCs w:val="24"/>
          <w:lang w:eastAsia="zh-CN"/>
        </w:rPr>
        <w:t>）的标准。面向美国、加拿</w:t>
      </w:r>
      <w:r w:rsidRPr="008079C0">
        <w:rPr>
          <w:rFonts w:eastAsia="仿宋" w:cs="Times New Roman" w:hint="eastAsia"/>
          <w:spacing w:val="-3"/>
          <w:sz w:val="24"/>
          <w:szCs w:val="24"/>
          <w:lang w:eastAsia="zh-CN"/>
        </w:rPr>
        <w:lastRenderedPageBreak/>
        <w:t>大和澳大利亚市场销售的层析</w:t>
      </w:r>
      <w:proofErr w:type="gramStart"/>
      <w:r w:rsidRPr="008079C0">
        <w:rPr>
          <w:rFonts w:eastAsia="仿宋" w:cs="Times New Roman" w:hint="eastAsia"/>
          <w:spacing w:val="-3"/>
          <w:sz w:val="24"/>
          <w:szCs w:val="24"/>
          <w:lang w:eastAsia="zh-CN"/>
        </w:rPr>
        <w:t>柱必须</w:t>
      </w:r>
      <w:proofErr w:type="gramEnd"/>
      <w:r w:rsidRPr="008079C0">
        <w:rPr>
          <w:rFonts w:eastAsia="仿宋" w:cs="Times New Roman" w:hint="eastAsia"/>
          <w:spacing w:val="-3"/>
          <w:sz w:val="24"/>
          <w:szCs w:val="24"/>
          <w:lang w:eastAsia="zh-CN"/>
        </w:rPr>
        <w:t>获得该认证。该</w:t>
      </w:r>
      <w:r w:rsidRPr="008079C0">
        <w:rPr>
          <w:rFonts w:eastAsia="仿宋" w:cs="Times New Roman" w:hint="eastAsia"/>
          <w:spacing w:val="-3"/>
          <w:sz w:val="24"/>
          <w:szCs w:val="24"/>
          <w:lang w:eastAsia="zh-CN"/>
        </w:rPr>
        <w:t>ASME</w:t>
      </w:r>
      <w:r w:rsidRPr="008079C0">
        <w:rPr>
          <w:rFonts w:eastAsia="仿宋" w:cs="Times New Roman" w:hint="eastAsia"/>
          <w:spacing w:val="-3"/>
          <w:sz w:val="24"/>
          <w:szCs w:val="24"/>
          <w:lang w:eastAsia="zh-CN"/>
        </w:rPr>
        <w:t>认证目前</w:t>
      </w:r>
      <w:proofErr w:type="gramStart"/>
      <w:r w:rsidRPr="008079C0">
        <w:rPr>
          <w:rFonts w:eastAsia="仿宋" w:cs="Times New Roman" w:hint="eastAsia"/>
          <w:spacing w:val="-3"/>
          <w:sz w:val="24"/>
          <w:szCs w:val="24"/>
          <w:lang w:eastAsia="zh-CN"/>
        </w:rPr>
        <w:t>由颇尔</w:t>
      </w:r>
      <w:proofErr w:type="gramEnd"/>
      <w:r w:rsidRPr="008079C0">
        <w:rPr>
          <w:rFonts w:eastAsia="仿宋" w:cs="Times New Roman" w:hint="eastAsia"/>
          <w:spacing w:val="-3"/>
          <w:sz w:val="24"/>
          <w:szCs w:val="24"/>
          <w:lang w:eastAsia="zh-CN"/>
        </w:rPr>
        <w:t>公司旗下的一家欧洲法律实体持有，不会随剥离业务转让给剥离买方。一旦剥离买方的法律实体收购层析硬件资产后，剥离买方将请求</w:t>
      </w:r>
      <w:r w:rsidRPr="008079C0">
        <w:rPr>
          <w:rFonts w:eastAsia="仿宋" w:cs="Times New Roman" w:hint="eastAsia"/>
          <w:spacing w:val="-3"/>
          <w:sz w:val="24"/>
          <w:szCs w:val="24"/>
          <w:lang w:eastAsia="zh-CN"/>
        </w:rPr>
        <w:t>ASME</w:t>
      </w:r>
      <w:r w:rsidRPr="008079C0">
        <w:rPr>
          <w:rFonts w:eastAsia="仿宋" w:cs="Times New Roman" w:hint="eastAsia"/>
          <w:spacing w:val="-3"/>
          <w:sz w:val="24"/>
          <w:szCs w:val="24"/>
          <w:lang w:eastAsia="zh-CN"/>
        </w:rPr>
        <w:t>对其产品进行审核以获得认证。丹纳赫将尽最大努力支持这一过程，并将向剥离买方提供其当前质量管理体系的数据摘要，以确保剥离买方具备安排审核所需的文件。</w:t>
      </w:r>
      <w:r w:rsidRPr="008079C0">
        <w:rPr>
          <w:rFonts w:eastAsia="仿宋" w:cs="Times New Roman" w:hint="eastAsia"/>
          <w:spacing w:val="-1"/>
          <w:sz w:val="24"/>
          <w:szCs w:val="24"/>
          <w:lang w:eastAsia="zh-CN"/>
        </w:rPr>
        <w:t>丹纳赫预计剥离买方获得新的</w:t>
      </w:r>
      <w:r w:rsidRPr="008079C0">
        <w:rPr>
          <w:rFonts w:eastAsia="仿宋" w:cs="Times New Roman" w:hint="eastAsia"/>
          <w:spacing w:val="-1"/>
          <w:sz w:val="24"/>
          <w:szCs w:val="24"/>
          <w:lang w:eastAsia="zh-CN"/>
        </w:rPr>
        <w:t>ASME</w:t>
      </w:r>
      <w:r w:rsidRPr="008079C0">
        <w:rPr>
          <w:rFonts w:eastAsia="仿宋" w:cs="Times New Roman" w:hint="eastAsia"/>
          <w:spacing w:val="-1"/>
          <w:sz w:val="24"/>
          <w:szCs w:val="24"/>
          <w:lang w:eastAsia="zh-CN"/>
        </w:rPr>
        <w:t>认证不存在任何问题。</w:t>
      </w:r>
    </w:p>
    <w:p w14:paraId="762EDFF4" w14:textId="15A769A4" w:rsidR="00B4522D" w:rsidRPr="008079C0" w:rsidRDefault="00B4522D" w:rsidP="006B479D">
      <w:pPr>
        <w:numPr>
          <w:ilvl w:val="0"/>
          <w:numId w:val="7"/>
        </w:numPr>
        <w:tabs>
          <w:tab w:val="left" w:pos="1277"/>
        </w:tabs>
        <w:adjustRightInd w:val="0"/>
        <w:snapToGrid w:val="0"/>
        <w:spacing w:afterLines="100" w:after="312"/>
        <w:ind w:hanging="1156"/>
        <w:rPr>
          <w:rFonts w:ascii="Times New Roman" w:eastAsia="仿宋" w:hAnsi="Times New Roman" w:cs="Times New Roman"/>
          <w:sz w:val="24"/>
          <w:szCs w:val="24"/>
        </w:rPr>
      </w:pPr>
      <w:r w:rsidRPr="008079C0">
        <w:rPr>
          <w:rFonts w:ascii="Times New Roman" w:eastAsia="仿宋" w:hAnsi="Times New Roman" w:cs="Times New Roman" w:hint="eastAsia"/>
          <w:spacing w:val="-1"/>
          <w:sz w:val="24"/>
          <w:szCs w:val="24"/>
        </w:rPr>
        <w:t>具体就</w:t>
      </w:r>
      <w:r w:rsidRPr="008079C0">
        <w:rPr>
          <w:rFonts w:ascii="Times New Roman" w:eastAsia="仿宋" w:hAnsi="Times New Roman" w:cs="Times New Roman"/>
          <w:spacing w:val="-1"/>
          <w:sz w:val="24"/>
          <w:szCs w:val="24"/>
        </w:rPr>
        <w:t>层析系统</w:t>
      </w:r>
      <w:r w:rsidRPr="008079C0">
        <w:rPr>
          <w:rFonts w:ascii="Times New Roman" w:eastAsia="仿宋" w:hAnsi="Times New Roman" w:cs="Times New Roman" w:hint="eastAsia"/>
          <w:spacing w:val="-1"/>
          <w:sz w:val="24"/>
          <w:szCs w:val="24"/>
        </w:rPr>
        <w:t>而言（除</w:t>
      </w:r>
      <w:r w:rsidRPr="008079C0">
        <w:rPr>
          <w:rFonts w:ascii="Times New Roman" w:eastAsia="仿宋" w:hAnsi="Times New Roman" w:cs="Times New Roman" w:hint="eastAsia"/>
          <w:spacing w:val="-1"/>
          <w:sz w:val="24"/>
          <w:szCs w:val="24"/>
        </w:rPr>
        <w:t>BioSMB</w:t>
      </w:r>
      <w:r w:rsidRPr="008079C0">
        <w:rPr>
          <w:rFonts w:ascii="Times New Roman" w:eastAsia="仿宋" w:hAnsi="Times New Roman" w:cs="Times New Roman" w:hint="eastAsia"/>
          <w:spacing w:val="-1"/>
          <w:sz w:val="24"/>
          <w:szCs w:val="24"/>
        </w:rPr>
        <w:t>工艺开发规模连续层析系统）</w:t>
      </w:r>
    </w:p>
    <w:p w14:paraId="7F5288E6" w14:textId="2ED5E954" w:rsidR="00B4522D" w:rsidRPr="008079C0" w:rsidRDefault="00B4522D" w:rsidP="006B479D">
      <w:pPr>
        <w:pStyle w:val="a5"/>
        <w:numPr>
          <w:ilvl w:val="1"/>
          <w:numId w:val="7"/>
        </w:numPr>
        <w:tabs>
          <w:tab w:val="left" w:pos="1277"/>
        </w:tabs>
        <w:adjustRightInd w:val="0"/>
        <w:snapToGrid w:val="0"/>
        <w:spacing w:afterLines="100" w:after="312"/>
        <w:ind w:right="116"/>
        <w:jc w:val="both"/>
        <w:rPr>
          <w:rFonts w:eastAsia="仿宋" w:cs="Times New Roman"/>
          <w:spacing w:val="-1"/>
          <w:sz w:val="24"/>
          <w:szCs w:val="24"/>
          <w:lang w:eastAsia="zh-CN"/>
        </w:rPr>
      </w:pPr>
      <w:r w:rsidRPr="008079C0">
        <w:rPr>
          <w:rFonts w:eastAsia="仿宋" w:cs="Times New Roman" w:hint="eastAsia"/>
          <w:spacing w:val="-1"/>
          <w:sz w:val="24"/>
          <w:szCs w:val="24"/>
          <w:lang w:eastAsia="zh-CN"/>
        </w:rPr>
        <w:t>流体套件耗材（丹纳赫将根据过渡供应协议继续向剥离买方供应流体套件。</w:t>
      </w:r>
      <w:r w:rsidR="00FF3306">
        <w:rPr>
          <w:rFonts w:eastAsia="仿宋" w:cs="Times New Roman" w:hint="eastAsia"/>
          <w:spacing w:val="-1"/>
          <w:sz w:val="24"/>
          <w:szCs w:val="24"/>
          <w:lang w:eastAsia="zh-CN"/>
        </w:rPr>
        <w:t>[</w:t>
      </w:r>
      <w:r w:rsidR="00FF3306">
        <w:rPr>
          <w:rFonts w:eastAsia="仿宋" w:cs="Times New Roman" w:hint="eastAsia"/>
          <w:spacing w:val="-1"/>
          <w:sz w:val="24"/>
          <w:szCs w:val="24"/>
          <w:lang w:eastAsia="zh-CN"/>
        </w:rPr>
        <w:t>保密信息</w:t>
      </w:r>
      <w:r w:rsidR="00FF3306">
        <w:rPr>
          <w:rFonts w:eastAsia="仿宋" w:cs="Times New Roman" w:hint="eastAsia"/>
          <w:spacing w:val="-1"/>
          <w:sz w:val="24"/>
          <w:szCs w:val="24"/>
          <w:lang w:eastAsia="zh-CN"/>
        </w:rPr>
        <w:t>]</w:t>
      </w:r>
      <w:r w:rsidRPr="008079C0">
        <w:rPr>
          <w:rFonts w:eastAsia="仿宋" w:cs="Times New Roman" w:hint="eastAsia"/>
          <w:spacing w:val="-1"/>
          <w:sz w:val="24"/>
          <w:szCs w:val="24"/>
          <w:lang w:eastAsia="zh-CN"/>
        </w:rPr>
        <w:t>）；</w:t>
      </w:r>
    </w:p>
    <w:p w14:paraId="1C5AEA19" w14:textId="77777777" w:rsidR="00B4522D" w:rsidRPr="008079C0" w:rsidRDefault="00B4522D" w:rsidP="006B479D">
      <w:pPr>
        <w:pStyle w:val="a5"/>
        <w:numPr>
          <w:ilvl w:val="1"/>
          <w:numId w:val="7"/>
        </w:numPr>
        <w:tabs>
          <w:tab w:val="left" w:pos="1257"/>
        </w:tabs>
        <w:adjustRightInd w:val="0"/>
        <w:snapToGrid w:val="0"/>
        <w:spacing w:afterLines="100" w:after="312"/>
        <w:ind w:right="116"/>
        <w:jc w:val="both"/>
        <w:rPr>
          <w:rFonts w:eastAsia="仿宋" w:cs="Times New Roman"/>
          <w:sz w:val="24"/>
          <w:szCs w:val="24"/>
          <w:lang w:eastAsia="zh-CN"/>
        </w:rPr>
      </w:pPr>
      <w:r w:rsidRPr="008079C0">
        <w:rPr>
          <w:rFonts w:eastAsia="仿宋" w:cs="Times New Roman" w:hint="eastAsia"/>
          <w:spacing w:val="-1"/>
          <w:sz w:val="24"/>
          <w:szCs w:val="24"/>
          <w:lang w:eastAsia="zh-CN"/>
        </w:rPr>
        <w:t>文件、运输、采购、技术支持和备件（由转让的朴</w:t>
      </w:r>
      <w:proofErr w:type="gramStart"/>
      <w:r w:rsidRPr="008079C0">
        <w:rPr>
          <w:rFonts w:eastAsia="仿宋" w:cs="Times New Roman" w:hint="eastAsia"/>
          <w:spacing w:val="-1"/>
          <w:sz w:val="24"/>
          <w:szCs w:val="24"/>
          <w:lang w:eastAsia="zh-CN"/>
        </w:rPr>
        <w:t>茨</w:t>
      </w:r>
      <w:proofErr w:type="gramEnd"/>
      <w:r w:rsidRPr="008079C0">
        <w:rPr>
          <w:rFonts w:eastAsia="仿宋" w:cs="Times New Roman" w:hint="eastAsia"/>
          <w:spacing w:val="-1"/>
          <w:sz w:val="24"/>
          <w:szCs w:val="24"/>
          <w:lang w:eastAsia="zh-CN"/>
        </w:rPr>
        <w:t>茅斯</w:t>
      </w:r>
      <w:r w:rsidRPr="008079C0">
        <w:rPr>
          <w:rFonts w:eastAsia="仿宋" w:cs="Times New Roman" w:hint="eastAsia"/>
          <w:spacing w:val="-1"/>
          <w:sz w:val="24"/>
          <w:szCs w:val="24"/>
          <w:lang w:eastAsia="zh-CN"/>
        </w:rPr>
        <w:t>MSG</w:t>
      </w:r>
      <w:r w:rsidRPr="008079C0">
        <w:rPr>
          <w:rFonts w:eastAsia="仿宋" w:cs="Times New Roman" w:hint="eastAsia"/>
          <w:spacing w:val="-1"/>
          <w:sz w:val="24"/>
          <w:szCs w:val="24"/>
          <w:lang w:eastAsia="zh-CN"/>
        </w:rPr>
        <w:t>团队吸收）；</w:t>
      </w:r>
    </w:p>
    <w:p w14:paraId="66D39560" w14:textId="1ADD59A4" w:rsidR="00B4522D" w:rsidRPr="008079C0" w:rsidRDefault="00B4522D" w:rsidP="006B479D">
      <w:pPr>
        <w:pStyle w:val="a6"/>
        <w:numPr>
          <w:ilvl w:val="1"/>
          <w:numId w:val="7"/>
        </w:numPr>
        <w:rPr>
          <w:rFonts w:ascii="Times New Roman" w:eastAsia="仿宋" w:hAnsi="Times New Roman" w:cs="Times New Roman"/>
          <w:spacing w:val="-1"/>
          <w:sz w:val="24"/>
          <w:szCs w:val="24"/>
          <w:lang w:eastAsia="zh-CN"/>
        </w:rPr>
      </w:pPr>
      <w:r w:rsidRPr="008079C0">
        <w:rPr>
          <w:rFonts w:ascii="Times New Roman" w:eastAsia="仿宋" w:hAnsi="Times New Roman" w:cs="Times New Roman"/>
          <w:spacing w:val="-1"/>
          <w:sz w:val="24"/>
          <w:szCs w:val="24"/>
          <w:lang w:eastAsia="zh-CN"/>
        </w:rPr>
        <w:t>Allegro</w:t>
      </w:r>
      <w:r w:rsidRPr="008079C0">
        <w:rPr>
          <w:rFonts w:ascii="Times New Roman" w:eastAsia="仿宋" w:hAnsi="Times New Roman" w:cs="Times New Roman"/>
          <w:spacing w:val="-1"/>
          <w:sz w:val="24"/>
          <w:szCs w:val="24"/>
          <w:lang w:eastAsia="zh-CN"/>
        </w:rPr>
        <w:t>商标</w:t>
      </w:r>
      <w:proofErr w:type="gramStart"/>
      <w:r w:rsidRPr="008079C0">
        <w:rPr>
          <w:rFonts w:ascii="Times New Roman" w:eastAsia="仿宋" w:hAnsi="Times New Roman" w:cs="Times New Roman"/>
          <w:spacing w:val="-1"/>
          <w:sz w:val="24"/>
          <w:szCs w:val="24"/>
          <w:lang w:eastAsia="zh-CN"/>
        </w:rPr>
        <w:t>是颇尔</w:t>
      </w:r>
      <w:r w:rsidRPr="008079C0">
        <w:rPr>
          <w:rFonts w:ascii="Times New Roman" w:eastAsia="仿宋" w:hAnsi="Times New Roman" w:cs="Times New Roman" w:hint="eastAsia"/>
          <w:spacing w:val="-1"/>
          <w:sz w:val="24"/>
          <w:szCs w:val="24"/>
          <w:lang w:eastAsia="zh-CN"/>
        </w:rPr>
        <w:t>公司</w:t>
      </w:r>
      <w:proofErr w:type="gramEnd"/>
      <w:r w:rsidRPr="008079C0">
        <w:rPr>
          <w:rFonts w:ascii="Times New Roman" w:eastAsia="仿宋" w:hAnsi="Times New Roman" w:cs="Times New Roman"/>
          <w:spacing w:val="-1"/>
          <w:sz w:val="24"/>
          <w:szCs w:val="24"/>
          <w:lang w:eastAsia="zh-CN"/>
        </w:rPr>
        <w:t>剥离范围外产品的</w:t>
      </w:r>
      <w:r w:rsidRPr="008079C0">
        <w:rPr>
          <w:rFonts w:ascii="Times New Roman" w:eastAsia="仿宋" w:hAnsi="Times New Roman" w:cs="Times New Roman" w:hint="eastAsia"/>
          <w:spacing w:val="-1"/>
          <w:sz w:val="24"/>
          <w:szCs w:val="24"/>
          <w:lang w:eastAsia="zh-CN"/>
        </w:rPr>
        <w:t>标志性</w:t>
      </w:r>
      <w:r w:rsidRPr="008079C0">
        <w:rPr>
          <w:rFonts w:ascii="Times New Roman" w:eastAsia="仿宋" w:hAnsi="Times New Roman" w:cs="Times New Roman"/>
          <w:spacing w:val="-1"/>
          <w:sz w:val="24"/>
          <w:szCs w:val="24"/>
          <w:lang w:eastAsia="zh-CN"/>
        </w:rPr>
        <w:t>品牌。根据层析系统业务的要求，</w:t>
      </w:r>
      <w:r w:rsidR="006F77E5">
        <w:rPr>
          <w:rFonts w:ascii="Times New Roman" w:eastAsia="仿宋" w:hAnsi="Times New Roman" w:cs="Times New Roman" w:hint="eastAsia"/>
          <w:spacing w:val="-1"/>
          <w:sz w:val="24"/>
          <w:szCs w:val="24"/>
          <w:lang w:eastAsia="zh-CN"/>
        </w:rPr>
        <w:t>丹纳赫</w:t>
      </w:r>
      <w:r w:rsidRPr="008079C0">
        <w:rPr>
          <w:rFonts w:ascii="Times New Roman" w:eastAsia="仿宋" w:hAnsi="Times New Roman" w:cs="Times New Roman"/>
          <w:spacing w:val="-1"/>
          <w:sz w:val="24"/>
          <w:szCs w:val="24"/>
          <w:lang w:eastAsia="zh-CN"/>
        </w:rPr>
        <w:t>将根据过渡协议授权剥离买方</w:t>
      </w:r>
      <w:r w:rsidRPr="008079C0">
        <w:rPr>
          <w:rFonts w:ascii="Times New Roman" w:eastAsia="仿宋" w:hAnsi="Times New Roman" w:cs="Times New Roman" w:hint="eastAsia"/>
          <w:spacing w:val="-1"/>
          <w:sz w:val="24"/>
          <w:szCs w:val="24"/>
          <w:lang w:eastAsia="zh-CN"/>
        </w:rPr>
        <w:t>使用</w:t>
      </w:r>
      <w:r w:rsidR="006F77E5" w:rsidRPr="008079C0">
        <w:rPr>
          <w:rFonts w:ascii="Times New Roman" w:eastAsia="仿宋" w:hAnsi="Times New Roman" w:cs="Times New Roman"/>
          <w:spacing w:val="-1"/>
          <w:sz w:val="24"/>
          <w:szCs w:val="24"/>
          <w:lang w:eastAsia="zh-CN"/>
        </w:rPr>
        <w:t>该商标</w:t>
      </w:r>
      <w:r w:rsidRPr="008079C0">
        <w:rPr>
          <w:rFonts w:ascii="Times New Roman" w:eastAsia="仿宋" w:hAnsi="Times New Roman" w:cs="Times New Roman"/>
          <w:spacing w:val="-1"/>
          <w:sz w:val="24"/>
          <w:szCs w:val="24"/>
          <w:lang w:eastAsia="zh-CN"/>
        </w:rPr>
        <w:t>。</w:t>
      </w:r>
      <w:r w:rsidR="00FF3306">
        <w:rPr>
          <w:rFonts w:eastAsia="仿宋" w:cs="Times New Roman" w:hint="eastAsia"/>
          <w:spacing w:val="-1"/>
          <w:sz w:val="24"/>
          <w:szCs w:val="24"/>
          <w:lang w:eastAsia="zh-CN"/>
        </w:rPr>
        <w:t>[</w:t>
      </w:r>
      <w:r w:rsidR="00FF3306">
        <w:rPr>
          <w:rFonts w:eastAsia="仿宋" w:cs="Times New Roman" w:hint="eastAsia"/>
          <w:spacing w:val="-1"/>
          <w:sz w:val="24"/>
          <w:szCs w:val="24"/>
          <w:lang w:eastAsia="zh-CN"/>
        </w:rPr>
        <w:t>保密信息</w:t>
      </w:r>
      <w:r w:rsidR="00FF3306">
        <w:rPr>
          <w:rFonts w:eastAsia="仿宋" w:cs="Times New Roman" w:hint="eastAsia"/>
          <w:spacing w:val="-1"/>
          <w:sz w:val="24"/>
          <w:szCs w:val="24"/>
          <w:lang w:eastAsia="zh-CN"/>
        </w:rPr>
        <w:t>]</w:t>
      </w:r>
      <w:r w:rsidRPr="008079C0">
        <w:rPr>
          <w:rFonts w:eastAsia="仿宋" w:cs="宋体" w:hint="eastAsia"/>
          <w:spacing w:val="-1"/>
          <w:sz w:val="24"/>
          <w:szCs w:val="24"/>
          <w:lang w:eastAsia="zh-CN"/>
        </w:rPr>
        <w:t>。</w:t>
      </w:r>
    </w:p>
    <w:p w14:paraId="5E166AFA" w14:textId="77777777" w:rsidR="00B4522D" w:rsidRPr="008079C0" w:rsidRDefault="00B4522D" w:rsidP="00B4522D">
      <w:pPr>
        <w:pStyle w:val="a6"/>
        <w:ind w:left="1276"/>
        <w:rPr>
          <w:rFonts w:ascii="Times New Roman" w:eastAsia="仿宋" w:hAnsi="Times New Roman" w:cs="Times New Roman"/>
          <w:spacing w:val="-1"/>
          <w:sz w:val="24"/>
          <w:szCs w:val="24"/>
          <w:lang w:eastAsia="zh-CN"/>
        </w:rPr>
      </w:pPr>
    </w:p>
    <w:p w14:paraId="1D12D044" w14:textId="674F5CBE" w:rsidR="00B4522D" w:rsidRPr="008079C0" w:rsidRDefault="00B4522D" w:rsidP="006B479D">
      <w:pPr>
        <w:numPr>
          <w:ilvl w:val="0"/>
          <w:numId w:val="7"/>
        </w:numPr>
        <w:tabs>
          <w:tab w:val="left" w:pos="1257"/>
        </w:tabs>
        <w:adjustRightInd w:val="0"/>
        <w:snapToGrid w:val="0"/>
        <w:spacing w:afterLines="100" w:after="312"/>
        <w:ind w:left="1256" w:hanging="1156"/>
        <w:rPr>
          <w:rFonts w:ascii="Times New Roman" w:eastAsia="仿宋" w:hAnsi="Times New Roman" w:cs="Times New Roman"/>
          <w:sz w:val="24"/>
          <w:szCs w:val="24"/>
        </w:rPr>
      </w:pPr>
      <w:r w:rsidRPr="008079C0">
        <w:rPr>
          <w:rFonts w:ascii="Times New Roman" w:eastAsia="仿宋" w:hAnsi="Times New Roman" w:cs="Times New Roman" w:hint="eastAsia"/>
          <w:sz w:val="24"/>
          <w:szCs w:val="24"/>
        </w:rPr>
        <w:t>具体就</w:t>
      </w:r>
      <w:r w:rsidRPr="008079C0">
        <w:rPr>
          <w:rFonts w:ascii="Times New Roman" w:eastAsia="仿宋" w:hAnsi="Times New Roman" w:cs="Times New Roman"/>
          <w:spacing w:val="-1"/>
          <w:sz w:val="24"/>
          <w:szCs w:val="24"/>
        </w:rPr>
        <w:t>BioSMB</w:t>
      </w:r>
      <w:r w:rsidRPr="008079C0">
        <w:rPr>
          <w:rFonts w:ascii="Times New Roman" w:eastAsia="仿宋" w:hAnsi="Times New Roman" w:cs="Times New Roman" w:hint="eastAsia"/>
          <w:spacing w:val="-1"/>
          <w:sz w:val="24"/>
          <w:szCs w:val="24"/>
        </w:rPr>
        <w:t>工艺开发规模连续层析系统业务而言</w:t>
      </w:r>
      <w:r w:rsidRPr="008079C0">
        <w:rPr>
          <w:rFonts w:ascii="Times New Roman" w:eastAsia="仿宋" w:hAnsi="Times New Roman" w:cs="Times New Roman" w:hint="eastAsia"/>
          <w:spacing w:val="-1"/>
          <w:sz w:val="24"/>
          <w:szCs w:val="24"/>
        </w:rPr>
        <w:t>:</w:t>
      </w:r>
    </w:p>
    <w:p w14:paraId="75CC7334" w14:textId="77777777" w:rsidR="00B4522D" w:rsidRPr="008079C0" w:rsidRDefault="00B4522D" w:rsidP="006B479D">
      <w:pPr>
        <w:pStyle w:val="a5"/>
        <w:numPr>
          <w:ilvl w:val="1"/>
          <w:numId w:val="7"/>
        </w:numPr>
        <w:tabs>
          <w:tab w:val="left" w:pos="1257"/>
        </w:tabs>
        <w:adjustRightInd w:val="0"/>
        <w:snapToGrid w:val="0"/>
        <w:spacing w:afterLines="100" w:after="312"/>
        <w:ind w:left="1256" w:hanging="710"/>
        <w:rPr>
          <w:rFonts w:eastAsia="仿宋" w:cs="Times New Roman"/>
          <w:sz w:val="24"/>
          <w:szCs w:val="24"/>
        </w:rPr>
      </w:pPr>
      <w:proofErr w:type="spellStart"/>
      <w:r w:rsidRPr="008079C0">
        <w:rPr>
          <w:rFonts w:eastAsia="仿宋" w:cs="Times New Roman"/>
          <w:spacing w:val="-1"/>
          <w:sz w:val="24"/>
          <w:szCs w:val="24"/>
        </w:rPr>
        <w:t>采购职能</w:t>
      </w:r>
      <w:proofErr w:type="spellEnd"/>
    </w:p>
    <w:p w14:paraId="3F6C7C10" w14:textId="20205423" w:rsidR="00B4522D" w:rsidRPr="008079C0" w:rsidRDefault="00B4522D" w:rsidP="006B479D">
      <w:pPr>
        <w:pStyle w:val="a5"/>
        <w:numPr>
          <w:ilvl w:val="1"/>
          <w:numId w:val="7"/>
        </w:numPr>
        <w:tabs>
          <w:tab w:val="left" w:pos="1257"/>
        </w:tabs>
        <w:adjustRightInd w:val="0"/>
        <w:snapToGrid w:val="0"/>
        <w:spacing w:afterLines="100" w:after="312"/>
        <w:ind w:left="1256" w:hanging="710"/>
        <w:rPr>
          <w:rFonts w:eastAsia="仿宋" w:cs="Times New Roman"/>
          <w:spacing w:val="-1"/>
          <w:sz w:val="24"/>
          <w:szCs w:val="24"/>
          <w:lang w:eastAsia="zh-CN"/>
        </w:rPr>
      </w:pPr>
      <w:r w:rsidRPr="008079C0">
        <w:rPr>
          <w:rFonts w:eastAsia="仿宋" w:cs="Times New Roman"/>
          <w:spacing w:val="-1"/>
          <w:sz w:val="24"/>
          <w:szCs w:val="24"/>
          <w:lang w:eastAsia="zh-CN"/>
        </w:rPr>
        <w:t>Cadence</w:t>
      </w:r>
      <w:r w:rsidRPr="008079C0">
        <w:rPr>
          <w:rFonts w:eastAsia="仿宋" w:cs="Times New Roman"/>
          <w:spacing w:val="-1"/>
          <w:sz w:val="24"/>
          <w:szCs w:val="24"/>
          <w:lang w:eastAsia="zh-CN"/>
        </w:rPr>
        <w:t>商标</w:t>
      </w:r>
      <w:proofErr w:type="gramStart"/>
      <w:r w:rsidRPr="008079C0">
        <w:rPr>
          <w:rFonts w:eastAsia="仿宋" w:cs="Times New Roman"/>
          <w:spacing w:val="-1"/>
          <w:sz w:val="24"/>
          <w:szCs w:val="24"/>
          <w:lang w:eastAsia="zh-CN"/>
        </w:rPr>
        <w:t>是颇尔</w:t>
      </w:r>
      <w:r w:rsidRPr="008079C0">
        <w:rPr>
          <w:rFonts w:eastAsia="仿宋" w:cs="Times New Roman" w:hint="eastAsia"/>
          <w:spacing w:val="-1"/>
          <w:sz w:val="24"/>
          <w:szCs w:val="24"/>
          <w:lang w:eastAsia="zh-CN"/>
        </w:rPr>
        <w:t>公司</w:t>
      </w:r>
      <w:proofErr w:type="gramEnd"/>
      <w:r w:rsidRPr="008079C0">
        <w:rPr>
          <w:rFonts w:eastAsia="仿宋" w:cs="Times New Roman"/>
          <w:spacing w:val="-1"/>
          <w:sz w:val="24"/>
          <w:szCs w:val="24"/>
          <w:lang w:eastAsia="zh-CN"/>
        </w:rPr>
        <w:t>剥离范围外产品的</w:t>
      </w:r>
      <w:r w:rsidRPr="008079C0">
        <w:rPr>
          <w:rFonts w:eastAsia="仿宋" w:cs="Times New Roman" w:hint="eastAsia"/>
          <w:spacing w:val="-1"/>
          <w:sz w:val="24"/>
          <w:szCs w:val="24"/>
          <w:lang w:eastAsia="zh-CN"/>
        </w:rPr>
        <w:t>标志性</w:t>
      </w:r>
      <w:r w:rsidRPr="008079C0">
        <w:rPr>
          <w:rFonts w:eastAsia="仿宋" w:cs="Times New Roman"/>
          <w:spacing w:val="-1"/>
          <w:sz w:val="24"/>
          <w:szCs w:val="24"/>
          <w:lang w:eastAsia="zh-CN"/>
        </w:rPr>
        <w:t>品牌。由于该商标仅用于一</w:t>
      </w:r>
      <w:r w:rsidRPr="008079C0">
        <w:rPr>
          <w:rFonts w:eastAsia="仿宋" w:cs="Times New Roman" w:hint="eastAsia"/>
          <w:spacing w:val="-1"/>
          <w:sz w:val="24"/>
          <w:szCs w:val="24"/>
          <w:lang w:eastAsia="zh-CN"/>
        </w:rPr>
        <w:t>项</w:t>
      </w:r>
      <w:r w:rsidRPr="008079C0">
        <w:rPr>
          <w:rFonts w:eastAsia="仿宋" w:cs="Times New Roman"/>
          <w:spacing w:val="-1"/>
          <w:sz w:val="24"/>
          <w:szCs w:val="24"/>
          <w:lang w:eastAsia="zh-CN"/>
        </w:rPr>
        <w:t>剥离范围内产品</w:t>
      </w:r>
      <w:r w:rsidRPr="008079C0">
        <w:rPr>
          <w:rFonts w:eastAsia="仿宋" w:cs="Times New Roman" w:hint="eastAsia"/>
          <w:spacing w:val="-1"/>
          <w:sz w:val="24"/>
          <w:szCs w:val="24"/>
          <w:lang w:eastAsia="zh-CN"/>
        </w:rPr>
        <w:t>（</w:t>
      </w:r>
      <w:r w:rsidRPr="008079C0">
        <w:rPr>
          <w:rFonts w:eastAsia="仿宋" w:cs="Times New Roman"/>
          <w:spacing w:val="-1"/>
          <w:sz w:val="24"/>
          <w:szCs w:val="24"/>
          <w:lang w:eastAsia="zh-CN"/>
        </w:rPr>
        <w:t>即</w:t>
      </w:r>
      <w:r w:rsidRPr="008079C0">
        <w:rPr>
          <w:rFonts w:eastAsia="仿宋" w:cs="Times New Roman"/>
          <w:spacing w:val="-1"/>
          <w:sz w:val="24"/>
          <w:szCs w:val="24"/>
          <w:lang w:eastAsia="zh-CN"/>
        </w:rPr>
        <w:t>BioSMB</w:t>
      </w:r>
      <w:r w:rsidRPr="008079C0">
        <w:rPr>
          <w:rFonts w:eastAsia="仿宋" w:cs="Times New Roman"/>
          <w:spacing w:val="-1"/>
          <w:sz w:val="24"/>
          <w:szCs w:val="24"/>
          <w:lang w:eastAsia="zh-CN"/>
        </w:rPr>
        <w:t>，</w:t>
      </w:r>
      <w:r w:rsidR="0097603A">
        <w:rPr>
          <w:rFonts w:eastAsia="仿宋" w:cs="Times New Roman" w:hint="eastAsia"/>
          <w:spacing w:val="-1"/>
          <w:sz w:val="24"/>
          <w:szCs w:val="24"/>
          <w:lang w:eastAsia="zh-CN"/>
        </w:rPr>
        <w:t>[</w:t>
      </w:r>
      <w:r w:rsidR="0097603A">
        <w:rPr>
          <w:rFonts w:eastAsia="仿宋" w:cs="Times New Roman" w:hint="eastAsia"/>
          <w:spacing w:val="-1"/>
          <w:sz w:val="24"/>
          <w:szCs w:val="24"/>
          <w:lang w:eastAsia="zh-CN"/>
        </w:rPr>
        <w:t>保密信息</w:t>
      </w:r>
      <w:r w:rsidR="0097603A">
        <w:rPr>
          <w:rFonts w:eastAsia="仿宋" w:cs="Times New Roman" w:hint="eastAsia"/>
          <w:spacing w:val="-1"/>
          <w:sz w:val="24"/>
          <w:szCs w:val="24"/>
          <w:lang w:eastAsia="zh-CN"/>
        </w:rPr>
        <w:t>]</w:t>
      </w:r>
      <w:r w:rsidRPr="008079C0">
        <w:rPr>
          <w:rFonts w:eastAsia="仿宋" w:cs="Times New Roman" w:hint="eastAsia"/>
          <w:spacing w:val="-1"/>
          <w:sz w:val="24"/>
          <w:szCs w:val="24"/>
          <w:lang w:eastAsia="zh-CN"/>
        </w:rPr>
        <w:t>）</w:t>
      </w:r>
      <w:r w:rsidRPr="008079C0">
        <w:rPr>
          <w:rFonts w:eastAsia="仿宋" w:cs="Times New Roman"/>
          <w:spacing w:val="-1"/>
          <w:sz w:val="24"/>
          <w:szCs w:val="24"/>
          <w:lang w:eastAsia="zh-CN"/>
        </w:rPr>
        <w:t>，因此丹纳赫不会</w:t>
      </w:r>
      <w:r w:rsidRPr="008079C0">
        <w:rPr>
          <w:rFonts w:eastAsia="仿宋" w:cs="Times New Roman" w:hint="eastAsia"/>
          <w:spacing w:val="-1"/>
          <w:sz w:val="24"/>
          <w:szCs w:val="24"/>
          <w:lang w:eastAsia="zh-CN"/>
        </w:rPr>
        <w:t>将</w:t>
      </w:r>
      <w:r w:rsidRPr="008079C0">
        <w:rPr>
          <w:rFonts w:eastAsia="仿宋" w:cs="Times New Roman"/>
          <w:spacing w:val="-1"/>
          <w:sz w:val="24"/>
          <w:szCs w:val="24"/>
          <w:lang w:eastAsia="zh-CN"/>
        </w:rPr>
        <w:t>该商标</w:t>
      </w:r>
      <w:r w:rsidRPr="008079C0">
        <w:rPr>
          <w:rFonts w:eastAsia="仿宋" w:cs="Times New Roman" w:hint="eastAsia"/>
          <w:spacing w:val="-1"/>
          <w:sz w:val="24"/>
          <w:szCs w:val="24"/>
          <w:lang w:eastAsia="zh-CN"/>
        </w:rPr>
        <w:t>转让给剥离买方</w:t>
      </w:r>
      <w:r w:rsidRPr="008079C0">
        <w:rPr>
          <w:rFonts w:eastAsia="仿宋" w:cs="Times New Roman"/>
          <w:spacing w:val="-1"/>
          <w:sz w:val="24"/>
          <w:szCs w:val="24"/>
          <w:lang w:eastAsia="zh-CN"/>
        </w:rPr>
        <w:t>。根据</w:t>
      </w:r>
      <w:r w:rsidRPr="008079C0">
        <w:rPr>
          <w:rFonts w:eastAsia="仿宋" w:cs="Times New Roman"/>
          <w:spacing w:val="-1"/>
          <w:sz w:val="24"/>
          <w:szCs w:val="24"/>
          <w:lang w:eastAsia="zh-CN"/>
        </w:rPr>
        <w:t>BioSMB</w:t>
      </w:r>
      <w:r w:rsidRPr="008079C0">
        <w:rPr>
          <w:rFonts w:eastAsia="仿宋" w:cs="Times New Roman" w:hint="eastAsia"/>
          <w:spacing w:val="-1"/>
          <w:sz w:val="24"/>
          <w:szCs w:val="24"/>
          <w:lang w:eastAsia="zh-CN"/>
        </w:rPr>
        <w:t>工艺开发规模连续层析系统</w:t>
      </w:r>
      <w:r w:rsidRPr="008079C0">
        <w:rPr>
          <w:rFonts w:eastAsia="仿宋" w:cs="Times New Roman"/>
          <w:spacing w:val="-1"/>
          <w:sz w:val="24"/>
          <w:szCs w:val="24"/>
          <w:lang w:eastAsia="zh-CN"/>
        </w:rPr>
        <w:t>的需要，</w:t>
      </w:r>
      <w:r w:rsidR="006F77E5">
        <w:rPr>
          <w:rFonts w:eastAsia="仿宋" w:cs="Times New Roman" w:hint="eastAsia"/>
          <w:spacing w:val="-1"/>
          <w:sz w:val="24"/>
          <w:szCs w:val="24"/>
          <w:lang w:eastAsia="zh-CN"/>
        </w:rPr>
        <w:t>丹纳赫</w:t>
      </w:r>
      <w:r w:rsidRPr="008079C0">
        <w:rPr>
          <w:rFonts w:eastAsia="仿宋" w:cs="Times New Roman"/>
          <w:spacing w:val="-1"/>
          <w:sz w:val="24"/>
          <w:szCs w:val="24"/>
          <w:lang w:eastAsia="zh-CN"/>
        </w:rPr>
        <w:t>将根据过渡协议授权剥离买方</w:t>
      </w:r>
      <w:r w:rsidRPr="008079C0">
        <w:rPr>
          <w:rFonts w:eastAsia="仿宋" w:cs="Times New Roman" w:hint="eastAsia"/>
          <w:spacing w:val="-1"/>
          <w:sz w:val="24"/>
          <w:szCs w:val="24"/>
          <w:lang w:eastAsia="zh-CN"/>
        </w:rPr>
        <w:t>使用</w:t>
      </w:r>
      <w:r w:rsidR="006F77E5" w:rsidRPr="008079C0">
        <w:rPr>
          <w:rFonts w:eastAsia="仿宋" w:cs="Times New Roman"/>
          <w:spacing w:val="-1"/>
          <w:sz w:val="24"/>
          <w:szCs w:val="24"/>
          <w:lang w:eastAsia="zh-CN"/>
        </w:rPr>
        <w:t>该商标</w:t>
      </w:r>
      <w:r w:rsidRPr="008079C0">
        <w:rPr>
          <w:rFonts w:eastAsia="仿宋" w:cs="Times New Roman"/>
          <w:spacing w:val="-1"/>
          <w:sz w:val="24"/>
          <w:szCs w:val="24"/>
          <w:lang w:eastAsia="zh-CN"/>
        </w:rPr>
        <w:t>。</w:t>
      </w:r>
      <w:r w:rsidR="0097603A">
        <w:rPr>
          <w:rFonts w:eastAsia="仿宋" w:cs="Times New Roman" w:hint="eastAsia"/>
          <w:spacing w:val="-1"/>
          <w:sz w:val="24"/>
          <w:szCs w:val="24"/>
          <w:lang w:eastAsia="zh-CN"/>
        </w:rPr>
        <w:t>[</w:t>
      </w:r>
      <w:r w:rsidR="0097603A">
        <w:rPr>
          <w:rFonts w:eastAsia="仿宋" w:cs="Times New Roman" w:hint="eastAsia"/>
          <w:spacing w:val="-1"/>
          <w:sz w:val="24"/>
          <w:szCs w:val="24"/>
          <w:lang w:eastAsia="zh-CN"/>
        </w:rPr>
        <w:t>保密信息</w:t>
      </w:r>
      <w:r w:rsidR="0097603A">
        <w:rPr>
          <w:rFonts w:eastAsia="仿宋" w:cs="Times New Roman" w:hint="eastAsia"/>
          <w:spacing w:val="-1"/>
          <w:sz w:val="24"/>
          <w:szCs w:val="24"/>
          <w:lang w:eastAsia="zh-CN"/>
        </w:rPr>
        <w:t>]</w:t>
      </w:r>
      <w:r w:rsidRPr="008079C0">
        <w:rPr>
          <w:rFonts w:eastAsia="仿宋" w:cs="Times New Roman" w:hint="eastAsia"/>
          <w:spacing w:val="-1"/>
          <w:sz w:val="24"/>
          <w:szCs w:val="24"/>
          <w:lang w:eastAsia="zh-CN"/>
        </w:rPr>
        <w:t>。</w:t>
      </w:r>
      <w:r w:rsidRPr="008079C0">
        <w:rPr>
          <w:rFonts w:eastAsia="仿宋" w:cs="Times New Roman" w:hint="eastAsia"/>
          <w:spacing w:val="-1"/>
          <w:sz w:val="24"/>
          <w:szCs w:val="24"/>
          <w:lang w:eastAsia="zh-CN"/>
        </w:rPr>
        <w:t xml:space="preserve"> </w:t>
      </w:r>
    </w:p>
    <w:p w14:paraId="3FE05A7D" w14:textId="77777777" w:rsidR="00B4522D" w:rsidRPr="008B0F52" w:rsidRDefault="00B4522D" w:rsidP="008B0F52">
      <w:pPr>
        <w:pStyle w:val="a5"/>
        <w:numPr>
          <w:ilvl w:val="0"/>
          <w:numId w:val="14"/>
        </w:numPr>
        <w:tabs>
          <w:tab w:val="left" w:pos="1257"/>
        </w:tabs>
        <w:adjustRightInd w:val="0"/>
        <w:snapToGrid w:val="0"/>
        <w:spacing w:afterLines="100" w:after="312"/>
        <w:ind w:left="119" w:right="216" w:firstLine="1"/>
        <w:jc w:val="both"/>
        <w:rPr>
          <w:rFonts w:eastAsia="仿宋" w:cs="Times New Roman"/>
          <w:spacing w:val="-2"/>
          <w:sz w:val="24"/>
          <w:szCs w:val="24"/>
          <w:lang w:eastAsia="zh-CN"/>
        </w:rPr>
      </w:pPr>
      <w:r w:rsidRPr="008B0F52">
        <w:rPr>
          <w:rFonts w:eastAsia="仿宋" w:cs="Times New Roman"/>
          <w:spacing w:val="-2"/>
          <w:sz w:val="24"/>
          <w:szCs w:val="24"/>
          <w:lang w:eastAsia="zh-CN"/>
        </w:rPr>
        <w:t>如果本附录第</w:t>
      </w:r>
      <w:r w:rsidRPr="008B0F52">
        <w:rPr>
          <w:rFonts w:eastAsia="仿宋" w:cs="Times New Roman"/>
          <w:spacing w:val="-2"/>
          <w:sz w:val="24"/>
          <w:szCs w:val="24"/>
          <w:lang w:eastAsia="zh-CN"/>
        </w:rPr>
        <w:t>2</w:t>
      </w:r>
      <w:r w:rsidRPr="008B0F52">
        <w:rPr>
          <w:rFonts w:eastAsia="仿宋" w:cs="Times New Roman"/>
          <w:spacing w:val="-2"/>
          <w:sz w:val="24"/>
          <w:szCs w:val="24"/>
          <w:lang w:eastAsia="zh-CN"/>
        </w:rPr>
        <w:t>段未列出的任何资产或人员在</w:t>
      </w:r>
      <w:r w:rsidRPr="008B0F52">
        <w:rPr>
          <w:rFonts w:eastAsia="仿宋" w:cs="Times New Roman" w:hint="eastAsia"/>
          <w:spacing w:val="-2"/>
          <w:sz w:val="24"/>
          <w:szCs w:val="24"/>
          <w:lang w:eastAsia="zh-CN"/>
        </w:rPr>
        <w:t>层析硬件剥离业务</w:t>
      </w:r>
      <w:r w:rsidRPr="008B0F52">
        <w:rPr>
          <w:rFonts w:eastAsia="仿宋" w:cs="Times New Roman"/>
          <w:spacing w:val="-2"/>
          <w:sz w:val="24"/>
          <w:szCs w:val="24"/>
          <w:lang w:eastAsia="zh-CN"/>
        </w:rPr>
        <w:t>中</w:t>
      </w:r>
      <w:r w:rsidRPr="008B0F52">
        <w:rPr>
          <w:rFonts w:eastAsia="仿宋" w:cs="Times New Roman" w:hint="eastAsia"/>
          <w:spacing w:val="-2"/>
          <w:sz w:val="24"/>
          <w:szCs w:val="24"/>
          <w:lang w:eastAsia="zh-CN"/>
        </w:rPr>
        <w:t>会</w:t>
      </w:r>
      <w:r w:rsidRPr="008B0F52">
        <w:rPr>
          <w:rFonts w:eastAsia="仿宋" w:cs="Times New Roman"/>
          <w:spacing w:val="-2"/>
          <w:sz w:val="24"/>
          <w:szCs w:val="24"/>
          <w:lang w:eastAsia="zh-CN"/>
        </w:rPr>
        <w:t>予以使用（无论是否排他使用），且对维持</w:t>
      </w:r>
      <w:r w:rsidRPr="008B0F52">
        <w:rPr>
          <w:rFonts w:eastAsia="仿宋" w:cs="Times New Roman" w:hint="eastAsia"/>
          <w:spacing w:val="-2"/>
          <w:sz w:val="24"/>
          <w:szCs w:val="24"/>
          <w:lang w:eastAsia="zh-CN"/>
        </w:rPr>
        <w:t>层析硬件剥离业务</w:t>
      </w:r>
      <w:r w:rsidRPr="008B0F52">
        <w:rPr>
          <w:rFonts w:eastAsia="仿宋" w:cs="Times New Roman"/>
          <w:spacing w:val="-2"/>
          <w:sz w:val="24"/>
          <w:szCs w:val="24"/>
          <w:lang w:eastAsia="zh-CN"/>
        </w:rPr>
        <w:t>的存续性和竞争性而言具有必要性，则丹纳赫将向剥离买方提供该等</w:t>
      </w:r>
      <w:r w:rsidRPr="008B0F52">
        <w:rPr>
          <w:rFonts w:eastAsia="仿宋" w:cs="Times New Roman"/>
          <w:spacing w:val="-2"/>
          <w:sz w:val="24"/>
          <w:szCs w:val="24"/>
          <w:lang w:eastAsia="zh-CN"/>
        </w:rPr>
        <w:t xml:space="preserve"> </w:t>
      </w:r>
      <w:r w:rsidRPr="008B0F52">
        <w:rPr>
          <w:rFonts w:eastAsia="仿宋" w:cs="Times New Roman"/>
          <w:spacing w:val="-2"/>
          <w:sz w:val="24"/>
          <w:szCs w:val="24"/>
          <w:lang w:eastAsia="zh-CN"/>
        </w:rPr>
        <w:t>资产或适当替代物</w:t>
      </w:r>
      <w:r w:rsidRPr="008B0F52">
        <w:rPr>
          <w:rFonts w:eastAsia="仿宋" w:cs="Times New Roman" w:hint="eastAsia"/>
          <w:spacing w:val="-2"/>
          <w:sz w:val="24"/>
          <w:szCs w:val="24"/>
          <w:lang w:eastAsia="zh-CN"/>
        </w:rPr>
        <w:t>。</w:t>
      </w:r>
    </w:p>
    <w:p w14:paraId="1CFC3DBC" w14:textId="77777777" w:rsidR="00B4522D" w:rsidRPr="008079C0" w:rsidRDefault="00B4522D" w:rsidP="00B4522D">
      <w:pPr>
        <w:rPr>
          <w:rFonts w:eastAsia="仿宋" w:cs="Times New Roman"/>
          <w:spacing w:val="-1"/>
        </w:rPr>
      </w:pPr>
    </w:p>
    <w:p w14:paraId="13D92459" w14:textId="77777777" w:rsidR="00B4522D" w:rsidRPr="008079C0" w:rsidRDefault="00B4522D" w:rsidP="00B4522D">
      <w:pPr>
        <w:rPr>
          <w:rFonts w:ascii="Times New Roman" w:eastAsia="仿宋" w:hAnsi="Times New Roman" w:cs="Times New Roman"/>
          <w:b/>
          <w:bCs/>
          <w:spacing w:val="-1"/>
          <w:sz w:val="24"/>
          <w:szCs w:val="24"/>
        </w:rPr>
      </w:pPr>
    </w:p>
    <w:p w14:paraId="0C543603" w14:textId="77777777" w:rsidR="00B4522D" w:rsidRPr="008079C0" w:rsidRDefault="00B4522D" w:rsidP="00B4522D">
      <w:pPr>
        <w:rPr>
          <w:rFonts w:ascii="Times New Roman" w:eastAsia="仿宋" w:hAnsi="Times New Roman" w:cs="Times New Roman"/>
          <w:b/>
          <w:bCs/>
          <w:spacing w:val="-1"/>
          <w:sz w:val="24"/>
          <w:szCs w:val="24"/>
        </w:rPr>
      </w:pPr>
      <w:r w:rsidRPr="008079C0">
        <w:rPr>
          <w:rFonts w:eastAsia="仿宋" w:cs="Times New Roman"/>
          <w:spacing w:val="-1"/>
        </w:rPr>
        <w:br w:type="page"/>
      </w:r>
    </w:p>
    <w:p w14:paraId="15A8D61A" w14:textId="77777777" w:rsidR="00B4522D" w:rsidRPr="008079C0" w:rsidRDefault="00B4522D" w:rsidP="00B4522D">
      <w:pPr>
        <w:pStyle w:val="1"/>
        <w:adjustRightInd w:val="0"/>
        <w:snapToGrid w:val="0"/>
        <w:spacing w:before="0" w:afterLines="100" w:after="312"/>
        <w:ind w:left="1486" w:right="1350"/>
        <w:jc w:val="center"/>
        <w:rPr>
          <w:rFonts w:eastAsia="仿宋" w:cs="Times New Roman"/>
          <w:b w:val="0"/>
          <w:bCs w:val="0"/>
          <w:lang w:eastAsia="zh-CN"/>
        </w:rPr>
      </w:pPr>
      <w:r w:rsidRPr="008079C0">
        <w:rPr>
          <w:rFonts w:eastAsia="仿宋" w:cs="Times New Roman"/>
          <w:spacing w:val="-1"/>
          <w:lang w:eastAsia="zh-CN"/>
        </w:rPr>
        <w:lastRenderedPageBreak/>
        <w:t>附录</w:t>
      </w:r>
      <w:r w:rsidRPr="008079C0">
        <w:rPr>
          <w:rFonts w:eastAsia="仿宋" w:cs="Times New Roman"/>
          <w:spacing w:val="-1"/>
          <w:lang w:eastAsia="zh-CN"/>
        </w:rPr>
        <w:t>4</w:t>
      </w:r>
      <w:r w:rsidRPr="008079C0">
        <w:rPr>
          <w:rFonts w:eastAsia="仿宋" w:cs="Times New Roman"/>
          <w:spacing w:val="-1"/>
          <w:lang w:eastAsia="zh-CN"/>
        </w:rPr>
        <w:t>：富迪生物剥离业务</w:t>
      </w:r>
    </w:p>
    <w:p w14:paraId="092A6217" w14:textId="6040EC92" w:rsidR="00B4522D" w:rsidRPr="008079C0" w:rsidRDefault="00B4522D" w:rsidP="006B479D">
      <w:pPr>
        <w:pStyle w:val="a5"/>
        <w:numPr>
          <w:ilvl w:val="0"/>
          <w:numId w:val="23"/>
        </w:numPr>
        <w:tabs>
          <w:tab w:val="left" w:pos="840"/>
        </w:tabs>
        <w:adjustRightInd w:val="0"/>
        <w:snapToGrid w:val="0"/>
        <w:spacing w:afterLines="100" w:after="312"/>
        <w:ind w:left="120" w:right="234" w:firstLine="0"/>
        <w:rPr>
          <w:rFonts w:eastAsia="仿宋" w:cs="Times New Roman"/>
          <w:sz w:val="24"/>
          <w:szCs w:val="24"/>
          <w:lang w:eastAsia="zh-CN"/>
        </w:rPr>
      </w:pPr>
      <w:r w:rsidRPr="008079C0">
        <w:rPr>
          <w:rFonts w:eastAsia="仿宋" w:cs="Times New Roman"/>
          <w:sz w:val="24"/>
          <w:szCs w:val="24"/>
          <w:lang w:eastAsia="zh-CN"/>
        </w:rPr>
        <w:t>富迪生物剥离业务截至目前一直作为独立的分子鉴定业务单元运营，包含各种资产以及美</w:t>
      </w:r>
      <w:proofErr w:type="gramStart"/>
      <w:r w:rsidRPr="008079C0">
        <w:rPr>
          <w:rFonts w:eastAsia="仿宋" w:cs="Times New Roman"/>
          <w:sz w:val="24"/>
          <w:szCs w:val="24"/>
          <w:lang w:eastAsia="zh-CN"/>
        </w:rPr>
        <w:t>谷分子</w:t>
      </w:r>
      <w:proofErr w:type="gramEnd"/>
      <w:r w:rsidRPr="008079C0">
        <w:rPr>
          <w:rFonts w:eastAsia="仿宋" w:cs="Times New Roman"/>
          <w:sz w:val="24"/>
          <w:szCs w:val="24"/>
          <w:lang w:eastAsia="zh-CN"/>
        </w:rPr>
        <w:t>有限责任公司（</w:t>
      </w:r>
      <w:r w:rsidRPr="008079C0">
        <w:rPr>
          <w:rFonts w:eastAsia="仿宋" w:cs="Times New Roman"/>
          <w:sz w:val="24"/>
          <w:szCs w:val="24"/>
          <w:lang w:eastAsia="zh-CN"/>
        </w:rPr>
        <w:t>Molecular Devices LLC</w:t>
      </w:r>
      <w:r w:rsidRPr="008079C0">
        <w:rPr>
          <w:rFonts w:eastAsia="仿宋" w:cs="Times New Roman"/>
          <w:sz w:val="24"/>
          <w:szCs w:val="24"/>
          <w:lang w:eastAsia="zh-CN"/>
        </w:rPr>
        <w:t>，简称</w:t>
      </w:r>
      <w:r w:rsidRPr="008079C0">
        <w:rPr>
          <w:rFonts w:eastAsia="仿宋" w:cs="Times New Roman"/>
          <w:sz w:val="24"/>
          <w:szCs w:val="24"/>
          <w:lang w:eastAsia="zh-CN"/>
        </w:rPr>
        <w:t>“</w:t>
      </w:r>
      <w:r w:rsidRPr="008079C0">
        <w:rPr>
          <w:rFonts w:eastAsia="仿宋" w:cs="Times New Roman"/>
          <w:b/>
          <w:sz w:val="24"/>
          <w:szCs w:val="24"/>
          <w:lang w:eastAsia="zh-CN"/>
        </w:rPr>
        <w:t>美谷分子</w:t>
      </w:r>
      <w:r w:rsidRPr="008079C0">
        <w:rPr>
          <w:rFonts w:eastAsia="仿宋" w:cs="Times New Roman"/>
          <w:sz w:val="24"/>
          <w:szCs w:val="24"/>
          <w:lang w:eastAsia="zh-CN"/>
        </w:rPr>
        <w:t>”</w:t>
      </w:r>
      <w:r w:rsidRPr="008079C0">
        <w:rPr>
          <w:rFonts w:eastAsia="仿宋" w:cs="Times New Roman"/>
          <w:sz w:val="24"/>
          <w:szCs w:val="24"/>
          <w:lang w:eastAsia="zh-CN"/>
        </w:rPr>
        <w:t>）旗下的一个法律实体富迪生物分析仪器（上海）有限公司。美</w:t>
      </w:r>
      <w:proofErr w:type="gramStart"/>
      <w:r w:rsidRPr="008079C0">
        <w:rPr>
          <w:rFonts w:eastAsia="仿宋" w:cs="Times New Roman"/>
          <w:sz w:val="24"/>
          <w:szCs w:val="24"/>
          <w:lang w:eastAsia="zh-CN"/>
        </w:rPr>
        <w:t>谷分子</w:t>
      </w:r>
      <w:proofErr w:type="gramEnd"/>
      <w:r w:rsidRPr="008079C0">
        <w:rPr>
          <w:rFonts w:eastAsia="仿宋" w:cs="Times New Roman"/>
          <w:sz w:val="24"/>
          <w:szCs w:val="24"/>
          <w:lang w:eastAsia="zh-CN"/>
        </w:rPr>
        <w:t>是丹纳赫生命科学平台旗下的八家运营实体之一。</w:t>
      </w:r>
      <w:r w:rsidR="0097603A">
        <w:rPr>
          <w:rFonts w:eastAsia="仿宋" w:cs="Times New Roman" w:hint="eastAsia"/>
          <w:spacing w:val="-1"/>
          <w:sz w:val="24"/>
          <w:szCs w:val="24"/>
          <w:lang w:eastAsia="zh-CN"/>
        </w:rPr>
        <w:t>[</w:t>
      </w:r>
      <w:r w:rsidR="0097603A">
        <w:rPr>
          <w:rFonts w:eastAsia="仿宋" w:cs="Times New Roman" w:hint="eastAsia"/>
          <w:spacing w:val="-1"/>
          <w:sz w:val="24"/>
          <w:szCs w:val="24"/>
          <w:lang w:eastAsia="zh-CN"/>
        </w:rPr>
        <w:t>保密信息</w:t>
      </w:r>
      <w:r w:rsidR="0097603A">
        <w:rPr>
          <w:rFonts w:eastAsia="仿宋" w:cs="Times New Roman" w:hint="eastAsia"/>
          <w:spacing w:val="-1"/>
          <w:sz w:val="24"/>
          <w:szCs w:val="24"/>
          <w:lang w:eastAsia="zh-CN"/>
        </w:rPr>
        <w:t>]</w:t>
      </w:r>
      <w:r w:rsidRPr="008079C0">
        <w:rPr>
          <w:rFonts w:eastAsia="仿宋" w:cs="Times New Roman"/>
          <w:sz w:val="24"/>
          <w:szCs w:val="24"/>
          <w:lang w:eastAsia="zh-CN"/>
        </w:rPr>
        <w:t>。</w:t>
      </w:r>
    </w:p>
    <w:p w14:paraId="3A01BA23" w14:textId="00AAF31B" w:rsidR="00B4522D" w:rsidRPr="008079C0" w:rsidRDefault="00B4522D" w:rsidP="006B479D">
      <w:pPr>
        <w:pStyle w:val="a5"/>
        <w:numPr>
          <w:ilvl w:val="0"/>
          <w:numId w:val="23"/>
        </w:numPr>
        <w:tabs>
          <w:tab w:val="left" w:pos="840"/>
        </w:tabs>
        <w:adjustRightInd w:val="0"/>
        <w:snapToGrid w:val="0"/>
        <w:spacing w:afterLines="100" w:after="312"/>
        <w:ind w:left="120" w:right="234" w:firstLine="0"/>
        <w:rPr>
          <w:rFonts w:eastAsia="仿宋" w:cs="Times New Roman"/>
          <w:sz w:val="24"/>
          <w:szCs w:val="24"/>
          <w:lang w:eastAsia="zh-CN"/>
        </w:rPr>
      </w:pPr>
      <w:r w:rsidRPr="008079C0">
        <w:rPr>
          <w:rFonts w:eastAsia="仿宋" w:cs="Times New Roman"/>
          <w:sz w:val="24"/>
          <w:szCs w:val="24"/>
          <w:lang w:eastAsia="zh-CN"/>
        </w:rPr>
        <w:t>根据</w:t>
      </w:r>
      <w:r w:rsidR="00CC3689">
        <w:rPr>
          <w:rFonts w:eastAsia="仿宋" w:cs="Times New Roman"/>
          <w:sz w:val="24"/>
          <w:szCs w:val="24"/>
          <w:lang w:eastAsia="zh-CN"/>
        </w:rPr>
        <w:t>承诺方案</w:t>
      </w:r>
      <w:r w:rsidRPr="008079C0">
        <w:rPr>
          <w:rFonts w:eastAsia="仿宋" w:cs="Times New Roman"/>
          <w:sz w:val="24"/>
          <w:szCs w:val="24"/>
          <w:lang w:eastAsia="zh-CN"/>
        </w:rPr>
        <w:t>第</w:t>
      </w:r>
      <w:r w:rsidRPr="008079C0">
        <w:rPr>
          <w:rFonts w:eastAsia="仿宋" w:cs="Times New Roman"/>
          <w:sz w:val="24"/>
          <w:szCs w:val="24"/>
          <w:lang w:eastAsia="zh-CN"/>
        </w:rPr>
        <w:t>10</w:t>
      </w:r>
      <w:r w:rsidRPr="008079C0">
        <w:rPr>
          <w:rFonts w:eastAsia="仿宋" w:cs="Times New Roman"/>
          <w:sz w:val="24"/>
          <w:szCs w:val="24"/>
          <w:lang w:eastAsia="zh-CN"/>
        </w:rPr>
        <w:t>段，</w:t>
      </w:r>
      <w:r w:rsidRPr="008079C0">
        <w:rPr>
          <w:rFonts w:eastAsia="仿宋" w:cs="Times New Roman"/>
          <w:spacing w:val="-1"/>
          <w:sz w:val="24"/>
          <w:szCs w:val="24"/>
          <w:lang w:eastAsia="zh-CN"/>
        </w:rPr>
        <w:t>富迪生物剥离业务包括但不限于：</w:t>
      </w:r>
    </w:p>
    <w:p w14:paraId="6F4EA9E0" w14:textId="77777777" w:rsidR="00B4522D" w:rsidRPr="008079C0" w:rsidRDefault="00B4522D" w:rsidP="006B479D">
      <w:pPr>
        <w:pStyle w:val="a5"/>
        <w:numPr>
          <w:ilvl w:val="0"/>
          <w:numId w:val="22"/>
        </w:numPr>
        <w:tabs>
          <w:tab w:val="left" w:pos="840"/>
        </w:tabs>
        <w:adjustRightInd w:val="0"/>
        <w:snapToGrid w:val="0"/>
        <w:spacing w:afterLines="100" w:after="312"/>
        <w:jc w:val="both"/>
        <w:rPr>
          <w:rFonts w:eastAsia="仿宋" w:cs="Times New Roman"/>
          <w:sz w:val="24"/>
          <w:szCs w:val="24"/>
          <w:lang w:eastAsia="zh-CN"/>
        </w:rPr>
      </w:pPr>
      <w:r w:rsidRPr="008079C0">
        <w:rPr>
          <w:rFonts w:eastAsia="仿宋" w:cs="Times New Roman"/>
          <w:sz w:val="24"/>
          <w:szCs w:val="24"/>
          <w:lang w:val="en-GB" w:eastAsia="zh-CN"/>
        </w:rPr>
        <w:t>美谷富迪生物仪器（上海）有限公司</w:t>
      </w:r>
      <w:r w:rsidRPr="008079C0">
        <w:rPr>
          <w:rFonts w:eastAsia="仿宋" w:cs="Times New Roman"/>
          <w:sz w:val="24"/>
          <w:szCs w:val="24"/>
          <w:lang w:eastAsia="zh-CN"/>
        </w:rPr>
        <w:t>；</w:t>
      </w:r>
    </w:p>
    <w:p w14:paraId="37D7FC6C" w14:textId="77777777" w:rsidR="00B4522D" w:rsidRPr="008079C0" w:rsidRDefault="00B4522D" w:rsidP="006B479D">
      <w:pPr>
        <w:pStyle w:val="a5"/>
        <w:numPr>
          <w:ilvl w:val="0"/>
          <w:numId w:val="22"/>
        </w:numPr>
        <w:tabs>
          <w:tab w:val="left" w:pos="840"/>
        </w:tabs>
        <w:adjustRightInd w:val="0"/>
        <w:snapToGrid w:val="0"/>
        <w:spacing w:afterLines="100" w:after="312"/>
        <w:jc w:val="both"/>
        <w:rPr>
          <w:rFonts w:eastAsia="仿宋" w:cs="Times New Roman"/>
          <w:sz w:val="24"/>
          <w:szCs w:val="24"/>
        </w:rPr>
      </w:pPr>
      <w:r w:rsidRPr="008079C0">
        <w:rPr>
          <w:rFonts w:eastAsia="仿宋" w:cs="Times New Roman"/>
          <w:spacing w:val="-1"/>
          <w:sz w:val="24"/>
          <w:szCs w:val="24"/>
          <w:lang w:eastAsia="zh-CN"/>
        </w:rPr>
        <w:t>下列主要有形资产：</w:t>
      </w:r>
    </w:p>
    <w:p w14:paraId="73FB936C" w14:textId="77777777" w:rsidR="00B4522D" w:rsidRPr="008079C0" w:rsidRDefault="00B4522D" w:rsidP="006B479D">
      <w:pPr>
        <w:pStyle w:val="a5"/>
        <w:numPr>
          <w:ilvl w:val="1"/>
          <w:numId w:val="22"/>
        </w:numPr>
        <w:tabs>
          <w:tab w:val="left" w:pos="840"/>
        </w:tabs>
        <w:adjustRightInd w:val="0"/>
        <w:snapToGrid w:val="0"/>
        <w:spacing w:afterLines="100" w:after="312"/>
        <w:ind w:right="215"/>
        <w:jc w:val="both"/>
        <w:rPr>
          <w:rFonts w:eastAsia="仿宋" w:cs="Times New Roman"/>
          <w:sz w:val="24"/>
          <w:szCs w:val="24"/>
          <w:lang w:eastAsia="zh-CN"/>
        </w:rPr>
      </w:pPr>
      <w:r w:rsidRPr="008079C0">
        <w:rPr>
          <w:rFonts w:eastAsia="仿宋" w:cs="Times New Roman"/>
          <w:spacing w:val="-2"/>
          <w:sz w:val="24"/>
          <w:szCs w:val="24"/>
          <w:lang w:eastAsia="zh-CN"/>
        </w:rPr>
        <w:t>家具和固定装置（办公家具、隔间、健身器材、带脚轮的焊接生产推车、冷冻柜）</w:t>
      </w:r>
    </w:p>
    <w:p w14:paraId="15538E6C" w14:textId="77777777" w:rsidR="00B4522D" w:rsidRPr="008079C0" w:rsidRDefault="00B4522D" w:rsidP="006B479D">
      <w:pPr>
        <w:pStyle w:val="a5"/>
        <w:numPr>
          <w:ilvl w:val="1"/>
          <w:numId w:val="22"/>
        </w:numPr>
        <w:tabs>
          <w:tab w:val="left" w:pos="840"/>
        </w:tabs>
        <w:adjustRightInd w:val="0"/>
        <w:snapToGrid w:val="0"/>
        <w:spacing w:afterLines="100" w:after="312"/>
        <w:ind w:right="217"/>
        <w:jc w:val="both"/>
        <w:rPr>
          <w:rFonts w:eastAsia="仿宋" w:cs="Times New Roman"/>
          <w:sz w:val="24"/>
          <w:szCs w:val="24"/>
          <w:lang w:eastAsia="zh-CN"/>
        </w:rPr>
      </w:pPr>
      <w:r w:rsidRPr="008079C0">
        <w:rPr>
          <w:rFonts w:eastAsia="仿宋" w:cs="Times New Roman"/>
          <w:spacing w:val="-1"/>
          <w:sz w:val="24"/>
          <w:szCs w:val="24"/>
          <w:lang w:eastAsia="zh-CN"/>
        </w:rPr>
        <w:t>设备（热电制冷型光纤光谱仪、泡沫研究模型、便携式测试系统套件，手动分配器、等离子灰化器、棱镜耦合器、叉车）</w:t>
      </w:r>
    </w:p>
    <w:p w14:paraId="418B8633" w14:textId="77777777" w:rsidR="00B4522D" w:rsidRPr="008079C0" w:rsidRDefault="00B4522D" w:rsidP="006B479D">
      <w:pPr>
        <w:pStyle w:val="a5"/>
        <w:numPr>
          <w:ilvl w:val="1"/>
          <w:numId w:val="22"/>
        </w:numPr>
        <w:tabs>
          <w:tab w:val="left" w:pos="840"/>
        </w:tabs>
        <w:adjustRightInd w:val="0"/>
        <w:snapToGrid w:val="0"/>
        <w:spacing w:afterLines="100" w:after="312"/>
        <w:rPr>
          <w:rFonts w:eastAsia="仿宋" w:cs="Times New Roman"/>
          <w:sz w:val="24"/>
          <w:szCs w:val="24"/>
          <w:lang w:eastAsia="zh-CN"/>
        </w:rPr>
      </w:pPr>
      <w:r w:rsidRPr="008079C0">
        <w:rPr>
          <w:rFonts w:eastAsia="仿宋" w:cs="Times New Roman"/>
          <w:sz w:val="24"/>
          <w:szCs w:val="24"/>
          <w:lang w:eastAsia="zh-CN"/>
        </w:rPr>
        <w:t>实验室设备（工具、实验室生物安全柜和培养箱）；以及</w:t>
      </w:r>
    </w:p>
    <w:p w14:paraId="20A81883" w14:textId="64647EB2" w:rsidR="00B4522D" w:rsidRPr="008079C0" w:rsidRDefault="00B4522D" w:rsidP="006B479D">
      <w:pPr>
        <w:pStyle w:val="a5"/>
        <w:numPr>
          <w:ilvl w:val="1"/>
          <w:numId w:val="22"/>
        </w:numPr>
        <w:tabs>
          <w:tab w:val="left" w:pos="840"/>
        </w:tabs>
        <w:adjustRightInd w:val="0"/>
        <w:snapToGrid w:val="0"/>
        <w:spacing w:afterLines="100" w:after="312"/>
        <w:ind w:right="216"/>
        <w:jc w:val="both"/>
        <w:rPr>
          <w:rFonts w:eastAsia="仿宋" w:cs="Times New Roman"/>
          <w:sz w:val="24"/>
          <w:szCs w:val="24"/>
          <w:lang w:eastAsia="zh-CN"/>
        </w:rPr>
      </w:pPr>
      <w:r w:rsidRPr="008079C0">
        <w:rPr>
          <w:rFonts w:eastAsia="仿宋" w:cs="Times New Roman"/>
          <w:spacing w:val="-1"/>
          <w:sz w:val="24"/>
          <w:szCs w:val="24"/>
          <w:lang w:eastAsia="zh-CN"/>
        </w:rPr>
        <w:t>该业务当前使用的其他仪器和耗材：（</w:t>
      </w:r>
      <w:r w:rsidRPr="008079C0">
        <w:rPr>
          <w:rFonts w:eastAsia="仿宋" w:cs="Times New Roman"/>
          <w:spacing w:val="-1"/>
          <w:sz w:val="24"/>
          <w:szCs w:val="24"/>
          <w:lang w:eastAsia="zh-CN"/>
        </w:rPr>
        <w:t>1</w:t>
      </w:r>
      <w:r w:rsidRPr="008079C0">
        <w:rPr>
          <w:rFonts w:eastAsia="仿宋" w:cs="Times New Roman"/>
          <w:spacing w:val="-1"/>
          <w:sz w:val="24"/>
          <w:szCs w:val="24"/>
          <w:lang w:eastAsia="zh-CN"/>
        </w:rPr>
        <w:t>）</w:t>
      </w:r>
      <w:r w:rsidR="006F77E5">
        <w:rPr>
          <w:rFonts w:eastAsia="仿宋" w:cs="Times New Roman" w:hint="eastAsia"/>
          <w:spacing w:val="-1"/>
          <w:sz w:val="24"/>
          <w:szCs w:val="24"/>
          <w:lang w:eastAsia="zh-CN"/>
        </w:rPr>
        <w:t>基于</w:t>
      </w:r>
      <w:r w:rsidRPr="008079C0">
        <w:rPr>
          <w:rFonts w:eastAsia="仿宋" w:cs="Times New Roman"/>
          <w:spacing w:val="-1"/>
          <w:sz w:val="24"/>
          <w:szCs w:val="24"/>
          <w:lang w:eastAsia="zh-CN"/>
        </w:rPr>
        <w:t>其主要分析技术（</w:t>
      </w:r>
      <w:r w:rsidRPr="008079C0">
        <w:rPr>
          <w:rFonts w:eastAsia="仿宋" w:cs="Times New Roman"/>
          <w:spacing w:val="-1"/>
          <w:sz w:val="24"/>
          <w:szCs w:val="24"/>
          <w:lang w:eastAsia="zh-CN"/>
        </w:rPr>
        <w:t>BLI</w:t>
      </w:r>
      <w:r w:rsidRPr="008079C0">
        <w:rPr>
          <w:rFonts w:eastAsia="仿宋" w:cs="Times New Roman"/>
          <w:spacing w:val="-1"/>
          <w:sz w:val="24"/>
          <w:szCs w:val="24"/>
          <w:lang w:eastAsia="zh-CN"/>
        </w:rPr>
        <w:t>）的</w:t>
      </w:r>
      <w:r w:rsidRPr="008079C0">
        <w:rPr>
          <w:rFonts w:eastAsia="仿宋" w:cs="Times New Roman"/>
          <w:spacing w:val="-1"/>
          <w:sz w:val="24"/>
          <w:szCs w:val="24"/>
          <w:lang w:eastAsia="zh-CN"/>
        </w:rPr>
        <w:t>Octet</w:t>
      </w:r>
      <w:r w:rsidRPr="008079C0">
        <w:rPr>
          <w:rFonts w:eastAsia="仿宋" w:cs="Times New Roman"/>
          <w:spacing w:val="-1"/>
          <w:sz w:val="24"/>
          <w:szCs w:val="24"/>
          <w:lang w:eastAsia="zh-CN"/>
        </w:rPr>
        <w:t>和</w:t>
      </w:r>
      <w:r w:rsidRPr="008079C0">
        <w:rPr>
          <w:rFonts w:eastAsia="仿宋" w:cs="Times New Roman"/>
          <w:spacing w:val="-1"/>
          <w:sz w:val="24"/>
          <w:szCs w:val="24"/>
          <w:lang w:eastAsia="zh-CN"/>
        </w:rPr>
        <w:t>BLItz</w:t>
      </w:r>
      <w:r w:rsidRPr="008079C0">
        <w:rPr>
          <w:rFonts w:eastAsia="仿宋" w:cs="Times New Roman"/>
          <w:spacing w:val="-1"/>
          <w:sz w:val="24"/>
          <w:szCs w:val="24"/>
          <w:lang w:eastAsia="zh-CN"/>
        </w:rPr>
        <w:t>产品线仪器；（</w:t>
      </w:r>
      <w:r w:rsidRPr="008079C0">
        <w:rPr>
          <w:rFonts w:eastAsia="仿宋" w:cs="Times New Roman"/>
          <w:spacing w:val="-1"/>
          <w:sz w:val="24"/>
          <w:szCs w:val="24"/>
          <w:lang w:eastAsia="zh-CN"/>
        </w:rPr>
        <w:t>2</w:t>
      </w:r>
      <w:r w:rsidRPr="008079C0">
        <w:rPr>
          <w:rFonts w:eastAsia="仿宋" w:cs="Times New Roman"/>
          <w:spacing w:val="-1"/>
          <w:sz w:val="24"/>
          <w:szCs w:val="24"/>
          <w:lang w:eastAsia="zh-CN"/>
        </w:rPr>
        <w:t>）基于</w:t>
      </w:r>
      <w:r w:rsidRPr="008079C0">
        <w:rPr>
          <w:rFonts w:eastAsia="仿宋" w:cs="Times New Roman"/>
          <w:spacing w:val="-1"/>
          <w:sz w:val="24"/>
          <w:szCs w:val="24"/>
          <w:lang w:eastAsia="zh-CN"/>
        </w:rPr>
        <w:t>SPR</w:t>
      </w:r>
      <w:r w:rsidRPr="008079C0">
        <w:rPr>
          <w:rFonts w:eastAsia="仿宋" w:cs="Times New Roman"/>
          <w:spacing w:val="-1"/>
          <w:sz w:val="24"/>
          <w:szCs w:val="24"/>
          <w:lang w:eastAsia="zh-CN"/>
        </w:rPr>
        <w:t>技术的</w:t>
      </w:r>
      <w:r w:rsidRPr="008079C0">
        <w:rPr>
          <w:rFonts w:eastAsia="仿宋" w:cs="Times New Roman"/>
          <w:spacing w:val="-1"/>
          <w:sz w:val="24"/>
          <w:szCs w:val="24"/>
          <w:lang w:eastAsia="zh-CN"/>
        </w:rPr>
        <w:t>Pioneer</w:t>
      </w:r>
      <w:r w:rsidRPr="008079C0">
        <w:rPr>
          <w:rFonts w:eastAsia="仿宋" w:cs="Times New Roman"/>
          <w:spacing w:val="-1"/>
          <w:sz w:val="24"/>
          <w:szCs w:val="24"/>
          <w:lang w:eastAsia="zh-CN"/>
        </w:rPr>
        <w:t>产品线仪器，以及（</w:t>
      </w:r>
      <w:r w:rsidRPr="008079C0">
        <w:rPr>
          <w:rFonts w:eastAsia="仿宋" w:cs="Times New Roman"/>
          <w:spacing w:val="-1"/>
          <w:sz w:val="24"/>
          <w:szCs w:val="24"/>
          <w:lang w:eastAsia="zh-CN"/>
        </w:rPr>
        <w:t>3</w:t>
      </w:r>
      <w:r w:rsidRPr="008079C0">
        <w:rPr>
          <w:rFonts w:eastAsia="仿宋" w:cs="Times New Roman"/>
          <w:spacing w:val="-1"/>
          <w:sz w:val="24"/>
          <w:szCs w:val="24"/>
          <w:lang w:eastAsia="zh-CN"/>
        </w:rPr>
        <w:t>）分子鉴定耗材，</w:t>
      </w:r>
      <w:r w:rsidRPr="008079C0">
        <w:rPr>
          <w:rFonts w:eastAsia="仿宋" w:cs="Times New Roman"/>
          <w:spacing w:val="-1"/>
          <w:sz w:val="24"/>
          <w:szCs w:val="24"/>
          <w:lang w:eastAsia="zh-CN"/>
        </w:rPr>
        <w:t xml:space="preserve"> </w:t>
      </w:r>
      <w:r w:rsidRPr="008079C0">
        <w:rPr>
          <w:rFonts w:eastAsia="仿宋" w:cs="Times New Roman"/>
          <w:spacing w:val="-1"/>
          <w:sz w:val="24"/>
          <w:szCs w:val="24"/>
          <w:lang w:eastAsia="zh-CN"/>
        </w:rPr>
        <w:t>包括电位传感器和分子鉴定仪器使用的试剂</w:t>
      </w:r>
    </w:p>
    <w:p w14:paraId="6BC12617" w14:textId="77777777" w:rsidR="00B4522D" w:rsidRPr="008079C0" w:rsidRDefault="00B4522D" w:rsidP="006B479D">
      <w:pPr>
        <w:pStyle w:val="a5"/>
        <w:numPr>
          <w:ilvl w:val="0"/>
          <w:numId w:val="22"/>
        </w:numPr>
        <w:tabs>
          <w:tab w:val="left" w:pos="840"/>
        </w:tabs>
        <w:adjustRightInd w:val="0"/>
        <w:snapToGrid w:val="0"/>
        <w:spacing w:afterLines="100" w:after="312"/>
        <w:jc w:val="both"/>
        <w:rPr>
          <w:rFonts w:eastAsia="仿宋" w:cs="Times New Roman"/>
          <w:sz w:val="24"/>
          <w:szCs w:val="24"/>
        </w:rPr>
      </w:pPr>
      <w:r w:rsidRPr="008079C0">
        <w:rPr>
          <w:rFonts w:eastAsia="仿宋" w:cs="Times New Roman"/>
          <w:spacing w:val="-1"/>
          <w:sz w:val="24"/>
          <w:szCs w:val="24"/>
          <w:lang w:eastAsia="zh-CN"/>
        </w:rPr>
        <w:t>下列无形资产：</w:t>
      </w:r>
    </w:p>
    <w:p w14:paraId="6BDF2BA7" w14:textId="1B5C9937" w:rsidR="00B4522D" w:rsidRPr="008079C0" w:rsidRDefault="00B4522D" w:rsidP="006B479D">
      <w:pPr>
        <w:pStyle w:val="a5"/>
        <w:numPr>
          <w:ilvl w:val="1"/>
          <w:numId w:val="22"/>
        </w:numPr>
        <w:tabs>
          <w:tab w:val="left" w:pos="840"/>
        </w:tabs>
        <w:adjustRightInd w:val="0"/>
        <w:snapToGrid w:val="0"/>
        <w:spacing w:afterLines="100" w:after="312"/>
        <w:ind w:right="214"/>
        <w:jc w:val="both"/>
        <w:rPr>
          <w:rFonts w:eastAsia="仿宋" w:cs="Times New Roman"/>
          <w:sz w:val="24"/>
          <w:szCs w:val="24"/>
          <w:lang w:eastAsia="zh-CN"/>
        </w:rPr>
      </w:pPr>
      <w:r w:rsidRPr="008079C0">
        <w:rPr>
          <w:rFonts w:eastAsia="仿宋" w:cs="Times New Roman"/>
          <w:spacing w:val="-1"/>
          <w:sz w:val="24"/>
          <w:szCs w:val="24"/>
          <w:lang w:eastAsia="zh-CN"/>
        </w:rPr>
        <w:t>专利组合</w:t>
      </w:r>
      <w:r w:rsidR="0097603A">
        <w:rPr>
          <w:rFonts w:eastAsia="仿宋" w:cs="Times New Roman" w:hint="eastAsia"/>
          <w:spacing w:val="-1"/>
          <w:sz w:val="24"/>
          <w:szCs w:val="24"/>
          <w:lang w:eastAsia="zh-CN"/>
        </w:rPr>
        <w:t>[</w:t>
      </w:r>
      <w:r w:rsidR="0097603A">
        <w:rPr>
          <w:rFonts w:eastAsia="仿宋" w:cs="Times New Roman" w:hint="eastAsia"/>
          <w:spacing w:val="-1"/>
          <w:sz w:val="24"/>
          <w:szCs w:val="24"/>
          <w:lang w:eastAsia="zh-CN"/>
        </w:rPr>
        <w:t>保密信息</w:t>
      </w:r>
      <w:r w:rsidR="0097603A">
        <w:rPr>
          <w:rFonts w:eastAsia="仿宋" w:cs="Times New Roman" w:hint="eastAsia"/>
          <w:spacing w:val="-1"/>
          <w:sz w:val="24"/>
          <w:szCs w:val="24"/>
          <w:lang w:eastAsia="zh-CN"/>
        </w:rPr>
        <w:t>]</w:t>
      </w:r>
      <w:r w:rsidRPr="008079C0">
        <w:rPr>
          <w:rFonts w:eastAsia="仿宋" w:cs="Times New Roman"/>
          <w:spacing w:val="-1"/>
          <w:sz w:val="24"/>
          <w:szCs w:val="24"/>
          <w:lang w:eastAsia="zh-CN"/>
        </w:rPr>
        <w:t>；</w:t>
      </w:r>
    </w:p>
    <w:p w14:paraId="6B9A83B3" w14:textId="77777777" w:rsidR="00B4522D" w:rsidRPr="008079C0" w:rsidRDefault="00B4522D" w:rsidP="006B479D">
      <w:pPr>
        <w:pStyle w:val="a5"/>
        <w:numPr>
          <w:ilvl w:val="1"/>
          <w:numId w:val="22"/>
        </w:numPr>
        <w:tabs>
          <w:tab w:val="left" w:pos="840"/>
        </w:tabs>
        <w:adjustRightInd w:val="0"/>
        <w:snapToGrid w:val="0"/>
        <w:spacing w:afterLines="100" w:after="312"/>
        <w:rPr>
          <w:rFonts w:eastAsia="仿宋" w:cs="Times New Roman"/>
          <w:sz w:val="24"/>
          <w:szCs w:val="24"/>
          <w:lang w:eastAsia="zh-CN"/>
        </w:rPr>
      </w:pPr>
      <w:r w:rsidRPr="008079C0">
        <w:rPr>
          <w:rFonts w:eastAsia="仿宋" w:cs="Times New Roman"/>
          <w:spacing w:val="-1"/>
          <w:sz w:val="24"/>
          <w:szCs w:val="24"/>
          <w:lang w:eastAsia="zh-CN"/>
        </w:rPr>
        <w:t>富迪生物转移员工所</w:t>
      </w:r>
      <w:r w:rsidRPr="008079C0">
        <w:rPr>
          <w:rFonts w:eastAsia="仿宋" w:cs="Times New Roman" w:hint="eastAsia"/>
          <w:spacing w:val="-1"/>
          <w:sz w:val="24"/>
          <w:szCs w:val="24"/>
          <w:lang w:eastAsia="zh-CN"/>
        </w:rPr>
        <w:t>掌握</w:t>
      </w:r>
      <w:r w:rsidRPr="008079C0">
        <w:rPr>
          <w:rFonts w:eastAsia="仿宋" w:cs="Times New Roman"/>
          <w:spacing w:val="-1"/>
          <w:sz w:val="24"/>
          <w:szCs w:val="24"/>
          <w:lang w:eastAsia="zh-CN"/>
        </w:rPr>
        <w:t>的所有商业秘密；</w:t>
      </w:r>
    </w:p>
    <w:p w14:paraId="21BB68BC" w14:textId="77777777" w:rsidR="00B4522D" w:rsidRPr="008079C0" w:rsidRDefault="00B4522D" w:rsidP="006B479D">
      <w:pPr>
        <w:pStyle w:val="a5"/>
        <w:numPr>
          <w:ilvl w:val="1"/>
          <w:numId w:val="22"/>
        </w:numPr>
        <w:tabs>
          <w:tab w:val="left" w:pos="840"/>
        </w:tabs>
        <w:adjustRightInd w:val="0"/>
        <w:snapToGrid w:val="0"/>
        <w:spacing w:afterLines="100" w:after="312"/>
        <w:rPr>
          <w:rFonts w:eastAsia="仿宋" w:cs="Times New Roman"/>
          <w:sz w:val="24"/>
          <w:szCs w:val="24"/>
          <w:lang w:eastAsia="zh-CN"/>
        </w:rPr>
      </w:pPr>
      <w:r w:rsidRPr="008079C0">
        <w:rPr>
          <w:rFonts w:eastAsia="仿宋" w:cs="Times New Roman"/>
          <w:spacing w:val="-1"/>
          <w:sz w:val="24"/>
          <w:szCs w:val="24"/>
          <w:lang w:eastAsia="zh-CN"/>
        </w:rPr>
        <w:t>单独的商标，以及商标与其他文字、词组和标识组成的组合，包括：</w:t>
      </w:r>
    </w:p>
    <w:p w14:paraId="2DADADC5" w14:textId="3957D5C8" w:rsidR="00B4522D" w:rsidRPr="008079C0" w:rsidRDefault="0097603A" w:rsidP="00B4522D">
      <w:pPr>
        <w:pStyle w:val="a5"/>
        <w:adjustRightInd w:val="0"/>
        <w:snapToGrid w:val="0"/>
        <w:spacing w:afterLines="100" w:after="312"/>
        <w:ind w:right="215" w:firstLine="0"/>
        <w:jc w:val="both"/>
        <w:rPr>
          <w:rFonts w:eastAsia="仿宋" w:cs="Times New Roman"/>
          <w:sz w:val="24"/>
          <w:szCs w:val="24"/>
          <w:lang w:eastAsia="zh-CN"/>
        </w:rPr>
      </w:pPr>
      <w:r>
        <w:rPr>
          <w:rFonts w:eastAsia="仿宋" w:cs="Times New Roman" w:hint="eastAsia"/>
          <w:spacing w:val="-1"/>
          <w:sz w:val="24"/>
          <w:szCs w:val="24"/>
          <w:lang w:eastAsia="zh-CN"/>
        </w:rPr>
        <w:t>[</w:t>
      </w:r>
      <w:r>
        <w:rPr>
          <w:rFonts w:eastAsia="仿宋" w:cs="Times New Roman" w:hint="eastAsia"/>
          <w:spacing w:val="-1"/>
          <w:sz w:val="24"/>
          <w:szCs w:val="24"/>
          <w:lang w:eastAsia="zh-CN"/>
        </w:rPr>
        <w:t>保密信息</w:t>
      </w:r>
      <w:r>
        <w:rPr>
          <w:rFonts w:eastAsia="仿宋" w:cs="Times New Roman" w:hint="eastAsia"/>
          <w:spacing w:val="-1"/>
          <w:sz w:val="24"/>
          <w:szCs w:val="24"/>
          <w:lang w:eastAsia="zh-CN"/>
        </w:rPr>
        <w:t>]</w:t>
      </w:r>
    </w:p>
    <w:p w14:paraId="7AF01E41" w14:textId="77777777" w:rsidR="00B4522D" w:rsidRPr="008079C0" w:rsidRDefault="00B4522D" w:rsidP="006B479D">
      <w:pPr>
        <w:pStyle w:val="a5"/>
        <w:numPr>
          <w:ilvl w:val="1"/>
          <w:numId w:val="22"/>
        </w:numPr>
        <w:tabs>
          <w:tab w:val="left" w:pos="840"/>
        </w:tabs>
        <w:adjustRightInd w:val="0"/>
        <w:snapToGrid w:val="0"/>
        <w:spacing w:afterLines="100" w:after="312"/>
        <w:ind w:right="212"/>
        <w:jc w:val="both"/>
        <w:rPr>
          <w:rFonts w:eastAsia="仿宋" w:cs="Times New Roman"/>
          <w:sz w:val="24"/>
          <w:szCs w:val="24"/>
        </w:rPr>
      </w:pPr>
      <w:r w:rsidRPr="008079C0">
        <w:rPr>
          <w:rFonts w:eastAsia="仿宋" w:cs="Times New Roman"/>
          <w:spacing w:val="-1"/>
          <w:sz w:val="24"/>
          <w:szCs w:val="24"/>
          <w:lang w:eastAsia="zh-CN"/>
        </w:rPr>
        <w:t>目前重连至美</w:t>
      </w:r>
      <w:proofErr w:type="gramStart"/>
      <w:r w:rsidRPr="008079C0">
        <w:rPr>
          <w:rFonts w:eastAsia="仿宋" w:cs="Times New Roman"/>
          <w:spacing w:val="-1"/>
          <w:sz w:val="24"/>
          <w:szCs w:val="24"/>
          <w:lang w:eastAsia="zh-CN"/>
        </w:rPr>
        <w:t>谷分子主</w:t>
      </w:r>
      <w:proofErr w:type="gramEnd"/>
      <w:r w:rsidRPr="008079C0">
        <w:rPr>
          <w:rFonts w:eastAsia="仿宋" w:cs="Times New Roman"/>
          <w:spacing w:val="-1"/>
          <w:sz w:val="24"/>
          <w:szCs w:val="24"/>
          <w:lang w:eastAsia="zh-CN"/>
        </w:rPr>
        <w:t>网站的两个域名，包括：（</w:t>
      </w:r>
      <w:r w:rsidRPr="008079C0">
        <w:rPr>
          <w:rFonts w:eastAsia="仿宋" w:cs="Times New Roman"/>
          <w:spacing w:val="-1"/>
          <w:sz w:val="24"/>
          <w:szCs w:val="24"/>
          <w:lang w:eastAsia="zh-CN"/>
        </w:rPr>
        <w:t>1</w:t>
      </w:r>
      <w:r w:rsidRPr="008079C0">
        <w:rPr>
          <w:rFonts w:eastAsia="仿宋" w:cs="Times New Roman"/>
          <w:spacing w:val="-1"/>
          <w:sz w:val="24"/>
          <w:szCs w:val="24"/>
          <w:lang w:eastAsia="zh-CN"/>
        </w:rPr>
        <w:t>）</w:t>
      </w:r>
      <w:r w:rsidRPr="008079C0">
        <w:rPr>
          <w:rFonts w:eastAsia="仿宋" w:cs="Times New Roman"/>
          <w:spacing w:val="-1"/>
          <w:sz w:val="24"/>
          <w:szCs w:val="24"/>
        </w:rPr>
        <w:t>Fortebio.com</w:t>
      </w:r>
      <w:r w:rsidRPr="008079C0">
        <w:rPr>
          <w:rFonts w:eastAsia="仿宋" w:cs="Times New Roman"/>
          <w:spacing w:val="-1"/>
          <w:sz w:val="24"/>
          <w:szCs w:val="24"/>
          <w:lang w:eastAsia="zh-CN"/>
        </w:rPr>
        <w:t>；以及（</w:t>
      </w:r>
      <w:r w:rsidRPr="008079C0">
        <w:rPr>
          <w:rFonts w:eastAsia="仿宋" w:cs="Times New Roman"/>
          <w:spacing w:val="-1"/>
          <w:sz w:val="24"/>
          <w:szCs w:val="24"/>
          <w:lang w:eastAsia="zh-CN"/>
        </w:rPr>
        <w:t>2</w:t>
      </w:r>
      <w:r w:rsidRPr="008079C0">
        <w:rPr>
          <w:rFonts w:eastAsia="仿宋" w:cs="Times New Roman"/>
          <w:spacing w:val="-1"/>
          <w:sz w:val="24"/>
          <w:szCs w:val="24"/>
          <w:lang w:eastAsia="zh-CN"/>
        </w:rPr>
        <w:t>）</w:t>
      </w:r>
      <w:r w:rsidRPr="008079C0">
        <w:rPr>
          <w:rFonts w:eastAsia="仿宋" w:cs="Times New Roman"/>
          <w:spacing w:val="-1"/>
          <w:sz w:val="24"/>
          <w:szCs w:val="24"/>
        </w:rPr>
        <w:t>Blitzmenow.com</w:t>
      </w:r>
      <w:r w:rsidRPr="008079C0">
        <w:rPr>
          <w:rFonts w:eastAsia="仿宋" w:cs="Times New Roman"/>
          <w:spacing w:val="-1"/>
          <w:sz w:val="24"/>
          <w:szCs w:val="24"/>
          <w:lang w:eastAsia="zh-CN"/>
        </w:rPr>
        <w:t>；</w:t>
      </w:r>
    </w:p>
    <w:p w14:paraId="68C58C96" w14:textId="77777777" w:rsidR="00B4522D" w:rsidRPr="008079C0" w:rsidRDefault="00B4522D" w:rsidP="006B479D">
      <w:pPr>
        <w:pStyle w:val="a5"/>
        <w:numPr>
          <w:ilvl w:val="1"/>
          <w:numId w:val="22"/>
        </w:numPr>
        <w:tabs>
          <w:tab w:val="left" w:pos="840"/>
        </w:tabs>
        <w:adjustRightInd w:val="0"/>
        <w:snapToGrid w:val="0"/>
        <w:spacing w:afterLines="100" w:after="312"/>
        <w:ind w:right="215"/>
        <w:jc w:val="both"/>
        <w:rPr>
          <w:rFonts w:eastAsia="仿宋" w:cs="Times New Roman"/>
          <w:sz w:val="24"/>
          <w:szCs w:val="24"/>
        </w:rPr>
      </w:pPr>
      <w:r w:rsidRPr="008079C0">
        <w:rPr>
          <w:rFonts w:eastAsia="仿宋" w:cs="Times New Roman"/>
          <w:spacing w:val="-1"/>
          <w:sz w:val="24"/>
          <w:szCs w:val="24"/>
          <w:lang w:eastAsia="zh-CN"/>
        </w:rPr>
        <w:t>计算机软件（</w:t>
      </w:r>
      <w:r w:rsidRPr="008079C0">
        <w:rPr>
          <w:rFonts w:eastAsia="仿宋" w:cs="Times New Roman"/>
          <w:spacing w:val="-1"/>
          <w:sz w:val="24"/>
          <w:szCs w:val="24"/>
          <w:lang w:eastAsia="zh-CN"/>
        </w:rPr>
        <w:t>Great Plains</w:t>
      </w:r>
      <w:r w:rsidRPr="008079C0">
        <w:rPr>
          <w:rFonts w:eastAsia="仿宋" w:cs="Times New Roman"/>
          <w:spacing w:val="-1"/>
          <w:sz w:val="24"/>
          <w:szCs w:val="24"/>
          <w:lang w:eastAsia="zh-CN"/>
        </w:rPr>
        <w:t>服务模块、固定资产模块、合同管理模块）；</w:t>
      </w:r>
    </w:p>
    <w:p w14:paraId="7DAF42C3" w14:textId="77777777" w:rsidR="00B4522D" w:rsidRPr="008079C0" w:rsidRDefault="00B4522D" w:rsidP="006B479D">
      <w:pPr>
        <w:pStyle w:val="a5"/>
        <w:numPr>
          <w:ilvl w:val="1"/>
          <w:numId w:val="22"/>
        </w:numPr>
        <w:tabs>
          <w:tab w:val="left" w:pos="840"/>
        </w:tabs>
        <w:adjustRightInd w:val="0"/>
        <w:snapToGrid w:val="0"/>
        <w:spacing w:afterLines="100" w:after="312"/>
        <w:ind w:right="214"/>
        <w:jc w:val="both"/>
        <w:rPr>
          <w:rFonts w:eastAsia="仿宋" w:cs="Times New Roman"/>
          <w:sz w:val="24"/>
          <w:szCs w:val="24"/>
          <w:lang w:eastAsia="zh-CN"/>
        </w:rPr>
      </w:pPr>
      <w:r w:rsidRPr="008079C0">
        <w:rPr>
          <w:rFonts w:eastAsia="仿宋" w:cs="Times New Roman"/>
          <w:spacing w:val="-1"/>
          <w:sz w:val="24"/>
          <w:szCs w:val="24"/>
          <w:lang w:eastAsia="zh-CN"/>
        </w:rPr>
        <w:t>富迪生物销售的仪器所使用的固件和软件应用程序，以及富迪生物产品组合中各仪器的设计和图纸；</w:t>
      </w:r>
    </w:p>
    <w:p w14:paraId="47A11EBD" w14:textId="77777777" w:rsidR="00B4522D" w:rsidRPr="008079C0" w:rsidRDefault="00B4522D" w:rsidP="006B479D">
      <w:pPr>
        <w:pStyle w:val="a5"/>
        <w:numPr>
          <w:ilvl w:val="1"/>
          <w:numId w:val="22"/>
        </w:numPr>
        <w:tabs>
          <w:tab w:val="left" w:pos="840"/>
        </w:tabs>
        <w:adjustRightInd w:val="0"/>
        <w:snapToGrid w:val="0"/>
        <w:spacing w:afterLines="100" w:after="312"/>
        <w:ind w:right="212"/>
        <w:jc w:val="both"/>
        <w:rPr>
          <w:rFonts w:eastAsia="仿宋" w:cs="Times New Roman"/>
          <w:sz w:val="24"/>
          <w:szCs w:val="24"/>
          <w:lang w:eastAsia="zh-CN"/>
        </w:rPr>
      </w:pPr>
      <w:r w:rsidRPr="008079C0">
        <w:rPr>
          <w:rFonts w:eastAsia="仿宋" w:cs="Times New Roman"/>
          <w:sz w:val="24"/>
          <w:szCs w:val="24"/>
          <w:lang w:eastAsia="zh-CN"/>
        </w:rPr>
        <w:lastRenderedPageBreak/>
        <w:t>通过美</w:t>
      </w:r>
      <w:proofErr w:type="gramStart"/>
      <w:r w:rsidRPr="008079C0">
        <w:rPr>
          <w:rFonts w:eastAsia="仿宋" w:cs="Times New Roman"/>
          <w:sz w:val="24"/>
          <w:szCs w:val="24"/>
          <w:lang w:eastAsia="zh-CN"/>
        </w:rPr>
        <w:t>谷分子</w:t>
      </w:r>
      <w:proofErr w:type="spellStart"/>
      <w:proofErr w:type="gramEnd"/>
      <w:r w:rsidRPr="008079C0">
        <w:rPr>
          <w:rFonts w:eastAsia="仿宋" w:cs="Times New Roman"/>
          <w:sz w:val="24"/>
          <w:szCs w:val="24"/>
          <w:lang w:eastAsia="zh-CN"/>
        </w:rPr>
        <w:t>SolidWorks</w:t>
      </w:r>
      <w:proofErr w:type="spellEnd"/>
      <w:r w:rsidRPr="008079C0">
        <w:rPr>
          <w:rFonts w:eastAsia="仿宋" w:cs="Times New Roman"/>
          <w:sz w:val="24"/>
          <w:szCs w:val="24"/>
          <w:lang w:eastAsia="zh-CN"/>
        </w:rPr>
        <w:t>系统的文件传输功能向剥离买方提供的各拟传输软件产品的软件源代码及其开发历史记录；以及</w:t>
      </w:r>
    </w:p>
    <w:p w14:paraId="0B2501B8" w14:textId="77777777" w:rsidR="00B4522D" w:rsidRPr="008079C0" w:rsidRDefault="00B4522D" w:rsidP="006B479D">
      <w:pPr>
        <w:pStyle w:val="a5"/>
        <w:numPr>
          <w:ilvl w:val="1"/>
          <w:numId w:val="22"/>
        </w:numPr>
        <w:tabs>
          <w:tab w:val="left" w:pos="840"/>
        </w:tabs>
        <w:adjustRightInd w:val="0"/>
        <w:snapToGrid w:val="0"/>
        <w:spacing w:afterLines="100" w:after="312"/>
        <w:rPr>
          <w:rFonts w:eastAsia="仿宋" w:cs="Times New Roman"/>
          <w:sz w:val="24"/>
          <w:szCs w:val="24"/>
          <w:lang w:eastAsia="zh-CN"/>
        </w:rPr>
      </w:pPr>
      <w:r w:rsidRPr="008079C0">
        <w:rPr>
          <w:rFonts w:eastAsia="仿宋" w:cs="Times New Roman"/>
          <w:spacing w:val="-1"/>
          <w:sz w:val="24"/>
          <w:szCs w:val="24"/>
          <w:lang w:eastAsia="zh-CN"/>
        </w:rPr>
        <w:t>与研发工作相关的所有知识产权与数据</w:t>
      </w:r>
    </w:p>
    <w:p w14:paraId="25BFA725" w14:textId="6AAF80EB" w:rsidR="00B4522D" w:rsidRPr="008079C0" w:rsidRDefault="00B4522D" w:rsidP="00B4522D">
      <w:pPr>
        <w:pStyle w:val="a5"/>
        <w:adjustRightInd w:val="0"/>
        <w:snapToGrid w:val="0"/>
        <w:spacing w:afterLines="100" w:after="312"/>
        <w:ind w:left="119" w:firstLine="0"/>
        <w:jc w:val="both"/>
        <w:rPr>
          <w:rFonts w:eastAsia="仿宋" w:cs="Times New Roman"/>
          <w:sz w:val="24"/>
          <w:szCs w:val="24"/>
          <w:lang w:eastAsia="zh-CN"/>
        </w:rPr>
      </w:pPr>
      <w:r w:rsidRPr="008079C0">
        <w:rPr>
          <w:rFonts w:eastAsia="仿宋" w:cs="Times New Roman"/>
          <w:sz w:val="24"/>
          <w:szCs w:val="24"/>
          <w:lang w:eastAsia="zh-CN"/>
        </w:rPr>
        <w:t>富迪生物剥离业务没有任何</w:t>
      </w:r>
      <w:r w:rsidRPr="008079C0">
        <w:rPr>
          <w:rFonts w:eastAsia="仿宋" w:cs="Times New Roman"/>
          <w:spacing w:val="-1"/>
          <w:sz w:val="24"/>
          <w:szCs w:val="24"/>
          <w:lang w:eastAsia="zh-CN"/>
        </w:rPr>
        <w:t>著作权或获许可的著作权</w:t>
      </w:r>
      <w:r w:rsidR="0097603A">
        <w:rPr>
          <w:rFonts w:eastAsia="仿宋" w:cs="Times New Roman"/>
          <w:spacing w:val="-1"/>
          <w:sz w:val="24"/>
          <w:szCs w:val="24"/>
          <w:lang w:eastAsia="zh-CN"/>
        </w:rPr>
        <w:t>。</w:t>
      </w:r>
    </w:p>
    <w:p w14:paraId="447BEBDE" w14:textId="1EB1826A" w:rsidR="00B4522D" w:rsidRPr="008079C0" w:rsidRDefault="0097603A" w:rsidP="00B4522D">
      <w:pPr>
        <w:adjustRightInd w:val="0"/>
        <w:snapToGrid w:val="0"/>
        <w:spacing w:afterLines="100" w:after="312"/>
        <w:ind w:left="119" w:right="213"/>
        <w:rPr>
          <w:rFonts w:ascii="Times New Roman" w:eastAsia="仿宋" w:hAnsi="Times New Roman" w:cs="Times New Roman"/>
          <w:sz w:val="24"/>
          <w:szCs w:val="24"/>
        </w:rPr>
      </w:pPr>
      <w:r>
        <w:rPr>
          <w:rFonts w:eastAsia="仿宋" w:cs="Times New Roman" w:hint="eastAsia"/>
          <w:spacing w:val="-1"/>
          <w:sz w:val="24"/>
          <w:szCs w:val="24"/>
        </w:rPr>
        <w:t>[</w:t>
      </w:r>
      <w:r>
        <w:rPr>
          <w:rFonts w:eastAsia="仿宋" w:cs="Times New Roman" w:hint="eastAsia"/>
          <w:spacing w:val="-1"/>
          <w:sz w:val="24"/>
          <w:szCs w:val="24"/>
        </w:rPr>
        <w:t>保密信息</w:t>
      </w:r>
      <w:r>
        <w:rPr>
          <w:rFonts w:eastAsia="仿宋" w:cs="Times New Roman" w:hint="eastAsia"/>
          <w:spacing w:val="-1"/>
          <w:sz w:val="24"/>
          <w:szCs w:val="24"/>
        </w:rPr>
        <w:t>]</w:t>
      </w:r>
    </w:p>
    <w:p w14:paraId="61146AAE" w14:textId="77777777" w:rsidR="00B4522D" w:rsidRPr="008079C0" w:rsidRDefault="00B4522D" w:rsidP="006B479D">
      <w:pPr>
        <w:pStyle w:val="a5"/>
        <w:numPr>
          <w:ilvl w:val="0"/>
          <w:numId w:val="22"/>
        </w:numPr>
        <w:tabs>
          <w:tab w:val="left" w:pos="1277"/>
        </w:tabs>
        <w:adjustRightInd w:val="0"/>
        <w:snapToGrid w:val="0"/>
        <w:spacing w:afterLines="100" w:after="312"/>
        <w:ind w:left="1276" w:hanging="1156"/>
        <w:jc w:val="both"/>
        <w:rPr>
          <w:rFonts w:eastAsia="仿宋" w:cs="Times New Roman"/>
          <w:sz w:val="24"/>
          <w:szCs w:val="24"/>
          <w:lang w:eastAsia="zh-CN"/>
        </w:rPr>
      </w:pPr>
      <w:r w:rsidRPr="008079C0">
        <w:rPr>
          <w:rFonts w:eastAsia="仿宋" w:cs="Times New Roman"/>
          <w:spacing w:val="-1"/>
          <w:sz w:val="24"/>
          <w:szCs w:val="24"/>
          <w:lang w:eastAsia="zh-CN"/>
        </w:rPr>
        <w:t>下列主要许可、批准和授权：</w:t>
      </w:r>
    </w:p>
    <w:p w14:paraId="674D768A" w14:textId="27112848" w:rsidR="00B4522D" w:rsidRPr="008079C0" w:rsidRDefault="00B4522D" w:rsidP="006B479D">
      <w:pPr>
        <w:pStyle w:val="a5"/>
        <w:numPr>
          <w:ilvl w:val="1"/>
          <w:numId w:val="22"/>
        </w:numPr>
        <w:tabs>
          <w:tab w:val="left" w:pos="840"/>
        </w:tabs>
        <w:adjustRightInd w:val="0"/>
        <w:snapToGrid w:val="0"/>
        <w:spacing w:afterLines="100" w:after="312"/>
        <w:ind w:right="211"/>
        <w:jc w:val="both"/>
        <w:rPr>
          <w:rFonts w:eastAsia="仿宋" w:cs="Times New Roman"/>
          <w:sz w:val="24"/>
          <w:szCs w:val="24"/>
          <w:lang w:eastAsia="zh-CN"/>
        </w:rPr>
      </w:pPr>
      <w:r w:rsidRPr="008079C0">
        <w:rPr>
          <w:rFonts w:eastAsia="仿宋" w:cs="Times New Roman"/>
          <w:sz w:val="24"/>
          <w:szCs w:val="24"/>
          <w:lang w:eastAsia="zh-CN"/>
        </w:rPr>
        <w:t>丹纳赫</w:t>
      </w:r>
      <w:r w:rsidRPr="008079C0">
        <w:rPr>
          <w:rFonts w:eastAsia="仿宋" w:cs="Times New Roman"/>
          <w:spacing w:val="-1"/>
          <w:sz w:val="24"/>
          <w:szCs w:val="24"/>
          <w:lang w:eastAsia="zh-CN"/>
        </w:rPr>
        <w:t>将承担所有必要准备工作，以确保</w:t>
      </w:r>
      <w:r w:rsidRPr="008079C0">
        <w:rPr>
          <w:rFonts w:eastAsia="仿宋" w:cs="Times New Roman" w:hint="eastAsia"/>
          <w:spacing w:val="-1"/>
          <w:sz w:val="24"/>
          <w:szCs w:val="24"/>
          <w:lang w:eastAsia="zh-CN"/>
        </w:rPr>
        <w:t>剥离</w:t>
      </w:r>
      <w:r w:rsidRPr="008079C0">
        <w:rPr>
          <w:rFonts w:eastAsia="仿宋" w:cs="Times New Roman"/>
          <w:spacing w:val="-1"/>
          <w:sz w:val="24"/>
          <w:szCs w:val="24"/>
          <w:lang w:eastAsia="zh-CN"/>
        </w:rPr>
        <w:t>交割后的业务连续性（特别是关于</w:t>
      </w:r>
      <w:r w:rsidRPr="008079C0">
        <w:rPr>
          <w:rFonts w:eastAsia="仿宋" w:cs="Times New Roman"/>
          <w:spacing w:val="-1"/>
          <w:sz w:val="24"/>
          <w:szCs w:val="24"/>
          <w:lang w:eastAsia="zh-CN"/>
        </w:rPr>
        <w:t>ISO 9001</w:t>
      </w:r>
      <w:r w:rsidRPr="008079C0">
        <w:rPr>
          <w:rFonts w:eastAsia="仿宋" w:cs="Times New Roman"/>
          <w:spacing w:val="-1"/>
          <w:sz w:val="24"/>
          <w:szCs w:val="24"/>
          <w:lang w:eastAsia="zh-CN"/>
        </w:rPr>
        <w:t>认证）。</w:t>
      </w:r>
      <w:r w:rsidRPr="008079C0">
        <w:rPr>
          <w:rFonts w:eastAsia="仿宋" w:cs="Times New Roman"/>
          <w:spacing w:val="-1"/>
          <w:sz w:val="24"/>
          <w:szCs w:val="24"/>
          <w:lang w:eastAsia="zh-CN"/>
        </w:rPr>
        <w:t xml:space="preserve"> </w:t>
      </w:r>
      <w:r w:rsidRPr="008079C0">
        <w:rPr>
          <w:rFonts w:eastAsia="仿宋" w:cs="Times New Roman"/>
          <w:spacing w:val="-1"/>
          <w:sz w:val="24"/>
          <w:szCs w:val="24"/>
          <w:lang w:eastAsia="zh-CN"/>
        </w:rPr>
        <w:t>丹纳赫理解，由于整个工艺、程序和员工将随弗里蒙特设施和上海设施一并转移给剥离买方，因此剥离买方仅需更改</w:t>
      </w:r>
      <w:r w:rsidRPr="008079C0">
        <w:rPr>
          <w:rFonts w:eastAsia="仿宋" w:cs="Times New Roman"/>
          <w:spacing w:val="-1"/>
          <w:sz w:val="24"/>
          <w:szCs w:val="24"/>
          <w:lang w:eastAsia="zh-CN"/>
        </w:rPr>
        <w:t>ISO 9001</w:t>
      </w:r>
      <w:r w:rsidRPr="008079C0">
        <w:rPr>
          <w:rFonts w:eastAsia="仿宋" w:cs="Times New Roman"/>
          <w:spacing w:val="-1"/>
          <w:sz w:val="24"/>
          <w:szCs w:val="24"/>
          <w:lang w:eastAsia="zh-CN"/>
        </w:rPr>
        <w:t>认证上的名称，</w:t>
      </w:r>
      <w:r w:rsidRPr="008079C0">
        <w:rPr>
          <w:rFonts w:eastAsia="仿宋" w:cs="Times New Roman" w:hint="eastAsia"/>
          <w:spacing w:val="-1"/>
          <w:sz w:val="24"/>
          <w:szCs w:val="24"/>
          <w:lang w:eastAsia="zh-CN"/>
        </w:rPr>
        <w:t>故</w:t>
      </w:r>
      <w:r w:rsidRPr="008079C0">
        <w:rPr>
          <w:rFonts w:eastAsia="仿宋" w:cs="Times New Roman"/>
          <w:spacing w:val="-1"/>
          <w:sz w:val="24"/>
          <w:szCs w:val="24"/>
          <w:lang w:eastAsia="zh-CN"/>
        </w:rPr>
        <w:t>认证本身仍然具有完整性。</w:t>
      </w:r>
      <w:r w:rsidRPr="008079C0">
        <w:rPr>
          <w:rFonts w:eastAsia="仿宋" w:cs="Times New Roman"/>
          <w:spacing w:val="-1"/>
          <w:sz w:val="24"/>
          <w:szCs w:val="24"/>
          <w:lang w:eastAsia="zh-CN"/>
        </w:rPr>
        <w:t xml:space="preserve"> </w:t>
      </w:r>
      <w:r w:rsidRPr="008079C0">
        <w:rPr>
          <w:rFonts w:eastAsia="仿宋" w:cs="Times New Roman"/>
          <w:spacing w:val="-1"/>
          <w:sz w:val="24"/>
          <w:szCs w:val="24"/>
          <w:lang w:eastAsia="zh-CN"/>
        </w:rPr>
        <w:t>丹纳赫承诺允许剥离买方根据过渡服务协议的规定</w:t>
      </w:r>
      <w:proofErr w:type="gramStart"/>
      <w:r w:rsidRPr="008079C0">
        <w:rPr>
          <w:rFonts w:eastAsia="仿宋" w:cs="Times New Roman"/>
          <w:spacing w:val="-1"/>
          <w:sz w:val="24"/>
          <w:szCs w:val="24"/>
          <w:lang w:eastAsia="zh-CN"/>
        </w:rPr>
        <w:t>使用颇尔的</w:t>
      </w:r>
      <w:proofErr w:type="gramEnd"/>
      <w:r w:rsidRPr="008079C0">
        <w:rPr>
          <w:rFonts w:eastAsia="仿宋" w:cs="Times New Roman"/>
          <w:spacing w:val="-1"/>
          <w:sz w:val="24"/>
          <w:szCs w:val="24"/>
          <w:lang w:eastAsia="zh-CN"/>
        </w:rPr>
        <w:t>现有认证，直至</w:t>
      </w:r>
      <w:r w:rsidRPr="008079C0">
        <w:rPr>
          <w:rFonts w:eastAsia="仿宋" w:cs="Times New Roman" w:hint="eastAsia"/>
          <w:spacing w:val="-1"/>
          <w:sz w:val="24"/>
          <w:szCs w:val="24"/>
          <w:lang w:eastAsia="zh-CN"/>
        </w:rPr>
        <w:t>剥离买方</w:t>
      </w:r>
      <w:r w:rsidRPr="008079C0">
        <w:rPr>
          <w:rFonts w:eastAsia="仿宋" w:cs="Times New Roman"/>
          <w:spacing w:val="-1"/>
          <w:sz w:val="24"/>
          <w:szCs w:val="24"/>
          <w:lang w:eastAsia="zh-CN"/>
        </w:rPr>
        <w:t>获得自己的认证。</w:t>
      </w:r>
      <w:r w:rsidR="0097603A">
        <w:rPr>
          <w:rFonts w:eastAsia="仿宋" w:cs="Times New Roman" w:hint="eastAsia"/>
          <w:spacing w:val="-1"/>
          <w:sz w:val="24"/>
          <w:szCs w:val="24"/>
          <w:lang w:eastAsia="zh-CN"/>
        </w:rPr>
        <w:t>[</w:t>
      </w:r>
      <w:r w:rsidR="0097603A">
        <w:rPr>
          <w:rFonts w:eastAsia="仿宋" w:cs="Times New Roman" w:hint="eastAsia"/>
          <w:spacing w:val="-1"/>
          <w:sz w:val="24"/>
          <w:szCs w:val="24"/>
          <w:lang w:eastAsia="zh-CN"/>
        </w:rPr>
        <w:t>保密信息</w:t>
      </w:r>
      <w:r w:rsidR="0097603A">
        <w:rPr>
          <w:rFonts w:eastAsia="仿宋" w:cs="Times New Roman" w:hint="eastAsia"/>
          <w:spacing w:val="-1"/>
          <w:sz w:val="24"/>
          <w:szCs w:val="24"/>
          <w:lang w:eastAsia="zh-CN"/>
        </w:rPr>
        <w:t>]</w:t>
      </w:r>
      <w:r w:rsidRPr="008079C0">
        <w:rPr>
          <w:rFonts w:eastAsia="仿宋" w:cs="Times New Roman"/>
          <w:spacing w:val="-1"/>
          <w:sz w:val="24"/>
          <w:szCs w:val="24"/>
          <w:lang w:eastAsia="zh-CN"/>
        </w:rPr>
        <w:t>。</w:t>
      </w:r>
    </w:p>
    <w:p w14:paraId="21C98A77" w14:textId="77777777" w:rsidR="00B4522D" w:rsidRPr="008079C0" w:rsidRDefault="00B4522D" w:rsidP="006B479D">
      <w:pPr>
        <w:pStyle w:val="a5"/>
        <w:numPr>
          <w:ilvl w:val="0"/>
          <w:numId w:val="22"/>
        </w:numPr>
        <w:tabs>
          <w:tab w:val="left" w:pos="1277"/>
        </w:tabs>
        <w:adjustRightInd w:val="0"/>
        <w:snapToGrid w:val="0"/>
        <w:spacing w:afterLines="100" w:after="312"/>
        <w:ind w:left="1276" w:hanging="1156"/>
        <w:jc w:val="both"/>
        <w:rPr>
          <w:rFonts w:eastAsia="仿宋" w:cs="Times New Roman"/>
          <w:sz w:val="24"/>
          <w:szCs w:val="24"/>
          <w:lang w:eastAsia="zh-CN"/>
        </w:rPr>
      </w:pPr>
      <w:r w:rsidRPr="008079C0">
        <w:rPr>
          <w:rFonts w:eastAsia="仿宋" w:cs="Times New Roman"/>
          <w:spacing w:val="-1"/>
          <w:sz w:val="24"/>
          <w:szCs w:val="24"/>
          <w:lang w:eastAsia="zh-CN"/>
        </w:rPr>
        <w:t>下列主要合同、协议、租约、承诺和理解：</w:t>
      </w:r>
    </w:p>
    <w:p w14:paraId="4BD1B426" w14:textId="77777777" w:rsidR="00B4522D" w:rsidRPr="008079C0" w:rsidRDefault="00B4522D" w:rsidP="006B479D">
      <w:pPr>
        <w:pStyle w:val="a5"/>
        <w:numPr>
          <w:ilvl w:val="1"/>
          <w:numId w:val="22"/>
        </w:numPr>
        <w:tabs>
          <w:tab w:val="left" w:pos="840"/>
        </w:tabs>
        <w:adjustRightInd w:val="0"/>
        <w:snapToGrid w:val="0"/>
        <w:spacing w:afterLines="100" w:after="312"/>
        <w:ind w:right="212"/>
        <w:jc w:val="both"/>
        <w:rPr>
          <w:rFonts w:eastAsia="仿宋" w:cs="Times New Roman"/>
          <w:sz w:val="24"/>
          <w:szCs w:val="24"/>
          <w:lang w:eastAsia="zh-CN"/>
        </w:rPr>
      </w:pPr>
      <w:r w:rsidRPr="008079C0">
        <w:rPr>
          <w:rFonts w:eastAsia="仿宋" w:cs="Times New Roman"/>
          <w:spacing w:val="-1"/>
          <w:sz w:val="24"/>
          <w:szCs w:val="24"/>
          <w:lang w:eastAsia="zh-CN"/>
        </w:rPr>
        <w:t>丹纳赫承诺，如有必要，丹纳赫将尽最大努力获得第三方的同意，向剥离买方转让富迪生物的全部客户合同、供应商协议和经销商协议，如果该等合同和协议同时涵盖富迪生物仪器和美</w:t>
      </w:r>
      <w:proofErr w:type="gramStart"/>
      <w:r w:rsidRPr="008079C0">
        <w:rPr>
          <w:rFonts w:eastAsia="仿宋" w:cs="Times New Roman"/>
          <w:spacing w:val="-1"/>
          <w:sz w:val="24"/>
          <w:szCs w:val="24"/>
          <w:lang w:eastAsia="zh-CN"/>
        </w:rPr>
        <w:t>谷分子</w:t>
      </w:r>
      <w:proofErr w:type="gramEnd"/>
      <w:r w:rsidRPr="008079C0">
        <w:rPr>
          <w:rFonts w:eastAsia="仿宋" w:cs="Times New Roman"/>
          <w:spacing w:val="-1"/>
          <w:sz w:val="24"/>
          <w:szCs w:val="24"/>
          <w:lang w:eastAsia="zh-CN"/>
        </w:rPr>
        <w:t>仪器，则将涉及富迪生物仪器的部分转让给剥离买方。就此而言，丹纳赫并未发现任何重大法律障碍，预计获得第三方同意</w:t>
      </w:r>
      <w:r w:rsidRPr="008079C0">
        <w:rPr>
          <w:rFonts w:eastAsia="仿宋" w:cs="Times New Roman" w:hint="eastAsia"/>
          <w:spacing w:val="-1"/>
          <w:sz w:val="24"/>
          <w:szCs w:val="24"/>
          <w:lang w:eastAsia="zh-CN"/>
        </w:rPr>
        <w:t>也</w:t>
      </w:r>
      <w:r w:rsidRPr="008079C0">
        <w:rPr>
          <w:rFonts w:eastAsia="仿宋" w:cs="Times New Roman"/>
          <w:spacing w:val="-1"/>
          <w:sz w:val="24"/>
          <w:szCs w:val="24"/>
          <w:lang w:eastAsia="zh-CN"/>
        </w:rPr>
        <w:t>不存在任何问题。</w:t>
      </w:r>
    </w:p>
    <w:p w14:paraId="46F8E321" w14:textId="77777777" w:rsidR="00B4522D" w:rsidRPr="008079C0" w:rsidRDefault="00B4522D" w:rsidP="006B479D">
      <w:pPr>
        <w:pStyle w:val="a5"/>
        <w:numPr>
          <w:ilvl w:val="1"/>
          <w:numId w:val="22"/>
        </w:numPr>
        <w:tabs>
          <w:tab w:val="left" w:pos="841"/>
        </w:tabs>
        <w:adjustRightInd w:val="0"/>
        <w:snapToGrid w:val="0"/>
        <w:spacing w:afterLines="100" w:after="312"/>
        <w:rPr>
          <w:rFonts w:eastAsia="仿宋" w:cs="Times New Roman"/>
          <w:sz w:val="24"/>
          <w:szCs w:val="24"/>
        </w:rPr>
      </w:pPr>
      <w:r w:rsidRPr="008079C0">
        <w:rPr>
          <w:rFonts w:eastAsia="仿宋" w:cs="Times New Roman"/>
          <w:spacing w:val="-1"/>
          <w:sz w:val="24"/>
          <w:szCs w:val="24"/>
          <w:lang w:eastAsia="zh-CN"/>
        </w:rPr>
        <w:t>主要合同包括：</w:t>
      </w:r>
    </w:p>
    <w:p w14:paraId="552E5436" w14:textId="77777777" w:rsidR="00B4522D" w:rsidRPr="008079C0" w:rsidRDefault="00B4522D" w:rsidP="006B479D">
      <w:pPr>
        <w:pStyle w:val="a5"/>
        <w:numPr>
          <w:ilvl w:val="2"/>
          <w:numId w:val="22"/>
        </w:numPr>
        <w:tabs>
          <w:tab w:val="left" w:pos="1561"/>
        </w:tabs>
        <w:adjustRightInd w:val="0"/>
        <w:snapToGrid w:val="0"/>
        <w:spacing w:afterLines="100" w:after="312"/>
        <w:ind w:hanging="360"/>
        <w:rPr>
          <w:rFonts w:eastAsia="仿宋" w:cs="Times New Roman"/>
          <w:sz w:val="24"/>
          <w:szCs w:val="24"/>
          <w:lang w:eastAsia="zh-CN"/>
        </w:rPr>
      </w:pPr>
      <w:r w:rsidRPr="008079C0">
        <w:rPr>
          <w:rFonts w:eastAsia="仿宋" w:cs="Times New Roman"/>
          <w:sz w:val="24"/>
          <w:szCs w:val="24"/>
          <w:lang w:eastAsia="zh-CN"/>
        </w:rPr>
        <w:t>两处主要设施的租约：</w:t>
      </w:r>
    </w:p>
    <w:p w14:paraId="6D6172AE" w14:textId="03258CAB" w:rsidR="00B4522D" w:rsidRPr="008079C0" w:rsidRDefault="00B4522D" w:rsidP="006B479D">
      <w:pPr>
        <w:pStyle w:val="a5"/>
        <w:numPr>
          <w:ilvl w:val="3"/>
          <w:numId w:val="22"/>
        </w:numPr>
        <w:tabs>
          <w:tab w:val="left" w:pos="2281"/>
        </w:tabs>
        <w:adjustRightInd w:val="0"/>
        <w:snapToGrid w:val="0"/>
        <w:spacing w:afterLines="100" w:after="312"/>
        <w:ind w:right="213" w:hanging="360"/>
        <w:jc w:val="both"/>
        <w:rPr>
          <w:rFonts w:eastAsia="仿宋" w:cs="Times New Roman"/>
          <w:sz w:val="24"/>
          <w:szCs w:val="24"/>
          <w:lang w:eastAsia="zh-CN"/>
        </w:rPr>
      </w:pPr>
      <w:r w:rsidRPr="008079C0">
        <w:rPr>
          <w:rFonts w:eastAsia="仿宋" w:cs="Times New Roman"/>
          <w:spacing w:val="-1"/>
          <w:sz w:val="24"/>
          <w:szCs w:val="24"/>
          <w:lang w:eastAsia="zh-CN"/>
        </w:rPr>
        <w:t>弗里蒙特设施，</w:t>
      </w:r>
      <w:r w:rsidR="0097603A">
        <w:rPr>
          <w:rFonts w:eastAsia="仿宋" w:cs="Times New Roman" w:hint="eastAsia"/>
          <w:spacing w:val="-1"/>
          <w:sz w:val="24"/>
          <w:szCs w:val="24"/>
          <w:lang w:eastAsia="zh-CN"/>
        </w:rPr>
        <w:t>[</w:t>
      </w:r>
      <w:r w:rsidR="0097603A">
        <w:rPr>
          <w:rFonts w:eastAsia="仿宋" w:cs="Times New Roman" w:hint="eastAsia"/>
          <w:spacing w:val="-1"/>
          <w:sz w:val="24"/>
          <w:szCs w:val="24"/>
          <w:lang w:eastAsia="zh-CN"/>
        </w:rPr>
        <w:t>保密信息</w:t>
      </w:r>
      <w:r w:rsidR="0097603A">
        <w:rPr>
          <w:rFonts w:eastAsia="仿宋" w:cs="Times New Roman" w:hint="eastAsia"/>
          <w:spacing w:val="-1"/>
          <w:sz w:val="24"/>
          <w:szCs w:val="24"/>
          <w:lang w:eastAsia="zh-CN"/>
        </w:rPr>
        <w:t>]</w:t>
      </w:r>
      <w:r w:rsidRPr="008079C0">
        <w:rPr>
          <w:rFonts w:eastAsia="仿宋" w:cs="Times New Roman"/>
          <w:spacing w:val="-1"/>
          <w:sz w:val="24"/>
          <w:szCs w:val="24"/>
          <w:lang w:eastAsia="zh-CN"/>
        </w:rPr>
        <w:t>；</w:t>
      </w:r>
    </w:p>
    <w:p w14:paraId="4E797FF6" w14:textId="30FC8A70" w:rsidR="00B4522D" w:rsidRPr="008079C0" w:rsidRDefault="00B4522D" w:rsidP="006B479D">
      <w:pPr>
        <w:pStyle w:val="a5"/>
        <w:numPr>
          <w:ilvl w:val="3"/>
          <w:numId w:val="22"/>
        </w:numPr>
        <w:tabs>
          <w:tab w:val="left" w:pos="2281"/>
        </w:tabs>
        <w:adjustRightInd w:val="0"/>
        <w:snapToGrid w:val="0"/>
        <w:spacing w:afterLines="100" w:after="312"/>
        <w:ind w:right="212" w:hanging="360"/>
        <w:jc w:val="both"/>
        <w:rPr>
          <w:rFonts w:eastAsia="仿宋" w:cs="Times New Roman"/>
          <w:sz w:val="24"/>
          <w:szCs w:val="24"/>
          <w:lang w:eastAsia="zh-CN"/>
        </w:rPr>
      </w:pPr>
      <w:r w:rsidRPr="008079C0">
        <w:rPr>
          <w:rFonts w:eastAsia="仿宋" w:cs="Times New Roman"/>
          <w:sz w:val="24"/>
          <w:szCs w:val="24"/>
          <w:lang w:eastAsia="zh-CN"/>
        </w:rPr>
        <w:t>上海设施</w:t>
      </w:r>
      <w:r w:rsidR="00671005">
        <w:rPr>
          <w:rFonts w:eastAsia="仿宋" w:cs="Times New Roman" w:hint="eastAsia"/>
          <w:spacing w:val="-1"/>
          <w:sz w:val="24"/>
          <w:szCs w:val="24"/>
          <w:lang w:eastAsia="zh-CN"/>
        </w:rPr>
        <w:t>，</w:t>
      </w:r>
      <w:r w:rsidR="0097603A">
        <w:rPr>
          <w:rFonts w:eastAsia="仿宋" w:cs="Times New Roman" w:hint="eastAsia"/>
          <w:spacing w:val="-1"/>
          <w:sz w:val="24"/>
          <w:szCs w:val="24"/>
          <w:lang w:eastAsia="zh-CN"/>
        </w:rPr>
        <w:t>[</w:t>
      </w:r>
      <w:r w:rsidR="0097603A">
        <w:rPr>
          <w:rFonts w:eastAsia="仿宋" w:cs="Times New Roman" w:hint="eastAsia"/>
          <w:spacing w:val="-1"/>
          <w:sz w:val="24"/>
          <w:szCs w:val="24"/>
          <w:lang w:eastAsia="zh-CN"/>
        </w:rPr>
        <w:t>保密信息</w:t>
      </w:r>
      <w:r w:rsidR="0097603A">
        <w:rPr>
          <w:rFonts w:eastAsia="仿宋" w:cs="Times New Roman" w:hint="eastAsia"/>
          <w:spacing w:val="-1"/>
          <w:sz w:val="24"/>
          <w:szCs w:val="24"/>
          <w:lang w:eastAsia="zh-CN"/>
        </w:rPr>
        <w:t>]</w:t>
      </w:r>
      <w:r w:rsidRPr="008079C0">
        <w:rPr>
          <w:rFonts w:eastAsia="仿宋" w:cs="Times New Roman"/>
          <w:spacing w:val="-1"/>
          <w:sz w:val="24"/>
          <w:szCs w:val="24"/>
          <w:lang w:eastAsia="zh-CN"/>
        </w:rPr>
        <w:t>。</w:t>
      </w:r>
    </w:p>
    <w:p w14:paraId="262ED8DC" w14:textId="24B43FEA" w:rsidR="00B4522D" w:rsidRPr="008079C0" w:rsidRDefault="00B4522D" w:rsidP="006B479D">
      <w:pPr>
        <w:pStyle w:val="a5"/>
        <w:numPr>
          <w:ilvl w:val="2"/>
          <w:numId w:val="22"/>
        </w:numPr>
        <w:tabs>
          <w:tab w:val="left" w:pos="1562"/>
        </w:tabs>
        <w:adjustRightInd w:val="0"/>
        <w:snapToGrid w:val="0"/>
        <w:spacing w:afterLines="100" w:after="312"/>
        <w:ind w:right="212"/>
        <w:jc w:val="both"/>
        <w:rPr>
          <w:rFonts w:eastAsia="仿宋" w:cs="Times New Roman"/>
          <w:sz w:val="24"/>
          <w:szCs w:val="24"/>
          <w:lang w:eastAsia="zh-CN"/>
        </w:rPr>
      </w:pPr>
      <w:r w:rsidRPr="008079C0">
        <w:rPr>
          <w:rFonts w:eastAsia="仿宋" w:cs="Times New Roman"/>
          <w:spacing w:val="-1"/>
          <w:sz w:val="24"/>
          <w:szCs w:val="24"/>
          <w:lang w:eastAsia="zh-CN"/>
        </w:rPr>
        <w:t>俄克拉荷马设施中一个小型实验室</w:t>
      </w:r>
      <w:r w:rsidR="006F77E5">
        <w:rPr>
          <w:rFonts w:eastAsia="仿宋" w:cs="Times New Roman" w:hint="eastAsia"/>
          <w:spacing w:val="-1"/>
          <w:sz w:val="24"/>
          <w:szCs w:val="24"/>
          <w:lang w:eastAsia="zh-CN"/>
        </w:rPr>
        <w:t>相关</w:t>
      </w:r>
      <w:r w:rsidRPr="008079C0">
        <w:rPr>
          <w:rFonts w:eastAsia="仿宋" w:cs="Times New Roman"/>
          <w:spacing w:val="-1"/>
          <w:sz w:val="24"/>
          <w:szCs w:val="24"/>
          <w:lang w:eastAsia="zh-CN"/>
        </w:rPr>
        <w:t>的租约，</w:t>
      </w:r>
      <w:r w:rsidR="0097603A">
        <w:rPr>
          <w:rFonts w:eastAsia="仿宋" w:cs="Times New Roman" w:hint="eastAsia"/>
          <w:spacing w:val="-1"/>
          <w:sz w:val="24"/>
          <w:szCs w:val="24"/>
          <w:lang w:eastAsia="zh-CN"/>
        </w:rPr>
        <w:t>[</w:t>
      </w:r>
      <w:r w:rsidR="0097603A">
        <w:rPr>
          <w:rFonts w:eastAsia="仿宋" w:cs="Times New Roman" w:hint="eastAsia"/>
          <w:spacing w:val="-1"/>
          <w:sz w:val="24"/>
          <w:szCs w:val="24"/>
          <w:lang w:eastAsia="zh-CN"/>
        </w:rPr>
        <w:t>保密信息</w:t>
      </w:r>
      <w:r w:rsidR="0097603A">
        <w:rPr>
          <w:rFonts w:eastAsia="仿宋" w:cs="Times New Roman" w:hint="eastAsia"/>
          <w:spacing w:val="-1"/>
          <w:sz w:val="24"/>
          <w:szCs w:val="24"/>
          <w:lang w:eastAsia="zh-CN"/>
        </w:rPr>
        <w:t>]</w:t>
      </w:r>
      <w:r w:rsidRPr="008079C0">
        <w:rPr>
          <w:rFonts w:eastAsia="仿宋" w:cs="Times New Roman"/>
          <w:spacing w:val="-1"/>
          <w:sz w:val="24"/>
          <w:szCs w:val="24"/>
          <w:lang w:eastAsia="zh-CN"/>
        </w:rPr>
        <w:t>。视剥离买方的需求，丹纳赫承诺寻求出租方的同意将租约转让给剥离买方，或自行保留租约并在</w:t>
      </w:r>
      <w:r w:rsidRPr="008079C0">
        <w:rPr>
          <w:rFonts w:eastAsia="仿宋" w:cs="Times New Roman" w:hint="eastAsia"/>
          <w:spacing w:val="-1"/>
          <w:sz w:val="24"/>
          <w:szCs w:val="24"/>
          <w:lang w:eastAsia="zh-CN"/>
        </w:rPr>
        <w:t>剥离</w:t>
      </w:r>
      <w:r w:rsidRPr="008079C0">
        <w:rPr>
          <w:rFonts w:eastAsia="仿宋" w:cs="Times New Roman"/>
          <w:spacing w:val="-1"/>
          <w:sz w:val="24"/>
          <w:szCs w:val="24"/>
          <w:lang w:eastAsia="zh-CN"/>
        </w:rPr>
        <w:t>交割后终止租约。</w:t>
      </w:r>
    </w:p>
    <w:p w14:paraId="6E423740" w14:textId="77777777" w:rsidR="00B4522D" w:rsidRPr="008079C0" w:rsidRDefault="00B4522D" w:rsidP="006B479D">
      <w:pPr>
        <w:pStyle w:val="a5"/>
        <w:numPr>
          <w:ilvl w:val="2"/>
          <w:numId w:val="22"/>
        </w:numPr>
        <w:tabs>
          <w:tab w:val="left" w:pos="1562"/>
        </w:tabs>
        <w:adjustRightInd w:val="0"/>
        <w:snapToGrid w:val="0"/>
        <w:spacing w:afterLines="100" w:after="312"/>
        <w:ind w:right="212"/>
        <w:jc w:val="both"/>
        <w:rPr>
          <w:rFonts w:eastAsia="仿宋" w:cs="Times New Roman"/>
          <w:sz w:val="24"/>
          <w:szCs w:val="24"/>
          <w:lang w:eastAsia="zh-CN"/>
        </w:rPr>
      </w:pPr>
      <w:r w:rsidRPr="008079C0">
        <w:rPr>
          <w:rFonts w:eastAsia="仿宋" w:cs="Times New Roman"/>
          <w:spacing w:val="-1"/>
          <w:sz w:val="24"/>
          <w:szCs w:val="24"/>
          <w:lang w:eastAsia="zh-CN"/>
        </w:rPr>
        <w:t>剥离买方可根据过渡服务协议在美</w:t>
      </w:r>
      <w:proofErr w:type="gramStart"/>
      <w:r w:rsidRPr="008079C0">
        <w:rPr>
          <w:rFonts w:eastAsia="仿宋" w:cs="Times New Roman"/>
          <w:spacing w:val="-1"/>
          <w:sz w:val="24"/>
          <w:szCs w:val="24"/>
          <w:lang w:eastAsia="zh-CN"/>
        </w:rPr>
        <w:t>谷分子</w:t>
      </w:r>
      <w:proofErr w:type="gramEnd"/>
      <w:r w:rsidRPr="008079C0">
        <w:rPr>
          <w:rFonts w:eastAsia="仿宋" w:cs="Times New Roman"/>
          <w:spacing w:val="-1"/>
          <w:sz w:val="24"/>
          <w:szCs w:val="24"/>
          <w:lang w:eastAsia="zh-CN"/>
        </w:rPr>
        <w:t>位于美国加利福尼亚圣何塞的设施中使用一个小型生物实验室（实验室空间面积不足</w:t>
      </w:r>
      <w:r w:rsidRPr="008079C0">
        <w:rPr>
          <w:rFonts w:eastAsia="仿宋" w:cs="Times New Roman"/>
          <w:spacing w:val="-1"/>
          <w:sz w:val="24"/>
          <w:szCs w:val="24"/>
          <w:lang w:eastAsia="zh-CN"/>
        </w:rPr>
        <w:t>20</w:t>
      </w:r>
      <w:r w:rsidRPr="008079C0">
        <w:rPr>
          <w:rFonts w:eastAsia="仿宋" w:cs="Times New Roman"/>
          <w:spacing w:val="-1"/>
          <w:sz w:val="24"/>
          <w:szCs w:val="24"/>
          <w:lang w:eastAsia="zh-CN"/>
        </w:rPr>
        <w:t>平方米），直至剥离买方将生物实验室活动整合至其自有</w:t>
      </w:r>
      <w:r w:rsidRPr="008079C0">
        <w:rPr>
          <w:rFonts w:eastAsia="仿宋" w:cs="Times New Roman"/>
          <w:sz w:val="24"/>
          <w:szCs w:val="24"/>
          <w:lang w:eastAsia="zh-CN"/>
        </w:rPr>
        <w:t>BSL 2</w:t>
      </w:r>
      <w:r w:rsidRPr="008079C0">
        <w:rPr>
          <w:rFonts w:eastAsia="仿宋" w:cs="Times New Roman"/>
          <w:spacing w:val="-1"/>
          <w:sz w:val="24"/>
          <w:szCs w:val="24"/>
          <w:lang w:eastAsia="zh-CN"/>
        </w:rPr>
        <w:t>实验室中，或在弗里蒙特设施内建立</w:t>
      </w:r>
      <w:r w:rsidRPr="008079C0">
        <w:rPr>
          <w:rFonts w:eastAsia="仿宋" w:cs="Times New Roman"/>
          <w:sz w:val="24"/>
          <w:szCs w:val="24"/>
          <w:lang w:eastAsia="zh-CN"/>
        </w:rPr>
        <w:t>BSL 2</w:t>
      </w:r>
      <w:r w:rsidRPr="008079C0">
        <w:rPr>
          <w:rFonts w:eastAsia="仿宋" w:cs="Times New Roman"/>
          <w:spacing w:val="-1"/>
          <w:sz w:val="24"/>
          <w:szCs w:val="24"/>
          <w:lang w:eastAsia="zh-CN"/>
        </w:rPr>
        <w:t>实验室。丹纳赫已制定计划将弗里蒙特设施中的部分实验室空间改造为一个</w:t>
      </w:r>
      <w:r w:rsidRPr="008079C0">
        <w:rPr>
          <w:rFonts w:eastAsia="仿宋" w:cs="Times New Roman"/>
          <w:sz w:val="24"/>
          <w:szCs w:val="24"/>
          <w:lang w:eastAsia="zh-CN"/>
        </w:rPr>
        <w:t>BSL 2</w:t>
      </w:r>
      <w:r w:rsidRPr="008079C0">
        <w:rPr>
          <w:rFonts w:eastAsia="仿宋" w:cs="Times New Roman"/>
          <w:spacing w:val="-1"/>
          <w:sz w:val="24"/>
          <w:szCs w:val="24"/>
          <w:lang w:eastAsia="zh-CN"/>
        </w:rPr>
        <w:t>实验室。</w:t>
      </w:r>
    </w:p>
    <w:p w14:paraId="7D4E8F74" w14:textId="7118350E" w:rsidR="00B4522D" w:rsidRPr="008079C0" w:rsidRDefault="007C758B" w:rsidP="006B479D">
      <w:pPr>
        <w:pStyle w:val="a5"/>
        <w:numPr>
          <w:ilvl w:val="2"/>
          <w:numId w:val="22"/>
        </w:numPr>
        <w:tabs>
          <w:tab w:val="left" w:pos="1562"/>
        </w:tabs>
        <w:adjustRightInd w:val="0"/>
        <w:snapToGrid w:val="0"/>
        <w:spacing w:afterLines="100" w:after="312"/>
        <w:ind w:left="1561" w:right="212" w:hanging="360"/>
        <w:jc w:val="both"/>
        <w:rPr>
          <w:rFonts w:eastAsia="仿宋" w:cs="Times New Roman"/>
          <w:sz w:val="24"/>
          <w:szCs w:val="24"/>
          <w:lang w:eastAsia="zh-CN"/>
        </w:rPr>
      </w:pPr>
      <w:r>
        <w:rPr>
          <w:rFonts w:eastAsia="仿宋" w:cs="Times New Roman" w:hint="eastAsia"/>
          <w:spacing w:val="-1"/>
          <w:sz w:val="24"/>
          <w:szCs w:val="24"/>
          <w:lang w:eastAsia="zh-CN"/>
        </w:rPr>
        <w:lastRenderedPageBreak/>
        <w:t>[</w:t>
      </w:r>
      <w:r>
        <w:rPr>
          <w:rFonts w:eastAsia="仿宋" w:cs="Times New Roman" w:hint="eastAsia"/>
          <w:spacing w:val="-1"/>
          <w:sz w:val="24"/>
          <w:szCs w:val="24"/>
          <w:lang w:eastAsia="zh-CN"/>
        </w:rPr>
        <w:t>保密信息</w:t>
      </w:r>
      <w:r>
        <w:rPr>
          <w:rFonts w:eastAsia="仿宋" w:cs="Times New Roman" w:hint="eastAsia"/>
          <w:spacing w:val="-1"/>
          <w:sz w:val="24"/>
          <w:szCs w:val="24"/>
          <w:lang w:eastAsia="zh-CN"/>
        </w:rPr>
        <w:t>]</w:t>
      </w:r>
      <w:r w:rsidR="00B4522D" w:rsidRPr="008079C0">
        <w:rPr>
          <w:rFonts w:eastAsia="仿宋" w:cs="Times New Roman"/>
          <w:spacing w:val="-1"/>
          <w:sz w:val="24"/>
          <w:szCs w:val="24"/>
          <w:lang w:eastAsia="zh-CN"/>
        </w:rPr>
        <w:t>一项《联合开发与供应协议》。</w:t>
      </w:r>
    </w:p>
    <w:p w14:paraId="49E2430F" w14:textId="29C8AEEB" w:rsidR="00B4522D" w:rsidRPr="008079C0" w:rsidRDefault="007C758B" w:rsidP="006B479D">
      <w:pPr>
        <w:pStyle w:val="a5"/>
        <w:numPr>
          <w:ilvl w:val="2"/>
          <w:numId w:val="22"/>
        </w:numPr>
        <w:tabs>
          <w:tab w:val="left" w:pos="1562"/>
        </w:tabs>
        <w:adjustRightInd w:val="0"/>
        <w:snapToGrid w:val="0"/>
        <w:spacing w:afterLines="100" w:after="312"/>
        <w:ind w:left="1561" w:right="212" w:hanging="360"/>
        <w:jc w:val="both"/>
        <w:rPr>
          <w:rFonts w:eastAsia="仿宋" w:cs="Times New Roman"/>
          <w:sz w:val="24"/>
          <w:szCs w:val="24"/>
          <w:lang w:eastAsia="zh-CN"/>
        </w:rPr>
      </w:pPr>
      <w:r>
        <w:rPr>
          <w:rFonts w:eastAsia="仿宋" w:cs="Times New Roman" w:hint="eastAsia"/>
          <w:spacing w:val="-1"/>
          <w:sz w:val="24"/>
          <w:szCs w:val="24"/>
          <w:lang w:eastAsia="zh-CN"/>
        </w:rPr>
        <w:t>[</w:t>
      </w:r>
      <w:r>
        <w:rPr>
          <w:rFonts w:eastAsia="仿宋" w:cs="Times New Roman" w:hint="eastAsia"/>
          <w:spacing w:val="-1"/>
          <w:sz w:val="24"/>
          <w:szCs w:val="24"/>
          <w:lang w:eastAsia="zh-CN"/>
        </w:rPr>
        <w:t>保密信息</w:t>
      </w:r>
      <w:r>
        <w:rPr>
          <w:rFonts w:eastAsia="仿宋" w:cs="Times New Roman" w:hint="eastAsia"/>
          <w:spacing w:val="-1"/>
          <w:sz w:val="24"/>
          <w:szCs w:val="24"/>
          <w:lang w:eastAsia="zh-CN"/>
        </w:rPr>
        <w:t>]</w:t>
      </w:r>
      <w:r w:rsidR="00B4522D" w:rsidRPr="008079C0">
        <w:rPr>
          <w:rFonts w:eastAsia="仿宋" w:cs="Times New Roman"/>
          <w:sz w:val="24"/>
          <w:szCs w:val="24"/>
          <w:lang w:eastAsia="zh-CN"/>
        </w:rPr>
        <w:t>一项《经销与知识产权协议》，</w:t>
      </w:r>
      <w:r>
        <w:rPr>
          <w:rFonts w:eastAsia="仿宋" w:cs="Times New Roman" w:hint="eastAsia"/>
          <w:spacing w:val="-1"/>
          <w:sz w:val="24"/>
          <w:szCs w:val="24"/>
          <w:lang w:eastAsia="zh-CN"/>
        </w:rPr>
        <w:t>[</w:t>
      </w:r>
      <w:r>
        <w:rPr>
          <w:rFonts w:eastAsia="仿宋" w:cs="Times New Roman" w:hint="eastAsia"/>
          <w:spacing w:val="-1"/>
          <w:sz w:val="24"/>
          <w:szCs w:val="24"/>
          <w:lang w:eastAsia="zh-CN"/>
        </w:rPr>
        <w:t>保密信息</w:t>
      </w:r>
      <w:r>
        <w:rPr>
          <w:rFonts w:eastAsia="仿宋" w:cs="Times New Roman" w:hint="eastAsia"/>
          <w:spacing w:val="-1"/>
          <w:sz w:val="24"/>
          <w:szCs w:val="24"/>
          <w:lang w:eastAsia="zh-CN"/>
        </w:rPr>
        <w:t>]</w:t>
      </w:r>
      <w:r w:rsidR="00B4522D" w:rsidRPr="008079C0">
        <w:rPr>
          <w:rFonts w:eastAsia="仿宋" w:cs="Times New Roman"/>
          <w:sz w:val="24"/>
          <w:szCs w:val="24"/>
          <w:lang w:eastAsia="zh-CN"/>
        </w:rPr>
        <w:t>。</w:t>
      </w:r>
    </w:p>
    <w:p w14:paraId="08338246" w14:textId="77777777" w:rsidR="00B4522D" w:rsidRPr="008079C0" w:rsidRDefault="00B4522D" w:rsidP="006B479D">
      <w:pPr>
        <w:pStyle w:val="a5"/>
        <w:numPr>
          <w:ilvl w:val="1"/>
          <w:numId w:val="22"/>
        </w:numPr>
        <w:tabs>
          <w:tab w:val="left" w:pos="840"/>
        </w:tabs>
        <w:adjustRightInd w:val="0"/>
        <w:snapToGrid w:val="0"/>
        <w:spacing w:afterLines="100" w:after="312"/>
        <w:ind w:left="839" w:right="233" w:hanging="359"/>
        <w:jc w:val="both"/>
        <w:rPr>
          <w:rFonts w:eastAsia="仿宋" w:cs="Times New Roman"/>
          <w:sz w:val="24"/>
          <w:szCs w:val="24"/>
          <w:lang w:eastAsia="zh-CN"/>
        </w:rPr>
      </w:pPr>
      <w:r w:rsidRPr="008079C0">
        <w:rPr>
          <w:rFonts w:eastAsia="仿宋" w:cs="Times New Roman"/>
          <w:spacing w:val="-1"/>
          <w:sz w:val="24"/>
          <w:szCs w:val="24"/>
          <w:lang w:eastAsia="zh-CN"/>
        </w:rPr>
        <w:t>富迪生物没有任何供应商协议，其仪器所用的所有原材料均通过适用标准供应商条款和条件的采购订单购买。该等供应商和采购订单记录将转让给剥离买方。</w:t>
      </w:r>
    </w:p>
    <w:p w14:paraId="3B197984" w14:textId="6357C0B4" w:rsidR="00B4522D" w:rsidRPr="008079C0" w:rsidRDefault="00B40D6E" w:rsidP="00B4522D">
      <w:pPr>
        <w:adjustRightInd w:val="0"/>
        <w:snapToGrid w:val="0"/>
        <w:spacing w:afterLines="100" w:after="312"/>
        <w:ind w:left="839" w:right="117"/>
        <w:rPr>
          <w:rFonts w:ascii="Times New Roman" w:eastAsia="仿宋" w:hAnsi="Times New Roman" w:cs="Times New Roman"/>
          <w:sz w:val="24"/>
          <w:szCs w:val="24"/>
        </w:rPr>
      </w:pPr>
      <w:r>
        <w:rPr>
          <w:rFonts w:eastAsia="仿宋" w:cs="Times New Roman" w:hint="eastAsia"/>
          <w:spacing w:val="-1"/>
          <w:sz w:val="24"/>
          <w:szCs w:val="24"/>
        </w:rPr>
        <w:t>[</w:t>
      </w:r>
      <w:r>
        <w:rPr>
          <w:rFonts w:eastAsia="仿宋" w:cs="Times New Roman" w:hint="eastAsia"/>
          <w:spacing w:val="-1"/>
          <w:sz w:val="24"/>
          <w:szCs w:val="24"/>
        </w:rPr>
        <w:t>保密信息</w:t>
      </w:r>
      <w:r>
        <w:rPr>
          <w:rFonts w:eastAsia="仿宋" w:cs="Times New Roman" w:hint="eastAsia"/>
          <w:spacing w:val="-1"/>
          <w:sz w:val="24"/>
          <w:szCs w:val="24"/>
        </w:rPr>
        <w:t>]</w:t>
      </w:r>
    </w:p>
    <w:p w14:paraId="5B579EBC" w14:textId="77777777" w:rsidR="00B4522D" w:rsidRPr="008079C0" w:rsidRDefault="00B4522D" w:rsidP="006B479D">
      <w:pPr>
        <w:pStyle w:val="a5"/>
        <w:numPr>
          <w:ilvl w:val="0"/>
          <w:numId w:val="22"/>
        </w:numPr>
        <w:tabs>
          <w:tab w:val="left" w:pos="1292"/>
        </w:tabs>
        <w:adjustRightInd w:val="0"/>
        <w:snapToGrid w:val="0"/>
        <w:spacing w:afterLines="100" w:after="312"/>
        <w:ind w:left="1291" w:hanging="1171"/>
        <w:jc w:val="both"/>
        <w:rPr>
          <w:rFonts w:eastAsia="仿宋" w:cs="Times New Roman"/>
          <w:sz w:val="24"/>
          <w:szCs w:val="24"/>
          <w:lang w:eastAsia="zh-CN"/>
        </w:rPr>
      </w:pPr>
      <w:r w:rsidRPr="008079C0">
        <w:rPr>
          <w:rFonts w:eastAsia="仿宋" w:cs="Times New Roman"/>
          <w:spacing w:val="-1"/>
          <w:sz w:val="24"/>
          <w:szCs w:val="24"/>
          <w:lang w:eastAsia="zh-CN"/>
        </w:rPr>
        <w:t>下列客户、信贷（</w:t>
      </w:r>
      <w:r w:rsidRPr="008079C0">
        <w:rPr>
          <w:rFonts w:eastAsia="仿宋" w:cs="Times New Roman"/>
          <w:spacing w:val="-1"/>
          <w:sz w:val="24"/>
          <w:szCs w:val="24"/>
          <w:lang w:eastAsia="zh-CN"/>
        </w:rPr>
        <w:t>credit</w:t>
      </w:r>
      <w:r w:rsidRPr="008079C0">
        <w:rPr>
          <w:rFonts w:eastAsia="仿宋" w:cs="Times New Roman"/>
          <w:spacing w:val="-1"/>
          <w:sz w:val="24"/>
          <w:szCs w:val="24"/>
          <w:lang w:eastAsia="zh-CN"/>
        </w:rPr>
        <w:t>）与其他记录</w:t>
      </w:r>
    </w:p>
    <w:p w14:paraId="4B716DB6" w14:textId="10C344FD" w:rsidR="00B4522D" w:rsidRPr="008079C0" w:rsidRDefault="00B4522D" w:rsidP="00B4522D">
      <w:pPr>
        <w:adjustRightInd w:val="0"/>
        <w:snapToGrid w:val="0"/>
        <w:spacing w:afterLines="100" w:after="312"/>
        <w:ind w:left="119" w:right="234"/>
        <w:rPr>
          <w:rFonts w:ascii="Times New Roman" w:eastAsia="仿宋" w:hAnsi="Times New Roman" w:cs="Times New Roman"/>
          <w:sz w:val="24"/>
          <w:szCs w:val="24"/>
        </w:rPr>
      </w:pPr>
      <w:r w:rsidRPr="008079C0">
        <w:rPr>
          <w:rFonts w:ascii="Times New Roman" w:eastAsia="仿宋" w:hAnsi="Times New Roman" w:cs="Times New Roman"/>
          <w:spacing w:val="-1"/>
          <w:sz w:val="24"/>
          <w:szCs w:val="24"/>
        </w:rPr>
        <w:t>富迪生物剥离业务的所有现存客户、信贷和其他记录</w:t>
      </w:r>
      <w:r w:rsidRPr="008079C0">
        <w:rPr>
          <w:rFonts w:ascii="Times New Roman" w:eastAsia="仿宋" w:hAnsi="Times New Roman" w:cs="Times New Roman" w:hint="eastAsia"/>
          <w:spacing w:val="-1"/>
          <w:sz w:val="24"/>
          <w:szCs w:val="24"/>
        </w:rPr>
        <w:t>的全部现存记录</w:t>
      </w:r>
      <w:r w:rsidRPr="008079C0">
        <w:rPr>
          <w:rFonts w:ascii="Times New Roman" w:eastAsia="仿宋" w:hAnsi="Times New Roman" w:cs="Times New Roman"/>
          <w:spacing w:val="-1"/>
          <w:sz w:val="24"/>
          <w:szCs w:val="24"/>
        </w:rPr>
        <w:t>都将转让给剥离买方。</w:t>
      </w:r>
      <w:r w:rsidR="00B40D6E">
        <w:rPr>
          <w:rFonts w:eastAsia="仿宋" w:cs="Times New Roman" w:hint="eastAsia"/>
          <w:spacing w:val="-1"/>
          <w:sz w:val="24"/>
          <w:szCs w:val="24"/>
        </w:rPr>
        <w:t>[</w:t>
      </w:r>
      <w:r w:rsidR="00B40D6E">
        <w:rPr>
          <w:rFonts w:eastAsia="仿宋" w:cs="Times New Roman" w:hint="eastAsia"/>
          <w:spacing w:val="-1"/>
          <w:sz w:val="24"/>
          <w:szCs w:val="24"/>
        </w:rPr>
        <w:t>保密信息</w:t>
      </w:r>
      <w:r w:rsidR="00B40D6E">
        <w:rPr>
          <w:rFonts w:eastAsia="仿宋" w:cs="Times New Roman" w:hint="eastAsia"/>
          <w:spacing w:val="-1"/>
          <w:sz w:val="24"/>
          <w:szCs w:val="24"/>
        </w:rPr>
        <w:t>]</w:t>
      </w:r>
      <w:r w:rsidRPr="008079C0">
        <w:rPr>
          <w:rFonts w:ascii="Times New Roman" w:eastAsia="仿宋" w:hAnsi="Times New Roman" w:cs="Times New Roman"/>
          <w:spacing w:val="-1"/>
          <w:sz w:val="24"/>
          <w:szCs w:val="24"/>
        </w:rPr>
        <w:t>。</w:t>
      </w:r>
    </w:p>
    <w:p w14:paraId="598AA9AB" w14:textId="77777777" w:rsidR="00B4522D" w:rsidRPr="008079C0" w:rsidRDefault="00B4522D" w:rsidP="006B479D">
      <w:pPr>
        <w:pStyle w:val="a5"/>
        <w:numPr>
          <w:ilvl w:val="0"/>
          <w:numId w:val="22"/>
        </w:numPr>
        <w:tabs>
          <w:tab w:val="left" w:pos="1277"/>
        </w:tabs>
        <w:adjustRightInd w:val="0"/>
        <w:snapToGrid w:val="0"/>
        <w:spacing w:afterLines="100" w:after="312"/>
        <w:ind w:left="1276" w:hanging="1156"/>
        <w:jc w:val="both"/>
        <w:rPr>
          <w:rFonts w:eastAsia="仿宋" w:cs="Times New Roman"/>
          <w:sz w:val="24"/>
          <w:szCs w:val="24"/>
        </w:rPr>
      </w:pPr>
      <w:r w:rsidRPr="008079C0">
        <w:rPr>
          <w:rFonts w:eastAsia="仿宋" w:cs="Times New Roman"/>
          <w:sz w:val="24"/>
          <w:szCs w:val="24"/>
          <w:lang w:eastAsia="zh-CN"/>
        </w:rPr>
        <w:t>下列人员：</w:t>
      </w:r>
    </w:p>
    <w:p w14:paraId="379BFB0F" w14:textId="77777777" w:rsidR="00B4522D" w:rsidRPr="008079C0" w:rsidRDefault="00B4522D" w:rsidP="00B4522D">
      <w:pPr>
        <w:pStyle w:val="a5"/>
        <w:adjustRightInd w:val="0"/>
        <w:snapToGrid w:val="0"/>
        <w:spacing w:afterLines="100" w:after="312"/>
        <w:ind w:left="120" w:firstLine="0"/>
        <w:jc w:val="both"/>
        <w:rPr>
          <w:rFonts w:eastAsia="仿宋" w:cs="Times New Roman"/>
          <w:sz w:val="24"/>
          <w:szCs w:val="24"/>
          <w:lang w:eastAsia="zh-CN"/>
        </w:rPr>
      </w:pPr>
      <w:r w:rsidRPr="008079C0">
        <w:rPr>
          <w:rFonts w:eastAsia="仿宋" w:cs="Times New Roman"/>
          <w:spacing w:val="-1"/>
          <w:sz w:val="24"/>
          <w:szCs w:val="24"/>
          <w:lang w:eastAsia="zh-CN"/>
        </w:rPr>
        <w:t>下表按国家和职能列出了富迪生物剥离业务截至</w:t>
      </w:r>
      <w:r w:rsidRPr="008079C0">
        <w:rPr>
          <w:rFonts w:eastAsia="仿宋" w:cs="Times New Roman"/>
          <w:spacing w:val="-1"/>
          <w:sz w:val="24"/>
          <w:szCs w:val="24"/>
          <w:lang w:eastAsia="zh-CN"/>
        </w:rPr>
        <w:t>2019</w:t>
      </w:r>
      <w:r w:rsidRPr="008079C0">
        <w:rPr>
          <w:rFonts w:eastAsia="仿宋" w:cs="Times New Roman"/>
          <w:spacing w:val="-1"/>
          <w:sz w:val="24"/>
          <w:szCs w:val="24"/>
          <w:lang w:eastAsia="zh-CN"/>
        </w:rPr>
        <w:t>年</w:t>
      </w:r>
      <w:r w:rsidRPr="008079C0">
        <w:rPr>
          <w:rFonts w:eastAsia="仿宋" w:cs="Times New Roman"/>
          <w:spacing w:val="-1"/>
          <w:sz w:val="24"/>
          <w:szCs w:val="24"/>
          <w:lang w:eastAsia="zh-CN"/>
        </w:rPr>
        <w:t>10</w:t>
      </w:r>
      <w:r w:rsidRPr="008079C0">
        <w:rPr>
          <w:rFonts w:eastAsia="仿宋" w:cs="Times New Roman"/>
          <w:spacing w:val="-1"/>
          <w:sz w:val="24"/>
          <w:szCs w:val="24"/>
          <w:lang w:eastAsia="zh-CN"/>
        </w:rPr>
        <w:t>月</w:t>
      </w:r>
      <w:r w:rsidRPr="008079C0">
        <w:rPr>
          <w:rFonts w:eastAsia="仿宋" w:cs="Times New Roman"/>
          <w:spacing w:val="-1"/>
          <w:sz w:val="24"/>
          <w:szCs w:val="24"/>
          <w:lang w:eastAsia="zh-CN"/>
        </w:rPr>
        <w:t>17</w:t>
      </w:r>
      <w:r w:rsidRPr="008079C0">
        <w:rPr>
          <w:rFonts w:eastAsia="仿宋" w:cs="Times New Roman"/>
          <w:spacing w:val="-1"/>
          <w:sz w:val="24"/>
          <w:szCs w:val="24"/>
          <w:lang w:eastAsia="zh-CN"/>
        </w:rPr>
        <w:t>日的员工：</w:t>
      </w:r>
    </w:p>
    <w:p w14:paraId="7357CE00" w14:textId="3888A750" w:rsidR="00B4522D" w:rsidRPr="008079C0" w:rsidRDefault="00B40D6E" w:rsidP="00671005">
      <w:pPr>
        <w:adjustRightInd w:val="0"/>
        <w:snapToGrid w:val="0"/>
        <w:spacing w:afterLines="100" w:after="312"/>
        <w:ind w:leftChars="57" w:left="120"/>
        <w:rPr>
          <w:rFonts w:ascii="Times New Roman" w:eastAsia="仿宋" w:hAnsi="Times New Roman" w:cs="Times New Roman"/>
          <w:sz w:val="24"/>
          <w:szCs w:val="24"/>
        </w:rPr>
      </w:pPr>
      <w:r>
        <w:rPr>
          <w:rFonts w:eastAsia="仿宋" w:cs="Times New Roman" w:hint="eastAsia"/>
          <w:spacing w:val="-1"/>
          <w:sz w:val="24"/>
          <w:szCs w:val="24"/>
        </w:rPr>
        <w:t>[</w:t>
      </w:r>
      <w:r>
        <w:rPr>
          <w:rFonts w:eastAsia="仿宋" w:cs="Times New Roman" w:hint="eastAsia"/>
          <w:spacing w:val="-1"/>
          <w:sz w:val="24"/>
          <w:szCs w:val="24"/>
        </w:rPr>
        <w:t>保密信息</w:t>
      </w:r>
      <w:r>
        <w:rPr>
          <w:rFonts w:eastAsia="仿宋" w:cs="Times New Roman" w:hint="eastAsia"/>
          <w:spacing w:val="-1"/>
          <w:sz w:val="24"/>
          <w:szCs w:val="24"/>
        </w:rPr>
        <w:t>]</w:t>
      </w:r>
    </w:p>
    <w:p w14:paraId="0A86DE26" w14:textId="77777777" w:rsidR="00B4522D" w:rsidRPr="008079C0" w:rsidRDefault="00B4522D" w:rsidP="006B479D">
      <w:pPr>
        <w:pStyle w:val="a5"/>
        <w:numPr>
          <w:ilvl w:val="0"/>
          <w:numId w:val="22"/>
        </w:numPr>
        <w:tabs>
          <w:tab w:val="left" w:pos="1277"/>
        </w:tabs>
        <w:adjustRightInd w:val="0"/>
        <w:snapToGrid w:val="0"/>
        <w:spacing w:afterLines="100" w:after="312"/>
        <w:ind w:left="1276" w:hanging="1156"/>
        <w:jc w:val="both"/>
        <w:rPr>
          <w:rFonts w:eastAsia="仿宋" w:cs="Times New Roman"/>
          <w:sz w:val="24"/>
          <w:szCs w:val="24"/>
        </w:rPr>
      </w:pPr>
      <w:r w:rsidRPr="008079C0">
        <w:rPr>
          <w:rFonts w:eastAsia="仿宋" w:cs="Times New Roman"/>
          <w:spacing w:val="-1"/>
          <w:sz w:val="24"/>
          <w:szCs w:val="24"/>
          <w:lang w:eastAsia="zh-CN"/>
        </w:rPr>
        <w:t>下列核心员工：</w:t>
      </w:r>
    </w:p>
    <w:p w14:paraId="50AF059F" w14:textId="6F94A1BB" w:rsidR="00B4522D" w:rsidRPr="008079C0" w:rsidRDefault="00B40D6E" w:rsidP="00733146">
      <w:pPr>
        <w:pStyle w:val="a5"/>
        <w:tabs>
          <w:tab w:val="left" w:pos="841"/>
        </w:tabs>
        <w:adjustRightInd w:val="0"/>
        <w:snapToGrid w:val="0"/>
        <w:spacing w:afterLines="100" w:after="312"/>
        <w:jc w:val="both"/>
        <w:rPr>
          <w:rFonts w:eastAsia="仿宋" w:cs="Times New Roman"/>
          <w:sz w:val="24"/>
          <w:szCs w:val="24"/>
        </w:rPr>
      </w:pPr>
      <w:r>
        <w:rPr>
          <w:rFonts w:eastAsia="仿宋" w:cs="Times New Roman" w:hint="eastAsia"/>
          <w:spacing w:val="-1"/>
          <w:sz w:val="24"/>
          <w:szCs w:val="24"/>
          <w:lang w:eastAsia="zh-CN"/>
        </w:rPr>
        <w:t>[</w:t>
      </w:r>
      <w:r>
        <w:rPr>
          <w:rFonts w:eastAsia="仿宋" w:cs="Times New Roman" w:hint="eastAsia"/>
          <w:spacing w:val="-1"/>
          <w:sz w:val="24"/>
          <w:szCs w:val="24"/>
          <w:lang w:eastAsia="zh-CN"/>
        </w:rPr>
        <w:t>保密信息</w:t>
      </w:r>
      <w:r>
        <w:rPr>
          <w:rFonts w:eastAsia="仿宋" w:cs="Times New Roman" w:hint="eastAsia"/>
          <w:spacing w:val="-1"/>
          <w:sz w:val="24"/>
          <w:szCs w:val="24"/>
          <w:lang w:eastAsia="zh-CN"/>
        </w:rPr>
        <w:t>]</w:t>
      </w:r>
    </w:p>
    <w:p w14:paraId="65777861" w14:textId="77777777" w:rsidR="00B4522D" w:rsidRPr="008079C0" w:rsidRDefault="00B4522D" w:rsidP="006B479D">
      <w:pPr>
        <w:pStyle w:val="a5"/>
        <w:numPr>
          <w:ilvl w:val="0"/>
          <w:numId w:val="22"/>
        </w:numPr>
        <w:tabs>
          <w:tab w:val="left" w:pos="1276"/>
        </w:tabs>
        <w:adjustRightInd w:val="0"/>
        <w:snapToGrid w:val="0"/>
        <w:spacing w:afterLines="100" w:after="312"/>
        <w:ind w:left="1276" w:hanging="1156"/>
        <w:jc w:val="both"/>
        <w:rPr>
          <w:rFonts w:eastAsia="仿宋" w:cs="Times New Roman"/>
          <w:sz w:val="24"/>
          <w:szCs w:val="24"/>
          <w:lang w:eastAsia="zh-CN"/>
        </w:rPr>
      </w:pPr>
      <w:r w:rsidRPr="008079C0">
        <w:rPr>
          <w:rFonts w:eastAsia="仿宋" w:cs="Times New Roman" w:hint="eastAsia"/>
          <w:sz w:val="24"/>
          <w:szCs w:val="24"/>
          <w:lang w:eastAsia="zh-CN"/>
        </w:rPr>
        <w:t>剥离</w:t>
      </w:r>
      <w:r w:rsidRPr="008079C0">
        <w:rPr>
          <w:rFonts w:eastAsia="仿宋" w:cs="Times New Roman"/>
          <w:sz w:val="24"/>
          <w:szCs w:val="24"/>
          <w:lang w:eastAsia="zh-CN"/>
        </w:rPr>
        <w:t>交割后的一段过渡期内丹纳赫或其关联实体提供的下列产品或服务相关的安排：</w:t>
      </w:r>
    </w:p>
    <w:p w14:paraId="3352165A" w14:textId="6D876D72" w:rsidR="00B4522D" w:rsidRPr="00B40D6E" w:rsidRDefault="00B40D6E" w:rsidP="00B4522D">
      <w:pPr>
        <w:pStyle w:val="4"/>
        <w:adjustRightInd w:val="0"/>
        <w:snapToGrid w:val="0"/>
        <w:spacing w:afterLines="100" w:after="312"/>
        <w:ind w:left="119" w:right="117"/>
        <w:rPr>
          <w:rFonts w:eastAsia="仿宋" w:cs="Times New Roman"/>
          <w:b w:val="0"/>
          <w:bCs w:val="0"/>
          <w:sz w:val="24"/>
          <w:szCs w:val="24"/>
          <w:lang w:eastAsia="zh-CN"/>
        </w:rPr>
      </w:pPr>
      <w:r w:rsidRPr="00733146">
        <w:rPr>
          <w:rFonts w:eastAsia="仿宋" w:cs="Times New Roman"/>
          <w:b w:val="0"/>
          <w:spacing w:val="-1"/>
          <w:sz w:val="24"/>
          <w:szCs w:val="24"/>
          <w:lang w:eastAsia="zh-CN"/>
        </w:rPr>
        <w:t>[</w:t>
      </w:r>
      <w:r w:rsidRPr="00733146">
        <w:rPr>
          <w:rFonts w:eastAsia="仿宋" w:cs="Times New Roman" w:hint="eastAsia"/>
          <w:b w:val="0"/>
          <w:spacing w:val="-1"/>
          <w:sz w:val="24"/>
          <w:szCs w:val="24"/>
          <w:lang w:eastAsia="zh-CN"/>
        </w:rPr>
        <w:t>保密信息</w:t>
      </w:r>
      <w:r w:rsidRPr="00733146">
        <w:rPr>
          <w:rFonts w:eastAsia="仿宋" w:cs="Times New Roman"/>
          <w:b w:val="0"/>
          <w:spacing w:val="-1"/>
          <w:sz w:val="24"/>
          <w:szCs w:val="24"/>
          <w:lang w:eastAsia="zh-CN"/>
        </w:rPr>
        <w:t>]</w:t>
      </w:r>
    </w:p>
    <w:p w14:paraId="6F3050DC" w14:textId="51C86010" w:rsidR="00B4522D" w:rsidRPr="008079C0" w:rsidRDefault="00F943A6" w:rsidP="00F943A6">
      <w:pPr>
        <w:pStyle w:val="a5"/>
        <w:numPr>
          <w:ilvl w:val="0"/>
          <w:numId w:val="3"/>
        </w:numPr>
        <w:tabs>
          <w:tab w:val="left" w:pos="1277"/>
        </w:tabs>
        <w:adjustRightInd w:val="0"/>
        <w:snapToGrid w:val="0"/>
        <w:spacing w:afterLines="100" w:after="312"/>
        <w:ind w:right="229" w:hanging="1"/>
        <w:jc w:val="both"/>
        <w:rPr>
          <w:rFonts w:eastAsia="仿宋" w:cs="Times New Roman"/>
          <w:spacing w:val="-1"/>
          <w:sz w:val="24"/>
          <w:szCs w:val="24"/>
          <w:lang w:eastAsia="zh-CN"/>
        </w:rPr>
      </w:pPr>
      <w:r w:rsidRPr="00F943A6">
        <w:rPr>
          <w:rFonts w:eastAsia="仿宋" w:cs="Times New Roman" w:hint="eastAsia"/>
          <w:spacing w:val="-1"/>
          <w:sz w:val="24"/>
          <w:szCs w:val="24"/>
          <w:lang w:eastAsia="zh-CN"/>
        </w:rPr>
        <w:t>富迪生物剥离业务不包括某些已有仪器的产品标签、仪器外壳和装运箱上已印制的美</w:t>
      </w:r>
      <w:proofErr w:type="gramStart"/>
      <w:r w:rsidRPr="00F943A6">
        <w:rPr>
          <w:rFonts w:eastAsia="仿宋" w:cs="Times New Roman" w:hint="eastAsia"/>
          <w:spacing w:val="-1"/>
          <w:sz w:val="24"/>
          <w:szCs w:val="24"/>
          <w:lang w:eastAsia="zh-CN"/>
        </w:rPr>
        <w:t>谷分子</w:t>
      </w:r>
      <w:proofErr w:type="gramEnd"/>
      <w:r w:rsidRPr="00F943A6">
        <w:rPr>
          <w:rFonts w:eastAsia="仿宋" w:cs="Times New Roman" w:hint="eastAsia"/>
          <w:spacing w:val="-1"/>
          <w:sz w:val="24"/>
          <w:szCs w:val="24"/>
          <w:lang w:eastAsia="zh-CN"/>
        </w:rPr>
        <w:t>的标识，以及耗材标签上关于</w:t>
      </w:r>
      <w:r w:rsidRPr="00F943A6">
        <w:rPr>
          <w:rFonts w:eastAsia="仿宋" w:cs="Times New Roman" w:hint="eastAsia"/>
          <w:spacing w:val="-1"/>
          <w:sz w:val="24"/>
          <w:szCs w:val="24"/>
          <w:lang w:eastAsia="zh-CN"/>
        </w:rPr>
        <w:t xml:space="preserve"> </w:t>
      </w:r>
      <w:r w:rsidRPr="00F943A6">
        <w:rPr>
          <w:rFonts w:eastAsia="仿宋" w:cs="Times New Roman" w:hint="eastAsia"/>
          <w:spacing w:val="-1"/>
          <w:sz w:val="24"/>
          <w:szCs w:val="24"/>
          <w:lang w:eastAsia="zh-CN"/>
        </w:rPr>
        <w:t>“支持美谷分子仪器”</w:t>
      </w:r>
      <w:r w:rsidRPr="00F943A6">
        <w:rPr>
          <w:rFonts w:eastAsia="仿宋" w:cs="Times New Roman" w:hint="eastAsia"/>
          <w:spacing w:val="-1"/>
          <w:sz w:val="24"/>
          <w:szCs w:val="24"/>
          <w:lang w:eastAsia="zh-CN"/>
        </w:rPr>
        <w:t xml:space="preserve"> </w:t>
      </w:r>
      <w:r w:rsidRPr="00F943A6">
        <w:rPr>
          <w:rFonts w:eastAsia="仿宋" w:cs="Times New Roman" w:hint="eastAsia"/>
          <w:spacing w:val="-1"/>
          <w:sz w:val="24"/>
          <w:szCs w:val="24"/>
          <w:lang w:eastAsia="zh-CN"/>
        </w:rPr>
        <w:t>的标识。剥离完成后，现有库存中关于美</w:t>
      </w:r>
      <w:proofErr w:type="gramStart"/>
      <w:r w:rsidRPr="00F943A6">
        <w:rPr>
          <w:rFonts w:eastAsia="仿宋" w:cs="Times New Roman" w:hint="eastAsia"/>
          <w:spacing w:val="-1"/>
          <w:sz w:val="24"/>
          <w:szCs w:val="24"/>
          <w:lang w:eastAsia="zh-CN"/>
        </w:rPr>
        <w:t>谷分子</w:t>
      </w:r>
      <w:proofErr w:type="gramEnd"/>
      <w:r w:rsidRPr="00F943A6">
        <w:rPr>
          <w:rFonts w:eastAsia="仿宋" w:cs="Times New Roman" w:hint="eastAsia"/>
          <w:spacing w:val="-1"/>
          <w:sz w:val="24"/>
          <w:szCs w:val="24"/>
          <w:lang w:eastAsia="zh-CN"/>
        </w:rPr>
        <w:t>的标识将在出售之前被移除</w:t>
      </w:r>
      <w:r w:rsidR="00B4522D" w:rsidRPr="00F943A6">
        <w:rPr>
          <w:rFonts w:eastAsia="仿宋" w:cs="Times New Roman"/>
          <w:spacing w:val="-1"/>
          <w:sz w:val="24"/>
          <w:szCs w:val="24"/>
          <w:lang w:eastAsia="zh-CN"/>
        </w:rPr>
        <w:t>或覆盖上新标签。</w:t>
      </w:r>
      <w:r w:rsidR="003B10B3">
        <w:rPr>
          <w:rFonts w:eastAsia="仿宋" w:cs="Times New Roman" w:hint="eastAsia"/>
          <w:spacing w:val="-1"/>
          <w:sz w:val="24"/>
          <w:szCs w:val="24"/>
          <w:lang w:eastAsia="zh-CN"/>
        </w:rPr>
        <w:t>[</w:t>
      </w:r>
      <w:r w:rsidR="003B10B3">
        <w:rPr>
          <w:rFonts w:eastAsia="仿宋" w:cs="Times New Roman" w:hint="eastAsia"/>
          <w:spacing w:val="-1"/>
          <w:sz w:val="24"/>
          <w:szCs w:val="24"/>
          <w:lang w:eastAsia="zh-CN"/>
        </w:rPr>
        <w:t>保密信息</w:t>
      </w:r>
      <w:r w:rsidR="003B10B3">
        <w:rPr>
          <w:rFonts w:eastAsia="仿宋" w:cs="Times New Roman" w:hint="eastAsia"/>
          <w:spacing w:val="-1"/>
          <w:sz w:val="24"/>
          <w:szCs w:val="24"/>
          <w:lang w:eastAsia="zh-CN"/>
        </w:rPr>
        <w:t>]</w:t>
      </w:r>
      <w:r w:rsidR="00B4522D" w:rsidRPr="00F943A6">
        <w:rPr>
          <w:rFonts w:eastAsia="仿宋" w:cs="Times New Roman"/>
          <w:spacing w:val="-1"/>
          <w:sz w:val="24"/>
          <w:szCs w:val="24"/>
          <w:lang w:eastAsia="zh-CN"/>
        </w:rPr>
        <w:t>。无论如何，丹纳赫将向剥离买方提供许可，允许其在过渡期内单独使用美</w:t>
      </w:r>
      <w:proofErr w:type="gramStart"/>
      <w:r w:rsidR="00B4522D" w:rsidRPr="00F943A6">
        <w:rPr>
          <w:rFonts w:eastAsia="仿宋" w:cs="Times New Roman"/>
          <w:spacing w:val="-1"/>
          <w:sz w:val="24"/>
          <w:szCs w:val="24"/>
          <w:lang w:eastAsia="zh-CN"/>
        </w:rPr>
        <w:t>谷分子</w:t>
      </w:r>
      <w:proofErr w:type="gramEnd"/>
      <w:r w:rsidR="00B4522D" w:rsidRPr="00F943A6">
        <w:rPr>
          <w:rFonts w:eastAsia="仿宋" w:cs="Times New Roman"/>
          <w:spacing w:val="-1"/>
          <w:sz w:val="24"/>
          <w:szCs w:val="24"/>
          <w:lang w:eastAsia="zh-CN"/>
        </w:rPr>
        <w:t>商标，以及将美</w:t>
      </w:r>
      <w:proofErr w:type="gramStart"/>
      <w:r w:rsidR="00B4522D" w:rsidRPr="00F943A6">
        <w:rPr>
          <w:rFonts w:eastAsia="仿宋" w:cs="Times New Roman"/>
          <w:spacing w:val="-1"/>
          <w:sz w:val="24"/>
          <w:szCs w:val="24"/>
          <w:lang w:eastAsia="zh-CN"/>
        </w:rPr>
        <w:t>谷分子</w:t>
      </w:r>
      <w:proofErr w:type="gramEnd"/>
      <w:r w:rsidR="00B4522D" w:rsidRPr="00F943A6">
        <w:rPr>
          <w:rFonts w:eastAsia="仿宋" w:cs="Times New Roman"/>
          <w:spacing w:val="-1"/>
          <w:sz w:val="24"/>
          <w:szCs w:val="24"/>
          <w:lang w:eastAsia="zh-CN"/>
        </w:rPr>
        <w:t>商标与其他词语、短语和标识结合使用，详情请参见</w:t>
      </w:r>
      <w:r w:rsidR="003B10B3">
        <w:rPr>
          <w:rFonts w:eastAsia="仿宋" w:cs="Times New Roman" w:hint="eastAsia"/>
          <w:spacing w:val="-1"/>
          <w:sz w:val="24"/>
          <w:szCs w:val="24"/>
          <w:lang w:eastAsia="zh-CN"/>
        </w:rPr>
        <w:t>[</w:t>
      </w:r>
      <w:r w:rsidR="003B10B3">
        <w:rPr>
          <w:rFonts w:eastAsia="仿宋" w:cs="Times New Roman" w:hint="eastAsia"/>
          <w:spacing w:val="-1"/>
          <w:sz w:val="24"/>
          <w:szCs w:val="24"/>
          <w:lang w:eastAsia="zh-CN"/>
        </w:rPr>
        <w:t>保密信息</w:t>
      </w:r>
      <w:r w:rsidR="003B10B3">
        <w:rPr>
          <w:rFonts w:eastAsia="仿宋" w:cs="Times New Roman" w:hint="eastAsia"/>
          <w:spacing w:val="-1"/>
          <w:sz w:val="24"/>
          <w:szCs w:val="24"/>
          <w:lang w:eastAsia="zh-CN"/>
        </w:rPr>
        <w:t>]</w:t>
      </w:r>
      <w:r w:rsidR="00B4522D" w:rsidRPr="00F943A6">
        <w:rPr>
          <w:rFonts w:eastAsia="仿宋" w:cs="Times New Roman"/>
          <w:spacing w:val="-1"/>
          <w:sz w:val="24"/>
          <w:szCs w:val="24"/>
          <w:lang w:eastAsia="zh-CN"/>
        </w:rPr>
        <w:t>。</w:t>
      </w:r>
    </w:p>
    <w:p w14:paraId="2B9B03C8" w14:textId="1E81703F" w:rsidR="002E6957" w:rsidRDefault="00B4522D" w:rsidP="006B479D">
      <w:pPr>
        <w:pStyle w:val="a5"/>
        <w:numPr>
          <w:ilvl w:val="0"/>
          <w:numId w:val="3"/>
        </w:numPr>
        <w:tabs>
          <w:tab w:val="left" w:pos="1257"/>
        </w:tabs>
        <w:adjustRightInd w:val="0"/>
        <w:snapToGrid w:val="0"/>
        <w:spacing w:afterLines="100" w:after="312"/>
        <w:ind w:right="229" w:hanging="1"/>
        <w:jc w:val="both"/>
        <w:rPr>
          <w:rFonts w:eastAsia="仿宋" w:cs="Times New Roman"/>
          <w:spacing w:val="-1"/>
          <w:sz w:val="24"/>
          <w:szCs w:val="24"/>
          <w:lang w:eastAsia="zh-CN"/>
        </w:rPr>
      </w:pPr>
      <w:r w:rsidRPr="008079C0">
        <w:rPr>
          <w:rFonts w:eastAsia="仿宋" w:cs="Times New Roman"/>
          <w:spacing w:val="-1"/>
          <w:sz w:val="24"/>
          <w:szCs w:val="24"/>
          <w:lang w:eastAsia="zh-CN"/>
        </w:rPr>
        <w:t>如果本附录第</w:t>
      </w:r>
      <w:r w:rsidRPr="008079C0">
        <w:rPr>
          <w:rFonts w:eastAsia="仿宋" w:cs="Times New Roman"/>
          <w:spacing w:val="-1"/>
          <w:sz w:val="24"/>
          <w:szCs w:val="24"/>
          <w:lang w:eastAsia="zh-CN"/>
        </w:rPr>
        <w:t>2</w:t>
      </w:r>
      <w:r w:rsidRPr="008079C0">
        <w:rPr>
          <w:rFonts w:eastAsia="仿宋" w:cs="Times New Roman"/>
          <w:spacing w:val="-1"/>
          <w:sz w:val="24"/>
          <w:szCs w:val="24"/>
          <w:lang w:eastAsia="zh-CN"/>
        </w:rPr>
        <w:t>段未列出的任何资产或人员在富迪生物剥离业务中</w:t>
      </w:r>
      <w:r w:rsidRPr="008079C0">
        <w:rPr>
          <w:rFonts w:eastAsia="仿宋" w:cs="Times New Roman" w:hint="eastAsia"/>
          <w:spacing w:val="-1"/>
          <w:sz w:val="24"/>
          <w:szCs w:val="24"/>
          <w:lang w:eastAsia="zh-CN"/>
        </w:rPr>
        <w:t>会</w:t>
      </w:r>
      <w:r w:rsidRPr="008079C0">
        <w:rPr>
          <w:rFonts w:eastAsia="仿宋" w:cs="Times New Roman"/>
          <w:spacing w:val="-1"/>
          <w:sz w:val="24"/>
          <w:szCs w:val="24"/>
          <w:lang w:eastAsia="zh-CN"/>
        </w:rPr>
        <w:t>予以使用（无论是否排他使用），且对维持富迪生物剥离业务的存续性和竞争性而言具有必要性，则丹纳赫将向剥离买方提供该等</w:t>
      </w:r>
      <w:r w:rsidRPr="008079C0">
        <w:rPr>
          <w:rFonts w:eastAsia="仿宋" w:cs="Times New Roman"/>
          <w:spacing w:val="-1"/>
          <w:sz w:val="24"/>
          <w:szCs w:val="24"/>
          <w:lang w:eastAsia="zh-CN"/>
        </w:rPr>
        <w:t xml:space="preserve"> </w:t>
      </w:r>
      <w:r w:rsidRPr="008079C0">
        <w:rPr>
          <w:rFonts w:eastAsia="仿宋" w:cs="Times New Roman"/>
          <w:spacing w:val="-1"/>
          <w:sz w:val="24"/>
          <w:szCs w:val="24"/>
          <w:lang w:eastAsia="zh-CN"/>
        </w:rPr>
        <w:t>资产或适当替代物</w:t>
      </w:r>
      <w:r w:rsidRPr="008079C0">
        <w:rPr>
          <w:rFonts w:eastAsia="仿宋" w:cs="Times New Roman" w:hint="eastAsia"/>
          <w:spacing w:val="-1"/>
          <w:sz w:val="24"/>
          <w:szCs w:val="24"/>
          <w:lang w:eastAsia="zh-CN"/>
        </w:rPr>
        <w:t>。</w:t>
      </w:r>
    </w:p>
    <w:p w14:paraId="66BBE6A5" w14:textId="77777777" w:rsidR="002E6957" w:rsidRDefault="002E6957">
      <w:pPr>
        <w:widowControl/>
        <w:jc w:val="left"/>
        <w:rPr>
          <w:rFonts w:ascii="Times New Roman" w:eastAsia="仿宋" w:hAnsi="Times New Roman" w:cs="Times New Roman"/>
          <w:spacing w:val="-1"/>
          <w:kern w:val="0"/>
          <w:sz w:val="24"/>
          <w:szCs w:val="24"/>
        </w:rPr>
      </w:pPr>
      <w:r>
        <w:rPr>
          <w:rFonts w:eastAsia="仿宋" w:cs="Times New Roman"/>
          <w:spacing w:val="-1"/>
          <w:sz w:val="24"/>
          <w:szCs w:val="24"/>
        </w:rPr>
        <w:br w:type="page"/>
      </w:r>
    </w:p>
    <w:p w14:paraId="0FBBAF67" w14:textId="08C344DB" w:rsidR="002E6957" w:rsidRPr="002E6957" w:rsidRDefault="002E6957" w:rsidP="002E6957">
      <w:pPr>
        <w:adjustRightInd w:val="0"/>
        <w:snapToGrid w:val="0"/>
        <w:spacing w:afterLines="100" w:after="312"/>
        <w:ind w:left="1486" w:right="1350"/>
        <w:jc w:val="center"/>
        <w:outlineLvl w:val="0"/>
        <w:rPr>
          <w:rFonts w:ascii="Times New Roman" w:eastAsia="仿宋" w:hAnsi="Times New Roman" w:cs="Times New Roman"/>
          <w:b/>
          <w:bCs/>
          <w:spacing w:val="-1"/>
          <w:kern w:val="0"/>
          <w:sz w:val="24"/>
          <w:szCs w:val="24"/>
        </w:rPr>
      </w:pPr>
      <w:r w:rsidRPr="002E6957">
        <w:rPr>
          <w:rFonts w:ascii="Times New Roman" w:eastAsia="仿宋" w:hAnsi="Times New Roman" w:cs="Times New Roman"/>
          <w:b/>
          <w:kern w:val="0"/>
          <w:sz w:val="24"/>
          <w:szCs w:val="24"/>
        </w:rPr>
        <w:lastRenderedPageBreak/>
        <w:t>附</w:t>
      </w:r>
      <w:r>
        <w:rPr>
          <w:rFonts w:ascii="Times New Roman" w:eastAsia="仿宋" w:hAnsi="Times New Roman" w:cs="Times New Roman" w:hint="eastAsia"/>
          <w:b/>
          <w:kern w:val="0"/>
          <w:sz w:val="24"/>
          <w:szCs w:val="24"/>
        </w:rPr>
        <w:t>录</w:t>
      </w:r>
      <w:r>
        <w:rPr>
          <w:rFonts w:ascii="Times New Roman" w:eastAsia="仿宋" w:hAnsi="Times New Roman" w:cs="Times New Roman" w:hint="eastAsia"/>
          <w:b/>
          <w:kern w:val="0"/>
          <w:sz w:val="24"/>
          <w:szCs w:val="24"/>
        </w:rPr>
        <w:t>5</w:t>
      </w:r>
      <w:r w:rsidR="0017628A">
        <w:rPr>
          <w:rFonts w:ascii="Times New Roman" w:eastAsia="仿宋" w:hAnsi="Times New Roman" w:cs="Times New Roman" w:hint="eastAsia"/>
          <w:b/>
          <w:kern w:val="0"/>
          <w:sz w:val="24"/>
          <w:szCs w:val="24"/>
        </w:rPr>
        <w:t>：</w:t>
      </w:r>
      <w:r w:rsidRPr="002E6957">
        <w:rPr>
          <w:rFonts w:ascii="Times New Roman" w:eastAsia="仿宋" w:hAnsi="Times New Roman" w:cs="Times New Roman"/>
          <w:b/>
          <w:kern w:val="0"/>
          <w:sz w:val="24"/>
          <w:szCs w:val="24"/>
        </w:rPr>
        <w:t>Emily</w:t>
      </w:r>
      <w:r w:rsidR="00F56A86">
        <w:rPr>
          <w:rFonts w:ascii="Times New Roman" w:eastAsia="仿宋" w:hAnsi="Times New Roman" w:cs="Times New Roman"/>
          <w:b/>
          <w:kern w:val="0"/>
          <w:sz w:val="24"/>
          <w:szCs w:val="24"/>
        </w:rPr>
        <w:t>项目</w:t>
      </w:r>
      <w:r w:rsidR="006977AD">
        <w:rPr>
          <w:rFonts w:ascii="Times New Roman" w:eastAsia="仿宋" w:hAnsi="Times New Roman" w:cs="Times New Roman" w:hint="eastAsia"/>
          <w:b/>
          <w:kern w:val="0"/>
          <w:sz w:val="24"/>
          <w:szCs w:val="24"/>
        </w:rPr>
        <w:t>相关承诺</w:t>
      </w:r>
    </w:p>
    <w:p w14:paraId="2E44C69B" w14:textId="46354519" w:rsidR="002E6957" w:rsidRPr="002E6957" w:rsidRDefault="002E6957" w:rsidP="002E6957">
      <w:pPr>
        <w:tabs>
          <w:tab w:val="left" w:pos="720"/>
        </w:tabs>
        <w:adjustRightInd w:val="0"/>
        <w:snapToGrid w:val="0"/>
        <w:spacing w:afterLines="100" w:after="312"/>
        <w:ind w:right="234"/>
        <w:rPr>
          <w:rFonts w:ascii="Times New Roman" w:eastAsia="仿宋" w:hAnsi="Times New Roman" w:cs="Times New Roman"/>
          <w:kern w:val="0"/>
          <w:sz w:val="24"/>
          <w:szCs w:val="24"/>
        </w:rPr>
      </w:pPr>
      <w:r w:rsidRPr="002E6957">
        <w:rPr>
          <w:rFonts w:ascii="Times New Roman" w:eastAsia="仿宋" w:hAnsi="Times New Roman" w:cs="Times New Roman"/>
          <w:kern w:val="0"/>
          <w:sz w:val="24"/>
          <w:szCs w:val="24"/>
        </w:rPr>
        <w:t xml:space="preserve">1. </w:t>
      </w:r>
      <w:r w:rsidR="00B2149C" w:rsidRPr="00B2149C">
        <w:rPr>
          <w:rFonts w:ascii="Times New Roman" w:eastAsia="仿宋" w:hAnsi="Times New Roman" w:cs="Times New Roman"/>
          <w:kern w:val="0"/>
          <w:sz w:val="24"/>
          <w:szCs w:val="24"/>
        </w:rPr>
        <w:t>Emily</w:t>
      </w:r>
      <w:r w:rsidR="00B2149C" w:rsidRPr="00B2149C">
        <w:rPr>
          <w:rFonts w:ascii="Times New Roman" w:eastAsia="仿宋" w:hAnsi="Times New Roman" w:cs="Times New Roman"/>
          <w:kern w:val="0"/>
          <w:sz w:val="24"/>
          <w:szCs w:val="24"/>
        </w:rPr>
        <w:t>项目</w:t>
      </w:r>
      <w:proofErr w:type="gramStart"/>
      <w:r w:rsidR="00B2149C" w:rsidRPr="00B2149C">
        <w:rPr>
          <w:rFonts w:ascii="Times New Roman" w:eastAsia="仿宋" w:hAnsi="Times New Roman" w:cs="Times New Roman"/>
          <w:kern w:val="0"/>
          <w:sz w:val="24"/>
          <w:szCs w:val="24"/>
        </w:rPr>
        <w:t>是颇尔</w:t>
      </w:r>
      <w:r w:rsidR="00646656">
        <w:rPr>
          <w:rFonts w:ascii="Times New Roman" w:eastAsia="仿宋" w:hAnsi="Times New Roman" w:cs="Times New Roman" w:hint="eastAsia"/>
          <w:kern w:val="0"/>
          <w:sz w:val="24"/>
          <w:szCs w:val="24"/>
        </w:rPr>
        <w:t>公司</w:t>
      </w:r>
      <w:proofErr w:type="gramEnd"/>
      <w:r w:rsidR="00B03297">
        <w:rPr>
          <w:rFonts w:ascii="Times New Roman" w:eastAsia="仿宋" w:hAnsi="Times New Roman" w:cs="Times New Roman" w:hint="eastAsia"/>
          <w:kern w:val="0"/>
          <w:sz w:val="24"/>
          <w:szCs w:val="24"/>
        </w:rPr>
        <w:t>[</w:t>
      </w:r>
      <w:r w:rsidR="00B03297">
        <w:rPr>
          <w:rFonts w:ascii="Times New Roman" w:eastAsia="仿宋" w:hAnsi="Times New Roman" w:cs="Times New Roman" w:hint="eastAsia"/>
          <w:kern w:val="0"/>
          <w:sz w:val="24"/>
          <w:szCs w:val="24"/>
        </w:rPr>
        <w:t>保密信息</w:t>
      </w:r>
      <w:r w:rsidR="00B03297">
        <w:rPr>
          <w:rFonts w:ascii="Times New Roman" w:eastAsia="仿宋" w:hAnsi="Times New Roman" w:cs="Times New Roman" w:hint="eastAsia"/>
          <w:kern w:val="0"/>
          <w:sz w:val="24"/>
          <w:szCs w:val="24"/>
        </w:rPr>
        <w:t>]</w:t>
      </w:r>
      <w:r w:rsidR="00B2149C" w:rsidRPr="00B2149C">
        <w:rPr>
          <w:rFonts w:ascii="Times New Roman" w:eastAsia="仿宋" w:hAnsi="Times New Roman" w:cs="Times New Roman"/>
          <w:kern w:val="0"/>
          <w:sz w:val="24"/>
          <w:szCs w:val="24"/>
        </w:rPr>
        <w:t>的</w:t>
      </w:r>
      <w:r w:rsidR="00B2149C">
        <w:rPr>
          <w:rFonts w:ascii="Times New Roman" w:eastAsia="仿宋" w:hAnsi="Times New Roman" w:cs="Times New Roman" w:hint="eastAsia"/>
          <w:kern w:val="0"/>
          <w:sz w:val="24"/>
          <w:szCs w:val="24"/>
        </w:rPr>
        <w:t>研发</w:t>
      </w:r>
      <w:r w:rsidR="00B2149C" w:rsidRPr="00B2149C">
        <w:rPr>
          <w:rFonts w:ascii="Times New Roman" w:eastAsia="仿宋" w:hAnsi="Times New Roman" w:cs="Times New Roman"/>
          <w:kern w:val="0"/>
          <w:sz w:val="24"/>
          <w:szCs w:val="24"/>
        </w:rPr>
        <w:t>项目，目前仍处于早期研发阶段。</w:t>
      </w:r>
      <w:r w:rsidR="00B03297">
        <w:rPr>
          <w:rFonts w:ascii="Times New Roman" w:eastAsia="仿宋" w:hAnsi="Times New Roman" w:cs="Times New Roman" w:hint="eastAsia"/>
          <w:kern w:val="0"/>
          <w:sz w:val="24"/>
          <w:szCs w:val="24"/>
        </w:rPr>
        <w:t>[</w:t>
      </w:r>
      <w:r w:rsidR="00B03297">
        <w:rPr>
          <w:rFonts w:ascii="Times New Roman" w:eastAsia="仿宋" w:hAnsi="Times New Roman" w:cs="Times New Roman" w:hint="eastAsia"/>
          <w:kern w:val="0"/>
          <w:sz w:val="24"/>
          <w:szCs w:val="24"/>
        </w:rPr>
        <w:t>保密信息</w:t>
      </w:r>
      <w:r w:rsidR="00B03297">
        <w:rPr>
          <w:rFonts w:ascii="Times New Roman" w:eastAsia="仿宋" w:hAnsi="Times New Roman" w:cs="Times New Roman" w:hint="eastAsia"/>
          <w:kern w:val="0"/>
          <w:sz w:val="24"/>
          <w:szCs w:val="24"/>
        </w:rPr>
        <w:t>]</w:t>
      </w:r>
      <w:r w:rsidR="00C9155C">
        <w:rPr>
          <w:rFonts w:ascii="Times New Roman" w:eastAsia="仿宋" w:hAnsi="Times New Roman" w:cs="Times New Roman"/>
          <w:kern w:val="0"/>
          <w:sz w:val="24"/>
          <w:szCs w:val="24"/>
        </w:rPr>
        <w:t>。丹纳赫仍</w:t>
      </w:r>
      <w:r w:rsidR="005F07F6">
        <w:rPr>
          <w:rFonts w:ascii="Times New Roman" w:eastAsia="仿宋" w:hAnsi="Times New Roman" w:cs="Times New Roman"/>
          <w:kern w:val="0"/>
          <w:sz w:val="24"/>
          <w:szCs w:val="24"/>
        </w:rPr>
        <w:t>将继续</w:t>
      </w:r>
      <w:r w:rsidR="00C9155C">
        <w:rPr>
          <w:rFonts w:ascii="Times New Roman" w:eastAsia="仿宋" w:hAnsi="Times New Roman" w:cs="Times New Roman"/>
          <w:kern w:val="0"/>
          <w:sz w:val="24"/>
          <w:szCs w:val="24"/>
        </w:rPr>
        <w:t>独立</w:t>
      </w:r>
      <w:r w:rsidR="00646656">
        <w:rPr>
          <w:rFonts w:ascii="Times New Roman" w:eastAsia="仿宋" w:hAnsi="Times New Roman" w:cs="Times New Roman" w:hint="eastAsia"/>
          <w:kern w:val="0"/>
          <w:sz w:val="24"/>
          <w:szCs w:val="24"/>
        </w:rPr>
        <w:t>推进</w:t>
      </w:r>
      <w:r w:rsidRPr="002E6957">
        <w:rPr>
          <w:rFonts w:ascii="Times New Roman" w:eastAsia="仿宋" w:hAnsi="Times New Roman" w:cs="Times New Roman"/>
          <w:kern w:val="0"/>
          <w:sz w:val="24"/>
          <w:szCs w:val="24"/>
        </w:rPr>
        <w:t>Emily</w:t>
      </w:r>
      <w:r w:rsidR="005F07F6">
        <w:rPr>
          <w:rFonts w:ascii="Times New Roman" w:eastAsia="仿宋" w:hAnsi="Times New Roman" w:cs="Times New Roman"/>
          <w:kern w:val="0"/>
          <w:sz w:val="24"/>
          <w:szCs w:val="24"/>
        </w:rPr>
        <w:t>项目，以增加这一</w:t>
      </w:r>
      <w:r w:rsidRPr="002E6957">
        <w:rPr>
          <w:rFonts w:ascii="Times New Roman" w:eastAsia="仿宋" w:hAnsi="Times New Roman" w:cs="Times New Roman"/>
          <w:kern w:val="0"/>
          <w:sz w:val="24"/>
          <w:szCs w:val="24"/>
        </w:rPr>
        <w:t>早期研发项目生产</w:t>
      </w:r>
      <w:r w:rsidR="00F571D3">
        <w:rPr>
          <w:rFonts w:ascii="Times New Roman" w:eastAsia="仿宋" w:hAnsi="Times New Roman" w:cs="Times New Roman"/>
          <w:kern w:val="0"/>
          <w:sz w:val="24"/>
          <w:szCs w:val="24"/>
        </w:rPr>
        <w:t>出</w:t>
      </w:r>
      <w:r w:rsidR="00671005">
        <w:rPr>
          <w:rFonts w:ascii="Times New Roman" w:eastAsia="仿宋" w:hAnsi="Times New Roman" w:cs="Times New Roman" w:hint="eastAsia"/>
          <w:kern w:val="0"/>
          <w:sz w:val="24"/>
          <w:szCs w:val="24"/>
        </w:rPr>
        <w:t>相关产品</w:t>
      </w:r>
      <w:r w:rsidRPr="002E6957">
        <w:rPr>
          <w:rFonts w:ascii="Times New Roman" w:eastAsia="仿宋" w:hAnsi="Times New Roman" w:cs="Times New Roman"/>
          <w:kern w:val="0"/>
          <w:sz w:val="24"/>
          <w:szCs w:val="24"/>
        </w:rPr>
        <w:t>的</w:t>
      </w:r>
      <w:r w:rsidR="00646656">
        <w:rPr>
          <w:rFonts w:ascii="Times New Roman" w:eastAsia="仿宋" w:hAnsi="Times New Roman" w:cs="Times New Roman" w:hint="eastAsia"/>
          <w:kern w:val="0"/>
          <w:sz w:val="24"/>
          <w:szCs w:val="24"/>
        </w:rPr>
        <w:t>可能性（</w:t>
      </w:r>
      <w:r w:rsidR="005E66AC">
        <w:rPr>
          <w:rFonts w:ascii="Times New Roman" w:eastAsia="仿宋" w:hAnsi="Times New Roman" w:cs="Times New Roman" w:hint="eastAsia"/>
          <w:kern w:val="0"/>
          <w:sz w:val="24"/>
          <w:szCs w:val="24"/>
        </w:rPr>
        <w:t>[</w:t>
      </w:r>
      <w:r w:rsidR="005E66AC">
        <w:rPr>
          <w:rFonts w:ascii="Times New Roman" w:eastAsia="仿宋" w:hAnsi="Times New Roman" w:cs="Times New Roman" w:hint="eastAsia"/>
          <w:kern w:val="0"/>
          <w:sz w:val="24"/>
          <w:szCs w:val="24"/>
        </w:rPr>
        <w:t>保密信息</w:t>
      </w:r>
      <w:r w:rsidR="005E66AC">
        <w:rPr>
          <w:rFonts w:ascii="Times New Roman" w:eastAsia="仿宋" w:hAnsi="Times New Roman" w:cs="Times New Roman" w:hint="eastAsia"/>
          <w:kern w:val="0"/>
          <w:sz w:val="24"/>
          <w:szCs w:val="24"/>
        </w:rPr>
        <w:t>]</w:t>
      </w:r>
      <w:r w:rsidR="00646656">
        <w:rPr>
          <w:rFonts w:ascii="Times New Roman" w:eastAsia="仿宋" w:hAnsi="Times New Roman" w:cs="Times New Roman" w:hint="eastAsia"/>
          <w:kern w:val="0"/>
          <w:sz w:val="24"/>
          <w:szCs w:val="24"/>
        </w:rPr>
        <w:t>）</w:t>
      </w:r>
      <w:r w:rsidRPr="002E6957">
        <w:rPr>
          <w:rFonts w:ascii="Times New Roman" w:eastAsia="仿宋" w:hAnsi="Times New Roman" w:cs="Times New Roman"/>
          <w:kern w:val="0"/>
          <w:sz w:val="24"/>
          <w:szCs w:val="24"/>
        </w:rPr>
        <w:t>。这将进一步</w:t>
      </w:r>
      <w:r w:rsidR="007B68D6">
        <w:rPr>
          <w:rFonts w:ascii="Times New Roman" w:eastAsia="仿宋" w:hAnsi="Times New Roman" w:cs="Times New Roman" w:hint="eastAsia"/>
          <w:kern w:val="0"/>
          <w:sz w:val="24"/>
          <w:szCs w:val="24"/>
        </w:rPr>
        <w:t>丰富</w:t>
      </w:r>
      <w:r w:rsidR="005F07F6">
        <w:rPr>
          <w:rFonts w:ascii="Times New Roman" w:eastAsia="仿宋" w:hAnsi="Times New Roman" w:cs="Times New Roman"/>
          <w:kern w:val="0"/>
          <w:sz w:val="24"/>
          <w:szCs w:val="24"/>
        </w:rPr>
        <w:t>市场上</w:t>
      </w:r>
      <w:r w:rsidR="00646656">
        <w:rPr>
          <w:rFonts w:ascii="Times New Roman" w:eastAsia="仿宋" w:hAnsi="Times New Roman" w:cs="Times New Roman" w:hint="eastAsia"/>
          <w:kern w:val="0"/>
          <w:sz w:val="24"/>
          <w:szCs w:val="24"/>
        </w:rPr>
        <w:t>的</w:t>
      </w:r>
      <w:r w:rsidR="00671005">
        <w:rPr>
          <w:rFonts w:ascii="Times New Roman" w:eastAsia="仿宋" w:hAnsi="Times New Roman" w:cs="Times New Roman" w:hint="eastAsia"/>
          <w:kern w:val="0"/>
          <w:sz w:val="24"/>
          <w:szCs w:val="24"/>
        </w:rPr>
        <w:t>相关产品数量</w:t>
      </w:r>
      <w:r w:rsidRPr="002E6957">
        <w:rPr>
          <w:rFonts w:ascii="Times New Roman" w:eastAsia="仿宋" w:hAnsi="Times New Roman" w:cs="Times New Roman"/>
          <w:kern w:val="0"/>
          <w:sz w:val="24"/>
          <w:szCs w:val="24"/>
        </w:rPr>
        <w:t>。</w:t>
      </w:r>
    </w:p>
    <w:p w14:paraId="151F6AD9" w14:textId="04A8AB20" w:rsidR="009F1F1B" w:rsidRPr="00C73083" w:rsidRDefault="002E6957" w:rsidP="009F1F1B">
      <w:pPr>
        <w:tabs>
          <w:tab w:val="left" w:pos="720"/>
        </w:tabs>
        <w:adjustRightInd w:val="0"/>
        <w:snapToGrid w:val="0"/>
        <w:spacing w:afterLines="100" w:after="312"/>
        <w:ind w:right="234"/>
        <w:rPr>
          <w:rFonts w:ascii="Times New Roman" w:eastAsia="仿宋" w:hAnsi="Times New Roman" w:cs="Times New Roman"/>
          <w:kern w:val="0"/>
          <w:sz w:val="24"/>
          <w:szCs w:val="24"/>
        </w:rPr>
      </w:pPr>
      <w:r w:rsidRPr="002E6957">
        <w:rPr>
          <w:rFonts w:ascii="Times New Roman" w:eastAsia="仿宋" w:hAnsi="Times New Roman" w:cs="Times New Roman"/>
          <w:kern w:val="0"/>
          <w:sz w:val="24"/>
          <w:szCs w:val="24"/>
        </w:rPr>
        <w:t xml:space="preserve">2. </w:t>
      </w:r>
      <w:r w:rsidR="009F1F1B" w:rsidRPr="00C73083">
        <w:rPr>
          <w:rFonts w:ascii="Times New Roman" w:eastAsia="仿宋" w:hAnsi="Times New Roman" w:cs="Times New Roman"/>
          <w:kern w:val="0"/>
          <w:sz w:val="24"/>
          <w:szCs w:val="24"/>
        </w:rPr>
        <w:t>Emily</w:t>
      </w:r>
      <w:r w:rsidR="009F1F1B" w:rsidRPr="00C73083">
        <w:rPr>
          <w:rFonts w:ascii="Times New Roman" w:eastAsia="仿宋" w:hAnsi="Times New Roman" w:cs="Times New Roman"/>
          <w:kern w:val="0"/>
          <w:sz w:val="24"/>
          <w:szCs w:val="24"/>
        </w:rPr>
        <w:t>项目</w:t>
      </w:r>
      <w:r w:rsidR="006977AD">
        <w:rPr>
          <w:rFonts w:ascii="Times New Roman" w:eastAsia="仿宋" w:hAnsi="Times New Roman" w:cs="Times New Roman" w:hint="eastAsia"/>
          <w:kern w:val="0"/>
          <w:sz w:val="24"/>
          <w:szCs w:val="24"/>
        </w:rPr>
        <w:t>的</w:t>
      </w:r>
      <w:r w:rsidR="009F1F1B">
        <w:rPr>
          <w:rFonts w:ascii="Times New Roman" w:eastAsia="仿宋" w:hAnsi="Times New Roman" w:cs="Times New Roman" w:hint="eastAsia"/>
          <w:kern w:val="0"/>
          <w:sz w:val="24"/>
          <w:szCs w:val="24"/>
        </w:rPr>
        <w:t>主要</w:t>
      </w:r>
      <w:r w:rsidR="006977AD">
        <w:rPr>
          <w:rFonts w:ascii="Times New Roman" w:eastAsia="仿宋" w:hAnsi="Times New Roman" w:cs="Times New Roman" w:hint="eastAsia"/>
          <w:kern w:val="0"/>
          <w:sz w:val="24"/>
          <w:szCs w:val="24"/>
        </w:rPr>
        <w:t>构成</w:t>
      </w:r>
      <w:r w:rsidR="009F1F1B" w:rsidRPr="00C73083">
        <w:rPr>
          <w:rFonts w:ascii="Times New Roman" w:eastAsia="仿宋" w:hAnsi="Times New Roman" w:cs="Times New Roman"/>
          <w:kern w:val="0"/>
          <w:sz w:val="24"/>
          <w:szCs w:val="24"/>
        </w:rPr>
        <w:t>包括（</w:t>
      </w:r>
      <w:r w:rsidR="009F1F1B">
        <w:rPr>
          <w:rFonts w:ascii="Times New Roman" w:eastAsia="仿宋" w:hAnsi="Times New Roman" w:cs="Times New Roman" w:hint="eastAsia"/>
          <w:kern w:val="0"/>
          <w:sz w:val="24"/>
          <w:szCs w:val="24"/>
        </w:rPr>
        <w:t>1</w:t>
      </w:r>
      <w:r w:rsidR="009F1F1B" w:rsidRPr="00C73083">
        <w:rPr>
          <w:rFonts w:ascii="Times New Roman" w:eastAsia="仿宋" w:hAnsi="Times New Roman" w:cs="Times New Roman"/>
          <w:kern w:val="0"/>
          <w:sz w:val="24"/>
          <w:szCs w:val="24"/>
        </w:rPr>
        <w:t>）</w:t>
      </w:r>
      <w:r w:rsidR="00222049">
        <w:rPr>
          <w:rFonts w:ascii="Times New Roman" w:eastAsia="仿宋" w:hAnsi="Times New Roman" w:cs="Times New Roman" w:hint="eastAsia"/>
          <w:kern w:val="0"/>
          <w:sz w:val="24"/>
          <w:szCs w:val="24"/>
        </w:rPr>
        <w:t>[</w:t>
      </w:r>
      <w:r w:rsidR="00222049">
        <w:rPr>
          <w:rFonts w:ascii="Times New Roman" w:eastAsia="仿宋" w:hAnsi="Times New Roman" w:cs="Times New Roman" w:hint="eastAsia"/>
          <w:kern w:val="0"/>
          <w:sz w:val="24"/>
          <w:szCs w:val="24"/>
        </w:rPr>
        <w:t>保密信息</w:t>
      </w:r>
      <w:r w:rsidR="00222049">
        <w:rPr>
          <w:rFonts w:ascii="Times New Roman" w:eastAsia="仿宋" w:hAnsi="Times New Roman" w:cs="Times New Roman" w:hint="eastAsia"/>
          <w:kern w:val="0"/>
          <w:sz w:val="24"/>
          <w:szCs w:val="24"/>
        </w:rPr>
        <w:t>]</w:t>
      </w:r>
      <w:r w:rsidR="009F1F1B" w:rsidRPr="00C73083">
        <w:rPr>
          <w:rFonts w:ascii="Times New Roman" w:eastAsia="仿宋" w:hAnsi="Times New Roman" w:cs="Times New Roman"/>
          <w:kern w:val="0"/>
          <w:sz w:val="24"/>
          <w:szCs w:val="24"/>
        </w:rPr>
        <w:t>专有技术</w:t>
      </w:r>
      <w:r w:rsidR="00222049">
        <w:rPr>
          <w:rFonts w:ascii="Times New Roman" w:eastAsia="仿宋" w:hAnsi="Times New Roman" w:cs="Times New Roman" w:hint="eastAsia"/>
          <w:kern w:val="0"/>
          <w:sz w:val="24"/>
          <w:szCs w:val="24"/>
        </w:rPr>
        <w:t>[</w:t>
      </w:r>
      <w:r w:rsidR="00222049">
        <w:rPr>
          <w:rFonts w:ascii="Times New Roman" w:eastAsia="仿宋" w:hAnsi="Times New Roman" w:cs="Times New Roman" w:hint="eastAsia"/>
          <w:kern w:val="0"/>
          <w:sz w:val="24"/>
          <w:szCs w:val="24"/>
        </w:rPr>
        <w:t>保密信息</w:t>
      </w:r>
      <w:r w:rsidR="00222049">
        <w:rPr>
          <w:rFonts w:ascii="Times New Roman" w:eastAsia="仿宋" w:hAnsi="Times New Roman" w:cs="Times New Roman" w:hint="eastAsia"/>
          <w:kern w:val="0"/>
          <w:sz w:val="24"/>
          <w:szCs w:val="24"/>
        </w:rPr>
        <w:t>]</w:t>
      </w:r>
      <w:r w:rsidR="009F1F1B">
        <w:rPr>
          <w:rFonts w:ascii="Times New Roman" w:eastAsia="仿宋" w:hAnsi="Times New Roman" w:cs="Times New Roman" w:hint="eastAsia"/>
          <w:kern w:val="0"/>
          <w:sz w:val="24"/>
          <w:szCs w:val="24"/>
        </w:rPr>
        <w:t>；</w:t>
      </w:r>
      <w:r w:rsidR="009F1F1B" w:rsidRPr="00C73083">
        <w:rPr>
          <w:rFonts w:ascii="Times New Roman" w:eastAsia="仿宋" w:hAnsi="Times New Roman" w:cs="Times New Roman"/>
          <w:kern w:val="0"/>
          <w:sz w:val="24"/>
          <w:szCs w:val="24"/>
        </w:rPr>
        <w:t>及（</w:t>
      </w:r>
      <w:r w:rsidR="009F1F1B">
        <w:rPr>
          <w:rFonts w:ascii="Times New Roman" w:eastAsia="仿宋" w:hAnsi="Times New Roman" w:cs="Times New Roman" w:hint="eastAsia"/>
          <w:kern w:val="0"/>
          <w:sz w:val="24"/>
          <w:szCs w:val="24"/>
        </w:rPr>
        <w:t>2</w:t>
      </w:r>
      <w:r w:rsidR="009F1F1B" w:rsidRPr="00C73083">
        <w:rPr>
          <w:rFonts w:ascii="Times New Roman" w:eastAsia="仿宋" w:hAnsi="Times New Roman" w:cs="Times New Roman"/>
          <w:kern w:val="0"/>
          <w:sz w:val="24"/>
          <w:szCs w:val="24"/>
        </w:rPr>
        <w:t>）</w:t>
      </w:r>
      <w:r w:rsidR="00222049">
        <w:rPr>
          <w:rFonts w:ascii="Times New Roman" w:eastAsia="仿宋" w:hAnsi="Times New Roman" w:cs="Times New Roman" w:hint="eastAsia"/>
          <w:kern w:val="0"/>
          <w:sz w:val="24"/>
          <w:szCs w:val="24"/>
        </w:rPr>
        <w:t>[</w:t>
      </w:r>
      <w:r w:rsidR="00222049">
        <w:rPr>
          <w:rFonts w:ascii="Times New Roman" w:eastAsia="仿宋" w:hAnsi="Times New Roman" w:cs="Times New Roman" w:hint="eastAsia"/>
          <w:kern w:val="0"/>
          <w:sz w:val="24"/>
          <w:szCs w:val="24"/>
        </w:rPr>
        <w:t>保密信息</w:t>
      </w:r>
      <w:r w:rsidR="00222049">
        <w:rPr>
          <w:rFonts w:ascii="Times New Roman" w:eastAsia="仿宋" w:hAnsi="Times New Roman" w:cs="Times New Roman" w:hint="eastAsia"/>
          <w:kern w:val="0"/>
          <w:sz w:val="24"/>
          <w:szCs w:val="24"/>
        </w:rPr>
        <w:t>]</w:t>
      </w:r>
      <w:r w:rsidR="009F1F1B" w:rsidRPr="00C73083">
        <w:rPr>
          <w:rFonts w:ascii="Times New Roman" w:eastAsia="仿宋" w:hAnsi="Times New Roman" w:cs="Times New Roman"/>
          <w:kern w:val="0"/>
          <w:sz w:val="24"/>
          <w:szCs w:val="24"/>
        </w:rPr>
        <w:t>设备。</w:t>
      </w:r>
    </w:p>
    <w:p w14:paraId="7152C52B" w14:textId="06EE4694" w:rsidR="009F1F1B" w:rsidRPr="00C73083" w:rsidRDefault="009F1F1B" w:rsidP="009F1F1B">
      <w:pPr>
        <w:pStyle w:val="a5"/>
        <w:numPr>
          <w:ilvl w:val="0"/>
          <w:numId w:val="28"/>
        </w:numPr>
        <w:tabs>
          <w:tab w:val="left" w:pos="1257"/>
        </w:tabs>
        <w:adjustRightInd w:val="0"/>
        <w:snapToGrid w:val="0"/>
        <w:spacing w:afterLines="100" w:after="312"/>
        <w:ind w:right="234"/>
        <w:jc w:val="both"/>
        <w:rPr>
          <w:rFonts w:eastAsia="仿宋" w:cs="Times New Roman"/>
          <w:sz w:val="24"/>
          <w:szCs w:val="24"/>
          <w:lang w:eastAsia="zh-CN"/>
        </w:rPr>
      </w:pPr>
      <w:r w:rsidRPr="00C73083">
        <w:rPr>
          <w:rFonts w:eastAsia="仿宋" w:cs="Times New Roman"/>
          <w:sz w:val="24"/>
          <w:szCs w:val="24"/>
          <w:lang w:eastAsia="zh-CN"/>
        </w:rPr>
        <w:t>与</w:t>
      </w:r>
      <w:r>
        <w:rPr>
          <w:rFonts w:eastAsia="仿宋" w:cs="Times New Roman"/>
          <w:sz w:val="24"/>
          <w:szCs w:val="24"/>
          <w:lang w:eastAsia="zh-CN"/>
        </w:rPr>
        <w:t>标准</w:t>
      </w:r>
      <w:r>
        <w:rPr>
          <w:rFonts w:eastAsia="仿宋" w:cs="Times New Roman" w:hint="eastAsia"/>
          <w:sz w:val="24"/>
          <w:szCs w:val="24"/>
          <w:lang w:eastAsia="zh-CN"/>
        </w:rPr>
        <w:t>的</w:t>
      </w:r>
      <w:r w:rsidRPr="00C73083">
        <w:rPr>
          <w:rFonts w:eastAsia="仿宋" w:cs="Times New Roman"/>
          <w:sz w:val="24"/>
          <w:szCs w:val="24"/>
          <w:lang w:eastAsia="zh-CN"/>
        </w:rPr>
        <w:t>实验室研究</w:t>
      </w:r>
      <w:r>
        <w:rPr>
          <w:rFonts w:eastAsia="仿宋" w:cs="Times New Roman" w:hint="eastAsia"/>
          <w:sz w:val="24"/>
          <w:szCs w:val="24"/>
          <w:lang w:eastAsia="zh-CN"/>
        </w:rPr>
        <w:t>实践</w:t>
      </w:r>
      <w:r w:rsidRPr="00C73083">
        <w:rPr>
          <w:rFonts w:eastAsia="仿宋" w:cs="Times New Roman"/>
          <w:sz w:val="24"/>
          <w:szCs w:val="24"/>
          <w:lang w:eastAsia="zh-CN"/>
        </w:rPr>
        <w:t>一致，</w:t>
      </w:r>
      <w:r w:rsidRPr="00C73083">
        <w:rPr>
          <w:rFonts w:eastAsia="仿宋" w:cs="Times New Roman"/>
          <w:sz w:val="24"/>
          <w:szCs w:val="24"/>
          <w:lang w:eastAsia="zh-CN"/>
        </w:rPr>
        <w:t>Emily</w:t>
      </w:r>
      <w:r w:rsidRPr="00C73083">
        <w:rPr>
          <w:rFonts w:eastAsia="仿宋" w:cs="Times New Roman"/>
          <w:sz w:val="24"/>
          <w:szCs w:val="24"/>
          <w:lang w:eastAsia="zh-CN"/>
        </w:rPr>
        <w:t>项目的相关专有技术</w:t>
      </w:r>
      <w:r w:rsidR="00222049">
        <w:rPr>
          <w:rFonts w:eastAsia="仿宋" w:cs="Times New Roman" w:hint="eastAsia"/>
          <w:sz w:val="24"/>
          <w:szCs w:val="24"/>
          <w:lang w:eastAsia="zh-CN"/>
        </w:rPr>
        <w:t>[</w:t>
      </w:r>
      <w:r w:rsidR="00222049">
        <w:rPr>
          <w:rFonts w:eastAsia="仿宋" w:cs="Times New Roman" w:hint="eastAsia"/>
          <w:sz w:val="24"/>
          <w:szCs w:val="24"/>
          <w:lang w:eastAsia="zh-CN"/>
        </w:rPr>
        <w:t>保密信息</w:t>
      </w:r>
      <w:r w:rsidR="00222049">
        <w:rPr>
          <w:rFonts w:eastAsia="仿宋" w:cs="Times New Roman" w:hint="eastAsia"/>
          <w:sz w:val="24"/>
          <w:szCs w:val="24"/>
          <w:lang w:eastAsia="zh-CN"/>
        </w:rPr>
        <w:t>]</w:t>
      </w:r>
      <w:r w:rsidRPr="00C73083">
        <w:rPr>
          <w:rFonts w:eastAsia="仿宋" w:cs="Times New Roman"/>
          <w:sz w:val="24"/>
          <w:szCs w:val="24"/>
          <w:lang w:eastAsia="zh-CN"/>
        </w:rPr>
        <w:t>。该等文档统称为</w:t>
      </w:r>
      <w:r w:rsidRPr="00C73083">
        <w:rPr>
          <w:rFonts w:eastAsia="仿宋" w:cs="Times New Roman"/>
          <w:sz w:val="24"/>
          <w:szCs w:val="24"/>
          <w:lang w:eastAsia="zh-CN"/>
        </w:rPr>
        <w:t xml:space="preserve">“ </w:t>
      </w:r>
      <w:r w:rsidRPr="00C73083">
        <w:rPr>
          <w:rFonts w:eastAsia="仿宋" w:cs="Times New Roman"/>
          <w:b/>
          <w:sz w:val="24"/>
          <w:szCs w:val="24"/>
          <w:lang w:eastAsia="zh-CN"/>
        </w:rPr>
        <w:t>Emily</w:t>
      </w:r>
      <w:r w:rsidRPr="00C73083">
        <w:rPr>
          <w:rFonts w:eastAsia="仿宋" w:cs="Times New Roman"/>
          <w:b/>
          <w:sz w:val="24"/>
          <w:szCs w:val="24"/>
          <w:lang w:eastAsia="zh-CN"/>
        </w:rPr>
        <w:t>项目文件</w:t>
      </w:r>
      <w:r w:rsidRPr="00C73083">
        <w:rPr>
          <w:rFonts w:eastAsia="仿宋" w:cs="Times New Roman"/>
          <w:sz w:val="24"/>
          <w:szCs w:val="24"/>
          <w:lang w:eastAsia="zh-CN"/>
        </w:rPr>
        <w:t>”</w:t>
      </w:r>
      <w:r w:rsidRPr="00C73083">
        <w:rPr>
          <w:rFonts w:eastAsia="仿宋" w:cs="Times New Roman"/>
          <w:sz w:val="24"/>
          <w:szCs w:val="24"/>
          <w:lang w:eastAsia="zh-CN"/>
        </w:rPr>
        <w:t>。</w:t>
      </w:r>
    </w:p>
    <w:p w14:paraId="0F63079F" w14:textId="0F5CA3B8" w:rsidR="009F1F1B" w:rsidRDefault="00222049" w:rsidP="009F1F1B">
      <w:pPr>
        <w:pStyle w:val="a5"/>
        <w:numPr>
          <w:ilvl w:val="0"/>
          <w:numId w:val="28"/>
        </w:numPr>
        <w:tabs>
          <w:tab w:val="left" w:pos="1257"/>
        </w:tabs>
        <w:adjustRightInd w:val="0"/>
        <w:snapToGrid w:val="0"/>
        <w:spacing w:afterLines="100" w:after="312"/>
        <w:ind w:right="234"/>
        <w:jc w:val="both"/>
        <w:rPr>
          <w:rFonts w:eastAsia="仿宋" w:cs="Times New Roman"/>
          <w:sz w:val="24"/>
          <w:szCs w:val="24"/>
          <w:lang w:eastAsia="zh-CN"/>
        </w:rPr>
      </w:pPr>
      <w:r>
        <w:rPr>
          <w:rFonts w:eastAsia="仿宋" w:cs="Times New Roman" w:hint="eastAsia"/>
          <w:sz w:val="24"/>
          <w:szCs w:val="24"/>
          <w:lang w:eastAsia="zh-CN"/>
        </w:rPr>
        <w:t>[</w:t>
      </w:r>
      <w:r>
        <w:rPr>
          <w:rFonts w:eastAsia="仿宋" w:cs="Times New Roman" w:hint="eastAsia"/>
          <w:sz w:val="24"/>
          <w:szCs w:val="24"/>
          <w:lang w:eastAsia="zh-CN"/>
        </w:rPr>
        <w:t>保密信息</w:t>
      </w:r>
      <w:r>
        <w:rPr>
          <w:rFonts w:eastAsia="仿宋" w:cs="Times New Roman" w:hint="eastAsia"/>
          <w:sz w:val="24"/>
          <w:szCs w:val="24"/>
          <w:lang w:eastAsia="zh-CN"/>
        </w:rPr>
        <w:t>]</w:t>
      </w:r>
      <w:r w:rsidR="009F1F1B" w:rsidRPr="00C73083">
        <w:rPr>
          <w:rFonts w:eastAsia="仿宋" w:cs="Times New Roman"/>
          <w:sz w:val="24"/>
          <w:szCs w:val="24"/>
          <w:lang w:eastAsia="zh-CN"/>
        </w:rPr>
        <w:t>位于美国佛罗里达州彭萨科拉</w:t>
      </w:r>
      <w:r>
        <w:rPr>
          <w:rFonts w:eastAsia="仿宋" w:cs="Times New Roman" w:hint="eastAsia"/>
          <w:sz w:val="24"/>
          <w:szCs w:val="24"/>
          <w:lang w:eastAsia="zh-CN"/>
        </w:rPr>
        <w:t>的</w:t>
      </w:r>
      <w:r>
        <w:rPr>
          <w:rFonts w:eastAsia="仿宋" w:cs="Times New Roman" w:hint="eastAsia"/>
          <w:sz w:val="24"/>
          <w:szCs w:val="24"/>
          <w:lang w:eastAsia="zh-CN"/>
        </w:rPr>
        <w:t xml:space="preserve"> [</w:t>
      </w:r>
      <w:r>
        <w:rPr>
          <w:rFonts w:eastAsia="仿宋" w:cs="Times New Roman" w:hint="eastAsia"/>
          <w:sz w:val="24"/>
          <w:szCs w:val="24"/>
          <w:lang w:eastAsia="zh-CN"/>
        </w:rPr>
        <w:t>保密信息</w:t>
      </w:r>
      <w:r>
        <w:rPr>
          <w:rFonts w:eastAsia="仿宋" w:cs="Times New Roman" w:hint="eastAsia"/>
          <w:sz w:val="24"/>
          <w:szCs w:val="24"/>
          <w:lang w:eastAsia="zh-CN"/>
        </w:rPr>
        <w:t>]</w:t>
      </w:r>
      <w:r>
        <w:rPr>
          <w:rFonts w:eastAsia="仿宋" w:cs="Times New Roman" w:hint="eastAsia"/>
          <w:sz w:val="24"/>
          <w:szCs w:val="24"/>
          <w:lang w:eastAsia="zh-CN"/>
        </w:rPr>
        <w:t>。</w:t>
      </w:r>
    </w:p>
    <w:p w14:paraId="4FB1E46A" w14:textId="074AE0C5" w:rsidR="009F1F1B" w:rsidRDefault="00222049" w:rsidP="009F1F1B">
      <w:pPr>
        <w:pStyle w:val="a5"/>
        <w:numPr>
          <w:ilvl w:val="0"/>
          <w:numId w:val="28"/>
        </w:numPr>
        <w:tabs>
          <w:tab w:val="left" w:pos="1257"/>
        </w:tabs>
        <w:adjustRightInd w:val="0"/>
        <w:snapToGrid w:val="0"/>
        <w:spacing w:afterLines="100" w:after="312"/>
        <w:ind w:right="234"/>
        <w:jc w:val="both"/>
        <w:rPr>
          <w:rFonts w:eastAsia="仿宋" w:cs="Times New Roman"/>
          <w:sz w:val="24"/>
          <w:szCs w:val="24"/>
          <w:lang w:eastAsia="zh-CN"/>
        </w:rPr>
      </w:pPr>
      <w:r>
        <w:rPr>
          <w:rFonts w:eastAsia="仿宋" w:cs="Times New Roman" w:hint="eastAsia"/>
          <w:sz w:val="24"/>
          <w:szCs w:val="24"/>
          <w:lang w:eastAsia="zh-CN"/>
        </w:rPr>
        <w:t>[</w:t>
      </w:r>
      <w:r>
        <w:rPr>
          <w:rFonts w:eastAsia="仿宋" w:cs="Times New Roman" w:hint="eastAsia"/>
          <w:sz w:val="24"/>
          <w:szCs w:val="24"/>
          <w:lang w:eastAsia="zh-CN"/>
        </w:rPr>
        <w:t>保密信息</w:t>
      </w:r>
      <w:r>
        <w:rPr>
          <w:rFonts w:eastAsia="仿宋" w:cs="Times New Roman" w:hint="eastAsia"/>
          <w:sz w:val="24"/>
          <w:szCs w:val="24"/>
          <w:lang w:eastAsia="zh-CN"/>
        </w:rPr>
        <w:t>]</w:t>
      </w:r>
      <w:r w:rsidR="009F1F1B" w:rsidRPr="00C73083">
        <w:rPr>
          <w:rFonts w:eastAsia="仿宋" w:cs="Times New Roman"/>
          <w:sz w:val="24"/>
          <w:szCs w:val="24"/>
          <w:lang w:eastAsia="zh-CN"/>
        </w:rPr>
        <w:t>位于美国马萨诸塞州韦斯特伯鲁</w:t>
      </w:r>
      <w:proofErr w:type="gramStart"/>
      <w:r w:rsidR="009F1F1B" w:rsidRPr="00C73083">
        <w:rPr>
          <w:rFonts w:eastAsia="仿宋" w:cs="Times New Roman"/>
          <w:sz w:val="24"/>
          <w:szCs w:val="24"/>
          <w:lang w:eastAsia="zh-CN"/>
        </w:rPr>
        <w:t>颇尔设施</w:t>
      </w:r>
      <w:proofErr w:type="gramEnd"/>
      <w:r w:rsidR="009F1F1B">
        <w:rPr>
          <w:rFonts w:eastAsia="仿宋" w:cs="Times New Roman" w:hint="eastAsia"/>
          <w:sz w:val="24"/>
          <w:szCs w:val="24"/>
          <w:lang w:eastAsia="zh-CN"/>
        </w:rPr>
        <w:t>内</w:t>
      </w:r>
      <w:r w:rsidR="009F1F1B" w:rsidRPr="00C73083">
        <w:rPr>
          <w:rFonts w:eastAsia="仿宋" w:cs="Times New Roman"/>
          <w:sz w:val="24"/>
          <w:szCs w:val="24"/>
          <w:lang w:eastAsia="zh-CN"/>
        </w:rPr>
        <w:t>的</w:t>
      </w:r>
      <w:r>
        <w:rPr>
          <w:rFonts w:eastAsia="仿宋" w:cs="Times New Roman" w:hint="eastAsia"/>
          <w:sz w:val="24"/>
          <w:szCs w:val="24"/>
          <w:lang w:eastAsia="zh-CN"/>
        </w:rPr>
        <w:t xml:space="preserve"> [</w:t>
      </w:r>
      <w:r>
        <w:rPr>
          <w:rFonts w:eastAsia="仿宋" w:cs="Times New Roman" w:hint="eastAsia"/>
          <w:sz w:val="24"/>
          <w:szCs w:val="24"/>
          <w:lang w:eastAsia="zh-CN"/>
        </w:rPr>
        <w:t>保密信息</w:t>
      </w:r>
      <w:r>
        <w:rPr>
          <w:rFonts w:eastAsia="仿宋" w:cs="Times New Roman" w:hint="eastAsia"/>
          <w:sz w:val="24"/>
          <w:szCs w:val="24"/>
          <w:lang w:eastAsia="zh-CN"/>
        </w:rPr>
        <w:t>]</w:t>
      </w:r>
      <w:r>
        <w:rPr>
          <w:rFonts w:eastAsia="仿宋" w:cs="Times New Roman" w:hint="eastAsia"/>
          <w:sz w:val="24"/>
          <w:szCs w:val="24"/>
          <w:lang w:eastAsia="zh-CN"/>
        </w:rPr>
        <w:t>。</w:t>
      </w:r>
    </w:p>
    <w:p w14:paraId="1F83E707" w14:textId="393CFBA5" w:rsidR="002E6957" w:rsidRPr="002E6957" w:rsidRDefault="009F1F1B" w:rsidP="002E6957">
      <w:pPr>
        <w:tabs>
          <w:tab w:val="left" w:pos="720"/>
        </w:tabs>
        <w:adjustRightInd w:val="0"/>
        <w:snapToGrid w:val="0"/>
        <w:spacing w:afterLines="100" w:after="312"/>
        <w:ind w:right="234"/>
        <w:rPr>
          <w:rFonts w:ascii="Times New Roman" w:eastAsia="仿宋" w:hAnsi="Times New Roman" w:cs="Times New Roman"/>
          <w:kern w:val="0"/>
          <w:sz w:val="24"/>
          <w:szCs w:val="24"/>
        </w:rPr>
      </w:pPr>
      <w:r>
        <w:rPr>
          <w:rFonts w:ascii="Times New Roman" w:eastAsia="仿宋" w:hAnsi="Times New Roman" w:cs="Times New Roman" w:hint="eastAsia"/>
          <w:kern w:val="0"/>
          <w:sz w:val="24"/>
          <w:szCs w:val="24"/>
        </w:rPr>
        <w:t xml:space="preserve">3. </w:t>
      </w:r>
      <w:r w:rsidR="005F07F6">
        <w:rPr>
          <w:rFonts w:ascii="Times New Roman" w:eastAsia="仿宋" w:hAnsi="Times New Roman" w:cs="Times New Roman"/>
          <w:kern w:val="0"/>
          <w:sz w:val="24"/>
          <w:szCs w:val="24"/>
        </w:rPr>
        <w:t>根据</w:t>
      </w:r>
      <w:r w:rsidR="00CC3689">
        <w:rPr>
          <w:rFonts w:ascii="Times New Roman" w:eastAsia="仿宋" w:hAnsi="Times New Roman" w:cs="Times New Roman"/>
          <w:kern w:val="0"/>
          <w:sz w:val="24"/>
          <w:szCs w:val="24"/>
        </w:rPr>
        <w:t>承诺方案</w:t>
      </w:r>
      <w:r w:rsidR="002E6957" w:rsidRPr="002E6957">
        <w:rPr>
          <w:rFonts w:ascii="Times New Roman" w:eastAsia="仿宋" w:hAnsi="Times New Roman" w:cs="Times New Roman"/>
          <w:kern w:val="0"/>
          <w:sz w:val="24"/>
          <w:szCs w:val="24"/>
        </w:rPr>
        <w:t>第</w:t>
      </w:r>
      <w:r w:rsidR="002E6957" w:rsidRPr="002E6957">
        <w:rPr>
          <w:rFonts w:ascii="Times New Roman" w:eastAsia="仿宋" w:hAnsi="Times New Roman" w:cs="Times New Roman"/>
          <w:kern w:val="0"/>
          <w:sz w:val="24"/>
          <w:szCs w:val="24"/>
        </w:rPr>
        <w:t>10</w:t>
      </w:r>
      <w:r w:rsidR="002E6957" w:rsidRPr="002E6957">
        <w:rPr>
          <w:rFonts w:ascii="Times New Roman" w:eastAsia="仿宋" w:hAnsi="Times New Roman" w:cs="Times New Roman"/>
          <w:kern w:val="0"/>
          <w:sz w:val="24"/>
          <w:szCs w:val="24"/>
        </w:rPr>
        <w:t>段，</w:t>
      </w:r>
      <w:r w:rsidR="002E6957" w:rsidRPr="002E6957">
        <w:rPr>
          <w:rFonts w:ascii="Times New Roman" w:eastAsia="仿宋" w:hAnsi="Times New Roman" w:cs="Times New Roman"/>
          <w:kern w:val="0"/>
          <w:sz w:val="24"/>
          <w:szCs w:val="24"/>
        </w:rPr>
        <w:t xml:space="preserve"> </w:t>
      </w:r>
      <w:r w:rsidR="006977AD">
        <w:rPr>
          <w:rFonts w:ascii="Times New Roman" w:eastAsia="仿宋" w:hAnsi="Times New Roman" w:cs="Times New Roman" w:hint="eastAsia"/>
          <w:kern w:val="0"/>
          <w:sz w:val="24"/>
          <w:szCs w:val="24"/>
        </w:rPr>
        <w:t>针对</w:t>
      </w:r>
      <w:r w:rsidR="002E6957" w:rsidRPr="002E6957">
        <w:rPr>
          <w:rFonts w:ascii="Times New Roman" w:eastAsia="仿宋" w:hAnsi="Times New Roman" w:cs="Times New Roman"/>
          <w:kern w:val="0"/>
          <w:sz w:val="24"/>
          <w:szCs w:val="24"/>
        </w:rPr>
        <w:t>Emily</w:t>
      </w:r>
      <w:r w:rsidR="00F571D3">
        <w:rPr>
          <w:rFonts w:ascii="Times New Roman" w:eastAsia="仿宋" w:hAnsi="Times New Roman" w:cs="Times New Roman"/>
          <w:kern w:val="0"/>
          <w:sz w:val="24"/>
          <w:szCs w:val="24"/>
        </w:rPr>
        <w:t>项目</w:t>
      </w:r>
      <w:r w:rsidR="006977AD">
        <w:rPr>
          <w:rFonts w:ascii="Times New Roman" w:eastAsia="仿宋" w:hAnsi="Times New Roman" w:cs="Times New Roman" w:hint="eastAsia"/>
          <w:kern w:val="0"/>
          <w:sz w:val="24"/>
          <w:szCs w:val="24"/>
        </w:rPr>
        <w:t>的承诺内容</w:t>
      </w:r>
      <w:r w:rsidR="002E6957" w:rsidRPr="002E6957">
        <w:rPr>
          <w:rFonts w:ascii="Times New Roman" w:eastAsia="仿宋" w:hAnsi="Times New Roman" w:cs="Times New Roman"/>
          <w:kern w:val="0"/>
          <w:sz w:val="24"/>
          <w:szCs w:val="24"/>
        </w:rPr>
        <w:t>包括但不限于</w:t>
      </w:r>
      <w:r w:rsidR="002E6957" w:rsidRPr="002E6957">
        <w:rPr>
          <w:rFonts w:ascii="Times New Roman" w:eastAsia="仿宋" w:hAnsi="Times New Roman" w:cs="Times New Roman"/>
          <w:kern w:val="0"/>
          <w:sz w:val="24"/>
          <w:szCs w:val="24"/>
        </w:rPr>
        <w:t>:</w:t>
      </w:r>
    </w:p>
    <w:p w14:paraId="2242AC4B" w14:textId="20868637" w:rsidR="002E6957" w:rsidRPr="002E6957" w:rsidRDefault="002E6957" w:rsidP="00646376">
      <w:pPr>
        <w:tabs>
          <w:tab w:val="left" w:pos="720"/>
          <w:tab w:val="left" w:pos="6540"/>
        </w:tabs>
        <w:adjustRightInd w:val="0"/>
        <w:snapToGrid w:val="0"/>
        <w:spacing w:afterLines="100" w:after="312"/>
        <w:ind w:right="234"/>
        <w:rPr>
          <w:rFonts w:ascii="Times New Roman" w:eastAsia="仿宋" w:hAnsi="Times New Roman" w:cs="Times New Roman"/>
          <w:kern w:val="0"/>
          <w:sz w:val="24"/>
          <w:szCs w:val="24"/>
        </w:rPr>
      </w:pPr>
      <w:r w:rsidRPr="002E6957">
        <w:rPr>
          <w:rFonts w:ascii="Times New Roman" w:eastAsia="仿宋" w:hAnsi="Times New Roman" w:cs="Times New Roman"/>
          <w:kern w:val="0"/>
          <w:sz w:val="24"/>
          <w:szCs w:val="24"/>
        </w:rPr>
        <w:t>（</w:t>
      </w:r>
      <w:r w:rsidRPr="002E6957">
        <w:rPr>
          <w:rFonts w:ascii="Times New Roman" w:eastAsia="仿宋" w:hAnsi="Times New Roman" w:cs="Times New Roman"/>
          <w:kern w:val="0"/>
          <w:sz w:val="24"/>
          <w:szCs w:val="24"/>
        </w:rPr>
        <w:t>a</w:t>
      </w:r>
      <w:r w:rsidRPr="002E6957">
        <w:rPr>
          <w:rFonts w:ascii="Times New Roman" w:eastAsia="仿宋" w:hAnsi="Times New Roman" w:cs="Times New Roman"/>
          <w:kern w:val="0"/>
          <w:sz w:val="24"/>
          <w:szCs w:val="24"/>
        </w:rPr>
        <w:t>）</w:t>
      </w:r>
      <w:r w:rsidR="00646656">
        <w:rPr>
          <w:rFonts w:ascii="Times New Roman" w:eastAsia="仿宋" w:hAnsi="Times New Roman" w:cs="Times New Roman" w:hint="eastAsia"/>
          <w:kern w:val="0"/>
          <w:sz w:val="24"/>
          <w:szCs w:val="24"/>
        </w:rPr>
        <w:t>下列</w:t>
      </w:r>
      <w:r w:rsidRPr="002E6957">
        <w:rPr>
          <w:rFonts w:ascii="Times New Roman" w:eastAsia="仿宋" w:hAnsi="Times New Roman" w:cs="Times New Roman"/>
          <w:kern w:val="0"/>
          <w:sz w:val="24"/>
          <w:szCs w:val="24"/>
        </w:rPr>
        <w:t>主要有形资产</w:t>
      </w:r>
      <w:r w:rsidR="00136109">
        <w:rPr>
          <w:rFonts w:ascii="Times New Roman" w:eastAsia="仿宋" w:hAnsi="Times New Roman" w:cs="Times New Roman" w:hint="eastAsia"/>
          <w:kern w:val="0"/>
          <w:sz w:val="24"/>
          <w:szCs w:val="24"/>
        </w:rPr>
        <w:t>：</w:t>
      </w:r>
    </w:p>
    <w:p w14:paraId="72D88E49" w14:textId="6D213480" w:rsidR="002E6957" w:rsidRPr="002E6957" w:rsidRDefault="002E6957" w:rsidP="002E6957">
      <w:pPr>
        <w:widowControl/>
        <w:numPr>
          <w:ilvl w:val="0"/>
          <w:numId w:val="28"/>
        </w:numPr>
        <w:tabs>
          <w:tab w:val="left" w:pos="1257"/>
        </w:tabs>
        <w:adjustRightInd w:val="0"/>
        <w:snapToGrid w:val="0"/>
        <w:spacing w:afterLines="100" w:after="312"/>
        <w:ind w:right="234"/>
        <w:rPr>
          <w:rFonts w:ascii="Times New Roman" w:eastAsia="仿宋" w:hAnsi="Times New Roman" w:cs="Times New Roman"/>
          <w:kern w:val="0"/>
          <w:sz w:val="24"/>
          <w:szCs w:val="24"/>
        </w:rPr>
      </w:pPr>
      <w:r w:rsidRPr="002E6957">
        <w:rPr>
          <w:rFonts w:ascii="Times New Roman" w:eastAsia="仿宋" w:hAnsi="Times New Roman" w:cs="Times New Roman"/>
          <w:kern w:val="0"/>
          <w:sz w:val="24"/>
          <w:szCs w:val="24"/>
        </w:rPr>
        <w:t>位于彭萨科拉</w:t>
      </w:r>
      <w:r w:rsidR="00636583">
        <w:rPr>
          <w:rFonts w:ascii="Times New Roman" w:eastAsia="仿宋" w:hAnsi="Times New Roman" w:cs="Times New Roman" w:hint="eastAsia"/>
          <w:kern w:val="0"/>
          <w:sz w:val="24"/>
          <w:szCs w:val="24"/>
        </w:rPr>
        <w:t>设施</w:t>
      </w:r>
      <w:r w:rsidRPr="002E6957">
        <w:rPr>
          <w:rFonts w:ascii="Times New Roman" w:eastAsia="仿宋" w:hAnsi="Times New Roman" w:cs="Times New Roman"/>
          <w:kern w:val="0"/>
          <w:sz w:val="24"/>
          <w:szCs w:val="24"/>
        </w:rPr>
        <w:t>的</w:t>
      </w:r>
      <w:r w:rsidR="00733146">
        <w:rPr>
          <w:rFonts w:ascii="Times New Roman" w:eastAsia="仿宋" w:hAnsi="Times New Roman" w:cs="Times New Roman" w:hint="eastAsia"/>
          <w:kern w:val="0"/>
          <w:sz w:val="24"/>
          <w:szCs w:val="24"/>
        </w:rPr>
        <w:t>一项资产</w:t>
      </w:r>
      <w:r w:rsidR="005E66AC">
        <w:rPr>
          <w:rFonts w:ascii="Times New Roman" w:eastAsia="仿宋" w:hAnsi="Times New Roman" w:cs="Times New Roman" w:hint="eastAsia"/>
          <w:kern w:val="0"/>
          <w:sz w:val="24"/>
          <w:szCs w:val="24"/>
        </w:rPr>
        <w:t>[</w:t>
      </w:r>
      <w:r w:rsidR="005E66AC">
        <w:rPr>
          <w:rFonts w:ascii="Times New Roman" w:eastAsia="仿宋" w:hAnsi="Times New Roman" w:cs="Times New Roman" w:hint="eastAsia"/>
          <w:kern w:val="0"/>
          <w:sz w:val="24"/>
          <w:szCs w:val="24"/>
        </w:rPr>
        <w:t>保密信息</w:t>
      </w:r>
      <w:r w:rsidR="005E66AC">
        <w:rPr>
          <w:rFonts w:ascii="Times New Roman" w:eastAsia="仿宋" w:hAnsi="Times New Roman" w:cs="Times New Roman" w:hint="eastAsia"/>
          <w:kern w:val="0"/>
          <w:sz w:val="24"/>
          <w:szCs w:val="24"/>
        </w:rPr>
        <w:t>]</w:t>
      </w:r>
      <w:r w:rsidR="00085D01">
        <w:rPr>
          <w:rFonts w:ascii="Times New Roman" w:eastAsia="仿宋" w:hAnsi="Times New Roman" w:cs="Times New Roman" w:hint="eastAsia"/>
          <w:kern w:val="0"/>
          <w:sz w:val="24"/>
          <w:szCs w:val="24"/>
        </w:rPr>
        <w:t>；</w:t>
      </w:r>
    </w:p>
    <w:p w14:paraId="78D78CF0" w14:textId="6FD8EE1F" w:rsidR="002E6957" w:rsidRPr="002E6957" w:rsidRDefault="002E6957" w:rsidP="002E6957">
      <w:pPr>
        <w:widowControl/>
        <w:numPr>
          <w:ilvl w:val="0"/>
          <w:numId w:val="28"/>
        </w:numPr>
        <w:tabs>
          <w:tab w:val="left" w:pos="1257"/>
        </w:tabs>
        <w:adjustRightInd w:val="0"/>
        <w:snapToGrid w:val="0"/>
        <w:spacing w:afterLines="100" w:after="312"/>
        <w:ind w:right="234"/>
        <w:rPr>
          <w:rFonts w:ascii="Times New Roman" w:eastAsia="仿宋" w:hAnsi="Times New Roman" w:cs="Times New Roman"/>
          <w:kern w:val="0"/>
          <w:sz w:val="24"/>
          <w:szCs w:val="24"/>
        </w:rPr>
      </w:pPr>
      <w:r w:rsidRPr="002E6957">
        <w:rPr>
          <w:rFonts w:ascii="Times New Roman" w:eastAsia="仿宋" w:hAnsi="Times New Roman" w:cs="Times New Roman"/>
          <w:kern w:val="0"/>
          <w:sz w:val="24"/>
          <w:szCs w:val="24"/>
        </w:rPr>
        <w:t>位于</w:t>
      </w:r>
      <w:r w:rsidR="00085D01">
        <w:rPr>
          <w:rFonts w:ascii="Times New Roman" w:eastAsia="仿宋" w:hAnsi="Times New Roman" w:cs="Times New Roman" w:hint="eastAsia"/>
          <w:kern w:val="0"/>
          <w:sz w:val="24"/>
          <w:szCs w:val="24"/>
        </w:rPr>
        <w:t>韦斯特伯鲁</w:t>
      </w:r>
      <w:r w:rsidR="00636583">
        <w:rPr>
          <w:rFonts w:ascii="Times New Roman" w:eastAsia="仿宋" w:hAnsi="Times New Roman" w:cs="Times New Roman" w:hint="eastAsia"/>
          <w:kern w:val="0"/>
          <w:sz w:val="24"/>
          <w:szCs w:val="24"/>
        </w:rPr>
        <w:t>设施</w:t>
      </w:r>
      <w:r w:rsidRPr="002E6957">
        <w:rPr>
          <w:rFonts w:ascii="Times New Roman" w:eastAsia="仿宋" w:hAnsi="Times New Roman" w:cs="Times New Roman"/>
          <w:kern w:val="0"/>
          <w:sz w:val="24"/>
          <w:szCs w:val="24"/>
        </w:rPr>
        <w:t>的</w:t>
      </w:r>
      <w:r w:rsidR="00733146">
        <w:rPr>
          <w:rFonts w:ascii="Times New Roman" w:eastAsia="仿宋" w:hAnsi="Times New Roman" w:cs="Times New Roman" w:hint="eastAsia"/>
          <w:kern w:val="0"/>
          <w:sz w:val="24"/>
          <w:szCs w:val="24"/>
        </w:rPr>
        <w:t>一项资产</w:t>
      </w:r>
      <w:r w:rsidR="005E66AC">
        <w:rPr>
          <w:rFonts w:ascii="Times New Roman" w:eastAsia="仿宋" w:hAnsi="Times New Roman" w:cs="Times New Roman" w:hint="eastAsia"/>
          <w:kern w:val="0"/>
          <w:sz w:val="24"/>
          <w:szCs w:val="24"/>
        </w:rPr>
        <w:t>[</w:t>
      </w:r>
      <w:r w:rsidR="005E66AC">
        <w:rPr>
          <w:rFonts w:ascii="Times New Roman" w:eastAsia="仿宋" w:hAnsi="Times New Roman" w:cs="Times New Roman" w:hint="eastAsia"/>
          <w:kern w:val="0"/>
          <w:sz w:val="24"/>
          <w:szCs w:val="24"/>
        </w:rPr>
        <w:t>保密信息</w:t>
      </w:r>
      <w:r w:rsidR="005E66AC">
        <w:rPr>
          <w:rFonts w:ascii="Times New Roman" w:eastAsia="仿宋" w:hAnsi="Times New Roman" w:cs="Times New Roman" w:hint="eastAsia"/>
          <w:kern w:val="0"/>
          <w:sz w:val="24"/>
          <w:szCs w:val="24"/>
        </w:rPr>
        <w:t>]</w:t>
      </w:r>
      <w:r w:rsidR="00085D01">
        <w:rPr>
          <w:rFonts w:ascii="Times New Roman" w:eastAsia="仿宋" w:hAnsi="Times New Roman" w:cs="Times New Roman" w:hint="eastAsia"/>
          <w:kern w:val="0"/>
          <w:sz w:val="24"/>
          <w:szCs w:val="24"/>
        </w:rPr>
        <w:t>；</w:t>
      </w:r>
      <w:r w:rsidRPr="002E6957">
        <w:rPr>
          <w:rFonts w:ascii="Times New Roman" w:eastAsia="仿宋" w:hAnsi="Times New Roman" w:cs="Times New Roman"/>
          <w:kern w:val="0"/>
          <w:sz w:val="24"/>
          <w:szCs w:val="24"/>
        </w:rPr>
        <w:t>以及</w:t>
      </w:r>
    </w:p>
    <w:p w14:paraId="0046CE26" w14:textId="20E4FFFD" w:rsidR="002E6957" w:rsidRPr="002E6957" w:rsidRDefault="009F1F1B" w:rsidP="002E6957">
      <w:pPr>
        <w:widowControl/>
        <w:numPr>
          <w:ilvl w:val="0"/>
          <w:numId w:val="28"/>
        </w:numPr>
        <w:tabs>
          <w:tab w:val="left" w:pos="1257"/>
        </w:tabs>
        <w:adjustRightInd w:val="0"/>
        <w:snapToGrid w:val="0"/>
        <w:spacing w:afterLines="100" w:after="312"/>
        <w:ind w:right="234"/>
        <w:rPr>
          <w:rFonts w:ascii="Times New Roman" w:eastAsia="仿宋" w:hAnsi="Times New Roman" w:cs="Times New Roman"/>
          <w:kern w:val="0"/>
          <w:sz w:val="24"/>
          <w:szCs w:val="24"/>
        </w:rPr>
      </w:pPr>
      <w:r>
        <w:rPr>
          <w:rFonts w:ascii="Times New Roman" w:eastAsia="仿宋" w:hAnsi="Times New Roman" w:cs="Times New Roman" w:hint="eastAsia"/>
          <w:kern w:val="0"/>
          <w:sz w:val="24"/>
          <w:szCs w:val="24"/>
        </w:rPr>
        <w:t>现有</w:t>
      </w:r>
      <w:r w:rsidR="002E6957" w:rsidRPr="002E6957">
        <w:rPr>
          <w:rFonts w:ascii="Times New Roman" w:eastAsia="仿宋" w:hAnsi="Times New Roman" w:cs="Times New Roman"/>
          <w:kern w:val="0"/>
          <w:sz w:val="24"/>
          <w:szCs w:val="24"/>
        </w:rPr>
        <w:t>Emily</w:t>
      </w:r>
      <w:r w:rsidR="002E6957" w:rsidRPr="002E6957">
        <w:rPr>
          <w:rFonts w:ascii="Times New Roman" w:eastAsia="仿宋" w:hAnsi="Times New Roman" w:cs="Times New Roman"/>
          <w:kern w:val="0"/>
          <w:sz w:val="24"/>
          <w:szCs w:val="24"/>
        </w:rPr>
        <w:t>项目文件</w:t>
      </w:r>
      <w:r w:rsidR="00085D01">
        <w:rPr>
          <w:rFonts w:ascii="Times New Roman" w:eastAsia="仿宋" w:hAnsi="Times New Roman" w:cs="Times New Roman"/>
          <w:kern w:val="0"/>
          <w:sz w:val="24"/>
          <w:szCs w:val="24"/>
        </w:rPr>
        <w:t>的</w:t>
      </w:r>
      <w:r w:rsidR="00F51A77">
        <w:rPr>
          <w:rFonts w:ascii="Times New Roman" w:eastAsia="仿宋" w:hAnsi="Times New Roman" w:cs="Times New Roman"/>
          <w:kern w:val="0"/>
          <w:sz w:val="24"/>
          <w:szCs w:val="24"/>
        </w:rPr>
        <w:t>一份</w:t>
      </w:r>
      <w:r w:rsidR="00085D01">
        <w:rPr>
          <w:rFonts w:ascii="Times New Roman" w:eastAsia="仿宋" w:hAnsi="Times New Roman" w:cs="Times New Roman"/>
          <w:kern w:val="0"/>
          <w:sz w:val="24"/>
          <w:szCs w:val="24"/>
        </w:rPr>
        <w:t>副本</w:t>
      </w:r>
      <w:r w:rsidR="00646656">
        <w:rPr>
          <w:rFonts w:ascii="Times New Roman" w:eastAsia="仿宋" w:hAnsi="Times New Roman" w:cs="Times New Roman" w:hint="eastAsia"/>
          <w:kern w:val="0"/>
          <w:sz w:val="24"/>
          <w:szCs w:val="24"/>
        </w:rPr>
        <w:t>（</w:t>
      </w:r>
      <w:r w:rsidR="002E6957" w:rsidRPr="002E6957">
        <w:rPr>
          <w:rFonts w:ascii="Times New Roman" w:eastAsia="仿宋" w:hAnsi="Times New Roman" w:cs="Times New Roman"/>
          <w:kern w:val="0"/>
          <w:sz w:val="24"/>
          <w:szCs w:val="24"/>
        </w:rPr>
        <w:t>删除</w:t>
      </w:r>
      <w:r w:rsidR="001A695E">
        <w:rPr>
          <w:rFonts w:ascii="Times New Roman" w:eastAsia="仿宋" w:hAnsi="Times New Roman" w:cs="Times New Roman"/>
          <w:kern w:val="0"/>
          <w:sz w:val="24"/>
          <w:szCs w:val="24"/>
        </w:rPr>
        <w:t>其中</w:t>
      </w:r>
      <w:r w:rsidR="00646656">
        <w:rPr>
          <w:rFonts w:ascii="Times New Roman" w:eastAsia="仿宋" w:hAnsi="Times New Roman" w:cs="Times New Roman" w:hint="eastAsia"/>
          <w:kern w:val="0"/>
          <w:sz w:val="24"/>
          <w:szCs w:val="24"/>
        </w:rPr>
        <w:t>并非</w:t>
      </w:r>
      <w:r w:rsidR="006A63EA">
        <w:rPr>
          <w:rFonts w:ascii="Times New Roman" w:eastAsia="仿宋" w:hAnsi="Times New Roman" w:cs="Times New Roman" w:hint="eastAsia"/>
          <w:kern w:val="0"/>
          <w:sz w:val="24"/>
          <w:szCs w:val="24"/>
        </w:rPr>
        <w:t>由</w:t>
      </w:r>
      <w:r w:rsidR="002E6957" w:rsidRPr="002E6957">
        <w:rPr>
          <w:rFonts w:ascii="Times New Roman" w:eastAsia="仿宋" w:hAnsi="Times New Roman" w:cs="Times New Roman"/>
          <w:kern w:val="0"/>
          <w:sz w:val="24"/>
          <w:szCs w:val="24"/>
        </w:rPr>
        <w:t>Emily</w:t>
      </w:r>
      <w:r w:rsidR="002E6957" w:rsidRPr="002E6957">
        <w:rPr>
          <w:rFonts w:ascii="Times New Roman" w:eastAsia="仿宋" w:hAnsi="Times New Roman" w:cs="Times New Roman"/>
          <w:kern w:val="0"/>
          <w:sz w:val="24"/>
          <w:szCs w:val="24"/>
        </w:rPr>
        <w:t>项目</w:t>
      </w:r>
      <w:r w:rsidR="00646656">
        <w:rPr>
          <w:rFonts w:ascii="Times New Roman" w:eastAsia="仿宋" w:hAnsi="Times New Roman" w:cs="Times New Roman" w:hint="eastAsia"/>
          <w:kern w:val="0"/>
          <w:sz w:val="24"/>
          <w:szCs w:val="24"/>
        </w:rPr>
        <w:t>排他使用</w:t>
      </w:r>
      <w:r w:rsidR="002E6957" w:rsidRPr="002E6957">
        <w:rPr>
          <w:rFonts w:ascii="Times New Roman" w:eastAsia="仿宋" w:hAnsi="Times New Roman" w:cs="Times New Roman"/>
          <w:kern w:val="0"/>
          <w:sz w:val="24"/>
          <w:szCs w:val="24"/>
        </w:rPr>
        <w:t>的信息</w:t>
      </w:r>
      <w:r w:rsidR="00646656">
        <w:rPr>
          <w:rFonts w:ascii="Times New Roman" w:eastAsia="仿宋" w:hAnsi="Times New Roman" w:cs="Times New Roman" w:hint="eastAsia"/>
          <w:kern w:val="0"/>
          <w:sz w:val="24"/>
          <w:szCs w:val="24"/>
        </w:rPr>
        <w:t>）</w:t>
      </w:r>
      <w:r w:rsidR="00085D01">
        <w:rPr>
          <w:rFonts w:ascii="Times New Roman" w:eastAsia="仿宋" w:hAnsi="Times New Roman" w:cs="Times New Roman" w:hint="eastAsia"/>
          <w:kern w:val="0"/>
          <w:sz w:val="24"/>
          <w:szCs w:val="24"/>
        </w:rPr>
        <w:t>。</w:t>
      </w:r>
    </w:p>
    <w:p w14:paraId="375F3E21" w14:textId="77777777" w:rsidR="002E6957" w:rsidRPr="002E6957" w:rsidRDefault="002E6957" w:rsidP="002E6957">
      <w:pPr>
        <w:tabs>
          <w:tab w:val="left" w:pos="720"/>
        </w:tabs>
        <w:adjustRightInd w:val="0"/>
        <w:snapToGrid w:val="0"/>
        <w:spacing w:afterLines="100" w:after="312"/>
        <w:ind w:right="234"/>
        <w:rPr>
          <w:rFonts w:ascii="Times New Roman" w:eastAsia="仿宋" w:hAnsi="Times New Roman" w:cs="Times New Roman"/>
          <w:kern w:val="0"/>
          <w:sz w:val="24"/>
          <w:szCs w:val="24"/>
        </w:rPr>
      </w:pPr>
      <w:r w:rsidRPr="002E6957">
        <w:rPr>
          <w:rFonts w:ascii="Times New Roman" w:eastAsia="仿宋" w:hAnsi="Times New Roman" w:cs="Times New Roman"/>
          <w:kern w:val="0"/>
          <w:sz w:val="24"/>
          <w:szCs w:val="24"/>
        </w:rPr>
        <w:t>（</w:t>
      </w:r>
      <w:r w:rsidRPr="002E6957">
        <w:rPr>
          <w:rFonts w:ascii="Times New Roman" w:eastAsia="仿宋" w:hAnsi="Times New Roman" w:cs="Times New Roman"/>
          <w:kern w:val="0"/>
          <w:sz w:val="24"/>
          <w:szCs w:val="24"/>
        </w:rPr>
        <w:t>b</w:t>
      </w:r>
      <w:r w:rsidRPr="002E6957">
        <w:rPr>
          <w:rFonts w:ascii="Times New Roman" w:eastAsia="仿宋" w:hAnsi="Times New Roman" w:cs="Times New Roman"/>
          <w:kern w:val="0"/>
          <w:sz w:val="24"/>
          <w:szCs w:val="24"/>
        </w:rPr>
        <w:t>）</w:t>
      </w:r>
      <w:r w:rsidRPr="002E6957">
        <w:rPr>
          <w:rFonts w:ascii="Times New Roman" w:eastAsia="仿宋" w:hAnsi="Times New Roman" w:cs="Times New Roman"/>
          <w:kern w:val="0"/>
          <w:sz w:val="24"/>
          <w:szCs w:val="24"/>
        </w:rPr>
        <w:t xml:space="preserve"> </w:t>
      </w:r>
      <w:r w:rsidRPr="002E6957">
        <w:rPr>
          <w:rFonts w:ascii="Times New Roman" w:eastAsia="仿宋" w:hAnsi="Times New Roman" w:cs="Times New Roman"/>
          <w:kern w:val="0"/>
          <w:sz w:val="24"/>
          <w:szCs w:val="24"/>
        </w:rPr>
        <w:t>以下主要无形资产</w:t>
      </w:r>
      <w:r w:rsidRPr="002E6957">
        <w:rPr>
          <w:rFonts w:ascii="Times New Roman" w:eastAsia="仿宋" w:hAnsi="Times New Roman" w:cs="Times New Roman"/>
          <w:kern w:val="0"/>
          <w:sz w:val="24"/>
          <w:szCs w:val="24"/>
        </w:rPr>
        <w:t>:</w:t>
      </w:r>
    </w:p>
    <w:p w14:paraId="5BDF45EA" w14:textId="28513FCE" w:rsidR="002E6957" w:rsidRDefault="00BD4B7D" w:rsidP="002E6957">
      <w:pPr>
        <w:widowControl/>
        <w:numPr>
          <w:ilvl w:val="0"/>
          <w:numId w:val="29"/>
        </w:numPr>
        <w:tabs>
          <w:tab w:val="left" w:pos="1257"/>
        </w:tabs>
        <w:adjustRightInd w:val="0"/>
        <w:snapToGrid w:val="0"/>
        <w:spacing w:afterLines="100" w:after="312"/>
        <w:ind w:right="234"/>
        <w:rPr>
          <w:rFonts w:ascii="Times New Roman" w:eastAsia="仿宋" w:hAnsi="Times New Roman" w:cs="Times New Roman"/>
          <w:kern w:val="0"/>
          <w:sz w:val="24"/>
          <w:szCs w:val="24"/>
        </w:rPr>
      </w:pPr>
      <w:r>
        <w:rPr>
          <w:rFonts w:ascii="Times New Roman" w:eastAsia="仿宋" w:hAnsi="Times New Roman" w:cs="Times New Roman" w:hint="eastAsia"/>
          <w:kern w:val="0"/>
          <w:sz w:val="24"/>
          <w:szCs w:val="24"/>
        </w:rPr>
        <w:t>非排他性许可</w:t>
      </w:r>
      <w:r w:rsidR="009F1F1B">
        <w:rPr>
          <w:rFonts w:ascii="Times New Roman" w:eastAsia="仿宋" w:hAnsi="Times New Roman" w:cs="Times New Roman" w:hint="eastAsia"/>
          <w:kern w:val="0"/>
          <w:sz w:val="24"/>
          <w:szCs w:val="24"/>
        </w:rPr>
        <w:t>如上所述的</w:t>
      </w:r>
      <w:r w:rsidR="002A46EC">
        <w:rPr>
          <w:rFonts w:ascii="Times New Roman" w:eastAsia="仿宋" w:hAnsi="Times New Roman" w:cs="Times New Roman" w:hint="eastAsia"/>
          <w:kern w:val="0"/>
          <w:sz w:val="24"/>
          <w:szCs w:val="24"/>
        </w:rPr>
        <w:t>Emily</w:t>
      </w:r>
      <w:r w:rsidR="002A46EC">
        <w:rPr>
          <w:rFonts w:ascii="Times New Roman" w:eastAsia="仿宋" w:hAnsi="Times New Roman" w:cs="Times New Roman"/>
          <w:kern w:val="0"/>
          <w:sz w:val="24"/>
          <w:szCs w:val="24"/>
        </w:rPr>
        <w:t>项目文件中</w:t>
      </w:r>
      <w:r w:rsidR="00646656">
        <w:rPr>
          <w:rFonts w:ascii="Times New Roman" w:eastAsia="仿宋" w:hAnsi="Times New Roman" w:cs="Times New Roman" w:hint="eastAsia"/>
          <w:kern w:val="0"/>
          <w:sz w:val="24"/>
          <w:szCs w:val="24"/>
        </w:rPr>
        <w:t>列出</w:t>
      </w:r>
      <w:r w:rsidR="002A46EC">
        <w:rPr>
          <w:rFonts w:ascii="Times New Roman" w:eastAsia="仿宋" w:hAnsi="Times New Roman" w:cs="Times New Roman"/>
          <w:kern w:val="0"/>
          <w:sz w:val="24"/>
          <w:szCs w:val="24"/>
        </w:rPr>
        <w:t>的商业秘密和专有技术</w:t>
      </w:r>
      <w:r w:rsidR="00646656">
        <w:rPr>
          <w:rFonts w:ascii="Times New Roman" w:eastAsia="仿宋" w:hAnsi="Times New Roman" w:cs="Times New Roman" w:hint="eastAsia"/>
          <w:kern w:val="0"/>
          <w:sz w:val="24"/>
          <w:szCs w:val="24"/>
        </w:rPr>
        <w:t>（</w:t>
      </w:r>
      <w:r w:rsidR="002E6957" w:rsidRPr="002E6957">
        <w:rPr>
          <w:rFonts w:ascii="Times New Roman" w:eastAsia="仿宋" w:hAnsi="Times New Roman" w:cs="Times New Roman"/>
          <w:kern w:val="0"/>
          <w:sz w:val="24"/>
          <w:szCs w:val="24"/>
        </w:rPr>
        <w:t>删除</w:t>
      </w:r>
      <w:r w:rsidR="002A46EC">
        <w:rPr>
          <w:rFonts w:ascii="Times New Roman" w:eastAsia="仿宋" w:hAnsi="Times New Roman" w:cs="Times New Roman"/>
          <w:kern w:val="0"/>
          <w:sz w:val="24"/>
          <w:szCs w:val="24"/>
        </w:rPr>
        <w:t>其中</w:t>
      </w:r>
      <w:r w:rsidR="00646656">
        <w:rPr>
          <w:rFonts w:ascii="Times New Roman" w:eastAsia="仿宋" w:hAnsi="Times New Roman" w:cs="Times New Roman" w:hint="eastAsia"/>
          <w:kern w:val="0"/>
          <w:sz w:val="24"/>
          <w:szCs w:val="24"/>
        </w:rPr>
        <w:t>并非由</w:t>
      </w:r>
      <w:r w:rsidR="002A46EC">
        <w:rPr>
          <w:rFonts w:ascii="Times New Roman" w:eastAsia="仿宋" w:hAnsi="Times New Roman" w:cs="Times New Roman" w:hint="eastAsia"/>
          <w:kern w:val="0"/>
          <w:sz w:val="24"/>
          <w:szCs w:val="24"/>
        </w:rPr>
        <w:t>Emily</w:t>
      </w:r>
      <w:r w:rsidR="00547FED">
        <w:rPr>
          <w:rFonts w:ascii="Times New Roman" w:eastAsia="仿宋" w:hAnsi="Times New Roman" w:cs="Times New Roman" w:hint="eastAsia"/>
          <w:kern w:val="0"/>
          <w:sz w:val="24"/>
          <w:szCs w:val="24"/>
        </w:rPr>
        <w:t>项目</w:t>
      </w:r>
      <w:r w:rsidR="00646656">
        <w:rPr>
          <w:rFonts w:ascii="Times New Roman" w:eastAsia="仿宋" w:hAnsi="Times New Roman" w:cs="Times New Roman" w:hint="eastAsia"/>
          <w:kern w:val="0"/>
          <w:sz w:val="24"/>
          <w:szCs w:val="24"/>
        </w:rPr>
        <w:t>排他使用</w:t>
      </w:r>
      <w:r w:rsidR="002E6957" w:rsidRPr="002E6957">
        <w:rPr>
          <w:rFonts w:ascii="Times New Roman" w:eastAsia="仿宋" w:hAnsi="Times New Roman" w:cs="Times New Roman"/>
          <w:kern w:val="0"/>
          <w:sz w:val="24"/>
          <w:szCs w:val="24"/>
        </w:rPr>
        <w:t>的信息</w:t>
      </w:r>
      <w:r w:rsidR="00646656">
        <w:rPr>
          <w:rFonts w:ascii="Times New Roman" w:eastAsia="仿宋" w:hAnsi="Times New Roman" w:cs="Times New Roman" w:hint="eastAsia"/>
          <w:kern w:val="0"/>
          <w:sz w:val="24"/>
          <w:szCs w:val="24"/>
        </w:rPr>
        <w:t>）</w:t>
      </w:r>
      <w:r w:rsidR="002A46EC">
        <w:rPr>
          <w:rFonts w:ascii="Times New Roman" w:eastAsia="仿宋" w:hAnsi="Times New Roman" w:cs="Times New Roman" w:hint="eastAsia"/>
          <w:kern w:val="0"/>
          <w:sz w:val="24"/>
          <w:szCs w:val="24"/>
        </w:rPr>
        <w:t>。</w:t>
      </w:r>
    </w:p>
    <w:p w14:paraId="500997EE" w14:textId="2F6FC256" w:rsidR="009F1F1B" w:rsidRPr="002E6957" w:rsidRDefault="009F1F1B" w:rsidP="009F1F1B">
      <w:pPr>
        <w:widowControl/>
        <w:numPr>
          <w:ilvl w:val="0"/>
          <w:numId w:val="29"/>
        </w:numPr>
        <w:tabs>
          <w:tab w:val="left" w:pos="1257"/>
        </w:tabs>
        <w:adjustRightInd w:val="0"/>
        <w:snapToGrid w:val="0"/>
        <w:spacing w:afterLines="100" w:after="312"/>
        <w:ind w:right="234"/>
        <w:rPr>
          <w:rFonts w:ascii="Times New Roman" w:eastAsia="仿宋" w:hAnsi="Times New Roman" w:cs="Times New Roman"/>
          <w:kern w:val="0"/>
          <w:sz w:val="24"/>
          <w:szCs w:val="24"/>
        </w:rPr>
      </w:pPr>
      <w:r w:rsidRPr="009F1F1B">
        <w:rPr>
          <w:rFonts w:ascii="Times New Roman" w:eastAsia="仿宋" w:hAnsi="Times New Roman" w:cs="Times New Roman" w:hint="eastAsia"/>
          <w:kern w:val="0"/>
          <w:sz w:val="24"/>
          <w:szCs w:val="24"/>
        </w:rPr>
        <w:t>通过（</w:t>
      </w:r>
      <w:r w:rsidRPr="009F1F1B">
        <w:rPr>
          <w:rFonts w:ascii="Times New Roman" w:eastAsia="仿宋" w:hAnsi="Times New Roman" w:cs="Times New Roman" w:hint="eastAsia"/>
          <w:kern w:val="0"/>
          <w:sz w:val="24"/>
          <w:szCs w:val="24"/>
        </w:rPr>
        <w:t>1</w:t>
      </w:r>
      <w:r w:rsidRPr="009F1F1B">
        <w:rPr>
          <w:rFonts w:ascii="Times New Roman" w:eastAsia="仿宋" w:hAnsi="Times New Roman" w:cs="Times New Roman" w:hint="eastAsia"/>
          <w:kern w:val="0"/>
          <w:sz w:val="24"/>
          <w:szCs w:val="24"/>
        </w:rPr>
        <w:t>）与相关</w:t>
      </w:r>
      <w:proofErr w:type="gramStart"/>
      <w:r w:rsidRPr="009F1F1B">
        <w:rPr>
          <w:rFonts w:ascii="Times New Roman" w:eastAsia="仿宋" w:hAnsi="Times New Roman" w:cs="Times New Roman" w:hint="eastAsia"/>
          <w:kern w:val="0"/>
          <w:sz w:val="24"/>
          <w:szCs w:val="24"/>
        </w:rPr>
        <w:t>颇尔人员</w:t>
      </w:r>
      <w:proofErr w:type="gramEnd"/>
      <w:r w:rsidRPr="009F1F1B">
        <w:rPr>
          <w:rFonts w:ascii="Times New Roman" w:eastAsia="仿宋" w:hAnsi="Times New Roman" w:cs="Times New Roman" w:hint="eastAsia"/>
          <w:kern w:val="0"/>
          <w:sz w:val="24"/>
          <w:szCs w:val="24"/>
        </w:rPr>
        <w:t>就</w:t>
      </w:r>
      <w:r w:rsidRPr="009F1F1B">
        <w:rPr>
          <w:rFonts w:ascii="Times New Roman" w:eastAsia="仿宋" w:hAnsi="Times New Roman" w:cs="Times New Roman" w:hint="eastAsia"/>
          <w:kern w:val="0"/>
          <w:sz w:val="24"/>
          <w:szCs w:val="24"/>
        </w:rPr>
        <w:t>Emily</w:t>
      </w:r>
      <w:r w:rsidRPr="009F1F1B">
        <w:rPr>
          <w:rFonts w:ascii="Times New Roman" w:eastAsia="仿宋" w:hAnsi="Times New Roman" w:cs="Times New Roman" w:hint="eastAsia"/>
          <w:kern w:val="0"/>
          <w:sz w:val="24"/>
          <w:szCs w:val="24"/>
        </w:rPr>
        <w:t>项目举行问询会；及（</w:t>
      </w:r>
      <w:r w:rsidRPr="009F1F1B">
        <w:rPr>
          <w:rFonts w:ascii="Times New Roman" w:eastAsia="仿宋" w:hAnsi="Times New Roman" w:cs="Times New Roman" w:hint="eastAsia"/>
          <w:kern w:val="0"/>
          <w:sz w:val="24"/>
          <w:szCs w:val="24"/>
        </w:rPr>
        <w:t>2</w:t>
      </w:r>
      <w:r w:rsidRPr="009F1F1B">
        <w:rPr>
          <w:rFonts w:ascii="Times New Roman" w:eastAsia="仿宋" w:hAnsi="Times New Roman" w:cs="Times New Roman" w:hint="eastAsia"/>
          <w:kern w:val="0"/>
          <w:sz w:val="24"/>
          <w:szCs w:val="24"/>
        </w:rPr>
        <w:t>）就实验设备与测试设备的配置与使用开展培训，以向剥离买方转让相关知识</w:t>
      </w:r>
    </w:p>
    <w:p w14:paraId="1F8A06A4" w14:textId="413070D8" w:rsidR="002E6957" w:rsidRPr="002E6957" w:rsidRDefault="002E6957" w:rsidP="002E6957">
      <w:pPr>
        <w:tabs>
          <w:tab w:val="left" w:pos="720"/>
        </w:tabs>
        <w:adjustRightInd w:val="0"/>
        <w:snapToGrid w:val="0"/>
        <w:spacing w:afterLines="100" w:after="312"/>
        <w:ind w:right="234"/>
        <w:rPr>
          <w:rFonts w:ascii="Times New Roman" w:eastAsia="仿宋" w:hAnsi="Times New Roman" w:cs="Times New Roman"/>
          <w:kern w:val="0"/>
          <w:sz w:val="24"/>
          <w:szCs w:val="24"/>
        </w:rPr>
      </w:pPr>
      <w:r w:rsidRPr="002E6957">
        <w:rPr>
          <w:rFonts w:ascii="Times New Roman" w:eastAsia="仿宋" w:hAnsi="Times New Roman" w:cs="Times New Roman"/>
          <w:kern w:val="0"/>
          <w:sz w:val="24"/>
          <w:szCs w:val="24"/>
        </w:rPr>
        <w:t>（</w:t>
      </w:r>
      <w:r w:rsidRPr="002E6957">
        <w:rPr>
          <w:rFonts w:ascii="Times New Roman" w:eastAsia="仿宋" w:hAnsi="Times New Roman" w:cs="Times New Roman"/>
          <w:kern w:val="0"/>
          <w:sz w:val="24"/>
          <w:szCs w:val="24"/>
        </w:rPr>
        <w:t>c</w:t>
      </w:r>
      <w:r w:rsidRPr="002E6957">
        <w:rPr>
          <w:rFonts w:ascii="Times New Roman" w:eastAsia="仿宋" w:hAnsi="Times New Roman" w:cs="Times New Roman"/>
          <w:kern w:val="0"/>
          <w:sz w:val="24"/>
          <w:szCs w:val="24"/>
        </w:rPr>
        <w:t>）</w:t>
      </w:r>
      <w:r w:rsidRPr="002E6957">
        <w:rPr>
          <w:rFonts w:ascii="Times New Roman" w:eastAsia="仿宋" w:hAnsi="Times New Roman" w:cs="Times New Roman"/>
          <w:kern w:val="0"/>
          <w:sz w:val="24"/>
          <w:szCs w:val="24"/>
        </w:rPr>
        <w:t xml:space="preserve"> </w:t>
      </w:r>
      <w:r w:rsidRPr="002E6957">
        <w:rPr>
          <w:rFonts w:ascii="Times New Roman" w:eastAsia="仿宋" w:hAnsi="Times New Roman" w:cs="Times New Roman"/>
          <w:kern w:val="0"/>
          <w:sz w:val="24"/>
          <w:szCs w:val="24"/>
        </w:rPr>
        <w:t>根据过渡服务协议，在必要的范围内</w:t>
      </w:r>
      <w:r w:rsidR="00AF2C28">
        <w:rPr>
          <w:rFonts w:ascii="Times New Roman" w:eastAsia="仿宋" w:hAnsi="Times New Roman" w:cs="Times New Roman" w:hint="eastAsia"/>
          <w:kern w:val="0"/>
          <w:sz w:val="24"/>
          <w:szCs w:val="24"/>
        </w:rPr>
        <w:t>：</w:t>
      </w:r>
    </w:p>
    <w:p w14:paraId="0D2D72E2" w14:textId="60F9362A" w:rsidR="002E6957" w:rsidRPr="002E6957" w:rsidRDefault="00447EFB" w:rsidP="002E6957">
      <w:pPr>
        <w:widowControl/>
        <w:numPr>
          <w:ilvl w:val="0"/>
          <w:numId w:val="28"/>
        </w:numPr>
        <w:tabs>
          <w:tab w:val="left" w:pos="1257"/>
        </w:tabs>
        <w:adjustRightInd w:val="0"/>
        <w:snapToGrid w:val="0"/>
        <w:spacing w:afterLines="100" w:after="312"/>
        <w:ind w:right="234"/>
        <w:rPr>
          <w:rFonts w:ascii="Times New Roman" w:eastAsia="仿宋" w:hAnsi="Times New Roman" w:cs="Times New Roman"/>
          <w:kern w:val="0"/>
          <w:sz w:val="24"/>
          <w:szCs w:val="24"/>
        </w:rPr>
      </w:pPr>
      <w:r>
        <w:rPr>
          <w:rFonts w:ascii="Times New Roman" w:eastAsia="仿宋" w:hAnsi="Times New Roman" w:cs="Times New Roman"/>
          <w:kern w:val="0"/>
          <w:sz w:val="24"/>
          <w:szCs w:val="24"/>
        </w:rPr>
        <w:t>购买</w:t>
      </w:r>
      <w:r w:rsidR="002E6957" w:rsidRPr="002E6957">
        <w:rPr>
          <w:rFonts w:ascii="Times New Roman" w:eastAsia="仿宋" w:hAnsi="Times New Roman" w:cs="Times New Roman"/>
          <w:kern w:val="0"/>
          <w:sz w:val="24"/>
          <w:szCs w:val="24"/>
        </w:rPr>
        <w:t>用于生产</w:t>
      </w:r>
      <w:r w:rsidR="002E6957" w:rsidRPr="002E6957">
        <w:rPr>
          <w:rFonts w:ascii="Times New Roman" w:eastAsia="仿宋" w:hAnsi="Times New Roman" w:cs="Times New Roman"/>
          <w:kern w:val="0"/>
          <w:sz w:val="24"/>
          <w:szCs w:val="24"/>
        </w:rPr>
        <w:t xml:space="preserve"> Emily</w:t>
      </w:r>
      <w:r>
        <w:rPr>
          <w:rFonts w:ascii="Times New Roman" w:eastAsia="仿宋" w:hAnsi="Times New Roman" w:cs="Times New Roman"/>
          <w:kern w:val="0"/>
          <w:sz w:val="24"/>
          <w:szCs w:val="24"/>
        </w:rPr>
        <w:t>项目</w:t>
      </w:r>
      <w:r w:rsidR="00F571D3">
        <w:rPr>
          <w:rFonts w:ascii="Times New Roman" w:eastAsia="仿宋" w:hAnsi="Times New Roman" w:cs="Times New Roman"/>
          <w:kern w:val="0"/>
          <w:sz w:val="24"/>
          <w:szCs w:val="24"/>
        </w:rPr>
        <w:t>配方</w:t>
      </w:r>
      <w:r w:rsidR="002E6957" w:rsidRPr="002E6957">
        <w:rPr>
          <w:rFonts w:ascii="Times New Roman" w:eastAsia="仿宋" w:hAnsi="Times New Roman" w:cs="Times New Roman"/>
          <w:kern w:val="0"/>
          <w:sz w:val="24"/>
          <w:szCs w:val="24"/>
        </w:rPr>
        <w:t>的辅助研发</w:t>
      </w:r>
      <w:r w:rsidR="00AF2C28">
        <w:rPr>
          <w:rFonts w:ascii="Times New Roman" w:eastAsia="仿宋" w:hAnsi="Times New Roman" w:cs="Times New Roman" w:hint="eastAsia"/>
          <w:kern w:val="0"/>
          <w:sz w:val="24"/>
          <w:szCs w:val="24"/>
        </w:rPr>
        <w:t>原型</w:t>
      </w:r>
      <w:r w:rsidR="002E6957" w:rsidRPr="002E6957">
        <w:rPr>
          <w:rFonts w:ascii="Times New Roman" w:eastAsia="仿宋" w:hAnsi="Times New Roman" w:cs="Times New Roman"/>
          <w:kern w:val="0"/>
          <w:sz w:val="24"/>
          <w:szCs w:val="24"/>
        </w:rPr>
        <w:t>设备</w:t>
      </w:r>
      <w:r w:rsidR="00BD0917">
        <w:rPr>
          <w:rFonts w:ascii="Times New Roman" w:eastAsia="仿宋" w:hAnsi="Times New Roman" w:cs="Times New Roman" w:hint="eastAsia"/>
          <w:kern w:val="0"/>
          <w:sz w:val="24"/>
          <w:szCs w:val="24"/>
        </w:rPr>
        <w:t>，</w:t>
      </w:r>
      <w:r w:rsidR="00AF2C28">
        <w:rPr>
          <w:rFonts w:ascii="Times New Roman" w:eastAsia="仿宋" w:hAnsi="Times New Roman" w:cs="Times New Roman"/>
          <w:kern w:val="0"/>
          <w:sz w:val="24"/>
          <w:szCs w:val="24"/>
        </w:rPr>
        <w:t>包括</w:t>
      </w:r>
      <w:r w:rsidR="002E6957" w:rsidRPr="002E6957">
        <w:rPr>
          <w:rFonts w:ascii="Times New Roman" w:eastAsia="仿宋" w:hAnsi="Times New Roman" w:cs="Times New Roman"/>
          <w:kern w:val="0"/>
          <w:sz w:val="24"/>
          <w:szCs w:val="24"/>
        </w:rPr>
        <w:t>例如，测量</w:t>
      </w:r>
      <w:r w:rsidR="00222049">
        <w:rPr>
          <w:rFonts w:ascii="Times New Roman" w:eastAsia="仿宋" w:hAnsi="Times New Roman" w:cs="Times New Roman" w:hint="eastAsia"/>
          <w:kern w:val="0"/>
          <w:sz w:val="24"/>
          <w:szCs w:val="24"/>
        </w:rPr>
        <w:t>[</w:t>
      </w:r>
      <w:r w:rsidR="00222049">
        <w:rPr>
          <w:rFonts w:ascii="Times New Roman" w:eastAsia="仿宋" w:hAnsi="Times New Roman" w:cs="Times New Roman" w:hint="eastAsia"/>
          <w:kern w:val="0"/>
          <w:sz w:val="24"/>
          <w:szCs w:val="24"/>
        </w:rPr>
        <w:t>保密信息</w:t>
      </w:r>
      <w:r w:rsidR="00222049">
        <w:rPr>
          <w:rFonts w:ascii="Times New Roman" w:eastAsia="仿宋" w:hAnsi="Times New Roman" w:cs="Times New Roman" w:hint="eastAsia"/>
          <w:kern w:val="0"/>
          <w:sz w:val="24"/>
          <w:szCs w:val="24"/>
        </w:rPr>
        <w:t>]</w:t>
      </w:r>
      <w:r w:rsidR="002E6957" w:rsidRPr="002E6957">
        <w:rPr>
          <w:rFonts w:ascii="Times New Roman" w:eastAsia="仿宋" w:hAnsi="Times New Roman" w:cs="Times New Roman"/>
          <w:kern w:val="0"/>
          <w:sz w:val="24"/>
          <w:szCs w:val="24"/>
        </w:rPr>
        <w:t>仪器</w:t>
      </w:r>
      <w:r w:rsidR="006A63EA">
        <w:rPr>
          <w:rFonts w:ascii="Times New Roman" w:eastAsia="仿宋" w:hAnsi="Times New Roman" w:cs="Times New Roman" w:hint="eastAsia"/>
          <w:kern w:val="0"/>
          <w:sz w:val="24"/>
          <w:szCs w:val="24"/>
        </w:rPr>
        <w:t>、</w:t>
      </w:r>
      <w:r w:rsidR="002E6957" w:rsidRPr="002E6957">
        <w:rPr>
          <w:rFonts w:ascii="Times New Roman" w:eastAsia="仿宋" w:hAnsi="Times New Roman" w:cs="Times New Roman"/>
          <w:kern w:val="0"/>
          <w:sz w:val="24"/>
          <w:szCs w:val="24"/>
        </w:rPr>
        <w:t>显微镜</w:t>
      </w:r>
      <w:r w:rsidR="006A63EA">
        <w:rPr>
          <w:rFonts w:ascii="Times New Roman" w:eastAsia="仿宋" w:hAnsi="Times New Roman" w:cs="Times New Roman" w:hint="eastAsia"/>
          <w:kern w:val="0"/>
          <w:sz w:val="24"/>
          <w:szCs w:val="24"/>
        </w:rPr>
        <w:t>，</w:t>
      </w:r>
      <w:r w:rsidR="00A428CA">
        <w:rPr>
          <w:rFonts w:ascii="Times New Roman" w:eastAsia="仿宋" w:hAnsi="Times New Roman" w:cs="Times New Roman"/>
          <w:kern w:val="0"/>
          <w:sz w:val="24"/>
          <w:szCs w:val="24"/>
        </w:rPr>
        <w:t>或化学通风柜。该等设备</w:t>
      </w:r>
      <w:r w:rsidR="009F1F1B">
        <w:rPr>
          <w:rFonts w:ascii="Times New Roman" w:eastAsia="仿宋" w:hAnsi="Times New Roman" w:cs="Times New Roman" w:hint="eastAsia"/>
          <w:kern w:val="0"/>
          <w:sz w:val="24"/>
          <w:szCs w:val="24"/>
        </w:rPr>
        <w:t>普遍</w:t>
      </w:r>
      <w:r w:rsidR="00A428CA">
        <w:rPr>
          <w:rFonts w:ascii="Times New Roman" w:eastAsia="仿宋" w:hAnsi="Times New Roman" w:cs="Times New Roman"/>
          <w:kern w:val="0"/>
          <w:sz w:val="24"/>
          <w:szCs w:val="24"/>
        </w:rPr>
        <w:t>用于化学工程</w:t>
      </w:r>
      <w:r w:rsidR="00163B5A">
        <w:rPr>
          <w:rFonts w:ascii="Times New Roman" w:eastAsia="仿宋" w:hAnsi="Times New Roman" w:cs="Times New Roman"/>
          <w:kern w:val="0"/>
          <w:sz w:val="24"/>
          <w:szCs w:val="24"/>
        </w:rPr>
        <w:t>研发，</w:t>
      </w:r>
      <w:r w:rsidR="00BD0917">
        <w:rPr>
          <w:rFonts w:ascii="Times New Roman" w:eastAsia="仿宋" w:hAnsi="Times New Roman" w:cs="Times New Roman" w:hint="eastAsia"/>
          <w:kern w:val="0"/>
          <w:sz w:val="24"/>
          <w:szCs w:val="24"/>
        </w:rPr>
        <w:t>而</w:t>
      </w:r>
      <w:r w:rsidR="00163B5A">
        <w:rPr>
          <w:rFonts w:ascii="Times New Roman" w:eastAsia="仿宋" w:hAnsi="Times New Roman" w:cs="Times New Roman"/>
          <w:kern w:val="0"/>
          <w:sz w:val="24"/>
          <w:szCs w:val="24"/>
        </w:rPr>
        <w:t>非专门</w:t>
      </w:r>
      <w:r w:rsidR="002E6957" w:rsidRPr="002E6957">
        <w:rPr>
          <w:rFonts w:ascii="Times New Roman" w:eastAsia="仿宋" w:hAnsi="Times New Roman" w:cs="Times New Roman"/>
          <w:kern w:val="0"/>
          <w:sz w:val="24"/>
          <w:szCs w:val="24"/>
        </w:rPr>
        <w:t>用于</w:t>
      </w:r>
      <w:r w:rsidR="002E6957" w:rsidRPr="002E6957">
        <w:rPr>
          <w:rFonts w:ascii="Times New Roman" w:eastAsia="仿宋" w:hAnsi="Times New Roman" w:cs="Times New Roman"/>
          <w:kern w:val="0"/>
          <w:sz w:val="24"/>
          <w:szCs w:val="24"/>
        </w:rPr>
        <w:t xml:space="preserve"> Emily</w:t>
      </w:r>
      <w:r w:rsidR="00163B5A">
        <w:rPr>
          <w:rFonts w:ascii="Times New Roman" w:eastAsia="仿宋" w:hAnsi="Times New Roman" w:cs="Times New Roman"/>
          <w:kern w:val="0"/>
          <w:sz w:val="24"/>
          <w:szCs w:val="24"/>
        </w:rPr>
        <w:t>项目</w:t>
      </w:r>
      <w:r w:rsidR="006A63EA">
        <w:rPr>
          <w:rFonts w:ascii="Times New Roman" w:eastAsia="仿宋" w:hAnsi="Times New Roman" w:cs="Times New Roman" w:hint="eastAsia"/>
          <w:kern w:val="0"/>
          <w:sz w:val="24"/>
          <w:szCs w:val="24"/>
        </w:rPr>
        <w:t>。</w:t>
      </w:r>
      <w:r w:rsidR="00163B5A">
        <w:rPr>
          <w:rFonts w:ascii="Times New Roman" w:eastAsia="仿宋" w:hAnsi="Times New Roman" w:cs="Times New Roman"/>
          <w:kern w:val="0"/>
          <w:sz w:val="24"/>
          <w:szCs w:val="24"/>
        </w:rPr>
        <w:t>丹纳赫预计剥离买方</w:t>
      </w:r>
      <w:r w:rsidR="00BD0917">
        <w:rPr>
          <w:rFonts w:ascii="Times New Roman" w:eastAsia="仿宋" w:hAnsi="Times New Roman" w:cs="Times New Roman" w:hint="eastAsia"/>
          <w:kern w:val="0"/>
          <w:sz w:val="24"/>
          <w:szCs w:val="24"/>
        </w:rPr>
        <w:t>在</w:t>
      </w:r>
      <w:r w:rsidR="006A63EA">
        <w:rPr>
          <w:rFonts w:ascii="Times New Roman" w:eastAsia="仿宋" w:hAnsi="Times New Roman" w:cs="Times New Roman" w:hint="eastAsia"/>
          <w:kern w:val="0"/>
          <w:sz w:val="24"/>
          <w:szCs w:val="24"/>
        </w:rPr>
        <w:t>其</w:t>
      </w:r>
      <w:r w:rsidR="00A428CA">
        <w:rPr>
          <w:rFonts w:ascii="Times New Roman" w:eastAsia="仿宋" w:hAnsi="Times New Roman" w:cs="Times New Roman"/>
          <w:kern w:val="0"/>
          <w:sz w:val="24"/>
          <w:szCs w:val="24"/>
        </w:rPr>
        <w:t>设施中拥有</w:t>
      </w:r>
      <w:r w:rsidR="009F1F1B">
        <w:rPr>
          <w:rFonts w:ascii="Times New Roman" w:eastAsia="仿宋" w:hAnsi="Times New Roman" w:cs="Times New Roman" w:hint="eastAsia"/>
          <w:kern w:val="0"/>
          <w:sz w:val="24"/>
          <w:szCs w:val="24"/>
        </w:rPr>
        <w:t>现成的</w:t>
      </w:r>
      <w:r w:rsidR="002E6957" w:rsidRPr="002E6957">
        <w:rPr>
          <w:rFonts w:ascii="Times New Roman" w:eastAsia="仿宋" w:hAnsi="Times New Roman" w:cs="Times New Roman"/>
          <w:kern w:val="0"/>
          <w:sz w:val="24"/>
          <w:szCs w:val="24"/>
        </w:rPr>
        <w:t>该等设备。</w:t>
      </w:r>
      <w:r w:rsidR="00BD0917">
        <w:rPr>
          <w:rFonts w:ascii="Times New Roman" w:eastAsia="仿宋" w:hAnsi="Times New Roman" w:cs="Times New Roman" w:hint="eastAsia"/>
          <w:kern w:val="0"/>
          <w:sz w:val="24"/>
          <w:szCs w:val="24"/>
        </w:rPr>
        <w:t>但</w:t>
      </w:r>
      <w:r w:rsidR="00A428CA">
        <w:rPr>
          <w:rFonts w:ascii="Times New Roman" w:eastAsia="仿宋" w:hAnsi="Times New Roman" w:cs="Times New Roman"/>
          <w:kern w:val="0"/>
          <w:sz w:val="24"/>
          <w:szCs w:val="24"/>
        </w:rPr>
        <w:t>如果</w:t>
      </w:r>
      <w:r w:rsidR="00BD0917">
        <w:rPr>
          <w:rFonts w:ascii="Times New Roman" w:eastAsia="仿宋" w:hAnsi="Times New Roman" w:cs="Times New Roman" w:hint="eastAsia"/>
          <w:kern w:val="0"/>
          <w:sz w:val="24"/>
          <w:szCs w:val="24"/>
        </w:rPr>
        <w:t>剥离买方没有该等设备</w:t>
      </w:r>
      <w:r w:rsidR="00A428CA">
        <w:rPr>
          <w:rFonts w:ascii="Times New Roman" w:eastAsia="仿宋" w:hAnsi="Times New Roman" w:cs="Times New Roman"/>
          <w:kern w:val="0"/>
          <w:sz w:val="24"/>
          <w:szCs w:val="24"/>
        </w:rPr>
        <w:t>，丹纳赫将</w:t>
      </w:r>
      <w:r w:rsidR="00163B5A">
        <w:rPr>
          <w:rFonts w:ascii="Times New Roman" w:eastAsia="仿宋" w:hAnsi="Times New Roman" w:cs="Times New Roman"/>
          <w:kern w:val="0"/>
          <w:sz w:val="24"/>
          <w:szCs w:val="24"/>
        </w:rPr>
        <w:t>根据过渡服务协议</w:t>
      </w:r>
      <w:r w:rsidR="00A428CA">
        <w:rPr>
          <w:rFonts w:ascii="Times New Roman" w:eastAsia="仿宋" w:hAnsi="Times New Roman" w:cs="Times New Roman"/>
          <w:kern w:val="0"/>
          <w:sz w:val="24"/>
          <w:szCs w:val="24"/>
        </w:rPr>
        <w:t>协助剥离买方购买</w:t>
      </w:r>
      <w:r w:rsidR="00163B5A">
        <w:rPr>
          <w:rFonts w:ascii="Times New Roman" w:eastAsia="仿宋" w:hAnsi="Times New Roman" w:cs="Times New Roman"/>
          <w:kern w:val="0"/>
          <w:sz w:val="24"/>
          <w:szCs w:val="24"/>
        </w:rPr>
        <w:t>辅助</w:t>
      </w:r>
      <w:r w:rsidR="002E6957" w:rsidRPr="002E6957">
        <w:rPr>
          <w:rFonts w:ascii="Times New Roman" w:eastAsia="仿宋" w:hAnsi="Times New Roman" w:cs="Times New Roman"/>
          <w:kern w:val="0"/>
          <w:sz w:val="24"/>
          <w:szCs w:val="24"/>
        </w:rPr>
        <w:t>研发原型设备。</w:t>
      </w:r>
    </w:p>
    <w:p w14:paraId="239D0F83" w14:textId="4B2FD16C" w:rsidR="002E6957" w:rsidRPr="000D2212" w:rsidRDefault="009F1F1B" w:rsidP="000D2212">
      <w:pPr>
        <w:tabs>
          <w:tab w:val="left" w:pos="720"/>
        </w:tabs>
        <w:adjustRightInd w:val="0"/>
        <w:snapToGrid w:val="0"/>
        <w:spacing w:afterLines="100" w:after="312"/>
        <w:ind w:right="234"/>
        <w:rPr>
          <w:rFonts w:ascii="Times New Roman" w:eastAsia="仿宋" w:hAnsi="Times New Roman" w:cs="Times New Roman"/>
          <w:sz w:val="24"/>
          <w:szCs w:val="24"/>
        </w:rPr>
      </w:pPr>
      <w:r>
        <w:rPr>
          <w:rFonts w:ascii="Times New Roman" w:eastAsia="仿宋" w:hAnsi="Times New Roman" w:cs="Times New Roman" w:hint="eastAsia"/>
          <w:kern w:val="0"/>
          <w:sz w:val="24"/>
          <w:szCs w:val="24"/>
        </w:rPr>
        <w:lastRenderedPageBreak/>
        <w:t>4</w:t>
      </w:r>
      <w:r w:rsidR="000D2212" w:rsidRPr="000D2212">
        <w:rPr>
          <w:rFonts w:ascii="Times New Roman" w:eastAsia="仿宋" w:hAnsi="Times New Roman" w:cs="Times New Roman" w:hint="eastAsia"/>
          <w:kern w:val="0"/>
          <w:sz w:val="24"/>
          <w:szCs w:val="24"/>
        </w:rPr>
        <w:t>.</w:t>
      </w:r>
      <w:r w:rsidR="000D2212">
        <w:rPr>
          <w:rFonts w:ascii="Times New Roman" w:eastAsia="仿宋" w:hAnsi="Times New Roman" w:cs="Times New Roman"/>
          <w:sz w:val="24"/>
          <w:szCs w:val="24"/>
        </w:rPr>
        <w:t xml:space="preserve"> </w:t>
      </w:r>
      <w:r w:rsidR="002E6957" w:rsidRPr="000D2212">
        <w:rPr>
          <w:rFonts w:ascii="Times New Roman" w:eastAsia="仿宋" w:hAnsi="Times New Roman" w:cs="Times New Roman"/>
          <w:sz w:val="24"/>
          <w:szCs w:val="24"/>
        </w:rPr>
        <w:t>Emily</w:t>
      </w:r>
      <w:r w:rsidR="00163B5A">
        <w:rPr>
          <w:rFonts w:ascii="Times New Roman" w:eastAsia="仿宋" w:hAnsi="Times New Roman" w:cs="Times New Roman"/>
          <w:sz w:val="24"/>
          <w:szCs w:val="24"/>
        </w:rPr>
        <w:t>项目</w:t>
      </w:r>
      <w:r w:rsidR="006977AD">
        <w:rPr>
          <w:rFonts w:ascii="Times New Roman" w:eastAsia="仿宋" w:hAnsi="Times New Roman" w:cs="Times New Roman" w:hint="eastAsia"/>
          <w:sz w:val="24"/>
          <w:szCs w:val="24"/>
        </w:rPr>
        <w:t>的承诺内容</w:t>
      </w:r>
      <w:r w:rsidR="00A428CA" w:rsidRPr="000D2212">
        <w:rPr>
          <w:rFonts w:ascii="Times New Roman" w:eastAsia="仿宋" w:hAnsi="Times New Roman" w:cs="Times New Roman"/>
          <w:sz w:val="24"/>
          <w:szCs w:val="24"/>
        </w:rPr>
        <w:t>不包括</w:t>
      </w:r>
      <w:r w:rsidR="006977AD">
        <w:rPr>
          <w:rFonts w:ascii="Times New Roman" w:eastAsia="仿宋" w:hAnsi="Times New Roman" w:cs="Times New Roman" w:hint="eastAsia"/>
          <w:sz w:val="24"/>
          <w:szCs w:val="24"/>
        </w:rPr>
        <w:t>转让</w:t>
      </w:r>
      <w:r w:rsidR="00A428CA" w:rsidRPr="000D2212">
        <w:rPr>
          <w:rFonts w:ascii="Times New Roman" w:eastAsia="仿宋" w:hAnsi="Times New Roman" w:cs="Times New Roman"/>
          <w:sz w:val="24"/>
          <w:szCs w:val="24"/>
        </w:rPr>
        <w:t>供应</w:t>
      </w:r>
      <w:r w:rsidR="002E6957" w:rsidRPr="000D2212">
        <w:rPr>
          <w:rFonts w:ascii="Times New Roman" w:eastAsia="仿宋" w:hAnsi="Times New Roman" w:cs="Times New Roman"/>
          <w:sz w:val="24"/>
          <w:szCs w:val="24"/>
        </w:rPr>
        <w:t>协</w:t>
      </w:r>
      <w:r w:rsidR="002E6957" w:rsidRPr="0099156D">
        <w:rPr>
          <w:rFonts w:ascii="Times New Roman" w:eastAsia="仿宋" w:hAnsi="Times New Roman" w:cs="Times New Roman" w:hint="eastAsia"/>
          <w:sz w:val="24"/>
          <w:szCs w:val="24"/>
        </w:rPr>
        <w:t>议。作为一个研发项目，</w:t>
      </w:r>
      <w:r w:rsidR="002E6957" w:rsidRPr="0099156D">
        <w:rPr>
          <w:rFonts w:ascii="Times New Roman" w:eastAsia="仿宋" w:hAnsi="Times New Roman" w:cs="Times New Roman"/>
          <w:sz w:val="24"/>
          <w:szCs w:val="24"/>
        </w:rPr>
        <w:t>Emily</w:t>
      </w:r>
      <w:r w:rsidR="002E6957" w:rsidRPr="0099156D">
        <w:rPr>
          <w:rFonts w:ascii="Times New Roman" w:eastAsia="仿宋" w:hAnsi="Times New Roman" w:cs="Times New Roman" w:hint="eastAsia"/>
          <w:sz w:val="24"/>
          <w:szCs w:val="24"/>
        </w:rPr>
        <w:t>项目</w:t>
      </w:r>
      <w:r w:rsidR="00163B5A" w:rsidRPr="0099156D">
        <w:rPr>
          <w:rFonts w:ascii="Times New Roman" w:eastAsia="仿宋" w:hAnsi="Times New Roman" w:cs="Times New Roman" w:hint="eastAsia"/>
          <w:sz w:val="24"/>
          <w:szCs w:val="24"/>
        </w:rPr>
        <w:t>相关的协议数量有限，仅</w:t>
      </w:r>
      <w:r w:rsidR="00A428CA" w:rsidRPr="0099156D">
        <w:rPr>
          <w:rFonts w:ascii="Times New Roman" w:eastAsia="仿宋" w:hAnsi="Times New Roman" w:cs="Times New Roman" w:hint="eastAsia"/>
          <w:sz w:val="24"/>
          <w:szCs w:val="24"/>
        </w:rPr>
        <w:t>包括</w:t>
      </w:r>
      <w:r w:rsidR="0099156D" w:rsidRPr="0099156D">
        <w:rPr>
          <w:rFonts w:ascii="Times New Roman" w:eastAsia="仿宋" w:hAnsi="Times New Roman" w:cs="Times New Roman" w:hint="eastAsia"/>
          <w:sz w:val="24"/>
          <w:szCs w:val="24"/>
        </w:rPr>
        <w:t>研究用</w:t>
      </w:r>
      <w:r w:rsidR="00A428CA" w:rsidRPr="0099156D">
        <w:rPr>
          <w:rFonts w:ascii="Times New Roman" w:eastAsia="仿宋" w:hAnsi="Times New Roman" w:cs="Times New Roman" w:hint="eastAsia"/>
          <w:sz w:val="24"/>
          <w:szCs w:val="24"/>
        </w:rPr>
        <w:t>原材料</w:t>
      </w:r>
      <w:r w:rsidR="00163B5A" w:rsidRPr="0099156D">
        <w:rPr>
          <w:rFonts w:ascii="Times New Roman" w:eastAsia="仿宋" w:hAnsi="Times New Roman" w:cs="Times New Roman" w:hint="eastAsia"/>
          <w:sz w:val="24"/>
          <w:szCs w:val="24"/>
        </w:rPr>
        <w:t>供应协议。这些合同和协议</w:t>
      </w:r>
      <w:r w:rsidR="0099156D" w:rsidRPr="0099156D">
        <w:rPr>
          <w:rFonts w:ascii="Times New Roman" w:eastAsia="仿宋" w:hAnsi="Times New Roman" w:cs="Times New Roman" w:hint="eastAsia"/>
          <w:sz w:val="24"/>
          <w:szCs w:val="24"/>
        </w:rPr>
        <w:t>项下的产品</w:t>
      </w:r>
      <w:r w:rsidR="00163B5A" w:rsidRPr="0099156D">
        <w:rPr>
          <w:rFonts w:ascii="Times New Roman" w:eastAsia="仿宋" w:hAnsi="Times New Roman" w:cs="Times New Roman" w:hint="eastAsia"/>
          <w:sz w:val="24"/>
          <w:szCs w:val="24"/>
        </w:rPr>
        <w:t>并非</w:t>
      </w:r>
      <w:r w:rsidR="0099156D">
        <w:rPr>
          <w:rFonts w:ascii="Times New Roman" w:eastAsia="仿宋" w:hAnsi="Times New Roman" w:cs="Times New Roman" w:hint="eastAsia"/>
          <w:sz w:val="24"/>
          <w:szCs w:val="24"/>
        </w:rPr>
        <w:t>排他</w:t>
      </w:r>
      <w:r w:rsidR="00636583">
        <w:rPr>
          <w:rFonts w:ascii="Times New Roman" w:eastAsia="仿宋" w:hAnsi="Times New Roman" w:cs="Times New Roman" w:hint="eastAsia"/>
          <w:sz w:val="24"/>
          <w:szCs w:val="24"/>
        </w:rPr>
        <w:t>性地专</w:t>
      </w:r>
      <w:r w:rsidR="0099156D">
        <w:rPr>
          <w:rFonts w:ascii="Times New Roman" w:eastAsia="仿宋" w:hAnsi="Times New Roman" w:cs="Times New Roman" w:hint="eastAsia"/>
          <w:sz w:val="24"/>
          <w:szCs w:val="24"/>
        </w:rPr>
        <w:t>用于</w:t>
      </w:r>
      <w:r w:rsidR="002E6957" w:rsidRPr="0099156D">
        <w:rPr>
          <w:rFonts w:ascii="Times New Roman" w:eastAsia="仿宋" w:hAnsi="Times New Roman" w:cs="Times New Roman"/>
          <w:sz w:val="24"/>
          <w:szCs w:val="24"/>
        </w:rPr>
        <w:t>Emily</w:t>
      </w:r>
      <w:r w:rsidR="00A428CA" w:rsidRPr="0099156D">
        <w:rPr>
          <w:rFonts w:ascii="Times New Roman" w:eastAsia="仿宋" w:hAnsi="Times New Roman" w:cs="Times New Roman" w:hint="eastAsia"/>
          <w:sz w:val="24"/>
          <w:szCs w:val="24"/>
        </w:rPr>
        <w:t>项目</w:t>
      </w:r>
      <w:r w:rsidR="0087146F">
        <w:rPr>
          <w:rFonts w:ascii="Times New Roman" w:eastAsia="仿宋" w:hAnsi="Times New Roman" w:cs="Times New Roman" w:hint="eastAsia"/>
          <w:sz w:val="24"/>
          <w:szCs w:val="24"/>
        </w:rPr>
        <w:t>，且</w:t>
      </w:r>
      <w:r w:rsidR="00163B5A">
        <w:rPr>
          <w:rFonts w:ascii="Times New Roman" w:eastAsia="仿宋" w:hAnsi="Times New Roman" w:cs="Times New Roman"/>
          <w:sz w:val="24"/>
          <w:szCs w:val="24"/>
        </w:rPr>
        <w:t>均为</w:t>
      </w:r>
      <w:r w:rsidR="00D63ACB">
        <w:rPr>
          <w:rFonts w:ascii="Times New Roman" w:eastAsia="仿宋" w:hAnsi="Times New Roman" w:cs="Times New Roman" w:hint="eastAsia"/>
          <w:sz w:val="24"/>
          <w:szCs w:val="24"/>
        </w:rPr>
        <w:t>现成可得的</w:t>
      </w:r>
      <w:r w:rsidR="00163B5A">
        <w:rPr>
          <w:rFonts w:ascii="Times New Roman" w:eastAsia="仿宋" w:hAnsi="Times New Roman" w:cs="Times New Roman"/>
          <w:sz w:val="24"/>
          <w:szCs w:val="24"/>
        </w:rPr>
        <w:t>商品化</w:t>
      </w:r>
      <w:r w:rsidR="0099156D">
        <w:rPr>
          <w:rFonts w:ascii="Times New Roman" w:eastAsia="仿宋" w:hAnsi="Times New Roman" w:cs="Times New Roman" w:hint="eastAsia"/>
          <w:sz w:val="24"/>
          <w:szCs w:val="24"/>
        </w:rPr>
        <w:t>产品</w:t>
      </w:r>
      <w:r w:rsidR="002E6957" w:rsidRPr="000D2212">
        <w:rPr>
          <w:rFonts w:ascii="Times New Roman" w:eastAsia="仿宋" w:hAnsi="Times New Roman" w:cs="Times New Roman"/>
          <w:sz w:val="24"/>
          <w:szCs w:val="24"/>
        </w:rPr>
        <w:t>。</w:t>
      </w:r>
    </w:p>
    <w:p w14:paraId="5B68CC09" w14:textId="229B891D" w:rsidR="002E6957" w:rsidRPr="002E6957" w:rsidRDefault="00D63ACB" w:rsidP="002E6957">
      <w:pPr>
        <w:widowControl/>
        <w:adjustRightInd w:val="0"/>
        <w:snapToGrid w:val="0"/>
        <w:spacing w:afterLines="100" w:after="312"/>
        <w:rPr>
          <w:rFonts w:ascii="Times New Roman" w:eastAsia="仿宋" w:hAnsi="Times New Roman" w:cs="Times New Roman"/>
          <w:kern w:val="0"/>
          <w:sz w:val="24"/>
          <w:szCs w:val="24"/>
        </w:rPr>
      </w:pPr>
      <w:r>
        <w:rPr>
          <w:rFonts w:ascii="Times New Roman" w:eastAsia="仿宋" w:hAnsi="Times New Roman" w:cs="Times New Roman" w:hint="eastAsia"/>
          <w:kern w:val="0"/>
          <w:sz w:val="24"/>
          <w:szCs w:val="24"/>
        </w:rPr>
        <w:t>如有需要，</w:t>
      </w:r>
      <w:r w:rsidR="002E6957" w:rsidRPr="002E6957">
        <w:rPr>
          <w:rFonts w:ascii="Times New Roman" w:eastAsia="仿宋" w:hAnsi="Times New Roman" w:cs="Times New Roman"/>
          <w:kern w:val="0"/>
          <w:sz w:val="24"/>
          <w:szCs w:val="24"/>
        </w:rPr>
        <w:t>丹纳赫承诺尽其最大努力向剥离买方提供所有相关供应商信息</w:t>
      </w:r>
      <w:r>
        <w:rPr>
          <w:rFonts w:ascii="Times New Roman" w:eastAsia="仿宋" w:hAnsi="Times New Roman" w:cs="Times New Roman" w:hint="eastAsia"/>
          <w:kern w:val="0"/>
          <w:sz w:val="24"/>
          <w:szCs w:val="24"/>
        </w:rPr>
        <w:t>；同时，如果丹纳赫</w:t>
      </w:r>
      <w:r w:rsidR="002E6957" w:rsidRPr="002E6957">
        <w:rPr>
          <w:rFonts w:ascii="Times New Roman" w:eastAsia="仿宋" w:hAnsi="Times New Roman" w:cs="Times New Roman"/>
          <w:kern w:val="0"/>
          <w:sz w:val="24"/>
          <w:szCs w:val="24"/>
        </w:rPr>
        <w:t>根据供应协议</w:t>
      </w:r>
      <w:r w:rsidR="0099156D">
        <w:rPr>
          <w:rFonts w:ascii="Times New Roman" w:eastAsia="仿宋" w:hAnsi="Times New Roman" w:cs="Times New Roman" w:hint="eastAsia"/>
          <w:kern w:val="0"/>
          <w:sz w:val="24"/>
          <w:szCs w:val="24"/>
        </w:rPr>
        <w:t>采购某些产品</w:t>
      </w:r>
      <w:r w:rsidR="002E6957" w:rsidRPr="002E6957">
        <w:rPr>
          <w:rFonts w:ascii="Times New Roman" w:eastAsia="仿宋" w:hAnsi="Times New Roman" w:cs="Times New Roman"/>
          <w:kern w:val="0"/>
          <w:sz w:val="24"/>
          <w:szCs w:val="24"/>
        </w:rPr>
        <w:t>，</w:t>
      </w:r>
      <w:r>
        <w:rPr>
          <w:rFonts w:ascii="Times New Roman" w:eastAsia="仿宋" w:hAnsi="Times New Roman" w:cs="Times New Roman" w:hint="eastAsia"/>
          <w:kern w:val="0"/>
          <w:sz w:val="24"/>
          <w:szCs w:val="24"/>
        </w:rPr>
        <w:t>则丹纳赫承诺</w:t>
      </w:r>
      <w:r w:rsidR="00382BDE" w:rsidRPr="002E6957">
        <w:rPr>
          <w:rFonts w:ascii="Times New Roman" w:eastAsia="仿宋" w:hAnsi="Times New Roman" w:cs="Times New Roman"/>
          <w:kern w:val="0"/>
          <w:sz w:val="24"/>
          <w:szCs w:val="24"/>
        </w:rPr>
        <w:t>根据过渡服务协议</w:t>
      </w:r>
      <w:r w:rsidR="002E6957" w:rsidRPr="002E6957">
        <w:rPr>
          <w:rFonts w:ascii="Times New Roman" w:eastAsia="仿宋" w:hAnsi="Times New Roman" w:cs="Times New Roman"/>
          <w:kern w:val="0"/>
          <w:sz w:val="24"/>
          <w:szCs w:val="24"/>
        </w:rPr>
        <w:t>协助剥离买方</w:t>
      </w:r>
      <w:r>
        <w:rPr>
          <w:rFonts w:ascii="Times New Roman" w:eastAsia="仿宋" w:hAnsi="Times New Roman" w:cs="Times New Roman" w:hint="eastAsia"/>
          <w:kern w:val="0"/>
          <w:sz w:val="24"/>
          <w:szCs w:val="24"/>
        </w:rPr>
        <w:t>基于相似</w:t>
      </w:r>
      <w:r w:rsidR="002E6957" w:rsidRPr="002E6957">
        <w:rPr>
          <w:rFonts w:ascii="Times New Roman" w:eastAsia="仿宋" w:hAnsi="Times New Roman" w:cs="Times New Roman"/>
          <w:kern w:val="0"/>
          <w:sz w:val="24"/>
          <w:szCs w:val="24"/>
        </w:rPr>
        <w:t>条款建立</w:t>
      </w:r>
      <w:r>
        <w:rPr>
          <w:rFonts w:ascii="Times New Roman" w:eastAsia="仿宋" w:hAnsi="Times New Roman" w:cs="Times New Roman" w:hint="eastAsia"/>
          <w:kern w:val="0"/>
          <w:sz w:val="24"/>
          <w:szCs w:val="24"/>
        </w:rPr>
        <w:t>自有</w:t>
      </w:r>
      <w:r w:rsidR="002E6957" w:rsidRPr="002E6957">
        <w:rPr>
          <w:rFonts w:ascii="Times New Roman" w:eastAsia="仿宋" w:hAnsi="Times New Roman" w:cs="Times New Roman"/>
          <w:kern w:val="0"/>
          <w:sz w:val="24"/>
          <w:szCs w:val="24"/>
        </w:rPr>
        <w:t>供应关系。</w:t>
      </w:r>
    </w:p>
    <w:p w14:paraId="5E685EFE" w14:textId="5169A535" w:rsidR="002E6957" w:rsidRPr="002E6957" w:rsidRDefault="005E66AC" w:rsidP="002E6957">
      <w:pPr>
        <w:widowControl/>
        <w:adjustRightInd w:val="0"/>
        <w:snapToGrid w:val="0"/>
        <w:spacing w:afterLines="100" w:after="312"/>
        <w:rPr>
          <w:rFonts w:ascii="Times New Roman" w:eastAsia="仿宋" w:hAnsi="Times New Roman" w:cs="Times New Roman"/>
          <w:b/>
          <w:bCs/>
          <w:kern w:val="0"/>
          <w:sz w:val="24"/>
          <w:szCs w:val="24"/>
        </w:rPr>
      </w:pPr>
      <w:r>
        <w:rPr>
          <w:rFonts w:ascii="Times New Roman" w:eastAsia="仿宋" w:hAnsi="Times New Roman" w:cs="Times New Roman" w:hint="eastAsia"/>
          <w:kern w:val="0"/>
          <w:sz w:val="24"/>
          <w:szCs w:val="24"/>
        </w:rPr>
        <w:t>[</w:t>
      </w:r>
      <w:r>
        <w:rPr>
          <w:rFonts w:ascii="Times New Roman" w:eastAsia="仿宋" w:hAnsi="Times New Roman" w:cs="Times New Roman" w:hint="eastAsia"/>
          <w:kern w:val="0"/>
          <w:sz w:val="24"/>
          <w:szCs w:val="24"/>
        </w:rPr>
        <w:t>保密信息</w:t>
      </w:r>
      <w:r>
        <w:rPr>
          <w:rFonts w:ascii="Times New Roman" w:eastAsia="仿宋" w:hAnsi="Times New Roman" w:cs="Times New Roman" w:hint="eastAsia"/>
          <w:kern w:val="0"/>
          <w:sz w:val="24"/>
          <w:szCs w:val="24"/>
        </w:rPr>
        <w:t>]</w:t>
      </w:r>
    </w:p>
    <w:p w14:paraId="65111B6D" w14:textId="07F27247" w:rsidR="002E6957" w:rsidRPr="000D2212" w:rsidRDefault="009F1F1B" w:rsidP="000D2212">
      <w:pPr>
        <w:widowControl/>
        <w:tabs>
          <w:tab w:val="left" w:pos="720"/>
        </w:tabs>
        <w:adjustRightInd w:val="0"/>
        <w:snapToGrid w:val="0"/>
        <w:spacing w:afterLines="100" w:after="312"/>
        <w:rPr>
          <w:rFonts w:ascii="Times New Roman" w:eastAsia="仿宋" w:hAnsi="Times New Roman" w:cs="Times New Roman"/>
          <w:sz w:val="24"/>
          <w:szCs w:val="24"/>
          <w:lang w:val="en-GB"/>
        </w:rPr>
      </w:pPr>
      <w:r>
        <w:rPr>
          <w:rFonts w:ascii="Times New Roman" w:eastAsia="仿宋" w:hAnsi="Times New Roman" w:cs="Times New Roman" w:hint="eastAsia"/>
          <w:kern w:val="0"/>
          <w:sz w:val="24"/>
          <w:szCs w:val="24"/>
        </w:rPr>
        <w:t>5</w:t>
      </w:r>
      <w:r w:rsidR="000D2212" w:rsidRPr="000D2212">
        <w:rPr>
          <w:rFonts w:ascii="Times New Roman" w:eastAsia="仿宋" w:hAnsi="Times New Roman" w:cs="Times New Roman" w:hint="eastAsia"/>
          <w:kern w:val="0"/>
          <w:sz w:val="24"/>
          <w:szCs w:val="24"/>
        </w:rPr>
        <w:t>.</w:t>
      </w:r>
      <w:r w:rsidR="000D2212">
        <w:rPr>
          <w:rFonts w:ascii="Times New Roman" w:eastAsia="仿宋" w:hAnsi="Times New Roman" w:cs="Times New Roman"/>
          <w:sz w:val="24"/>
          <w:szCs w:val="24"/>
        </w:rPr>
        <w:t xml:space="preserve"> </w:t>
      </w:r>
      <w:r w:rsidR="002E6957" w:rsidRPr="000D2212">
        <w:rPr>
          <w:rFonts w:ascii="Times New Roman" w:eastAsia="仿宋" w:hAnsi="Times New Roman" w:cs="Times New Roman"/>
          <w:sz w:val="24"/>
          <w:szCs w:val="24"/>
        </w:rPr>
        <w:t>Emily</w:t>
      </w:r>
      <w:r w:rsidR="007B3633">
        <w:rPr>
          <w:rFonts w:ascii="Times New Roman" w:eastAsia="仿宋" w:hAnsi="Times New Roman" w:cs="Times New Roman"/>
          <w:sz w:val="24"/>
          <w:szCs w:val="24"/>
        </w:rPr>
        <w:t>项目</w:t>
      </w:r>
      <w:r w:rsidR="006977AD">
        <w:rPr>
          <w:rFonts w:ascii="Times New Roman" w:eastAsia="仿宋" w:hAnsi="Times New Roman" w:cs="Times New Roman" w:hint="eastAsia"/>
          <w:sz w:val="24"/>
          <w:szCs w:val="24"/>
        </w:rPr>
        <w:t>的承诺内容</w:t>
      </w:r>
      <w:r w:rsidR="00C921E9">
        <w:rPr>
          <w:rFonts w:ascii="Times New Roman" w:eastAsia="仿宋" w:hAnsi="Times New Roman" w:cs="Times New Roman"/>
          <w:sz w:val="24"/>
          <w:szCs w:val="24"/>
        </w:rPr>
        <w:t>不包括</w:t>
      </w:r>
      <w:r w:rsidR="006977AD">
        <w:rPr>
          <w:rFonts w:ascii="Times New Roman" w:eastAsia="仿宋" w:hAnsi="Times New Roman" w:cs="Times New Roman" w:hint="eastAsia"/>
          <w:sz w:val="24"/>
          <w:szCs w:val="24"/>
        </w:rPr>
        <w:t>转让</w:t>
      </w:r>
      <w:r w:rsidR="00C921E9">
        <w:rPr>
          <w:rFonts w:ascii="Times New Roman" w:eastAsia="仿宋" w:hAnsi="Times New Roman" w:cs="Times New Roman"/>
          <w:sz w:val="24"/>
          <w:szCs w:val="24"/>
        </w:rPr>
        <w:t>员工</w:t>
      </w:r>
      <w:r w:rsidR="002E6957" w:rsidRPr="000D2212">
        <w:rPr>
          <w:rFonts w:ascii="Times New Roman" w:eastAsia="仿宋" w:hAnsi="Times New Roman" w:cs="Times New Roman"/>
          <w:sz w:val="24"/>
          <w:szCs w:val="24"/>
        </w:rPr>
        <w:t>。</w:t>
      </w:r>
      <w:r w:rsidR="005E66AC">
        <w:rPr>
          <w:rFonts w:ascii="Times New Roman" w:eastAsia="仿宋" w:hAnsi="Times New Roman" w:cs="Times New Roman" w:hint="eastAsia"/>
          <w:kern w:val="0"/>
          <w:sz w:val="24"/>
          <w:szCs w:val="24"/>
        </w:rPr>
        <w:t>[</w:t>
      </w:r>
      <w:r w:rsidR="005E66AC">
        <w:rPr>
          <w:rFonts w:ascii="Times New Roman" w:eastAsia="仿宋" w:hAnsi="Times New Roman" w:cs="Times New Roman" w:hint="eastAsia"/>
          <w:kern w:val="0"/>
          <w:sz w:val="24"/>
          <w:szCs w:val="24"/>
        </w:rPr>
        <w:t>保密信息</w:t>
      </w:r>
      <w:r w:rsidR="005E66AC">
        <w:rPr>
          <w:rFonts w:ascii="Times New Roman" w:eastAsia="仿宋" w:hAnsi="Times New Roman" w:cs="Times New Roman" w:hint="eastAsia"/>
          <w:kern w:val="0"/>
          <w:sz w:val="24"/>
          <w:szCs w:val="24"/>
        </w:rPr>
        <w:t>]</w:t>
      </w:r>
      <w:r w:rsidR="00544E2F">
        <w:rPr>
          <w:rFonts w:ascii="Times New Roman" w:eastAsia="仿宋" w:hAnsi="Times New Roman" w:cs="Times New Roman"/>
          <w:sz w:val="24"/>
          <w:szCs w:val="24"/>
        </w:rPr>
        <w:t>。丹纳赫预计，</w:t>
      </w:r>
      <w:r w:rsidR="00222049">
        <w:rPr>
          <w:rFonts w:ascii="Times New Roman" w:eastAsia="仿宋" w:hAnsi="Times New Roman" w:cs="Times New Roman" w:hint="eastAsia"/>
          <w:kern w:val="0"/>
          <w:sz w:val="24"/>
          <w:szCs w:val="24"/>
        </w:rPr>
        <w:t>[</w:t>
      </w:r>
      <w:r w:rsidR="00222049">
        <w:rPr>
          <w:rFonts w:ascii="Times New Roman" w:eastAsia="仿宋" w:hAnsi="Times New Roman" w:cs="Times New Roman" w:hint="eastAsia"/>
          <w:kern w:val="0"/>
          <w:sz w:val="24"/>
          <w:szCs w:val="24"/>
        </w:rPr>
        <w:t>保密信息</w:t>
      </w:r>
      <w:r w:rsidR="00222049">
        <w:rPr>
          <w:rFonts w:ascii="Times New Roman" w:eastAsia="仿宋" w:hAnsi="Times New Roman" w:cs="Times New Roman" w:hint="eastAsia"/>
          <w:kern w:val="0"/>
          <w:sz w:val="24"/>
          <w:szCs w:val="24"/>
        </w:rPr>
        <w:t>]</w:t>
      </w:r>
      <w:r w:rsidR="007B3633">
        <w:rPr>
          <w:rFonts w:ascii="Times New Roman" w:eastAsia="仿宋" w:hAnsi="Times New Roman" w:cs="Times New Roman"/>
          <w:sz w:val="24"/>
          <w:szCs w:val="24"/>
        </w:rPr>
        <w:t>剥离买方拥有</w:t>
      </w:r>
      <w:r w:rsidR="002E6957" w:rsidRPr="000D2212">
        <w:rPr>
          <w:rFonts w:ascii="Times New Roman" w:eastAsia="仿宋" w:hAnsi="Times New Roman" w:cs="Times New Roman"/>
          <w:sz w:val="24"/>
          <w:szCs w:val="24"/>
        </w:rPr>
        <w:t>教育</w:t>
      </w:r>
      <w:r w:rsidR="0087146F">
        <w:rPr>
          <w:rFonts w:ascii="Times New Roman" w:eastAsia="仿宋" w:hAnsi="Times New Roman" w:cs="Times New Roman" w:hint="eastAsia"/>
          <w:sz w:val="24"/>
          <w:szCs w:val="24"/>
        </w:rPr>
        <w:t>背景良好</w:t>
      </w:r>
      <w:r w:rsidR="002E6957" w:rsidRPr="000D2212">
        <w:rPr>
          <w:rFonts w:ascii="Times New Roman" w:eastAsia="仿宋" w:hAnsi="Times New Roman" w:cs="Times New Roman"/>
          <w:sz w:val="24"/>
          <w:szCs w:val="24"/>
        </w:rPr>
        <w:t>的</w:t>
      </w:r>
      <w:r w:rsidR="00FA0A41">
        <w:rPr>
          <w:rFonts w:ascii="Times New Roman" w:eastAsia="仿宋" w:hAnsi="Times New Roman" w:cs="Times New Roman" w:hint="eastAsia"/>
          <w:sz w:val="24"/>
          <w:szCs w:val="24"/>
        </w:rPr>
        <w:t>类似</w:t>
      </w:r>
      <w:r w:rsidR="002E6957" w:rsidRPr="000D2212">
        <w:rPr>
          <w:rFonts w:ascii="Times New Roman" w:eastAsia="仿宋" w:hAnsi="Times New Roman" w:cs="Times New Roman"/>
          <w:sz w:val="24"/>
          <w:szCs w:val="24"/>
        </w:rPr>
        <w:t>科学家</w:t>
      </w:r>
      <w:r w:rsidR="00636583">
        <w:rPr>
          <w:rFonts w:ascii="Times New Roman" w:eastAsia="仿宋" w:hAnsi="Times New Roman" w:cs="Times New Roman" w:hint="eastAsia"/>
          <w:sz w:val="24"/>
          <w:szCs w:val="24"/>
        </w:rPr>
        <w:t>供其调度</w:t>
      </w:r>
      <w:r w:rsidR="002E6957" w:rsidRPr="000D2212">
        <w:rPr>
          <w:rFonts w:ascii="Times New Roman" w:eastAsia="仿宋" w:hAnsi="Times New Roman" w:cs="Times New Roman"/>
          <w:sz w:val="24"/>
          <w:szCs w:val="24"/>
        </w:rPr>
        <w:t>，</w:t>
      </w:r>
      <w:r w:rsidRPr="009F1F1B">
        <w:rPr>
          <w:rFonts w:ascii="Times New Roman" w:eastAsia="仿宋" w:hAnsi="Times New Roman" w:cs="Times New Roman" w:hint="eastAsia"/>
          <w:sz w:val="24"/>
          <w:szCs w:val="24"/>
        </w:rPr>
        <w:t>这些科学家能够快速掌握剥离买方所获取的专有技术。</w:t>
      </w:r>
      <w:r w:rsidR="00FA0A41">
        <w:rPr>
          <w:rFonts w:ascii="Times New Roman" w:eastAsia="仿宋" w:hAnsi="Times New Roman" w:cs="Times New Roman" w:hint="eastAsia"/>
          <w:sz w:val="24"/>
          <w:szCs w:val="24"/>
        </w:rPr>
        <w:t>考虑</w:t>
      </w:r>
      <w:proofErr w:type="gramStart"/>
      <w:r w:rsidR="00FA0A41">
        <w:rPr>
          <w:rFonts w:ascii="Times New Roman" w:eastAsia="仿宋" w:hAnsi="Times New Roman" w:cs="Times New Roman" w:hint="eastAsia"/>
          <w:sz w:val="24"/>
          <w:szCs w:val="24"/>
        </w:rPr>
        <w:t>到颇尔员工</w:t>
      </w:r>
      <w:proofErr w:type="gramEnd"/>
      <w:r w:rsidR="00FA0A41">
        <w:rPr>
          <w:rFonts w:ascii="Times New Roman" w:eastAsia="仿宋" w:hAnsi="Times New Roman" w:cs="Times New Roman" w:hint="eastAsia"/>
          <w:sz w:val="24"/>
          <w:szCs w:val="24"/>
        </w:rPr>
        <w:t>在</w:t>
      </w:r>
      <w:r w:rsidR="00FA0A41">
        <w:rPr>
          <w:rFonts w:ascii="Times New Roman" w:eastAsia="仿宋" w:hAnsi="Times New Roman" w:cs="Times New Roman" w:hint="eastAsia"/>
          <w:sz w:val="24"/>
          <w:szCs w:val="24"/>
        </w:rPr>
        <w:t>Emily</w:t>
      </w:r>
      <w:r w:rsidR="00FA0A41">
        <w:rPr>
          <w:rFonts w:ascii="Times New Roman" w:eastAsia="仿宋" w:hAnsi="Times New Roman" w:cs="Times New Roman" w:hint="eastAsia"/>
          <w:sz w:val="24"/>
          <w:szCs w:val="24"/>
        </w:rPr>
        <w:t>项目上花费的时间不多（甚至非常有限），</w:t>
      </w:r>
      <w:r w:rsidR="002E6957" w:rsidRPr="000D2212">
        <w:rPr>
          <w:rFonts w:ascii="Times New Roman" w:eastAsia="仿宋" w:hAnsi="Times New Roman" w:cs="Times New Roman"/>
          <w:sz w:val="24"/>
          <w:szCs w:val="24"/>
        </w:rPr>
        <w:t>剥离买方雇用</w:t>
      </w:r>
      <w:proofErr w:type="gramStart"/>
      <w:r w:rsidR="002E6957" w:rsidRPr="000D2212">
        <w:rPr>
          <w:rFonts w:ascii="Times New Roman" w:eastAsia="仿宋" w:hAnsi="Times New Roman" w:cs="Times New Roman"/>
          <w:sz w:val="24"/>
          <w:szCs w:val="24"/>
        </w:rPr>
        <w:t>颇尔</w:t>
      </w:r>
      <w:r w:rsidR="00544E2F">
        <w:rPr>
          <w:rFonts w:ascii="Times New Roman" w:eastAsia="仿宋" w:hAnsi="Times New Roman" w:cs="Times New Roman"/>
          <w:sz w:val="24"/>
          <w:szCs w:val="24"/>
        </w:rPr>
        <w:t>员工</w:t>
      </w:r>
      <w:proofErr w:type="gramEnd"/>
      <w:r w:rsidR="00544E2F">
        <w:rPr>
          <w:rFonts w:ascii="Times New Roman" w:eastAsia="仿宋" w:hAnsi="Times New Roman" w:cs="Times New Roman"/>
          <w:sz w:val="24"/>
          <w:szCs w:val="24"/>
        </w:rPr>
        <w:t>既不实际</w:t>
      </w:r>
      <w:r w:rsidR="007B3633">
        <w:rPr>
          <w:rFonts w:ascii="Times New Roman" w:eastAsia="仿宋" w:hAnsi="Times New Roman" w:cs="Times New Roman"/>
          <w:sz w:val="24"/>
          <w:szCs w:val="24"/>
        </w:rPr>
        <w:t>也</w:t>
      </w:r>
      <w:r w:rsidR="002E6957" w:rsidRPr="000D2212">
        <w:rPr>
          <w:rFonts w:ascii="Times New Roman" w:eastAsia="仿宋" w:hAnsi="Times New Roman" w:cs="Times New Roman"/>
          <w:sz w:val="24"/>
          <w:szCs w:val="24"/>
        </w:rPr>
        <w:t>不</w:t>
      </w:r>
      <w:r w:rsidR="007B3633">
        <w:rPr>
          <w:rFonts w:ascii="Times New Roman" w:eastAsia="仿宋" w:hAnsi="Times New Roman" w:cs="Times New Roman"/>
          <w:sz w:val="24"/>
          <w:szCs w:val="24"/>
        </w:rPr>
        <w:t>具备成本效率</w:t>
      </w:r>
      <w:r w:rsidR="002E6957" w:rsidRPr="000D2212">
        <w:rPr>
          <w:rFonts w:ascii="Times New Roman" w:eastAsia="仿宋" w:hAnsi="Times New Roman" w:cs="Times New Roman"/>
          <w:sz w:val="24"/>
          <w:szCs w:val="24"/>
        </w:rPr>
        <w:t>。</w:t>
      </w:r>
    </w:p>
    <w:p w14:paraId="5C5606AD" w14:textId="0C6007FC" w:rsidR="002E6957" w:rsidRPr="002E6957" w:rsidRDefault="007B3633" w:rsidP="002E6957">
      <w:pPr>
        <w:widowControl/>
        <w:adjustRightInd w:val="0"/>
        <w:snapToGrid w:val="0"/>
        <w:spacing w:afterLines="100" w:after="312"/>
        <w:rPr>
          <w:rFonts w:ascii="Times New Roman" w:eastAsia="仿宋" w:hAnsi="Times New Roman" w:cs="Times New Roman"/>
          <w:kern w:val="0"/>
          <w:sz w:val="24"/>
          <w:szCs w:val="24"/>
          <w:lang w:val="en-GB"/>
        </w:rPr>
      </w:pPr>
      <w:r>
        <w:rPr>
          <w:rFonts w:ascii="Times New Roman" w:eastAsia="仿宋" w:hAnsi="Times New Roman" w:cs="Times New Roman"/>
          <w:kern w:val="0"/>
          <w:sz w:val="24"/>
          <w:szCs w:val="24"/>
        </w:rPr>
        <w:t>向剥离买方</w:t>
      </w:r>
      <w:r w:rsidR="00FA0A41">
        <w:rPr>
          <w:rFonts w:ascii="Times New Roman" w:eastAsia="仿宋" w:hAnsi="Times New Roman" w:cs="Times New Roman" w:hint="eastAsia"/>
          <w:kern w:val="0"/>
          <w:sz w:val="24"/>
          <w:szCs w:val="24"/>
        </w:rPr>
        <w:t>提供</w:t>
      </w:r>
      <w:r>
        <w:rPr>
          <w:rFonts w:ascii="Times New Roman" w:eastAsia="仿宋" w:hAnsi="Times New Roman" w:cs="Times New Roman"/>
          <w:kern w:val="0"/>
          <w:sz w:val="24"/>
          <w:szCs w:val="24"/>
        </w:rPr>
        <w:t>的</w:t>
      </w:r>
      <w:r w:rsidR="002E6957" w:rsidRPr="002E6957">
        <w:rPr>
          <w:rFonts w:ascii="Times New Roman" w:eastAsia="仿宋" w:hAnsi="Times New Roman" w:cs="Times New Roman"/>
          <w:kern w:val="0"/>
          <w:sz w:val="24"/>
          <w:szCs w:val="24"/>
        </w:rPr>
        <w:t>Emily</w:t>
      </w:r>
      <w:r>
        <w:rPr>
          <w:rFonts w:ascii="Times New Roman" w:eastAsia="仿宋" w:hAnsi="Times New Roman" w:cs="Times New Roman"/>
          <w:kern w:val="0"/>
          <w:sz w:val="24"/>
          <w:szCs w:val="24"/>
        </w:rPr>
        <w:t>项目</w:t>
      </w:r>
      <w:r w:rsidR="002E6957" w:rsidRPr="002E6957">
        <w:rPr>
          <w:rFonts w:ascii="Times New Roman" w:eastAsia="仿宋" w:hAnsi="Times New Roman" w:cs="Times New Roman"/>
          <w:kern w:val="0"/>
          <w:sz w:val="24"/>
          <w:szCs w:val="24"/>
        </w:rPr>
        <w:t>的专有技术</w:t>
      </w:r>
      <w:r>
        <w:rPr>
          <w:rFonts w:ascii="Times New Roman" w:eastAsia="仿宋" w:hAnsi="Times New Roman" w:cs="Times New Roman"/>
          <w:kern w:val="0"/>
          <w:sz w:val="24"/>
          <w:szCs w:val="24"/>
        </w:rPr>
        <w:t>许可</w:t>
      </w:r>
      <w:r w:rsidR="00056DB9">
        <w:rPr>
          <w:rFonts w:ascii="Times New Roman" w:eastAsia="仿宋" w:hAnsi="Times New Roman" w:cs="Times New Roman"/>
          <w:kern w:val="0"/>
          <w:sz w:val="24"/>
          <w:szCs w:val="24"/>
        </w:rPr>
        <w:t>以及</w:t>
      </w:r>
      <w:r w:rsidR="002E6957" w:rsidRPr="002E6957">
        <w:rPr>
          <w:rFonts w:ascii="Times New Roman" w:eastAsia="仿宋" w:hAnsi="Times New Roman" w:cs="Times New Roman"/>
          <w:kern w:val="0"/>
          <w:sz w:val="24"/>
          <w:szCs w:val="24"/>
        </w:rPr>
        <w:t>培训（</w:t>
      </w:r>
      <w:r w:rsidR="00B242B5">
        <w:rPr>
          <w:rFonts w:ascii="Times New Roman" w:eastAsia="仿宋" w:hAnsi="Times New Roman" w:cs="Times New Roman"/>
          <w:kern w:val="0"/>
          <w:sz w:val="24"/>
          <w:szCs w:val="24"/>
        </w:rPr>
        <w:t>根据过渡服务协议</w:t>
      </w:r>
      <w:r w:rsidR="00B242B5">
        <w:rPr>
          <w:rFonts w:ascii="Times New Roman" w:eastAsia="仿宋" w:hAnsi="Times New Roman" w:cs="Times New Roman" w:hint="eastAsia"/>
          <w:kern w:val="0"/>
          <w:sz w:val="24"/>
          <w:szCs w:val="24"/>
        </w:rPr>
        <w:t>，</w:t>
      </w:r>
      <w:r w:rsidR="002E6957" w:rsidRPr="002E6957">
        <w:rPr>
          <w:rFonts w:ascii="Times New Roman" w:eastAsia="仿宋" w:hAnsi="Times New Roman" w:cs="Times New Roman"/>
          <w:kern w:val="0"/>
          <w:sz w:val="24"/>
          <w:szCs w:val="24"/>
        </w:rPr>
        <w:t>最长为</w:t>
      </w:r>
      <w:r w:rsidR="002E6957" w:rsidRPr="002E6957">
        <w:rPr>
          <w:rFonts w:ascii="Times New Roman" w:eastAsia="仿宋" w:hAnsi="Times New Roman" w:cs="Times New Roman"/>
          <w:kern w:val="0"/>
          <w:sz w:val="24"/>
          <w:szCs w:val="24"/>
        </w:rPr>
        <w:t>12</w:t>
      </w:r>
      <w:r w:rsidR="002E6957" w:rsidRPr="002E6957">
        <w:rPr>
          <w:rFonts w:ascii="Times New Roman" w:eastAsia="仿宋" w:hAnsi="Times New Roman" w:cs="Times New Roman"/>
          <w:kern w:val="0"/>
          <w:sz w:val="24"/>
          <w:szCs w:val="24"/>
        </w:rPr>
        <w:t>个月）将</w:t>
      </w:r>
      <w:r w:rsidR="00F56052">
        <w:rPr>
          <w:rFonts w:ascii="Times New Roman" w:eastAsia="仿宋" w:hAnsi="Times New Roman" w:cs="Times New Roman" w:hint="eastAsia"/>
          <w:kern w:val="0"/>
          <w:sz w:val="24"/>
          <w:szCs w:val="24"/>
        </w:rPr>
        <w:t>确保</w:t>
      </w:r>
      <w:r w:rsidR="002E6957" w:rsidRPr="002E6957">
        <w:rPr>
          <w:rFonts w:ascii="Times New Roman" w:eastAsia="仿宋" w:hAnsi="Times New Roman" w:cs="Times New Roman"/>
          <w:kern w:val="0"/>
          <w:sz w:val="24"/>
          <w:szCs w:val="24"/>
        </w:rPr>
        <w:t>经过培训的</w:t>
      </w:r>
      <w:r w:rsidR="007E432F">
        <w:rPr>
          <w:rFonts w:ascii="Times New Roman" w:eastAsia="仿宋" w:hAnsi="Times New Roman" w:cs="Times New Roman"/>
          <w:kern w:val="0"/>
          <w:sz w:val="24"/>
          <w:szCs w:val="24"/>
        </w:rPr>
        <w:t>剥离买方</w:t>
      </w:r>
      <w:r w:rsidR="002E6957" w:rsidRPr="002E6957">
        <w:rPr>
          <w:rFonts w:ascii="Times New Roman" w:eastAsia="仿宋" w:hAnsi="Times New Roman" w:cs="Times New Roman"/>
          <w:kern w:val="0"/>
          <w:sz w:val="24"/>
          <w:szCs w:val="24"/>
        </w:rPr>
        <w:t>人员能够</w:t>
      </w:r>
      <w:proofErr w:type="gramStart"/>
      <w:r w:rsidR="002E6957" w:rsidRPr="002E6957">
        <w:rPr>
          <w:rFonts w:ascii="Times New Roman" w:eastAsia="仿宋" w:hAnsi="Times New Roman" w:cs="Times New Roman"/>
          <w:kern w:val="0"/>
          <w:sz w:val="24"/>
          <w:szCs w:val="24"/>
        </w:rPr>
        <w:t>像</w:t>
      </w:r>
      <w:r w:rsidR="00056DB9">
        <w:rPr>
          <w:rFonts w:ascii="Times New Roman" w:eastAsia="仿宋" w:hAnsi="Times New Roman" w:cs="Times New Roman"/>
          <w:kern w:val="0"/>
          <w:sz w:val="24"/>
          <w:szCs w:val="24"/>
        </w:rPr>
        <w:t>颇尔</w:t>
      </w:r>
      <w:r w:rsidR="002E6957" w:rsidRPr="002E6957">
        <w:rPr>
          <w:rFonts w:ascii="Times New Roman" w:eastAsia="仿宋" w:hAnsi="Times New Roman" w:cs="Times New Roman"/>
          <w:kern w:val="0"/>
          <w:sz w:val="24"/>
          <w:szCs w:val="24"/>
        </w:rPr>
        <w:t>现有</w:t>
      </w:r>
      <w:proofErr w:type="gramEnd"/>
      <w:r w:rsidR="002E6957" w:rsidRPr="002E6957">
        <w:rPr>
          <w:rFonts w:ascii="Times New Roman" w:eastAsia="仿宋" w:hAnsi="Times New Roman" w:cs="Times New Roman"/>
          <w:kern w:val="0"/>
          <w:sz w:val="24"/>
          <w:szCs w:val="24"/>
        </w:rPr>
        <w:t>人员一样，继续</w:t>
      </w:r>
      <w:r w:rsidR="009F1F1B">
        <w:rPr>
          <w:rFonts w:ascii="Times New Roman" w:eastAsia="仿宋" w:hAnsi="Times New Roman" w:cs="Times New Roman" w:hint="eastAsia"/>
          <w:kern w:val="0"/>
          <w:sz w:val="24"/>
          <w:szCs w:val="24"/>
        </w:rPr>
        <w:t>有效</w:t>
      </w:r>
      <w:r w:rsidR="002E6957" w:rsidRPr="002E6957">
        <w:rPr>
          <w:rFonts w:ascii="Times New Roman" w:eastAsia="仿宋" w:hAnsi="Times New Roman" w:cs="Times New Roman"/>
          <w:kern w:val="0"/>
          <w:sz w:val="24"/>
          <w:szCs w:val="24"/>
        </w:rPr>
        <w:t>从事</w:t>
      </w:r>
      <w:r w:rsidR="002E6957" w:rsidRPr="002E6957">
        <w:rPr>
          <w:rFonts w:ascii="Times New Roman" w:eastAsia="仿宋" w:hAnsi="Times New Roman" w:cs="Times New Roman"/>
          <w:kern w:val="0"/>
          <w:sz w:val="24"/>
          <w:szCs w:val="24"/>
        </w:rPr>
        <w:t>Emily</w:t>
      </w:r>
      <w:r w:rsidR="00056DB9">
        <w:rPr>
          <w:rFonts w:ascii="Times New Roman" w:eastAsia="仿宋" w:hAnsi="Times New Roman" w:cs="Times New Roman"/>
          <w:kern w:val="0"/>
          <w:sz w:val="24"/>
          <w:szCs w:val="24"/>
        </w:rPr>
        <w:t>项目的研发工作。</w:t>
      </w:r>
      <w:r w:rsidR="009F1F1B">
        <w:rPr>
          <w:rFonts w:ascii="Times New Roman" w:eastAsia="仿宋" w:hAnsi="Times New Roman" w:cs="Times New Roman" w:hint="eastAsia"/>
          <w:kern w:val="0"/>
          <w:sz w:val="24"/>
          <w:szCs w:val="24"/>
        </w:rPr>
        <w:t>如上所述，</w:t>
      </w:r>
      <w:r w:rsidR="00056DB9">
        <w:rPr>
          <w:rFonts w:ascii="Times New Roman" w:eastAsia="仿宋" w:hAnsi="Times New Roman" w:cs="Times New Roman"/>
          <w:kern w:val="0"/>
          <w:sz w:val="24"/>
          <w:szCs w:val="24"/>
        </w:rPr>
        <w:t>该等培训</w:t>
      </w:r>
      <w:r w:rsidR="002E6957" w:rsidRPr="002E6957">
        <w:rPr>
          <w:rFonts w:ascii="Times New Roman" w:eastAsia="仿宋" w:hAnsi="Times New Roman" w:cs="Times New Roman"/>
          <w:kern w:val="0"/>
          <w:sz w:val="24"/>
          <w:szCs w:val="24"/>
        </w:rPr>
        <w:t>包括（</w:t>
      </w:r>
      <w:r w:rsidR="00FA0A41">
        <w:rPr>
          <w:rFonts w:ascii="Times New Roman" w:eastAsia="仿宋" w:hAnsi="Times New Roman" w:cs="Times New Roman" w:hint="eastAsia"/>
          <w:kern w:val="0"/>
          <w:sz w:val="24"/>
          <w:szCs w:val="24"/>
        </w:rPr>
        <w:t>1</w:t>
      </w:r>
      <w:r w:rsidR="002E6957" w:rsidRPr="002E6957">
        <w:rPr>
          <w:rFonts w:ascii="Times New Roman" w:eastAsia="仿宋" w:hAnsi="Times New Roman" w:cs="Times New Roman"/>
          <w:kern w:val="0"/>
          <w:sz w:val="24"/>
          <w:szCs w:val="24"/>
        </w:rPr>
        <w:t>）</w:t>
      </w:r>
      <w:r w:rsidR="00056DB9" w:rsidRPr="002E6957">
        <w:rPr>
          <w:rFonts w:ascii="Times New Roman" w:eastAsia="仿宋" w:hAnsi="Times New Roman" w:cs="Times New Roman"/>
          <w:kern w:val="0"/>
          <w:sz w:val="24"/>
          <w:szCs w:val="24"/>
        </w:rPr>
        <w:t>与相关</w:t>
      </w:r>
      <w:proofErr w:type="gramStart"/>
      <w:r w:rsidR="00056DB9" w:rsidRPr="002E6957">
        <w:rPr>
          <w:rFonts w:ascii="Times New Roman" w:eastAsia="仿宋" w:hAnsi="Times New Roman" w:cs="Times New Roman"/>
          <w:kern w:val="0"/>
          <w:sz w:val="24"/>
          <w:szCs w:val="24"/>
        </w:rPr>
        <w:t>颇尔</w:t>
      </w:r>
      <w:r w:rsidR="00056DB9">
        <w:rPr>
          <w:rFonts w:ascii="Times New Roman" w:eastAsia="仿宋" w:hAnsi="Times New Roman" w:cs="Times New Roman"/>
          <w:kern w:val="0"/>
          <w:sz w:val="24"/>
          <w:szCs w:val="24"/>
        </w:rPr>
        <w:t>人</w:t>
      </w:r>
      <w:r w:rsidR="00056DB9" w:rsidRPr="002E6957">
        <w:rPr>
          <w:rFonts w:ascii="Times New Roman" w:eastAsia="仿宋" w:hAnsi="Times New Roman" w:cs="Times New Roman"/>
          <w:kern w:val="0"/>
          <w:sz w:val="24"/>
          <w:szCs w:val="24"/>
        </w:rPr>
        <w:t>员</w:t>
      </w:r>
      <w:proofErr w:type="gramEnd"/>
      <w:r w:rsidR="002E6957" w:rsidRPr="002E6957">
        <w:rPr>
          <w:rFonts w:ascii="Times New Roman" w:eastAsia="仿宋" w:hAnsi="Times New Roman" w:cs="Times New Roman"/>
          <w:kern w:val="0"/>
          <w:sz w:val="24"/>
          <w:szCs w:val="24"/>
        </w:rPr>
        <w:t>就</w:t>
      </w:r>
      <w:r w:rsidR="002E6957" w:rsidRPr="002E6957">
        <w:rPr>
          <w:rFonts w:ascii="Times New Roman" w:eastAsia="仿宋" w:hAnsi="Times New Roman" w:cs="Times New Roman"/>
          <w:kern w:val="0"/>
          <w:sz w:val="24"/>
          <w:szCs w:val="24"/>
        </w:rPr>
        <w:t xml:space="preserve"> Emily</w:t>
      </w:r>
      <w:r w:rsidR="002E6957" w:rsidRPr="002E6957">
        <w:rPr>
          <w:rFonts w:ascii="Times New Roman" w:eastAsia="仿宋" w:hAnsi="Times New Roman" w:cs="Times New Roman"/>
          <w:kern w:val="0"/>
          <w:sz w:val="24"/>
          <w:szCs w:val="24"/>
        </w:rPr>
        <w:t>项目</w:t>
      </w:r>
      <w:r w:rsidR="00056DB9">
        <w:rPr>
          <w:rFonts w:ascii="Times New Roman" w:eastAsia="仿宋" w:hAnsi="Times New Roman" w:cs="Times New Roman" w:hint="eastAsia"/>
          <w:kern w:val="0"/>
          <w:sz w:val="24"/>
          <w:szCs w:val="24"/>
        </w:rPr>
        <w:t>举行</w:t>
      </w:r>
      <w:r w:rsidR="00FA0A41">
        <w:rPr>
          <w:rFonts w:ascii="Times New Roman" w:eastAsia="仿宋" w:hAnsi="Times New Roman" w:cs="Times New Roman" w:hint="eastAsia"/>
          <w:kern w:val="0"/>
          <w:sz w:val="24"/>
          <w:szCs w:val="24"/>
        </w:rPr>
        <w:t>问询会</w:t>
      </w:r>
      <w:r w:rsidR="00447EFB">
        <w:rPr>
          <w:rFonts w:ascii="Times New Roman" w:eastAsia="仿宋" w:hAnsi="Times New Roman" w:cs="Times New Roman"/>
          <w:kern w:val="0"/>
          <w:sz w:val="24"/>
          <w:szCs w:val="24"/>
        </w:rPr>
        <w:t>；</w:t>
      </w:r>
      <w:r w:rsidR="002E6957" w:rsidRPr="002E6957">
        <w:rPr>
          <w:rFonts w:ascii="Times New Roman" w:eastAsia="仿宋" w:hAnsi="Times New Roman" w:cs="Times New Roman"/>
          <w:kern w:val="0"/>
          <w:sz w:val="24"/>
          <w:szCs w:val="24"/>
        </w:rPr>
        <w:t>以及（</w:t>
      </w:r>
      <w:r w:rsidR="00FA0A41">
        <w:rPr>
          <w:rFonts w:ascii="Times New Roman" w:eastAsia="仿宋" w:hAnsi="Times New Roman" w:cs="Times New Roman" w:hint="eastAsia"/>
          <w:kern w:val="0"/>
          <w:sz w:val="24"/>
          <w:szCs w:val="24"/>
        </w:rPr>
        <w:t>2</w:t>
      </w:r>
      <w:r w:rsidR="002E6957" w:rsidRPr="002E6957">
        <w:rPr>
          <w:rFonts w:ascii="Times New Roman" w:eastAsia="仿宋" w:hAnsi="Times New Roman" w:cs="Times New Roman"/>
          <w:kern w:val="0"/>
          <w:sz w:val="24"/>
          <w:szCs w:val="24"/>
        </w:rPr>
        <w:t>）</w:t>
      </w:r>
      <w:r w:rsidR="00636583">
        <w:rPr>
          <w:rFonts w:ascii="Times New Roman" w:eastAsia="仿宋" w:hAnsi="Times New Roman" w:cs="Times New Roman" w:hint="eastAsia"/>
          <w:kern w:val="0"/>
          <w:sz w:val="24"/>
          <w:szCs w:val="24"/>
        </w:rPr>
        <w:t>就</w:t>
      </w:r>
      <w:r w:rsidR="005E66AC">
        <w:rPr>
          <w:rFonts w:ascii="Times New Roman" w:eastAsia="仿宋" w:hAnsi="Times New Roman" w:cs="Times New Roman" w:hint="eastAsia"/>
          <w:kern w:val="0"/>
          <w:sz w:val="24"/>
          <w:szCs w:val="24"/>
        </w:rPr>
        <w:t>[</w:t>
      </w:r>
      <w:r w:rsidR="005E66AC">
        <w:rPr>
          <w:rFonts w:ascii="Times New Roman" w:eastAsia="仿宋" w:hAnsi="Times New Roman" w:cs="Times New Roman" w:hint="eastAsia"/>
          <w:kern w:val="0"/>
          <w:sz w:val="24"/>
          <w:szCs w:val="24"/>
        </w:rPr>
        <w:t>保密信息</w:t>
      </w:r>
      <w:r w:rsidR="005E66AC">
        <w:rPr>
          <w:rFonts w:ascii="Times New Roman" w:eastAsia="仿宋" w:hAnsi="Times New Roman" w:cs="Times New Roman" w:hint="eastAsia"/>
          <w:kern w:val="0"/>
          <w:sz w:val="24"/>
          <w:szCs w:val="24"/>
        </w:rPr>
        <w:t>]</w:t>
      </w:r>
      <w:r w:rsidR="00B242B5">
        <w:rPr>
          <w:rFonts w:ascii="Times New Roman" w:eastAsia="仿宋" w:hAnsi="Times New Roman" w:cs="Times New Roman"/>
          <w:kern w:val="0"/>
          <w:sz w:val="24"/>
          <w:szCs w:val="24"/>
        </w:rPr>
        <w:t>的配置和使用</w:t>
      </w:r>
      <w:r w:rsidR="00636583">
        <w:rPr>
          <w:rFonts w:ascii="Times New Roman" w:eastAsia="仿宋" w:hAnsi="Times New Roman" w:cs="Times New Roman" w:hint="eastAsia"/>
          <w:kern w:val="0"/>
          <w:sz w:val="24"/>
          <w:szCs w:val="24"/>
        </w:rPr>
        <w:t>提供</w:t>
      </w:r>
      <w:r w:rsidR="00B242B5">
        <w:rPr>
          <w:rFonts w:ascii="Times New Roman" w:eastAsia="仿宋" w:hAnsi="Times New Roman" w:cs="Times New Roman"/>
          <w:kern w:val="0"/>
          <w:sz w:val="24"/>
          <w:szCs w:val="24"/>
        </w:rPr>
        <w:t>专门培训。</w:t>
      </w:r>
      <w:r w:rsidR="00FA0A41">
        <w:rPr>
          <w:rFonts w:ascii="Times New Roman" w:eastAsia="仿宋" w:hAnsi="Times New Roman" w:cs="Times New Roman" w:hint="eastAsia"/>
          <w:kern w:val="0"/>
          <w:sz w:val="24"/>
          <w:szCs w:val="24"/>
        </w:rPr>
        <w:t>丹纳赫</w:t>
      </w:r>
      <w:r w:rsidR="00B242B5">
        <w:rPr>
          <w:rFonts w:ascii="Times New Roman" w:eastAsia="仿宋" w:hAnsi="Times New Roman" w:cs="Times New Roman"/>
          <w:kern w:val="0"/>
          <w:sz w:val="24"/>
          <w:szCs w:val="24"/>
        </w:rPr>
        <w:t>可在相关设施或剥离买方的设施</w:t>
      </w:r>
      <w:r w:rsidR="00FA0A41">
        <w:rPr>
          <w:rFonts w:ascii="Times New Roman" w:eastAsia="仿宋" w:hAnsi="Times New Roman" w:cs="Times New Roman" w:hint="eastAsia"/>
          <w:kern w:val="0"/>
          <w:sz w:val="24"/>
          <w:szCs w:val="24"/>
        </w:rPr>
        <w:t>内当面向剥离买方人员</w:t>
      </w:r>
      <w:r w:rsidR="00B242B5">
        <w:rPr>
          <w:rFonts w:ascii="Times New Roman" w:eastAsia="仿宋" w:hAnsi="Times New Roman" w:cs="Times New Roman"/>
          <w:kern w:val="0"/>
          <w:sz w:val="24"/>
          <w:szCs w:val="24"/>
        </w:rPr>
        <w:t>提供</w:t>
      </w:r>
      <w:r w:rsidR="00FA0A41">
        <w:rPr>
          <w:rFonts w:ascii="Times New Roman" w:eastAsia="仿宋" w:hAnsi="Times New Roman" w:cs="Times New Roman" w:hint="eastAsia"/>
          <w:kern w:val="0"/>
          <w:sz w:val="24"/>
          <w:szCs w:val="24"/>
        </w:rPr>
        <w:t>该等培训</w:t>
      </w:r>
      <w:r w:rsidR="00B242B5">
        <w:rPr>
          <w:rFonts w:ascii="Times New Roman" w:eastAsia="仿宋" w:hAnsi="Times New Roman" w:cs="Times New Roman"/>
          <w:kern w:val="0"/>
          <w:sz w:val="24"/>
          <w:szCs w:val="24"/>
        </w:rPr>
        <w:t>，以确保无缝</w:t>
      </w:r>
      <w:r w:rsidR="00FA0A41">
        <w:rPr>
          <w:rFonts w:ascii="Times New Roman" w:eastAsia="仿宋" w:hAnsi="Times New Roman" w:cs="Times New Roman" w:hint="eastAsia"/>
          <w:kern w:val="0"/>
          <w:sz w:val="24"/>
          <w:szCs w:val="24"/>
        </w:rPr>
        <w:t>交接</w:t>
      </w:r>
      <w:r w:rsidR="00B242B5">
        <w:rPr>
          <w:rFonts w:ascii="Times New Roman" w:eastAsia="仿宋" w:hAnsi="Times New Roman" w:cs="Times New Roman"/>
          <w:kern w:val="0"/>
          <w:sz w:val="24"/>
          <w:szCs w:val="24"/>
        </w:rPr>
        <w:t>。</w:t>
      </w:r>
      <w:r w:rsidR="00056DB9">
        <w:rPr>
          <w:rFonts w:ascii="Times New Roman" w:eastAsia="仿宋" w:hAnsi="Times New Roman" w:cs="Times New Roman"/>
          <w:kern w:val="0"/>
          <w:sz w:val="24"/>
          <w:szCs w:val="24"/>
        </w:rPr>
        <w:t>因此</w:t>
      </w:r>
      <w:r w:rsidR="00056DB9">
        <w:rPr>
          <w:rFonts w:ascii="Times New Roman" w:eastAsia="仿宋" w:hAnsi="Times New Roman" w:cs="Times New Roman" w:hint="eastAsia"/>
          <w:kern w:val="0"/>
          <w:sz w:val="24"/>
          <w:szCs w:val="24"/>
        </w:rPr>
        <w:t>，</w:t>
      </w:r>
      <w:r w:rsidR="00B242B5">
        <w:rPr>
          <w:rFonts w:ascii="Times New Roman" w:eastAsia="仿宋" w:hAnsi="Times New Roman" w:cs="Times New Roman"/>
          <w:kern w:val="0"/>
          <w:sz w:val="24"/>
          <w:szCs w:val="24"/>
        </w:rPr>
        <w:t>与</w:t>
      </w:r>
      <w:r w:rsidR="0099156D">
        <w:rPr>
          <w:rFonts w:ascii="Times New Roman" w:eastAsia="仿宋" w:hAnsi="Times New Roman" w:cs="Times New Roman"/>
          <w:kern w:val="0"/>
          <w:sz w:val="24"/>
          <w:szCs w:val="24"/>
        </w:rPr>
        <w:t>转让</w:t>
      </w:r>
      <w:r w:rsidR="00B242B5">
        <w:rPr>
          <w:rFonts w:ascii="Times New Roman" w:eastAsia="仿宋" w:hAnsi="Times New Roman" w:cs="Times New Roman"/>
          <w:kern w:val="0"/>
          <w:sz w:val="24"/>
          <w:szCs w:val="24"/>
        </w:rPr>
        <w:t>研发知识救济</w:t>
      </w:r>
      <w:r w:rsidR="007F4F26">
        <w:rPr>
          <w:rFonts w:ascii="Times New Roman" w:eastAsia="仿宋" w:hAnsi="Times New Roman" w:cs="Times New Roman"/>
          <w:kern w:val="0"/>
          <w:sz w:val="24"/>
          <w:szCs w:val="24"/>
        </w:rPr>
        <w:t>措施的性质</w:t>
      </w:r>
      <w:r w:rsidR="00B242B5">
        <w:rPr>
          <w:rFonts w:ascii="Times New Roman" w:eastAsia="仿宋" w:hAnsi="Times New Roman" w:cs="Times New Roman"/>
          <w:kern w:val="0"/>
          <w:sz w:val="24"/>
          <w:szCs w:val="24"/>
        </w:rPr>
        <w:t>一致</w:t>
      </w:r>
      <w:r w:rsidR="002E6957" w:rsidRPr="002E6957">
        <w:rPr>
          <w:rFonts w:ascii="Times New Roman" w:eastAsia="仿宋" w:hAnsi="Times New Roman" w:cs="Times New Roman"/>
          <w:kern w:val="0"/>
          <w:sz w:val="24"/>
          <w:szCs w:val="24"/>
        </w:rPr>
        <w:t>，</w:t>
      </w:r>
      <w:r w:rsidR="005C15B7">
        <w:rPr>
          <w:rFonts w:ascii="Times New Roman" w:eastAsia="仿宋" w:hAnsi="Times New Roman" w:cs="Times New Roman"/>
          <w:kern w:val="0"/>
          <w:sz w:val="24"/>
          <w:szCs w:val="24"/>
        </w:rPr>
        <w:t>该剥离</w:t>
      </w:r>
      <w:r w:rsidR="00056DB9">
        <w:rPr>
          <w:rFonts w:ascii="Times New Roman" w:eastAsia="仿宋" w:hAnsi="Times New Roman" w:cs="Times New Roman"/>
          <w:kern w:val="0"/>
          <w:sz w:val="24"/>
          <w:szCs w:val="24"/>
        </w:rPr>
        <w:t>组合</w:t>
      </w:r>
      <w:r w:rsidR="0099156D">
        <w:rPr>
          <w:rFonts w:ascii="Times New Roman" w:eastAsia="仿宋" w:hAnsi="Times New Roman" w:cs="Times New Roman" w:hint="eastAsia"/>
          <w:kern w:val="0"/>
          <w:sz w:val="24"/>
          <w:szCs w:val="24"/>
        </w:rPr>
        <w:t>将</w:t>
      </w:r>
      <w:r w:rsidR="005C15B7">
        <w:rPr>
          <w:rFonts w:ascii="Times New Roman" w:eastAsia="仿宋" w:hAnsi="Times New Roman" w:cs="Times New Roman"/>
          <w:kern w:val="0"/>
          <w:sz w:val="24"/>
          <w:szCs w:val="24"/>
        </w:rPr>
        <w:t>不包括员工</w:t>
      </w:r>
      <w:r w:rsidR="002E6957" w:rsidRPr="002E6957">
        <w:rPr>
          <w:rFonts w:ascii="Times New Roman" w:eastAsia="仿宋" w:hAnsi="Times New Roman" w:cs="Times New Roman"/>
          <w:kern w:val="0"/>
          <w:sz w:val="24"/>
          <w:szCs w:val="24"/>
        </w:rPr>
        <w:t>。</w:t>
      </w:r>
    </w:p>
    <w:p w14:paraId="06C7151B" w14:textId="334362C4" w:rsidR="00B4522D" w:rsidRPr="00BD435D" w:rsidRDefault="009F1F1B" w:rsidP="00BD435D">
      <w:pPr>
        <w:widowControl/>
        <w:tabs>
          <w:tab w:val="left" w:pos="720"/>
        </w:tabs>
        <w:adjustRightInd w:val="0"/>
        <w:snapToGrid w:val="0"/>
        <w:spacing w:afterLines="100" w:after="312" w:line="240" w:lineRule="atLeast"/>
        <w:rPr>
          <w:sz w:val="24"/>
        </w:rPr>
      </w:pPr>
      <w:r>
        <w:rPr>
          <w:rFonts w:ascii="Times New Roman" w:eastAsia="仿宋" w:hAnsi="Times New Roman" w:cs="Times New Roman" w:hint="eastAsia"/>
          <w:kern w:val="0"/>
          <w:sz w:val="24"/>
          <w:szCs w:val="24"/>
        </w:rPr>
        <w:t>6</w:t>
      </w:r>
      <w:r w:rsidR="002E6957" w:rsidRPr="002E6957">
        <w:rPr>
          <w:rFonts w:ascii="Times New Roman" w:eastAsia="仿宋" w:hAnsi="Times New Roman" w:cs="Times New Roman"/>
          <w:kern w:val="0"/>
          <w:sz w:val="24"/>
          <w:szCs w:val="24"/>
        </w:rPr>
        <w:t xml:space="preserve">. </w:t>
      </w:r>
      <w:r w:rsidR="00987D63" w:rsidRPr="00987D63">
        <w:rPr>
          <w:rFonts w:ascii="Times New Roman" w:eastAsia="仿宋" w:hAnsi="Times New Roman" w:cs="Times New Roman"/>
          <w:kern w:val="0"/>
          <w:sz w:val="24"/>
          <w:szCs w:val="24"/>
        </w:rPr>
        <w:t>如果本附录第</w:t>
      </w:r>
      <w:r w:rsidR="00E41268">
        <w:rPr>
          <w:rFonts w:ascii="Times New Roman" w:eastAsia="仿宋" w:hAnsi="Times New Roman" w:cs="Times New Roman" w:hint="eastAsia"/>
          <w:kern w:val="0"/>
          <w:sz w:val="24"/>
          <w:szCs w:val="24"/>
        </w:rPr>
        <w:t>2</w:t>
      </w:r>
      <w:r w:rsidR="00987D63" w:rsidRPr="00987D63">
        <w:rPr>
          <w:rFonts w:ascii="Times New Roman" w:eastAsia="仿宋" w:hAnsi="Times New Roman" w:cs="Times New Roman"/>
          <w:kern w:val="0"/>
          <w:sz w:val="24"/>
          <w:szCs w:val="24"/>
        </w:rPr>
        <w:t>段未列出的任何资产在</w:t>
      </w:r>
      <w:r w:rsidR="00987D63">
        <w:rPr>
          <w:rFonts w:ascii="Times New Roman" w:eastAsia="仿宋" w:hAnsi="Times New Roman" w:cs="Times New Roman" w:hint="eastAsia"/>
          <w:kern w:val="0"/>
          <w:sz w:val="24"/>
          <w:szCs w:val="24"/>
        </w:rPr>
        <w:t>Emily</w:t>
      </w:r>
      <w:r w:rsidR="00E41268">
        <w:rPr>
          <w:rFonts w:ascii="Times New Roman" w:eastAsia="仿宋" w:hAnsi="Times New Roman" w:cs="Times New Roman" w:hint="eastAsia"/>
          <w:kern w:val="0"/>
          <w:sz w:val="24"/>
          <w:szCs w:val="24"/>
        </w:rPr>
        <w:t>项目</w:t>
      </w:r>
      <w:r w:rsidR="00987D63" w:rsidRPr="00987D63">
        <w:rPr>
          <w:rFonts w:ascii="Times New Roman" w:eastAsia="仿宋" w:hAnsi="Times New Roman" w:cs="Times New Roman"/>
          <w:kern w:val="0"/>
          <w:sz w:val="24"/>
          <w:szCs w:val="24"/>
        </w:rPr>
        <w:t>中会予以使用（无论是否排他使用），且对维持</w:t>
      </w:r>
      <w:r w:rsidR="00987D63">
        <w:rPr>
          <w:rFonts w:ascii="Times New Roman" w:eastAsia="仿宋" w:hAnsi="Times New Roman" w:cs="Times New Roman" w:hint="eastAsia"/>
          <w:kern w:val="0"/>
          <w:sz w:val="24"/>
          <w:szCs w:val="24"/>
        </w:rPr>
        <w:t>Emily</w:t>
      </w:r>
      <w:r w:rsidR="00826C9D">
        <w:rPr>
          <w:rFonts w:ascii="Times New Roman" w:eastAsia="仿宋" w:hAnsi="Times New Roman" w:cs="Times New Roman" w:hint="eastAsia"/>
          <w:kern w:val="0"/>
          <w:sz w:val="24"/>
          <w:szCs w:val="24"/>
        </w:rPr>
        <w:t>项目</w:t>
      </w:r>
      <w:r w:rsidR="00987D63" w:rsidRPr="00987D63">
        <w:rPr>
          <w:rFonts w:ascii="Times New Roman" w:eastAsia="仿宋" w:hAnsi="Times New Roman" w:cs="Times New Roman"/>
          <w:kern w:val="0"/>
          <w:sz w:val="24"/>
          <w:szCs w:val="24"/>
        </w:rPr>
        <w:t>的</w:t>
      </w:r>
      <w:r w:rsidR="00987D63">
        <w:rPr>
          <w:rFonts w:ascii="Times New Roman" w:eastAsia="仿宋" w:hAnsi="Times New Roman" w:cs="Times New Roman"/>
          <w:kern w:val="0"/>
          <w:sz w:val="24"/>
          <w:szCs w:val="24"/>
        </w:rPr>
        <w:t>持续</w:t>
      </w:r>
      <w:r w:rsidR="00987D63" w:rsidRPr="00987D63">
        <w:rPr>
          <w:rFonts w:ascii="Times New Roman" w:eastAsia="仿宋" w:hAnsi="Times New Roman" w:cs="Times New Roman"/>
          <w:kern w:val="0"/>
          <w:sz w:val="24"/>
          <w:szCs w:val="24"/>
        </w:rPr>
        <w:t>存续性和竞争性而言具有必要性，则丹纳赫将向剥离买方提供该等资产或适当替代物。</w:t>
      </w:r>
    </w:p>
    <w:sectPr w:rsidR="00B4522D" w:rsidRPr="00BD435D">
      <w:headerReference w:type="default" r:id="rId10"/>
      <w:footerReference w:type="default" r:id="rId1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E8410E5" w14:textId="77777777" w:rsidR="00F8786E" w:rsidRDefault="00F8786E" w:rsidP="00744CEC">
      <w:r>
        <w:separator/>
      </w:r>
    </w:p>
  </w:endnote>
  <w:endnote w:type="continuationSeparator" w:id="0">
    <w:p w14:paraId="20D3F66D" w14:textId="77777777" w:rsidR="00F8786E" w:rsidRDefault="00F8786E" w:rsidP="00744CEC">
      <w:r>
        <w:continuationSeparator/>
      </w:r>
    </w:p>
  </w:endnote>
  <w:endnote w:type="continuationNotice" w:id="1">
    <w:p w14:paraId="13017E4C" w14:textId="77777777" w:rsidR="00F8786E" w:rsidRDefault="00F8786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楷体_GB2312">
    <w:altName w:val="楷体"/>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rPr>
      <w:id w:val="1705819506"/>
      <w:docPartObj>
        <w:docPartGallery w:val="Page Numbers (Bottom of Page)"/>
        <w:docPartUnique/>
      </w:docPartObj>
    </w:sdtPr>
    <w:sdtEndPr/>
    <w:sdtContent>
      <w:sdt>
        <w:sdtPr>
          <w:rPr>
            <w:rFonts w:ascii="Times New Roman" w:hAnsi="Times New Roman" w:cs="Times New Roman"/>
          </w:rPr>
          <w:id w:val="-1669238322"/>
          <w:docPartObj>
            <w:docPartGallery w:val="Page Numbers (Top of Page)"/>
            <w:docPartUnique/>
          </w:docPartObj>
        </w:sdtPr>
        <w:sdtEndPr/>
        <w:sdtContent>
          <w:p w14:paraId="526B5275" w14:textId="42E407CA" w:rsidR="008F5FA3" w:rsidRPr="00B13211" w:rsidRDefault="008F5FA3" w:rsidP="00206170">
            <w:pPr>
              <w:pStyle w:val="a4"/>
              <w:jc w:val="center"/>
              <w:rPr>
                <w:rFonts w:ascii="Times New Roman" w:hAnsi="Times New Roman" w:cs="Times New Roman"/>
              </w:rPr>
            </w:pPr>
            <w:r w:rsidRPr="00206170">
              <w:rPr>
                <w:rFonts w:ascii="Times New Roman" w:hAnsi="Times New Roman" w:cs="Times New Roman"/>
                <w:lang w:val="zh-CN"/>
              </w:rPr>
              <w:t xml:space="preserve"> </w:t>
            </w:r>
            <w:r w:rsidRPr="00206170">
              <w:rPr>
                <w:rFonts w:ascii="Times New Roman" w:hAnsi="Times New Roman" w:cs="Times New Roman"/>
                <w:b/>
                <w:bCs/>
                <w:sz w:val="24"/>
                <w:szCs w:val="24"/>
              </w:rPr>
              <w:fldChar w:fldCharType="begin"/>
            </w:r>
            <w:r w:rsidRPr="00206170">
              <w:rPr>
                <w:rFonts w:ascii="Times New Roman" w:hAnsi="Times New Roman" w:cs="Times New Roman"/>
                <w:b/>
                <w:bCs/>
              </w:rPr>
              <w:instrText>PAGE</w:instrText>
            </w:r>
            <w:r w:rsidRPr="00206170">
              <w:rPr>
                <w:rFonts w:ascii="Times New Roman" w:hAnsi="Times New Roman" w:cs="Times New Roman"/>
                <w:b/>
                <w:bCs/>
                <w:sz w:val="24"/>
                <w:szCs w:val="24"/>
              </w:rPr>
              <w:fldChar w:fldCharType="separate"/>
            </w:r>
            <w:r w:rsidR="00C56FA0">
              <w:rPr>
                <w:rFonts w:ascii="Times New Roman" w:hAnsi="Times New Roman" w:cs="Times New Roman"/>
                <w:b/>
                <w:bCs/>
                <w:noProof/>
              </w:rPr>
              <w:t>24</w:t>
            </w:r>
            <w:r w:rsidRPr="00206170">
              <w:rPr>
                <w:rFonts w:ascii="Times New Roman" w:hAnsi="Times New Roman" w:cs="Times New Roman"/>
                <w:b/>
                <w:bCs/>
                <w:sz w:val="24"/>
                <w:szCs w:val="24"/>
              </w:rPr>
              <w:fldChar w:fldCharType="end"/>
            </w:r>
            <w:r w:rsidRPr="00206170">
              <w:rPr>
                <w:rFonts w:ascii="Times New Roman" w:hAnsi="Times New Roman" w:cs="Times New Roman"/>
                <w:lang w:val="zh-CN"/>
              </w:rPr>
              <w:t xml:space="preserve"> / </w:t>
            </w:r>
            <w:r w:rsidRPr="00206170">
              <w:rPr>
                <w:rFonts w:ascii="Times New Roman" w:hAnsi="Times New Roman" w:cs="Times New Roman"/>
                <w:b/>
                <w:bCs/>
                <w:sz w:val="24"/>
                <w:szCs w:val="24"/>
              </w:rPr>
              <w:fldChar w:fldCharType="begin"/>
            </w:r>
            <w:r w:rsidRPr="00206170">
              <w:rPr>
                <w:rFonts w:ascii="Times New Roman" w:hAnsi="Times New Roman" w:cs="Times New Roman"/>
                <w:b/>
                <w:bCs/>
              </w:rPr>
              <w:instrText>NUMPAGES</w:instrText>
            </w:r>
            <w:r w:rsidRPr="00206170">
              <w:rPr>
                <w:rFonts w:ascii="Times New Roman" w:hAnsi="Times New Roman" w:cs="Times New Roman"/>
                <w:b/>
                <w:bCs/>
                <w:sz w:val="24"/>
                <w:szCs w:val="24"/>
              </w:rPr>
              <w:fldChar w:fldCharType="separate"/>
            </w:r>
            <w:r w:rsidR="00C56FA0">
              <w:rPr>
                <w:rFonts w:ascii="Times New Roman" w:hAnsi="Times New Roman" w:cs="Times New Roman"/>
                <w:b/>
                <w:bCs/>
                <w:noProof/>
              </w:rPr>
              <w:t>24</w:t>
            </w:r>
            <w:r w:rsidRPr="00206170">
              <w:rPr>
                <w:rFonts w:ascii="Times New Roman" w:hAnsi="Times New Roman" w:cs="Times New Roman"/>
                <w:b/>
                <w:bCs/>
                <w:sz w:val="24"/>
                <w:szCs w:val="24"/>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8CE49FF" w14:textId="77777777" w:rsidR="00F8786E" w:rsidRDefault="00F8786E" w:rsidP="00744CEC">
      <w:r>
        <w:separator/>
      </w:r>
    </w:p>
  </w:footnote>
  <w:footnote w:type="continuationSeparator" w:id="0">
    <w:p w14:paraId="11FE8BEC" w14:textId="77777777" w:rsidR="00F8786E" w:rsidRDefault="00F8786E" w:rsidP="00744CEC">
      <w:r>
        <w:continuationSeparator/>
      </w:r>
    </w:p>
  </w:footnote>
  <w:footnote w:type="continuationNotice" w:id="1">
    <w:p w14:paraId="5FE480CA" w14:textId="77777777" w:rsidR="00F8786E" w:rsidRDefault="00F8786E"/>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50E3FE" w14:textId="187CDDD6" w:rsidR="008F5FA3" w:rsidRPr="000A4F9B" w:rsidRDefault="008F5FA3" w:rsidP="00190D2C">
    <w:pPr>
      <w:pStyle w:val="a3"/>
      <w:wordWrap w:val="0"/>
      <w:jc w:val="right"/>
      <w:rPr>
        <w:rFonts w:ascii="仿宋" w:eastAsia="仿宋" w:hAnsi="仿宋" w:cs="Times New Roman"/>
        <w:b/>
        <w:sz w:val="22"/>
        <w:szCs w:val="22"/>
      </w:rPr>
    </w:pPr>
    <w:r>
      <w:rPr>
        <w:rFonts w:ascii="仿宋" w:eastAsia="仿宋" w:hAnsi="仿宋" w:cs="Times New Roman" w:hint="eastAsia"/>
        <w:b/>
        <w:sz w:val="22"/>
        <w:szCs w:val="22"/>
      </w:rPr>
      <w:t>非保密版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E1F0B"/>
    <w:multiLevelType w:val="hybridMultilevel"/>
    <w:tmpl w:val="C302B4AE"/>
    <w:lvl w:ilvl="0" w:tplc="27E26F9C">
      <w:start w:val="1"/>
      <w:numFmt w:val="decimal"/>
      <w:lvlText w:val="%1."/>
      <w:lvlJc w:val="left"/>
      <w:pPr>
        <w:ind w:left="120" w:hanging="1157"/>
      </w:pPr>
      <w:rPr>
        <w:rFonts w:ascii="Times New Roman" w:eastAsia="Times New Roman" w:hAnsi="Times New Roman" w:hint="default"/>
        <w:spacing w:val="-1"/>
        <w:w w:val="100"/>
        <w:sz w:val="22"/>
        <w:szCs w:val="22"/>
      </w:rPr>
    </w:lvl>
    <w:lvl w:ilvl="1" w:tplc="AAC254AE">
      <w:start w:val="1"/>
      <w:numFmt w:val="bullet"/>
      <w:lvlText w:val="•"/>
      <w:lvlJc w:val="left"/>
      <w:pPr>
        <w:ind w:left="1025" w:hanging="1157"/>
      </w:pPr>
      <w:rPr>
        <w:rFonts w:hint="default"/>
      </w:rPr>
    </w:lvl>
    <w:lvl w:ilvl="2" w:tplc="3232F394">
      <w:start w:val="1"/>
      <w:numFmt w:val="bullet"/>
      <w:lvlText w:val="•"/>
      <w:lvlJc w:val="left"/>
      <w:pPr>
        <w:ind w:left="1930" w:hanging="1157"/>
      </w:pPr>
      <w:rPr>
        <w:rFonts w:hint="default"/>
      </w:rPr>
    </w:lvl>
    <w:lvl w:ilvl="3" w:tplc="F61C1EE0">
      <w:start w:val="1"/>
      <w:numFmt w:val="bullet"/>
      <w:lvlText w:val="•"/>
      <w:lvlJc w:val="left"/>
      <w:pPr>
        <w:ind w:left="2835" w:hanging="1157"/>
      </w:pPr>
      <w:rPr>
        <w:rFonts w:hint="default"/>
      </w:rPr>
    </w:lvl>
    <w:lvl w:ilvl="4" w:tplc="F51CB520">
      <w:start w:val="1"/>
      <w:numFmt w:val="bullet"/>
      <w:lvlText w:val="•"/>
      <w:lvlJc w:val="left"/>
      <w:pPr>
        <w:ind w:left="3740" w:hanging="1157"/>
      </w:pPr>
      <w:rPr>
        <w:rFonts w:hint="default"/>
      </w:rPr>
    </w:lvl>
    <w:lvl w:ilvl="5" w:tplc="230A8A18">
      <w:start w:val="1"/>
      <w:numFmt w:val="bullet"/>
      <w:lvlText w:val="•"/>
      <w:lvlJc w:val="left"/>
      <w:pPr>
        <w:ind w:left="4645" w:hanging="1157"/>
      </w:pPr>
      <w:rPr>
        <w:rFonts w:hint="default"/>
      </w:rPr>
    </w:lvl>
    <w:lvl w:ilvl="6" w:tplc="21505EB2">
      <w:start w:val="1"/>
      <w:numFmt w:val="bullet"/>
      <w:lvlText w:val="•"/>
      <w:lvlJc w:val="left"/>
      <w:pPr>
        <w:ind w:left="5550" w:hanging="1157"/>
      </w:pPr>
      <w:rPr>
        <w:rFonts w:hint="default"/>
      </w:rPr>
    </w:lvl>
    <w:lvl w:ilvl="7" w:tplc="4726CA68">
      <w:start w:val="1"/>
      <w:numFmt w:val="bullet"/>
      <w:lvlText w:val="•"/>
      <w:lvlJc w:val="left"/>
      <w:pPr>
        <w:ind w:left="6455" w:hanging="1157"/>
      </w:pPr>
      <w:rPr>
        <w:rFonts w:hint="default"/>
      </w:rPr>
    </w:lvl>
    <w:lvl w:ilvl="8" w:tplc="8EA86D80">
      <w:start w:val="1"/>
      <w:numFmt w:val="bullet"/>
      <w:lvlText w:val="•"/>
      <w:lvlJc w:val="left"/>
      <w:pPr>
        <w:ind w:left="7360" w:hanging="1157"/>
      </w:pPr>
      <w:rPr>
        <w:rFonts w:hint="default"/>
      </w:rPr>
    </w:lvl>
  </w:abstractNum>
  <w:abstractNum w:abstractNumId="1">
    <w:nsid w:val="07F27353"/>
    <w:multiLevelType w:val="hybridMultilevel"/>
    <w:tmpl w:val="3342B74A"/>
    <w:lvl w:ilvl="0" w:tplc="0486D1AC">
      <w:start w:val="1"/>
      <w:numFmt w:val="lowerLetter"/>
      <w:lvlText w:val="%1)"/>
      <w:lvlJc w:val="left"/>
      <w:pPr>
        <w:ind w:left="119" w:hanging="721"/>
      </w:pPr>
      <w:rPr>
        <w:rFonts w:ascii="Times New Roman" w:eastAsia="Times New Roman" w:hAnsi="Times New Roman" w:hint="default"/>
        <w:sz w:val="22"/>
        <w:szCs w:val="22"/>
      </w:rPr>
    </w:lvl>
    <w:lvl w:ilvl="1" w:tplc="3C10B886">
      <w:start w:val="1"/>
      <w:numFmt w:val="bullet"/>
      <w:lvlText w:val="•"/>
      <w:lvlJc w:val="left"/>
      <w:pPr>
        <w:ind w:left="1024" w:hanging="721"/>
      </w:pPr>
      <w:rPr>
        <w:rFonts w:hint="default"/>
      </w:rPr>
    </w:lvl>
    <w:lvl w:ilvl="2" w:tplc="6A420098">
      <w:start w:val="1"/>
      <w:numFmt w:val="bullet"/>
      <w:lvlText w:val="•"/>
      <w:lvlJc w:val="left"/>
      <w:pPr>
        <w:ind w:left="1929" w:hanging="721"/>
      </w:pPr>
      <w:rPr>
        <w:rFonts w:hint="default"/>
      </w:rPr>
    </w:lvl>
    <w:lvl w:ilvl="3" w:tplc="216A63DE">
      <w:start w:val="1"/>
      <w:numFmt w:val="bullet"/>
      <w:lvlText w:val="•"/>
      <w:lvlJc w:val="left"/>
      <w:pPr>
        <w:ind w:left="2835" w:hanging="721"/>
      </w:pPr>
      <w:rPr>
        <w:rFonts w:hint="default"/>
      </w:rPr>
    </w:lvl>
    <w:lvl w:ilvl="4" w:tplc="AB9851D6">
      <w:start w:val="1"/>
      <w:numFmt w:val="bullet"/>
      <w:lvlText w:val="•"/>
      <w:lvlJc w:val="left"/>
      <w:pPr>
        <w:ind w:left="3740" w:hanging="721"/>
      </w:pPr>
      <w:rPr>
        <w:rFonts w:hint="default"/>
      </w:rPr>
    </w:lvl>
    <w:lvl w:ilvl="5" w:tplc="0EAC4DFA">
      <w:start w:val="1"/>
      <w:numFmt w:val="bullet"/>
      <w:lvlText w:val="•"/>
      <w:lvlJc w:val="left"/>
      <w:pPr>
        <w:ind w:left="4645" w:hanging="721"/>
      </w:pPr>
      <w:rPr>
        <w:rFonts w:hint="default"/>
      </w:rPr>
    </w:lvl>
    <w:lvl w:ilvl="6" w:tplc="D85E3460">
      <w:start w:val="1"/>
      <w:numFmt w:val="bullet"/>
      <w:lvlText w:val="•"/>
      <w:lvlJc w:val="left"/>
      <w:pPr>
        <w:ind w:left="5550" w:hanging="721"/>
      </w:pPr>
      <w:rPr>
        <w:rFonts w:hint="default"/>
      </w:rPr>
    </w:lvl>
    <w:lvl w:ilvl="7" w:tplc="C6E8459C">
      <w:start w:val="1"/>
      <w:numFmt w:val="bullet"/>
      <w:lvlText w:val="•"/>
      <w:lvlJc w:val="left"/>
      <w:pPr>
        <w:ind w:left="6455" w:hanging="721"/>
      </w:pPr>
      <w:rPr>
        <w:rFonts w:hint="default"/>
      </w:rPr>
    </w:lvl>
    <w:lvl w:ilvl="8" w:tplc="DB525D9C">
      <w:start w:val="1"/>
      <w:numFmt w:val="bullet"/>
      <w:lvlText w:val="•"/>
      <w:lvlJc w:val="left"/>
      <w:pPr>
        <w:ind w:left="7360" w:hanging="721"/>
      </w:pPr>
      <w:rPr>
        <w:rFonts w:hint="default"/>
      </w:rPr>
    </w:lvl>
  </w:abstractNum>
  <w:abstractNum w:abstractNumId="2">
    <w:nsid w:val="0FD173BC"/>
    <w:multiLevelType w:val="hybridMultilevel"/>
    <w:tmpl w:val="5BE4AFA4"/>
    <w:lvl w:ilvl="0" w:tplc="04090013">
      <w:start w:val="1"/>
      <w:numFmt w:val="chineseCountingThousand"/>
      <w:lvlText w:val="%1、"/>
      <w:lvlJc w:val="left"/>
      <w:pPr>
        <w:ind w:left="420" w:hanging="420"/>
      </w:pPr>
      <w:rPr>
        <w:rFonts w:hint="default"/>
        <w:b/>
      </w:rPr>
    </w:lvl>
    <w:lvl w:ilvl="1" w:tplc="ABC2D81E">
      <w:start w:val="1"/>
      <w:numFmt w:val="chineseCountingThousand"/>
      <w:lvlText w:val="（%2）"/>
      <w:lvlJc w:val="left"/>
      <w:pPr>
        <w:ind w:left="840" w:hanging="420"/>
      </w:pPr>
      <w:rPr>
        <w:rFonts w:ascii="仿宋" w:eastAsia="仿宋" w:hAnsi="仿宋" w:hint="eastAsia"/>
        <w:b/>
      </w:r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339287F"/>
    <w:multiLevelType w:val="hybridMultilevel"/>
    <w:tmpl w:val="84D2FAA0"/>
    <w:lvl w:ilvl="0" w:tplc="7BE0CBA4">
      <w:start w:val="1"/>
      <w:numFmt w:val="decimal"/>
      <w:lvlText w:val="%1."/>
      <w:lvlJc w:val="left"/>
      <w:pPr>
        <w:ind w:left="840" w:hanging="721"/>
      </w:pPr>
      <w:rPr>
        <w:rFonts w:ascii="Times New Roman" w:eastAsia="Times New Roman" w:hAnsi="Times New Roman" w:hint="default"/>
        <w:sz w:val="22"/>
        <w:szCs w:val="22"/>
      </w:rPr>
    </w:lvl>
    <w:lvl w:ilvl="1" w:tplc="D36A1482">
      <w:start w:val="1"/>
      <w:numFmt w:val="bullet"/>
      <w:lvlText w:val="•"/>
      <w:lvlJc w:val="left"/>
      <w:pPr>
        <w:ind w:left="1673" w:hanging="721"/>
      </w:pPr>
      <w:rPr>
        <w:rFonts w:hint="default"/>
      </w:rPr>
    </w:lvl>
    <w:lvl w:ilvl="2" w:tplc="2B8C1CD4">
      <w:start w:val="1"/>
      <w:numFmt w:val="bullet"/>
      <w:lvlText w:val="•"/>
      <w:lvlJc w:val="left"/>
      <w:pPr>
        <w:ind w:left="2506" w:hanging="721"/>
      </w:pPr>
      <w:rPr>
        <w:rFonts w:hint="default"/>
      </w:rPr>
    </w:lvl>
    <w:lvl w:ilvl="3" w:tplc="7B96CA96">
      <w:start w:val="1"/>
      <w:numFmt w:val="bullet"/>
      <w:lvlText w:val="•"/>
      <w:lvlJc w:val="left"/>
      <w:pPr>
        <w:ind w:left="3339" w:hanging="721"/>
      </w:pPr>
      <w:rPr>
        <w:rFonts w:hint="default"/>
      </w:rPr>
    </w:lvl>
    <w:lvl w:ilvl="4" w:tplc="687CC6EA">
      <w:start w:val="1"/>
      <w:numFmt w:val="bullet"/>
      <w:lvlText w:val="•"/>
      <w:lvlJc w:val="left"/>
      <w:pPr>
        <w:ind w:left="4172" w:hanging="721"/>
      </w:pPr>
      <w:rPr>
        <w:rFonts w:hint="default"/>
      </w:rPr>
    </w:lvl>
    <w:lvl w:ilvl="5" w:tplc="805A6A6E">
      <w:start w:val="1"/>
      <w:numFmt w:val="bullet"/>
      <w:lvlText w:val="•"/>
      <w:lvlJc w:val="left"/>
      <w:pPr>
        <w:ind w:left="5005" w:hanging="721"/>
      </w:pPr>
      <w:rPr>
        <w:rFonts w:hint="default"/>
      </w:rPr>
    </w:lvl>
    <w:lvl w:ilvl="6" w:tplc="8E3C051A">
      <w:start w:val="1"/>
      <w:numFmt w:val="bullet"/>
      <w:lvlText w:val="•"/>
      <w:lvlJc w:val="left"/>
      <w:pPr>
        <w:ind w:left="5838" w:hanging="721"/>
      </w:pPr>
      <w:rPr>
        <w:rFonts w:hint="default"/>
      </w:rPr>
    </w:lvl>
    <w:lvl w:ilvl="7" w:tplc="1074B214">
      <w:start w:val="1"/>
      <w:numFmt w:val="bullet"/>
      <w:lvlText w:val="•"/>
      <w:lvlJc w:val="left"/>
      <w:pPr>
        <w:ind w:left="6671" w:hanging="721"/>
      </w:pPr>
      <w:rPr>
        <w:rFonts w:hint="default"/>
      </w:rPr>
    </w:lvl>
    <w:lvl w:ilvl="8" w:tplc="5E207218">
      <w:start w:val="1"/>
      <w:numFmt w:val="bullet"/>
      <w:lvlText w:val="•"/>
      <w:lvlJc w:val="left"/>
      <w:pPr>
        <w:ind w:left="7504" w:hanging="721"/>
      </w:pPr>
      <w:rPr>
        <w:rFonts w:hint="default"/>
      </w:rPr>
    </w:lvl>
  </w:abstractNum>
  <w:abstractNum w:abstractNumId="4">
    <w:nsid w:val="24C24EAB"/>
    <w:multiLevelType w:val="hybridMultilevel"/>
    <w:tmpl w:val="3F006554"/>
    <w:lvl w:ilvl="0" w:tplc="0CC0994C">
      <w:start w:val="1"/>
      <w:numFmt w:val="decimal"/>
      <w:lvlText w:val="%1."/>
      <w:lvlJc w:val="left"/>
      <w:pPr>
        <w:ind w:left="420" w:hanging="420"/>
      </w:pPr>
      <w:rPr>
        <w:rFonts w:ascii="Times New Roman" w:hAnsi="Times New Roman" w:cs="Times New Roman" w:hint="default"/>
      </w:rPr>
    </w:lvl>
    <w:lvl w:ilvl="1" w:tplc="04090011">
      <w:start w:val="1"/>
      <w:numFmt w:val="decimal"/>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25E331CD"/>
    <w:multiLevelType w:val="hybridMultilevel"/>
    <w:tmpl w:val="684CA6A8"/>
    <w:lvl w:ilvl="0" w:tplc="0A3AC874">
      <w:start w:val="4"/>
      <w:numFmt w:val="decimal"/>
      <w:lvlText w:val="%1."/>
      <w:lvlJc w:val="left"/>
      <w:pPr>
        <w:ind w:left="120" w:hanging="1157"/>
      </w:pPr>
      <w:rPr>
        <w:rFonts w:ascii="Times New Roman" w:eastAsia="Times New Roman" w:hAnsi="Times New Roman" w:hint="default"/>
        <w:spacing w:val="-1"/>
        <w:w w:val="99"/>
        <w:sz w:val="22"/>
        <w:szCs w:val="22"/>
      </w:rPr>
    </w:lvl>
    <w:lvl w:ilvl="1" w:tplc="9B6E4426">
      <w:start w:val="1"/>
      <w:numFmt w:val="bullet"/>
      <w:lvlText w:val="•"/>
      <w:lvlJc w:val="left"/>
      <w:pPr>
        <w:ind w:left="1025" w:hanging="1157"/>
      </w:pPr>
      <w:rPr>
        <w:rFonts w:hint="default"/>
      </w:rPr>
    </w:lvl>
    <w:lvl w:ilvl="2" w:tplc="B1DE442E">
      <w:start w:val="1"/>
      <w:numFmt w:val="bullet"/>
      <w:lvlText w:val="•"/>
      <w:lvlJc w:val="left"/>
      <w:pPr>
        <w:ind w:left="1930" w:hanging="1157"/>
      </w:pPr>
      <w:rPr>
        <w:rFonts w:hint="default"/>
      </w:rPr>
    </w:lvl>
    <w:lvl w:ilvl="3" w:tplc="0B7CFF80">
      <w:start w:val="1"/>
      <w:numFmt w:val="bullet"/>
      <w:lvlText w:val="•"/>
      <w:lvlJc w:val="left"/>
      <w:pPr>
        <w:ind w:left="2835" w:hanging="1157"/>
      </w:pPr>
      <w:rPr>
        <w:rFonts w:hint="default"/>
      </w:rPr>
    </w:lvl>
    <w:lvl w:ilvl="4" w:tplc="9438982C">
      <w:start w:val="1"/>
      <w:numFmt w:val="bullet"/>
      <w:lvlText w:val="•"/>
      <w:lvlJc w:val="left"/>
      <w:pPr>
        <w:ind w:left="3740" w:hanging="1157"/>
      </w:pPr>
      <w:rPr>
        <w:rFonts w:hint="default"/>
      </w:rPr>
    </w:lvl>
    <w:lvl w:ilvl="5" w:tplc="6F8EFF8A">
      <w:start w:val="1"/>
      <w:numFmt w:val="bullet"/>
      <w:lvlText w:val="•"/>
      <w:lvlJc w:val="left"/>
      <w:pPr>
        <w:ind w:left="4645" w:hanging="1157"/>
      </w:pPr>
      <w:rPr>
        <w:rFonts w:hint="default"/>
      </w:rPr>
    </w:lvl>
    <w:lvl w:ilvl="6" w:tplc="2070E1B8">
      <w:start w:val="1"/>
      <w:numFmt w:val="bullet"/>
      <w:lvlText w:val="•"/>
      <w:lvlJc w:val="left"/>
      <w:pPr>
        <w:ind w:left="5550" w:hanging="1157"/>
      </w:pPr>
      <w:rPr>
        <w:rFonts w:hint="default"/>
      </w:rPr>
    </w:lvl>
    <w:lvl w:ilvl="7" w:tplc="F640B06A">
      <w:start w:val="1"/>
      <w:numFmt w:val="bullet"/>
      <w:lvlText w:val="•"/>
      <w:lvlJc w:val="left"/>
      <w:pPr>
        <w:ind w:left="6455" w:hanging="1157"/>
      </w:pPr>
      <w:rPr>
        <w:rFonts w:hint="default"/>
      </w:rPr>
    </w:lvl>
    <w:lvl w:ilvl="8" w:tplc="6D3E7576">
      <w:start w:val="1"/>
      <w:numFmt w:val="bullet"/>
      <w:lvlText w:val="•"/>
      <w:lvlJc w:val="left"/>
      <w:pPr>
        <w:ind w:left="7360" w:hanging="1157"/>
      </w:pPr>
      <w:rPr>
        <w:rFonts w:hint="default"/>
      </w:rPr>
    </w:lvl>
  </w:abstractNum>
  <w:abstractNum w:abstractNumId="6">
    <w:nsid w:val="28A742D4"/>
    <w:multiLevelType w:val="hybridMultilevel"/>
    <w:tmpl w:val="C0B8F354"/>
    <w:lvl w:ilvl="0" w:tplc="67B4F7EE">
      <w:start w:val="1"/>
      <w:numFmt w:val="lowerLetter"/>
      <w:lvlText w:val="(%1)"/>
      <w:lvlJc w:val="left"/>
      <w:pPr>
        <w:ind w:left="119" w:hanging="720"/>
      </w:pPr>
      <w:rPr>
        <w:rFonts w:ascii="Times New Roman" w:eastAsia="Times New Roman" w:hAnsi="Times New Roman" w:hint="default"/>
        <w:spacing w:val="-1"/>
        <w:w w:val="100"/>
        <w:sz w:val="22"/>
        <w:szCs w:val="22"/>
      </w:rPr>
    </w:lvl>
    <w:lvl w:ilvl="1" w:tplc="8C588D32">
      <w:start w:val="1"/>
      <w:numFmt w:val="bullet"/>
      <w:lvlText w:val="•"/>
      <w:lvlJc w:val="left"/>
      <w:pPr>
        <w:ind w:left="1024" w:hanging="720"/>
      </w:pPr>
      <w:rPr>
        <w:rFonts w:hint="default"/>
      </w:rPr>
    </w:lvl>
    <w:lvl w:ilvl="2" w:tplc="1CB4A82E">
      <w:start w:val="1"/>
      <w:numFmt w:val="bullet"/>
      <w:lvlText w:val="•"/>
      <w:lvlJc w:val="left"/>
      <w:pPr>
        <w:ind w:left="1930" w:hanging="720"/>
      </w:pPr>
      <w:rPr>
        <w:rFonts w:hint="default"/>
      </w:rPr>
    </w:lvl>
    <w:lvl w:ilvl="3" w:tplc="8DC2DE8E">
      <w:start w:val="1"/>
      <w:numFmt w:val="bullet"/>
      <w:lvlText w:val="•"/>
      <w:lvlJc w:val="left"/>
      <w:pPr>
        <w:ind w:left="2835" w:hanging="720"/>
      </w:pPr>
      <w:rPr>
        <w:rFonts w:hint="default"/>
      </w:rPr>
    </w:lvl>
    <w:lvl w:ilvl="4" w:tplc="6688FECA">
      <w:start w:val="1"/>
      <w:numFmt w:val="bullet"/>
      <w:lvlText w:val="•"/>
      <w:lvlJc w:val="left"/>
      <w:pPr>
        <w:ind w:left="3740" w:hanging="720"/>
      </w:pPr>
      <w:rPr>
        <w:rFonts w:hint="default"/>
      </w:rPr>
    </w:lvl>
    <w:lvl w:ilvl="5" w:tplc="2084C84A">
      <w:start w:val="1"/>
      <w:numFmt w:val="bullet"/>
      <w:lvlText w:val="•"/>
      <w:lvlJc w:val="left"/>
      <w:pPr>
        <w:ind w:left="4645" w:hanging="720"/>
      </w:pPr>
      <w:rPr>
        <w:rFonts w:hint="default"/>
      </w:rPr>
    </w:lvl>
    <w:lvl w:ilvl="6" w:tplc="440E317A">
      <w:start w:val="1"/>
      <w:numFmt w:val="bullet"/>
      <w:lvlText w:val="•"/>
      <w:lvlJc w:val="left"/>
      <w:pPr>
        <w:ind w:left="5550" w:hanging="720"/>
      </w:pPr>
      <w:rPr>
        <w:rFonts w:hint="default"/>
      </w:rPr>
    </w:lvl>
    <w:lvl w:ilvl="7" w:tplc="904E731E">
      <w:start w:val="1"/>
      <w:numFmt w:val="bullet"/>
      <w:lvlText w:val="•"/>
      <w:lvlJc w:val="left"/>
      <w:pPr>
        <w:ind w:left="6455" w:hanging="720"/>
      </w:pPr>
      <w:rPr>
        <w:rFonts w:hint="default"/>
      </w:rPr>
    </w:lvl>
    <w:lvl w:ilvl="8" w:tplc="CA687DEC">
      <w:start w:val="1"/>
      <w:numFmt w:val="bullet"/>
      <w:lvlText w:val="•"/>
      <w:lvlJc w:val="left"/>
      <w:pPr>
        <w:ind w:left="7360" w:hanging="720"/>
      </w:pPr>
      <w:rPr>
        <w:rFonts w:hint="default"/>
      </w:rPr>
    </w:lvl>
  </w:abstractNum>
  <w:abstractNum w:abstractNumId="7">
    <w:nsid w:val="32220BF9"/>
    <w:multiLevelType w:val="hybridMultilevel"/>
    <w:tmpl w:val="F6D00F2C"/>
    <w:lvl w:ilvl="0" w:tplc="579A2A44">
      <w:start w:val="1"/>
      <w:numFmt w:val="decimal"/>
      <w:lvlText w:val="%1."/>
      <w:lvlJc w:val="left"/>
      <w:pPr>
        <w:ind w:left="840" w:hanging="721"/>
      </w:pPr>
      <w:rPr>
        <w:rFonts w:ascii="Times New Roman" w:eastAsia="Times New Roman" w:hAnsi="Times New Roman" w:hint="default"/>
        <w:sz w:val="22"/>
        <w:szCs w:val="22"/>
      </w:rPr>
    </w:lvl>
    <w:lvl w:ilvl="1" w:tplc="CE2E3060">
      <w:start w:val="1"/>
      <w:numFmt w:val="bullet"/>
      <w:lvlText w:val="•"/>
      <w:lvlJc w:val="left"/>
      <w:pPr>
        <w:ind w:left="1673" w:hanging="721"/>
      </w:pPr>
      <w:rPr>
        <w:rFonts w:hint="default"/>
      </w:rPr>
    </w:lvl>
    <w:lvl w:ilvl="2" w:tplc="30F827AC">
      <w:start w:val="1"/>
      <w:numFmt w:val="bullet"/>
      <w:lvlText w:val="•"/>
      <w:lvlJc w:val="left"/>
      <w:pPr>
        <w:ind w:left="2506" w:hanging="721"/>
      </w:pPr>
      <w:rPr>
        <w:rFonts w:hint="default"/>
      </w:rPr>
    </w:lvl>
    <w:lvl w:ilvl="3" w:tplc="4FDC0FFE">
      <w:start w:val="1"/>
      <w:numFmt w:val="bullet"/>
      <w:lvlText w:val="•"/>
      <w:lvlJc w:val="left"/>
      <w:pPr>
        <w:ind w:left="3339" w:hanging="721"/>
      </w:pPr>
      <w:rPr>
        <w:rFonts w:hint="default"/>
      </w:rPr>
    </w:lvl>
    <w:lvl w:ilvl="4" w:tplc="09F4449C">
      <w:start w:val="1"/>
      <w:numFmt w:val="bullet"/>
      <w:lvlText w:val="•"/>
      <w:lvlJc w:val="left"/>
      <w:pPr>
        <w:ind w:left="4172" w:hanging="721"/>
      </w:pPr>
      <w:rPr>
        <w:rFonts w:hint="default"/>
      </w:rPr>
    </w:lvl>
    <w:lvl w:ilvl="5" w:tplc="A45C02F6">
      <w:start w:val="1"/>
      <w:numFmt w:val="bullet"/>
      <w:lvlText w:val="•"/>
      <w:lvlJc w:val="left"/>
      <w:pPr>
        <w:ind w:left="5005" w:hanging="721"/>
      </w:pPr>
      <w:rPr>
        <w:rFonts w:hint="default"/>
      </w:rPr>
    </w:lvl>
    <w:lvl w:ilvl="6" w:tplc="FCDABFBE">
      <w:start w:val="1"/>
      <w:numFmt w:val="bullet"/>
      <w:lvlText w:val="•"/>
      <w:lvlJc w:val="left"/>
      <w:pPr>
        <w:ind w:left="5838" w:hanging="721"/>
      </w:pPr>
      <w:rPr>
        <w:rFonts w:hint="default"/>
      </w:rPr>
    </w:lvl>
    <w:lvl w:ilvl="7" w:tplc="531240FE">
      <w:start w:val="1"/>
      <w:numFmt w:val="bullet"/>
      <w:lvlText w:val="•"/>
      <w:lvlJc w:val="left"/>
      <w:pPr>
        <w:ind w:left="6671" w:hanging="721"/>
      </w:pPr>
      <w:rPr>
        <w:rFonts w:hint="default"/>
      </w:rPr>
    </w:lvl>
    <w:lvl w:ilvl="8" w:tplc="D7322060">
      <w:start w:val="1"/>
      <w:numFmt w:val="bullet"/>
      <w:lvlText w:val="•"/>
      <w:lvlJc w:val="left"/>
      <w:pPr>
        <w:ind w:left="7504" w:hanging="721"/>
      </w:pPr>
      <w:rPr>
        <w:rFonts w:hint="default"/>
      </w:rPr>
    </w:lvl>
  </w:abstractNum>
  <w:abstractNum w:abstractNumId="8">
    <w:nsid w:val="337A0554"/>
    <w:multiLevelType w:val="multilevel"/>
    <w:tmpl w:val="82B25080"/>
    <w:lvl w:ilvl="0">
      <w:start w:val="1"/>
      <w:numFmt w:val="decimal"/>
      <w:pStyle w:val="BodyText1"/>
      <w:lvlText w:val="%1."/>
      <w:lvlJc w:val="left"/>
      <w:pPr>
        <w:ind w:left="360" w:hanging="360"/>
      </w:pPr>
      <w:rPr>
        <w:rFonts w:hint="default"/>
        <w:b w:val="0"/>
      </w:rPr>
    </w:lvl>
    <w:lvl w:ilvl="1">
      <w:start w:val="1"/>
      <w:numFmt w:val="lowerLetter"/>
      <w:lvlText w:val="(%2)"/>
      <w:lvlJc w:val="left"/>
      <w:pPr>
        <w:ind w:left="360" w:hanging="360"/>
      </w:pPr>
      <w:rPr>
        <w:rFonts w:hint="default"/>
      </w:rPr>
    </w:lvl>
    <w:lvl w:ilvl="2">
      <w:start w:val="1"/>
      <w:numFmt w:val="lowerRoman"/>
      <w:lvlText w:val="%3."/>
      <w:lvlJc w:val="right"/>
      <w:pPr>
        <w:ind w:left="1440" w:hanging="18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880" w:hanging="360"/>
      </w:pPr>
      <w:rPr>
        <w:rFonts w:hint="default"/>
      </w:rPr>
    </w:lvl>
    <w:lvl w:ilvl="5">
      <w:start w:val="1"/>
      <w:numFmt w:val="lowerRoman"/>
      <w:lvlText w:val="%6."/>
      <w:lvlJc w:val="right"/>
      <w:pPr>
        <w:ind w:left="3600" w:hanging="18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5040" w:hanging="360"/>
      </w:pPr>
      <w:rPr>
        <w:rFonts w:hint="default"/>
      </w:rPr>
    </w:lvl>
    <w:lvl w:ilvl="8">
      <w:start w:val="1"/>
      <w:numFmt w:val="lowerRoman"/>
      <w:lvlText w:val="%9."/>
      <w:lvlJc w:val="right"/>
      <w:pPr>
        <w:ind w:left="5760" w:hanging="180"/>
      </w:pPr>
      <w:rPr>
        <w:rFonts w:hint="default"/>
      </w:rPr>
    </w:lvl>
  </w:abstractNum>
  <w:abstractNum w:abstractNumId="9">
    <w:nsid w:val="34D0489B"/>
    <w:multiLevelType w:val="hybridMultilevel"/>
    <w:tmpl w:val="B2944632"/>
    <w:lvl w:ilvl="0" w:tplc="6D7EFD26">
      <w:start w:val="1"/>
      <w:numFmt w:val="decimal"/>
      <w:lvlText w:val="%1."/>
      <w:lvlJc w:val="left"/>
      <w:pPr>
        <w:ind w:left="839" w:hanging="721"/>
      </w:pPr>
      <w:rPr>
        <w:rFonts w:ascii="Times New Roman" w:eastAsia="Times New Roman" w:hAnsi="Times New Roman" w:hint="default"/>
        <w:w w:val="100"/>
        <w:sz w:val="22"/>
        <w:szCs w:val="22"/>
      </w:rPr>
    </w:lvl>
    <w:lvl w:ilvl="1" w:tplc="735C17E6">
      <w:start w:val="1"/>
      <w:numFmt w:val="bullet"/>
      <w:lvlText w:val="•"/>
      <w:lvlJc w:val="left"/>
      <w:pPr>
        <w:ind w:left="1672" w:hanging="721"/>
      </w:pPr>
      <w:rPr>
        <w:rFonts w:hint="default"/>
      </w:rPr>
    </w:lvl>
    <w:lvl w:ilvl="2" w:tplc="4DF079AE">
      <w:start w:val="1"/>
      <w:numFmt w:val="bullet"/>
      <w:lvlText w:val="•"/>
      <w:lvlJc w:val="left"/>
      <w:pPr>
        <w:ind w:left="2505" w:hanging="721"/>
      </w:pPr>
      <w:rPr>
        <w:rFonts w:hint="default"/>
      </w:rPr>
    </w:lvl>
    <w:lvl w:ilvl="3" w:tplc="9D16D47E">
      <w:start w:val="1"/>
      <w:numFmt w:val="bullet"/>
      <w:lvlText w:val="•"/>
      <w:lvlJc w:val="left"/>
      <w:pPr>
        <w:ind w:left="3339" w:hanging="721"/>
      </w:pPr>
      <w:rPr>
        <w:rFonts w:hint="default"/>
      </w:rPr>
    </w:lvl>
    <w:lvl w:ilvl="4" w:tplc="7EA4E90C">
      <w:start w:val="1"/>
      <w:numFmt w:val="bullet"/>
      <w:lvlText w:val="•"/>
      <w:lvlJc w:val="left"/>
      <w:pPr>
        <w:ind w:left="4172" w:hanging="721"/>
      </w:pPr>
      <w:rPr>
        <w:rFonts w:hint="default"/>
      </w:rPr>
    </w:lvl>
    <w:lvl w:ilvl="5" w:tplc="29782C02">
      <w:start w:val="1"/>
      <w:numFmt w:val="bullet"/>
      <w:lvlText w:val="•"/>
      <w:lvlJc w:val="left"/>
      <w:pPr>
        <w:ind w:left="5005" w:hanging="721"/>
      </w:pPr>
      <w:rPr>
        <w:rFonts w:hint="default"/>
      </w:rPr>
    </w:lvl>
    <w:lvl w:ilvl="6" w:tplc="B616E1A4">
      <w:start w:val="1"/>
      <w:numFmt w:val="bullet"/>
      <w:lvlText w:val="•"/>
      <w:lvlJc w:val="left"/>
      <w:pPr>
        <w:ind w:left="5838" w:hanging="721"/>
      </w:pPr>
      <w:rPr>
        <w:rFonts w:hint="default"/>
      </w:rPr>
    </w:lvl>
    <w:lvl w:ilvl="7" w:tplc="10A6F28E">
      <w:start w:val="1"/>
      <w:numFmt w:val="bullet"/>
      <w:lvlText w:val="•"/>
      <w:lvlJc w:val="left"/>
      <w:pPr>
        <w:ind w:left="6671" w:hanging="721"/>
      </w:pPr>
      <w:rPr>
        <w:rFonts w:hint="default"/>
      </w:rPr>
    </w:lvl>
    <w:lvl w:ilvl="8" w:tplc="E54899F4">
      <w:start w:val="1"/>
      <w:numFmt w:val="bullet"/>
      <w:lvlText w:val="•"/>
      <w:lvlJc w:val="left"/>
      <w:pPr>
        <w:ind w:left="7504" w:hanging="721"/>
      </w:pPr>
      <w:rPr>
        <w:rFonts w:hint="default"/>
      </w:rPr>
    </w:lvl>
  </w:abstractNum>
  <w:abstractNum w:abstractNumId="10">
    <w:nsid w:val="369D5CA5"/>
    <w:multiLevelType w:val="hybridMultilevel"/>
    <w:tmpl w:val="5E44D720"/>
    <w:lvl w:ilvl="0" w:tplc="32544BC8">
      <w:start w:val="1"/>
      <w:numFmt w:val="bullet"/>
      <w:lvlText w:val=""/>
      <w:lvlJc w:val="left"/>
      <w:pPr>
        <w:ind w:left="420" w:hanging="420"/>
      </w:pPr>
      <w:rPr>
        <w:rFonts w:ascii="Wingdings" w:hAnsi="Wingdings"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38FE2849"/>
    <w:multiLevelType w:val="hybridMultilevel"/>
    <w:tmpl w:val="2BF0FCEA"/>
    <w:lvl w:ilvl="0" w:tplc="B5C49A5E">
      <w:start w:val="1"/>
      <w:numFmt w:val="lowerLetter"/>
      <w:lvlText w:val="(%1)"/>
      <w:lvlJc w:val="left"/>
      <w:pPr>
        <w:ind w:left="1276" w:hanging="1157"/>
      </w:pPr>
      <w:rPr>
        <w:rFonts w:ascii="Times New Roman" w:eastAsia="Times New Roman" w:hAnsi="Times New Roman" w:hint="default"/>
        <w:spacing w:val="-1"/>
        <w:w w:val="100"/>
        <w:sz w:val="22"/>
        <w:szCs w:val="22"/>
      </w:rPr>
    </w:lvl>
    <w:lvl w:ilvl="1" w:tplc="53044622">
      <w:start w:val="1"/>
      <w:numFmt w:val="bullet"/>
      <w:lvlText w:val=""/>
      <w:lvlJc w:val="left"/>
      <w:pPr>
        <w:ind w:left="1276" w:hanging="711"/>
      </w:pPr>
      <w:rPr>
        <w:rFonts w:ascii="Symbol" w:eastAsia="Symbol" w:hAnsi="Symbol" w:hint="default"/>
        <w:w w:val="99"/>
        <w:sz w:val="22"/>
        <w:szCs w:val="22"/>
      </w:rPr>
    </w:lvl>
    <w:lvl w:ilvl="2" w:tplc="A27009FC">
      <w:start w:val="1"/>
      <w:numFmt w:val="bullet"/>
      <w:lvlText w:val="•"/>
      <w:lvlJc w:val="left"/>
      <w:pPr>
        <w:ind w:left="1276" w:hanging="711"/>
      </w:pPr>
      <w:rPr>
        <w:rFonts w:hint="default"/>
      </w:rPr>
    </w:lvl>
    <w:lvl w:ilvl="3" w:tplc="62A000C6">
      <w:start w:val="1"/>
      <w:numFmt w:val="bullet"/>
      <w:lvlText w:val="•"/>
      <w:lvlJc w:val="left"/>
      <w:pPr>
        <w:ind w:left="2261" w:hanging="711"/>
      </w:pPr>
      <w:rPr>
        <w:rFonts w:hint="default"/>
      </w:rPr>
    </w:lvl>
    <w:lvl w:ilvl="4" w:tplc="F9387E0E">
      <w:start w:val="1"/>
      <w:numFmt w:val="bullet"/>
      <w:lvlText w:val="•"/>
      <w:lvlJc w:val="left"/>
      <w:pPr>
        <w:ind w:left="3245" w:hanging="711"/>
      </w:pPr>
      <w:rPr>
        <w:rFonts w:hint="default"/>
      </w:rPr>
    </w:lvl>
    <w:lvl w:ilvl="5" w:tplc="74BCC9BA">
      <w:start w:val="1"/>
      <w:numFmt w:val="bullet"/>
      <w:lvlText w:val="•"/>
      <w:lvlJc w:val="left"/>
      <w:pPr>
        <w:ind w:left="4229" w:hanging="711"/>
      </w:pPr>
      <w:rPr>
        <w:rFonts w:hint="default"/>
      </w:rPr>
    </w:lvl>
    <w:lvl w:ilvl="6" w:tplc="61AC741E">
      <w:start w:val="1"/>
      <w:numFmt w:val="bullet"/>
      <w:lvlText w:val="•"/>
      <w:lvlJc w:val="left"/>
      <w:pPr>
        <w:ind w:left="5214" w:hanging="711"/>
      </w:pPr>
      <w:rPr>
        <w:rFonts w:hint="default"/>
      </w:rPr>
    </w:lvl>
    <w:lvl w:ilvl="7" w:tplc="21EE25B2">
      <w:start w:val="1"/>
      <w:numFmt w:val="bullet"/>
      <w:lvlText w:val="•"/>
      <w:lvlJc w:val="left"/>
      <w:pPr>
        <w:ind w:left="6198" w:hanging="711"/>
      </w:pPr>
      <w:rPr>
        <w:rFonts w:hint="default"/>
      </w:rPr>
    </w:lvl>
    <w:lvl w:ilvl="8" w:tplc="A6245DC8">
      <w:start w:val="1"/>
      <w:numFmt w:val="bullet"/>
      <w:lvlText w:val="•"/>
      <w:lvlJc w:val="left"/>
      <w:pPr>
        <w:ind w:left="7182" w:hanging="711"/>
      </w:pPr>
      <w:rPr>
        <w:rFonts w:hint="default"/>
      </w:rPr>
    </w:lvl>
  </w:abstractNum>
  <w:abstractNum w:abstractNumId="12">
    <w:nsid w:val="3D0F214B"/>
    <w:multiLevelType w:val="hybridMultilevel"/>
    <w:tmpl w:val="F6F0FEA2"/>
    <w:lvl w:ilvl="0" w:tplc="15248C46">
      <w:start w:val="1"/>
      <w:numFmt w:val="decimal"/>
      <w:lvlText w:val="%1."/>
      <w:lvlJc w:val="left"/>
      <w:pPr>
        <w:ind w:left="119" w:hanging="720"/>
      </w:pPr>
      <w:rPr>
        <w:rFonts w:ascii="Times New Roman" w:eastAsia="Times New Roman" w:hAnsi="Times New Roman" w:hint="default"/>
        <w:spacing w:val="-1"/>
        <w:w w:val="100"/>
        <w:sz w:val="22"/>
        <w:szCs w:val="22"/>
      </w:rPr>
    </w:lvl>
    <w:lvl w:ilvl="1" w:tplc="5492E8A6">
      <w:start w:val="1"/>
      <w:numFmt w:val="bullet"/>
      <w:lvlText w:val="•"/>
      <w:lvlJc w:val="left"/>
      <w:pPr>
        <w:ind w:left="1022" w:hanging="720"/>
      </w:pPr>
      <w:rPr>
        <w:rFonts w:hint="default"/>
      </w:rPr>
    </w:lvl>
    <w:lvl w:ilvl="2" w:tplc="C994AA42">
      <w:start w:val="1"/>
      <w:numFmt w:val="bullet"/>
      <w:lvlText w:val="•"/>
      <w:lvlJc w:val="left"/>
      <w:pPr>
        <w:ind w:left="1926" w:hanging="720"/>
      </w:pPr>
      <w:rPr>
        <w:rFonts w:hint="default"/>
      </w:rPr>
    </w:lvl>
    <w:lvl w:ilvl="3" w:tplc="1A743A7C">
      <w:start w:val="1"/>
      <w:numFmt w:val="bullet"/>
      <w:lvlText w:val="•"/>
      <w:lvlJc w:val="left"/>
      <w:pPr>
        <w:ind w:left="2829" w:hanging="720"/>
      </w:pPr>
      <w:rPr>
        <w:rFonts w:hint="default"/>
      </w:rPr>
    </w:lvl>
    <w:lvl w:ilvl="4" w:tplc="1AFA67DE">
      <w:start w:val="1"/>
      <w:numFmt w:val="bullet"/>
      <w:lvlText w:val="•"/>
      <w:lvlJc w:val="left"/>
      <w:pPr>
        <w:ind w:left="3732" w:hanging="720"/>
      </w:pPr>
      <w:rPr>
        <w:rFonts w:hint="default"/>
      </w:rPr>
    </w:lvl>
    <w:lvl w:ilvl="5" w:tplc="24A67D3A">
      <w:start w:val="1"/>
      <w:numFmt w:val="bullet"/>
      <w:lvlText w:val="•"/>
      <w:lvlJc w:val="left"/>
      <w:pPr>
        <w:ind w:left="4635" w:hanging="720"/>
      </w:pPr>
      <w:rPr>
        <w:rFonts w:hint="default"/>
      </w:rPr>
    </w:lvl>
    <w:lvl w:ilvl="6" w:tplc="942CE326">
      <w:start w:val="1"/>
      <w:numFmt w:val="bullet"/>
      <w:lvlText w:val="•"/>
      <w:lvlJc w:val="left"/>
      <w:pPr>
        <w:ind w:left="5538" w:hanging="720"/>
      </w:pPr>
      <w:rPr>
        <w:rFonts w:hint="default"/>
      </w:rPr>
    </w:lvl>
    <w:lvl w:ilvl="7" w:tplc="D9BA3172">
      <w:start w:val="1"/>
      <w:numFmt w:val="bullet"/>
      <w:lvlText w:val="•"/>
      <w:lvlJc w:val="left"/>
      <w:pPr>
        <w:ind w:left="6441" w:hanging="720"/>
      </w:pPr>
      <w:rPr>
        <w:rFonts w:hint="default"/>
      </w:rPr>
    </w:lvl>
    <w:lvl w:ilvl="8" w:tplc="2D7C7884">
      <w:start w:val="1"/>
      <w:numFmt w:val="bullet"/>
      <w:lvlText w:val="•"/>
      <w:lvlJc w:val="left"/>
      <w:pPr>
        <w:ind w:left="7344" w:hanging="720"/>
      </w:pPr>
      <w:rPr>
        <w:rFonts w:hint="default"/>
      </w:rPr>
    </w:lvl>
  </w:abstractNum>
  <w:abstractNum w:abstractNumId="13">
    <w:nsid w:val="402D4AB0"/>
    <w:multiLevelType w:val="hybridMultilevel"/>
    <w:tmpl w:val="F71A5D18"/>
    <w:lvl w:ilvl="0" w:tplc="0409000F">
      <w:start w:val="1"/>
      <w:numFmt w:val="decimal"/>
      <w:lvlText w:val="%1."/>
      <w:lvlJc w:val="left"/>
      <w:pPr>
        <w:ind w:left="1260" w:hanging="420"/>
      </w:p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14">
    <w:nsid w:val="44EE1CA0"/>
    <w:multiLevelType w:val="hybridMultilevel"/>
    <w:tmpl w:val="F65E3BA8"/>
    <w:lvl w:ilvl="0" w:tplc="2D766AC2">
      <w:start w:val="1"/>
      <w:numFmt w:val="lowerLetter"/>
      <w:lvlText w:val="(%1)"/>
      <w:lvlJc w:val="left"/>
      <w:pPr>
        <w:ind w:left="840" w:hanging="720"/>
      </w:pPr>
      <w:rPr>
        <w:rFonts w:ascii="Times New Roman" w:eastAsia="Times New Roman" w:hAnsi="Times New Roman" w:hint="default"/>
        <w:spacing w:val="-1"/>
        <w:w w:val="100"/>
        <w:sz w:val="22"/>
        <w:szCs w:val="22"/>
      </w:rPr>
    </w:lvl>
    <w:lvl w:ilvl="1" w:tplc="007AC79C">
      <w:start w:val="1"/>
      <w:numFmt w:val="bullet"/>
      <w:lvlText w:val="-"/>
      <w:lvlJc w:val="left"/>
      <w:pPr>
        <w:ind w:left="840" w:hanging="360"/>
      </w:pPr>
      <w:rPr>
        <w:rFonts w:ascii="Times New Roman" w:eastAsia="Times New Roman" w:hAnsi="Times New Roman" w:hint="default"/>
        <w:sz w:val="22"/>
        <w:szCs w:val="22"/>
      </w:rPr>
    </w:lvl>
    <w:lvl w:ilvl="2" w:tplc="52283526">
      <w:start w:val="1"/>
      <w:numFmt w:val="bullet"/>
      <w:lvlText w:val=""/>
      <w:lvlJc w:val="left"/>
      <w:pPr>
        <w:ind w:left="1560" w:hanging="361"/>
      </w:pPr>
      <w:rPr>
        <w:rFonts w:ascii="Wingdings" w:eastAsia="Wingdings" w:hAnsi="Wingdings" w:hint="default"/>
        <w:sz w:val="22"/>
        <w:szCs w:val="22"/>
      </w:rPr>
    </w:lvl>
    <w:lvl w:ilvl="3" w:tplc="45AE7E62">
      <w:start w:val="1"/>
      <w:numFmt w:val="bullet"/>
      <w:lvlText w:val="o"/>
      <w:lvlJc w:val="left"/>
      <w:pPr>
        <w:ind w:left="2280" w:hanging="361"/>
      </w:pPr>
      <w:rPr>
        <w:rFonts w:ascii="Courier New" w:eastAsia="Courier New" w:hAnsi="Courier New" w:hint="default"/>
        <w:sz w:val="22"/>
        <w:szCs w:val="22"/>
      </w:rPr>
    </w:lvl>
    <w:lvl w:ilvl="4" w:tplc="FEFC91A6">
      <w:start w:val="1"/>
      <w:numFmt w:val="bullet"/>
      <w:lvlText w:val="•"/>
      <w:lvlJc w:val="left"/>
      <w:pPr>
        <w:ind w:left="1560" w:hanging="361"/>
      </w:pPr>
      <w:rPr>
        <w:rFonts w:hint="default"/>
      </w:rPr>
    </w:lvl>
    <w:lvl w:ilvl="5" w:tplc="3904CB2C">
      <w:start w:val="1"/>
      <w:numFmt w:val="bullet"/>
      <w:lvlText w:val="•"/>
      <w:lvlJc w:val="left"/>
      <w:pPr>
        <w:ind w:left="2280" w:hanging="361"/>
      </w:pPr>
      <w:rPr>
        <w:rFonts w:hint="default"/>
      </w:rPr>
    </w:lvl>
    <w:lvl w:ilvl="6" w:tplc="F7C6EED0">
      <w:start w:val="1"/>
      <w:numFmt w:val="bullet"/>
      <w:lvlText w:val="•"/>
      <w:lvlJc w:val="left"/>
      <w:pPr>
        <w:ind w:left="3654" w:hanging="361"/>
      </w:pPr>
      <w:rPr>
        <w:rFonts w:hint="default"/>
      </w:rPr>
    </w:lvl>
    <w:lvl w:ilvl="7" w:tplc="6422D12A">
      <w:start w:val="1"/>
      <w:numFmt w:val="bullet"/>
      <w:lvlText w:val="•"/>
      <w:lvlJc w:val="left"/>
      <w:pPr>
        <w:ind w:left="5028" w:hanging="361"/>
      </w:pPr>
      <w:rPr>
        <w:rFonts w:hint="default"/>
      </w:rPr>
    </w:lvl>
    <w:lvl w:ilvl="8" w:tplc="C7D848F6">
      <w:start w:val="1"/>
      <w:numFmt w:val="bullet"/>
      <w:lvlText w:val="•"/>
      <w:lvlJc w:val="left"/>
      <w:pPr>
        <w:ind w:left="6402" w:hanging="361"/>
      </w:pPr>
      <w:rPr>
        <w:rFonts w:hint="default"/>
      </w:rPr>
    </w:lvl>
  </w:abstractNum>
  <w:abstractNum w:abstractNumId="15">
    <w:nsid w:val="46363F45"/>
    <w:multiLevelType w:val="hybridMultilevel"/>
    <w:tmpl w:val="017894B0"/>
    <w:lvl w:ilvl="0" w:tplc="A7D8BE14">
      <w:start w:val="1"/>
      <w:numFmt w:val="decimal"/>
      <w:lvlText w:val="%1."/>
      <w:lvlJc w:val="left"/>
      <w:pPr>
        <w:ind w:left="1005" w:hanging="721"/>
      </w:pPr>
      <w:rPr>
        <w:rFonts w:ascii="Times New Roman" w:eastAsia="Times New Roman" w:hAnsi="Times New Roman" w:hint="default"/>
        <w:sz w:val="22"/>
        <w:szCs w:val="22"/>
      </w:rPr>
    </w:lvl>
    <w:lvl w:ilvl="1" w:tplc="A4CCCB5C">
      <w:start w:val="1"/>
      <w:numFmt w:val="bullet"/>
      <w:lvlText w:val="•"/>
      <w:lvlJc w:val="left"/>
      <w:pPr>
        <w:ind w:left="1838" w:hanging="721"/>
      </w:pPr>
      <w:rPr>
        <w:rFonts w:hint="default"/>
      </w:rPr>
    </w:lvl>
    <w:lvl w:ilvl="2" w:tplc="3F74C632">
      <w:start w:val="1"/>
      <w:numFmt w:val="bullet"/>
      <w:lvlText w:val="•"/>
      <w:lvlJc w:val="left"/>
      <w:pPr>
        <w:ind w:left="2671" w:hanging="721"/>
      </w:pPr>
      <w:rPr>
        <w:rFonts w:hint="default"/>
      </w:rPr>
    </w:lvl>
    <w:lvl w:ilvl="3" w:tplc="1194C37A">
      <w:start w:val="1"/>
      <w:numFmt w:val="bullet"/>
      <w:lvlText w:val="•"/>
      <w:lvlJc w:val="left"/>
      <w:pPr>
        <w:ind w:left="3504" w:hanging="721"/>
      </w:pPr>
      <w:rPr>
        <w:rFonts w:hint="default"/>
      </w:rPr>
    </w:lvl>
    <w:lvl w:ilvl="4" w:tplc="980436E6">
      <w:start w:val="1"/>
      <w:numFmt w:val="bullet"/>
      <w:lvlText w:val="•"/>
      <w:lvlJc w:val="left"/>
      <w:pPr>
        <w:ind w:left="4337" w:hanging="721"/>
      </w:pPr>
      <w:rPr>
        <w:rFonts w:hint="default"/>
      </w:rPr>
    </w:lvl>
    <w:lvl w:ilvl="5" w:tplc="61CE91D6">
      <w:start w:val="1"/>
      <w:numFmt w:val="bullet"/>
      <w:lvlText w:val="•"/>
      <w:lvlJc w:val="left"/>
      <w:pPr>
        <w:ind w:left="5170" w:hanging="721"/>
      </w:pPr>
      <w:rPr>
        <w:rFonts w:hint="default"/>
      </w:rPr>
    </w:lvl>
    <w:lvl w:ilvl="6" w:tplc="3656C884">
      <w:start w:val="1"/>
      <w:numFmt w:val="bullet"/>
      <w:lvlText w:val="•"/>
      <w:lvlJc w:val="left"/>
      <w:pPr>
        <w:ind w:left="6003" w:hanging="721"/>
      </w:pPr>
      <w:rPr>
        <w:rFonts w:hint="default"/>
      </w:rPr>
    </w:lvl>
    <w:lvl w:ilvl="7" w:tplc="E5F0B96C">
      <w:start w:val="1"/>
      <w:numFmt w:val="bullet"/>
      <w:lvlText w:val="•"/>
      <w:lvlJc w:val="left"/>
      <w:pPr>
        <w:ind w:left="6836" w:hanging="721"/>
      </w:pPr>
      <w:rPr>
        <w:rFonts w:hint="default"/>
      </w:rPr>
    </w:lvl>
    <w:lvl w:ilvl="8" w:tplc="0B6A5796">
      <w:start w:val="1"/>
      <w:numFmt w:val="bullet"/>
      <w:lvlText w:val="•"/>
      <w:lvlJc w:val="left"/>
      <w:pPr>
        <w:ind w:left="7669" w:hanging="721"/>
      </w:pPr>
      <w:rPr>
        <w:rFonts w:hint="default"/>
      </w:rPr>
    </w:lvl>
  </w:abstractNum>
  <w:abstractNum w:abstractNumId="16">
    <w:nsid w:val="4BB10144"/>
    <w:multiLevelType w:val="hybridMultilevel"/>
    <w:tmpl w:val="647A3808"/>
    <w:lvl w:ilvl="0" w:tplc="1632DE18">
      <w:start w:val="3"/>
      <w:numFmt w:val="decimal"/>
      <w:lvlText w:val="%1."/>
      <w:lvlJc w:val="left"/>
      <w:pPr>
        <w:ind w:left="119" w:hanging="1157"/>
      </w:pPr>
      <w:rPr>
        <w:rFonts w:ascii="Times New Roman" w:eastAsia="Times New Roman" w:hAnsi="Times New Roman" w:hint="default"/>
        <w:sz w:val="22"/>
        <w:szCs w:val="22"/>
      </w:rPr>
    </w:lvl>
    <w:lvl w:ilvl="1" w:tplc="BCA80390">
      <w:start w:val="1"/>
      <w:numFmt w:val="bullet"/>
      <w:lvlText w:val="•"/>
      <w:lvlJc w:val="left"/>
      <w:pPr>
        <w:ind w:left="1024" w:hanging="1157"/>
      </w:pPr>
      <w:rPr>
        <w:rFonts w:hint="default"/>
      </w:rPr>
    </w:lvl>
    <w:lvl w:ilvl="2" w:tplc="2E0CF668">
      <w:start w:val="1"/>
      <w:numFmt w:val="bullet"/>
      <w:lvlText w:val="•"/>
      <w:lvlJc w:val="left"/>
      <w:pPr>
        <w:ind w:left="1929" w:hanging="1157"/>
      </w:pPr>
      <w:rPr>
        <w:rFonts w:hint="default"/>
      </w:rPr>
    </w:lvl>
    <w:lvl w:ilvl="3" w:tplc="8E168D98">
      <w:start w:val="1"/>
      <w:numFmt w:val="bullet"/>
      <w:lvlText w:val="•"/>
      <w:lvlJc w:val="left"/>
      <w:pPr>
        <w:ind w:left="2835" w:hanging="1157"/>
      </w:pPr>
      <w:rPr>
        <w:rFonts w:hint="default"/>
      </w:rPr>
    </w:lvl>
    <w:lvl w:ilvl="4" w:tplc="8B024DA2">
      <w:start w:val="1"/>
      <w:numFmt w:val="bullet"/>
      <w:lvlText w:val="•"/>
      <w:lvlJc w:val="left"/>
      <w:pPr>
        <w:ind w:left="3740" w:hanging="1157"/>
      </w:pPr>
      <w:rPr>
        <w:rFonts w:hint="default"/>
      </w:rPr>
    </w:lvl>
    <w:lvl w:ilvl="5" w:tplc="C226DA0E">
      <w:start w:val="1"/>
      <w:numFmt w:val="bullet"/>
      <w:lvlText w:val="•"/>
      <w:lvlJc w:val="left"/>
      <w:pPr>
        <w:ind w:left="4645" w:hanging="1157"/>
      </w:pPr>
      <w:rPr>
        <w:rFonts w:hint="default"/>
      </w:rPr>
    </w:lvl>
    <w:lvl w:ilvl="6" w:tplc="C66E2442">
      <w:start w:val="1"/>
      <w:numFmt w:val="bullet"/>
      <w:lvlText w:val="•"/>
      <w:lvlJc w:val="left"/>
      <w:pPr>
        <w:ind w:left="5550" w:hanging="1157"/>
      </w:pPr>
      <w:rPr>
        <w:rFonts w:hint="default"/>
      </w:rPr>
    </w:lvl>
    <w:lvl w:ilvl="7" w:tplc="55C841D8">
      <w:start w:val="1"/>
      <w:numFmt w:val="bullet"/>
      <w:lvlText w:val="•"/>
      <w:lvlJc w:val="left"/>
      <w:pPr>
        <w:ind w:left="6455" w:hanging="1157"/>
      </w:pPr>
      <w:rPr>
        <w:rFonts w:hint="default"/>
      </w:rPr>
    </w:lvl>
    <w:lvl w:ilvl="8" w:tplc="862EF71A">
      <w:start w:val="1"/>
      <w:numFmt w:val="bullet"/>
      <w:lvlText w:val="•"/>
      <w:lvlJc w:val="left"/>
      <w:pPr>
        <w:ind w:left="7360" w:hanging="1157"/>
      </w:pPr>
      <w:rPr>
        <w:rFonts w:hint="default"/>
      </w:rPr>
    </w:lvl>
  </w:abstractNum>
  <w:abstractNum w:abstractNumId="17">
    <w:nsid w:val="4D945EBC"/>
    <w:multiLevelType w:val="hybridMultilevel"/>
    <w:tmpl w:val="C24EE320"/>
    <w:lvl w:ilvl="0" w:tplc="DE2E1792">
      <w:start w:val="1"/>
      <w:numFmt w:val="decimal"/>
      <w:lvlText w:val="%1."/>
      <w:lvlJc w:val="left"/>
      <w:pPr>
        <w:ind w:left="120" w:hanging="1157"/>
      </w:pPr>
      <w:rPr>
        <w:rFonts w:ascii="Times New Roman" w:eastAsia="Times New Roman" w:hAnsi="Times New Roman" w:hint="default"/>
        <w:spacing w:val="-1"/>
        <w:w w:val="100"/>
        <w:sz w:val="22"/>
        <w:szCs w:val="22"/>
      </w:rPr>
    </w:lvl>
    <w:lvl w:ilvl="1" w:tplc="82EADB1C">
      <w:start w:val="1"/>
      <w:numFmt w:val="bullet"/>
      <w:lvlText w:val="•"/>
      <w:lvlJc w:val="left"/>
      <w:pPr>
        <w:ind w:left="1023" w:hanging="1157"/>
      </w:pPr>
      <w:rPr>
        <w:rFonts w:hint="default"/>
      </w:rPr>
    </w:lvl>
    <w:lvl w:ilvl="2" w:tplc="67466B6C">
      <w:start w:val="1"/>
      <w:numFmt w:val="bullet"/>
      <w:lvlText w:val="•"/>
      <w:lvlJc w:val="left"/>
      <w:pPr>
        <w:ind w:left="1926" w:hanging="1157"/>
      </w:pPr>
      <w:rPr>
        <w:rFonts w:hint="default"/>
      </w:rPr>
    </w:lvl>
    <w:lvl w:ilvl="3" w:tplc="6BD06566">
      <w:start w:val="1"/>
      <w:numFmt w:val="bullet"/>
      <w:lvlText w:val="•"/>
      <w:lvlJc w:val="left"/>
      <w:pPr>
        <w:ind w:left="2829" w:hanging="1157"/>
      </w:pPr>
      <w:rPr>
        <w:rFonts w:hint="default"/>
      </w:rPr>
    </w:lvl>
    <w:lvl w:ilvl="4" w:tplc="7994ABCE">
      <w:start w:val="1"/>
      <w:numFmt w:val="bullet"/>
      <w:lvlText w:val="•"/>
      <w:lvlJc w:val="left"/>
      <w:pPr>
        <w:ind w:left="3732" w:hanging="1157"/>
      </w:pPr>
      <w:rPr>
        <w:rFonts w:hint="default"/>
      </w:rPr>
    </w:lvl>
    <w:lvl w:ilvl="5" w:tplc="9162D37A">
      <w:start w:val="1"/>
      <w:numFmt w:val="bullet"/>
      <w:lvlText w:val="•"/>
      <w:lvlJc w:val="left"/>
      <w:pPr>
        <w:ind w:left="4635" w:hanging="1157"/>
      </w:pPr>
      <w:rPr>
        <w:rFonts w:hint="default"/>
      </w:rPr>
    </w:lvl>
    <w:lvl w:ilvl="6" w:tplc="A40E1F90">
      <w:start w:val="1"/>
      <w:numFmt w:val="bullet"/>
      <w:lvlText w:val="•"/>
      <w:lvlJc w:val="left"/>
      <w:pPr>
        <w:ind w:left="5538" w:hanging="1157"/>
      </w:pPr>
      <w:rPr>
        <w:rFonts w:hint="default"/>
      </w:rPr>
    </w:lvl>
    <w:lvl w:ilvl="7" w:tplc="3198E1E0">
      <w:start w:val="1"/>
      <w:numFmt w:val="bullet"/>
      <w:lvlText w:val="•"/>
      <w:lvlJc w:val="left"/>
      <w:pPr>
        <w:ind w:left="6441" w:hanging="1157"/>
      </w:pPr>
      <w:rPr>
        <w:rFonts w:hint="default"/>
      </w:rPr>
    </w:lvl>
    <w:lvl w:ilvl="8" w:tplc="0108FA8E">
      <w:start w:val="1"/>
      <w:numFmt w:val="bullet"/>
      <w:lvlText w:val="•"/>
      <w:lvlJc w:val="left"/>
      <w:pPr>
        <w:ind w:left="7344" w:hanging="1157"/>
      </w:pPr>
      <w:rPr>
        <w:rFonts w:hint="default"/>
      </w:rPr>
    </w:lvl>
  </w:abstractNum>
  <w:abstractNum w:abstractNumId="18">
    <w:nsid w:val="5069196E"/>
    <w:multiLevelType w:val="hybridMultilevel"/>
    <w:tmpl w:val="2D601862"/>
    <w:lvl w:ilvl="0" w:tplc="04090017">
      <w:start w:val="1"/>
      <w:numFmt w:val="lowerLetter"/>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9">
    <w:nsid w:val="50A80393"/>
    <w:multiLevelType w:val="hybridMultilevel"/>
    <w:tmpl w:val="3D5084F8"/>
    <w:lvl w:ilvl="0" w:tplc="86BE8B52">
      <w:start w:val="1"/>
      <w:numFmt w:val="lowerLetter"/>
      <w:lvlText w:val="(%1)"/>
      <w:lvlJc w:val="left"/>
      <w:pPr>
        <w:ind w:left="120" w:hanging="1157"/>
      </w:pPr>
      <w:rPr>
        <w:rFonts w:ascii="Times New Roman" w:eastAsia="Times New Roman" w:hAnsi="Times New Roman" w:hint="default"/>
        <w:spacing w:val="-1"/>
        <w:w w:val="100"/>
        <w:sz w:val="22"/>
        <w:szCs w:val="22"/>
      </w:rPr>
    </w:lvl>
    <w:lvl w:ilvl="1" w:tplc="E856EC0C">
      <w:start w:val="1"/>
      <w:numFmt w:val="bullet"/>
      <w:lvlText w:val="-"/>
      <w:lvlJc w:val="left"/>
      <w:pPr>
        <w:ind w:left="839" w:hanging="360"/>
      </w:pPr>
      <w:rPr>
        <w:rFonts w:ascii="Times New Roman" w:eastAsia="Times New Roman" w:hAnsi="Times New Roman" w:hint="default"/>
        <w:sz w:val="22"/>
        <w:szCs w:val="22"/>
      </w:rPr>
    </w:lvl>
    <w:lvl w:ilvl="2" w:tplc="21286716">
      <w:start w:val="1"/>
      <w:numFmt w:val="bullet"/>
      <w:lvlText w:val="•"/>
      <w:lvlJc w:val="left"/>
      <w:pPr>
        <w:ind w:left="820" w:hanging="360"/>
      </w:pPr>
      <w:rPr>
        <w:rFonts w:hint="default"/>
      </w:rPr>
    </w:lvl>
    <w:lvl w:ilvl="3" w:tplc="1FDEE116">
      <w:start w:val="1"/>
      <w:numFmt w:val="bullet"/>
      <w:lvlText w:val="•"/>
      <w:lvlJc w:val="left"/>
      <w:pPr>
        <w:ind w:left="839" w:hanging="360"/>
      </w:pPr>
      <w:rPr>
        <w:rFonts w:hint="default"/>
      </w:rPr>
    </w:lvl>
    <w:lvl w:ilvl="4" w:tplc="AE46579C">
      <w:start w:val="1"/>
      <w:numFmt w:val="bullet"/>
      <w:lvlText w:val="•"/>
      <w:lvlJc w:val="left"/>
      <w:pPr>
        <w:ind w:left="840" w:hanging="360"/>
      </w:pPr>
      <w:rPr>
        <w:rFonts w:hint="default"/>
      </w:rPr>
    </w:lvl>
    <w:lvl w:ilvl="5" w:tplc="87DC916A">
      <w:start w:val="1"/>
      <w:numFmt w:val="bullet"/>
      <w:lvlText w:val="•"/>
      <w:lvlJc w:val="left"/>
      <w:pPr>
        <w:ind w:left="2221" w:hanging="360"/>
      </w:pPr>
      <w:rPr>
        <w:rFonts w:hint="default"/>
      </w:rPr>
    </w:lvl>
    <w:lvl w:ilvl="6" w:tplc="260AD2F2">
      <w:start w:val="1"/>
      <w:numFmt w:val="bullet"/>
      <w:lvlText w:val="•"/>
      <w:lvlJc w:val="left"/>
      <w:pPr>
        <w:ind w:left="3603" w:hanging="360"/>
      </w:pPr>
      <w:rPr>
        <w:rFonts w:hint="default"/>
      </w:rPr>
    </w:lvl>
    <w:lvl w:ilvl="7" w:tplc="1068B132">
      <w:start w:val="1"/>
      <w:numFmt w:val="bullet"/>
      <w:lvlText w:val="•"/>
      <w:lvlJc w:val="left"/>
      <w:pPr>
        <w:ind w:left="4985" w:hanging="360"/>
      </w:pPr>
      <w:rPr>
        <w:rFonts w:hint="default"/>
      </w:rPr>
    </w:lvl>
    <w:lvl w:ilvl="8" w:tplc="5F549AEA">
      <w:start w:val="1"/>
      <w:numFmt w:val="bullet"/>
      <w:lvlText w:val="•"/>
      <w:lvlJc w:val="left"/>
      <w:pPr>
        <w:ind w:left="6367" w:hanging="360"/>
      </w:pPr>
      <w:rPr>
        <w:rFonts w:hint="default"/>
      </w:rPr>
    </w:lvl>
  </w:abstractNum>
  <w:abstractNum w:abstractNumId="20">
    <w:nsid w:val="51283080"/>
    <w:multiLevelType w:val="hybridMultilevel"/>
    <w:tmpl w:val="FFB2D910"/>
    <w:lvl w:ilvl="0" w:tplc="FFFFFFFF">
      <w:start w:val="5"/>
      <w:numFmt w:val="bullet"/>
      <w:lvlText w:val="-"/>
      <w:lvlJc w:val="left"/>
      <w:pPr>
        <w:ind w:left="720" w:hanging="360"/>
      </w:pPr>
      <w:rPr>
        <w:rFonts w:ascii="Times New Roman" w:eastAsia="Times New Roman" w:hAnsi="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1B70FFB"/>
    <w:multiLevelType w:val="hybridMultilevel"/>
    <w:tmpl w:val="682277FC"/>
    <w:lvl w:ilvl="0" w:tplc="53044622">
      <w:start w:val="1"/>
      <w:numFmt w:val="bullet"/>
      <w:lvlText w:val=""/>
      <w:lvlJc w:val="left"/>
      <w:pPr>
        <w:ind w:left="539" w:hanging="420"/>
      </w:pPr>
      <w:rPr>
        <w:rFonts w:ascii="Symbol" w:eastAsia="Symbol" w:hAnsi="Symbol" w:hint="default"/>
        <w:w w:val="99"/>
        <w:sz w:val="22"/>
        <w:szCs w:val="22"/>
      </w:rPr>
    </w:lvl>
    <w:lvl w:ilvl="1" w:tplc="04090003" w:tentative="1">
      <w:start w:val="1"/>
      <w:numFmt w:val="bullet"/>
      <w:lvlText w:val=""/>
      <w:lvlJc w:val="left"/>
      <w:pPr>
        <w:ind w:left="959" w:hanging="420"/>
      </w:pPr>
      <w:rPr>
        <w:rFonts w:ascii="Wingdings" w:hAnsi="Wingdings" w:hint="default"/>
      </w:rPr>
    </w:lvl>
    <w:lvl w:ilvl="2" w:tplc="04090005" w:tentative="1">
      <w:start w:val="1"/>
      <w:numFmt w:val="bullet"/>
      <w:lvlText w:val=""/>
      <w:lvlJc w:val="left"/>
      <w:pPr>
        <w:ind w:left="1379" w:hanging="420"/>
      </w:pPr>
      <w:rPr>
        <w:rFonts w:ascii="Wingdings" w:hAnsi="Wingdings" w:hint="default"/>
      </w:rPr>
    </w:lvl>
    <w:lvl w:ilvl="3" w:tplc="04090001" w:tentative="1">
      <w:start w:val="1"/>
      <w:numFmt w:val="bullet"/>
      <w:lvlText w:val=""/>
      <w:lvlJc w:val="left"/>
      <w:pPr>
        <w:ind w:left="1799" w:hanging="420"/>
      </w:pPr>
      <w:rPr>
        <w:rFonts w:ascii="Wingdings" w:hAnsi="Wingdings" w:hint="default"/>
      </w:rPr>
    </w:lvl>
    <w:lvl w:ilvl="4" w:tplc="04090003" w:tentative="1">
      <w:start w:val="1"/>
      <w:numFmt w:val="bullet"/>
      <w:lvlText w:val=""/>
      <w:lvlJc w:val="left"/>
      <w:pPr>
        <w:ind w:left="2219" w:hanging="420"/>
      </w:pPr>
      <w:rPr>
        <w:rFonts w:ascii="Wingdings" w:hAnsi="Wingdings" w:hint="default"/>
      </w:rPr>
    </w:lvl>
    <w:lvl w:ilvl="5" w:tplc="04090005" w:tentative="1">
      <w:start w:val="1"/>
      <w:numFmt w:val="bullet"/>
      <w:lvlText w:val=""/>
      <w:lvlJc w:val="left"/>
      <w:pPr>
        <w:ind w:left="2639" w:hanging="420"/>
      </w:pPr>
      <w:rPr>
        <w:rFonts w:ascii="Wingdings" w:hAnsi="Wingdings" w:hint="default"/>
      </w:rPr>
    </w:lvl>
    <w:lvl w:ilvl="6" w:tplc="04090001" w:tentative="1">
      <w:start w:val="1"/>
      <w:numFmt w:val="bullet"/>
      <w:lvlText w:val=""/>
      <w:lvlJc w:val="left"/>
      <w:pPr>
        <w:ind w:left="3059" w:hanging="420"/>
      </w:pPr>
      <w:rPr>
        <w:rFonts w:ascii="Wingdings" w:hAnsi="Wingdings" w:hint="default"/>
      </w:rPr>
    </w:lvl>
    <w:lvl w:ilvl="7" w:tplc="04090003" w:tentative="1">
      <w:start w:val="1"/>
      <w:numFmt w:val="bullet"/>
      <w:lvlText w:val=""/>
      <w:lvlJc w:val="left"/>
      <w:pPr>
        <w:ind w:left="3479" w:hanging="420"/>
      </w:pPr>
      <w:rPr>
        <w:rFonts w:ascii="Wingdings" w:hAnsi="Wingdings" w:hint="default"/>
      </w:rPr>
    </w:lvl>
    <w:lvl w:ilvl="8" w:tplc="04090005" w:tentative="1">
      <w:start w:val="1"/>
      <w:numFmt w:val="bullet"/>
      <w:lvlText w:val=""/>
      <w:lvlJc w:val="left"/>
      <w:pPr>
        <w:ind w:left="3899" w:hanging="420"/>
      </w:pPr>
      <w:rPr>
        <w:rFonts w:ascii="Wingdings" w:hAnsi="Wingdings" w:hint="default"/>
      </w:rPr>
    </w:lvl>
  </w:abstractNum>
  <w:abstractNum w:abstractNumId="22">
    <w:nsid w:val="55DE5F6B"/>
    <w:multiLevelType w:val="multilevel"/>
    <w:tmpl w:val="C158D2A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nsid w:val="584465E2"/>
    <w:multiLevelType w:val="hybridMultilevel"/>
    <w:tmpl w:val="9266E4D2"/>
    <w:lvl w:ilvl="0" w:tplc="CC6AAEEE">
      <w:start w:val="3"/>
      <w:numFmt w:val="decimal"/>
      <w:lvlText w:val="%1."/>
      <w:lvlJc w:val="left"/>
      <w:pPr>
        <w:ind w:left="120" w:hanging="1157"/>
      </w:pPr>
      <w:rPr>
        <w:rFonts w:ascii="Times New Roman" w:eastAsia="Times New Roman" w:hAnsi="Times New Roman" w:hint="default"/>
        <w:spacing w:val="-1"/>
        <w:w w:val="99"/>
        <w:sz w:val="22"/>
        <w:szCs w:val="22"/>
      </w:rPr>
    </w:lvl>
    <w:lvl w:ilvl="1" w:tplc="844E12DC">
      <w:start w:val="1"/>
      <w:numFmt w:val="bullet"/>
      <w:lvlText w:val="•"/>
      <w:lvlJc w:val="left"/>
      <w:pPr>
        <w:ind w:left="1023" w:hanging="1157"/>
      </w:pPr>
      <w:rPr>
        <w:rFonts w:hint="default"/>
      </w:rPr>
    </w:lvl>
    <w:lvl w:ilvl="2" w:tplc="D7A8CBD8">
      <w:start w:val="1"/>
      <w:numFmt w:val="bullet"/>
      <w:lvlText w:val="•"/>
      <w:lvlJc w:val="left"/>
      <w:pPr>
        <w:ind w:left="1926" w:hanging="1157"/>
      </w:pPr>
      <w:rPr>
        <w:rFonts w:hint="default"/>
      </w:rPr>
    </w:lvl>
    <w:lvl w:ilvl="3" w:tplc="AE72D564">
      <w:start w:val="1"/>
      <w:numFmt w:val="bullet"/>
      <w:lvlText w:val="•"/>
      <w:lvlJc w:val="left"/>
      <w:pPr>
        <w:ind w:left="2829" w:hanging="1157"/>
      </w:pPr>
      <w:rPr>
        <w:rFonts w:hint="default"/>
      </w:rPr>
    </w:lvl>
    <w:lvl w:ilvl="4" w:tplc="028C3408">
      <w:start w:val="1"/>
      <w:numFmt w:val="bullet"/>
      <w:lvlText w:val="•"/>
      <w:lvlJc w:val="left"/>
      <w:pPr>
        <w:ind w:left="3732" w:hanging="1157"/>
      </w:pPr>
      <w:rPr>
        <w:rFonts w:hint="default"/>
      </w:rPr>
    </w:lvl>
    <w:lvl w:ilvl="5" w:tplc="6AC0AAB2">
      <w:start w:val="1"/>
      <w:numFmt w:val="bullet"/>
      <w:lvlText w:val="•"/>
      <w:lvlJc w:val="left"/>
      <w:pPr>
        <w:ind w:left="4635" w:hanging="1157"/>
      </w:pPr>
      <w:rPr>
        <w:rFonts w:hint="default"/>
      </w:rPr>
    </w:lvl>
    <w:lvl w:ilvl="6" w:tplc="E0F80B9A">
      <w:start w:val="1"/>
      <w:numFmt w:val="bullet"/>
      <w:lvlText w:val="•"/>
      <w:lvlJc w:val="left"/>
      <w:pPr>
        <w:ind w:left="5538" w:hanging="1157"/>
      </w:pPr>
      <w:rPr>
        <w:rFonts w:hint="default"/>
      </w:rPr>
    </w:lvl>
    <w:lvl w:ilvl="7" w:tplc="591A9C42">
      <w:start w:val="1"/>
      <w:numFmt w:val="bullet"/>
      <w:lvlText w:val="•"/>
      <w:lvlJc w:val="left"/>
      <w:pPr>
        <w:ind w:left="6441" w:hanging="1157"/>
      </w:pPr>
      <w:rPr>
        <w:rFonts w:hint="default"/>
      </w:rPr>
    </w:lvl>
    <w:lvl w:ilvl="8" w:tplc="360495E6">
      <w:start w:val="1"/>
      <w:numFmt w:val="bullet"/>
      <w:lvlText w:val="•"/>
      <w:lvlJc w:val="left"/>
      <w:pPr>
        <w:ind w:left="7344" w:hanging="1157"/>
      </w:pPr>
      <w:rPr>
        <w:rFonts w:hint="default"/>
      </w:rPr>
    </w:lvl>
  </w:abstractNum>
  <w:abstractNum w:abstractNumId="24">
    <w:nsid w:val="58673D0D"/>
    <w:multiLevelType w:val="hybridMultilevel"/>
    <w:tmpl w:val="4C4A273A"/>
    <w:lvl w:ilvl="0" w:tplc="6A8C08E4">
      <w:start w:val="1"/>
      <w:numFmt w:val="decimal"/>
      <w:lvlText w:val="%1."/>
      <w:lvlJc w:val="left"/>
      <w:pPr>
        <w:ind w:left="120" w:hanging="1157"/>
      </w:pPr>
      <w:rPr>
        <w:rFonts w:ascii="Times New Roman" w:eastAsia="Times New Roman" w:hAnsi="Times New Roman" w:hint="default"/>
        <w:spacing w:val="-1"/>
        <w:w w:val="100"/>
        <w:sz w:val="22"/>
        <w:szCs w:val="22"/>
      </w:rPr>
    </w:lvl>
    <w:lvl w:ilvl="1" w:tplc="56AC9EDA">
      <w:start w:val="1"/>
      <w:numFmt w:val="bullet"/>
      <w:lvlText w:val="-"/>
      <w:lvlJc w:val="left"/>
      <w:pPr>
        <w:ind w:left="840" w:hanging="360"/>
      </w:pPr>
      <w:rPr>
        <w:rFonts w:ascii="Times New Roman" w:eastAsia="Times New Roman" w:hAnsi="Times New Roman" w:hint="default"/>
        <w:sz w:val="22"/>
        <w:szCs w:val="22"/>
      </w:rPr>
    </w:lvl>
    <w:lvl w:ilvl="2" w:tplc="A7A029A0">
      <w:start w:val="1"/>
      <w:numFmt w:val="bullet"/>
      <w:lvlText w:val="•"/>
      <w:lvlJc w:val="left"/>
      <w:pPr>
        <w:ind w:left="1763" w:hanging="360"/>
      </w:pPr>
      <w:rPr>
        <w:rFonts w:hint="default"/>
      </w:rPr>
    </w:lvl>
    <w:lvl w:ilvl="3" w:tplc="5E405B76">
      <w:start w:val="1"/>
      <w:numFmt w:val="bullet"/>
      <w:lvlText w:val="•"/>
      <w:lvlJc w:val="left"/>
      <w:pPr>
        <w:ind w:left="2686" w:hanging="360"/>
      </w:pPr>
      <w:rPr>
        <w:rFonts w:hint="default"/>
      </w:rPr>
    </w:lvl>
    <w:lvl w:ilvl="4" w:tplc="2EDAF166">
      <w:start w:val="1"/>
      <w:numFmt w:val="bullet"/>
      <w:lvlText w:val="•"/>
      <w:lvlJc w:val="left"/>
      <w:pPr>
        <w:ind w:left="3610" w:hanging="360"/>
      </w:pPr>
      <w:rPr>
        <w:rFonts w:hint="default"/>
      </w:rPr>
    </w:lvl>
    <w:lvl w:ilvl="5" w:tplc="9CB411BE">
      <w:start w:val="1"/>
      <w:numFmt w:val="bullet"/>
      <w:lvlText w:val="•"/>
      <w:lvlJc w:val="left"/>
      <w:pPr>
        <w:ind w:left="4533" w:hanging="360"/>
      </w:pPr>
      <w:rPr>
        <w:rFonts w:hint="default"/>
      </w:rPr>
    </w:lvl>
    <w:lvl w:ilvl="6" w:tplc="215402BE">
      <w:start w:val="1"/>
      <w:numFmt w:val="bullet"/>
      <w:lvlText w:val="•"/>
      <w:lvlJc w:val="left"/>
      <w:pPr>
        <w:ind w:left="5457" w:hanging="360"/>
      </w:pPr>
      <w:rPr>
        <w:rFonts w:hint="default"/>
      </w:rPr>
    </w:lvl>
    <w:lvl w:ilvl="7" w:tplc="6FBE3A9A">
      <w:start w:val="1"/>
      <w:numFmt w:val="bullet"/>
      <w:lvlText w:val="•"/>
      <w:lvlJc w:val="left"/>
      <w:pPr>
        <w:ind w:left="6380" w:hanging="360"/>
      </w:pPr>
      <w:rPr>
        <w:rFonts w:hint="default"/>
      </w:rPr>
    </w:lvl>
    <w:lvl w:ilvl="8" w:tplc="995C0C10">
      <w:start w:val="1"/>
      <w:numFmt w:val="bullet"/>
      <w:lvlText w:val="•"/>
      <w:lvlJc w:val="left"/>
      <w:pPr>
        <w:ind w:left="7304" w:hanging="360"/>
      </w:pPr>
      <w:rPr>
        <w:rFonts w:hint="default"/>
      </w:rPr>
    </w:lvl>
  </w:abstractNum>
  <w:abstractNum w:abstractNumId="25">
    <w:nsid w:val="58B7271D"/>
    <w:multiLevelType w:val="hybridMultilevel"/>
    <w:tmpl w:val="7EB2D304"/>
    <w:lvl w:ilvl="0" w:tplc="3DF44D76">
      <w:start w:val="1"/>
      <w:numFmt w:val="lowerLetter"/>
      <w:lvlText w:val="(%1)"/>
      <w:lvlJc w:val="left"/>
      <w:pPr>
        <w:ind w:left="1276" w:hanging="1157"/>
      </w:pPr>
      <w:rPr>
        <w:rFonts w:ascii="Times New Roman" w:eastAsia="Times New Roman" w:hAnsi="Times New Roman" w:hint="default"/>
        <w:spacing w:val="-1"/>
        <w:w w:val="100"/>
        <w:sz w:val="22"/>
        <w:szCs w:val="22"/>
      </w:rPr>
    </w:lvl>
    <w:lvl w:ilvl="1" w:tplc="53044622">
      <w:start w:val="1"/>
      <w:numFmt w:val="bullet"/>
      <w:lvlText w:val=""/>
      <w:lvlJc w:val="left"/>
      <w:pPr>
        <w:ind w:left="839" w:hanging="360"/>
      </w:pPr>
      <w:rPr>
        <w:rFonts w:ascii="Symbol" w:eastAsia="Symbol" w:hAnsi="Symbol" w:hint="default"/>
        <w:w w:val="99"/>
        <w:sz w:val="22"/>
        <w:szCs w:val="22"/>
      </w:rPr>
    </w:lvl>
    <w:lvl w:ilvl="2" w:tplc="E25EC940">
      <w:start w:val="1"/>
      <w:numFmt w:val="bullet"/>
      <w:lvlText w:val="•"/>
      <w:lvlJc w:val="left"/>
      <w:pPr>
        <w:ind w:left="840" w:hanging="360"/>
      </w:pPr>
      <w:rPr>
        <w:rFonts w:hint="default"/>
      </w:rPr>
    </w:lvl>
    <w:lvl w:ilvl="3" w:tplc="4D9238B2">
      <w:start w:val="1"/>
      <w:numFmt w:val="bullet"/>
      <w:lvlText w:val="•"/>
      <w:lvlJc w:val="left"/>
      <w:pPr>
        <w:ind w:left="1276" w:hanging="360"/>
      </w:pPr>
      <w:rPr>
        <w:rFonts w:hint="default"/>
      </w:rPr>
    </w:lvl>
    <w:lvl w:ilvl="4" w:tplc="51F6D2E2">
      <w:start w:val="1"/>
      <w:numFmt w:val="bullet"/>
      <w:lvlText w:val="•"/>
      <w:lvlJc w:val="left"/>
      <w:pPr>
        <w:ind w:left="2401" w:hanging="360"/>
      </w:pPr>
      <w:rPr>
        <w:rFonts w:hint="default"/>
      </w:rPr>
    </w:lvl>
    <w:lvl w:ilvl="5" w:tplc="AD200F7E">
      <w:start w:val="1"/>
      <w:numFmt w:val="bullet"/>
      <w:lvlText w:val="•"/>
      <w:lvlJc w:val="left"/>
      <w:pPr>
        <w:ind w:left="3526" w:hanging="360"/>
      </w:pPr>
      <w:rPr>
        <w:rFonts w:hint="default"/>
      </w:rPr>
    </w:lvl>
    <w:lvl w:ilvl="6" w:tplc="D1880CC0">
      <w:start w:val="1"/>
      <w:numFmt w:val="bullet"/>
      <w:lvlText w:val="•"/>
      <w:lvlJc w:val="left"/>
      <w:pPr>
        <w:ind w:left="4651" w:hanging="360"/>
      </w:pPr>
      <w:rPr>
        <w:rFonts w:hint="default"/>
      </w:rPr>
    </w:lvl>
    <w:lvl w:ilvl="7" w:tplc="9C9CA72C">
      <w:start w:val="1"/>
      <w:numFmt w:val="bullet"/>
      <w:lvlText w:val="•"/>
      <w:lvlJc w:val="left"/>
      <w:pPr>
        <w:ind w:left="5776" w:hanging="360"/>
      </w:pPr>
      <w:rPr>
        <w:rFonts w:hint="default"/>
      </w:rPr>
    </w:lvl>
    <w:lvl w:ilvl="8" w:tplc="BBCAB502">
      <w:start w:val="1"/>
      <w:numFmt w:val="bullet"/>
      <w:lvlText w:val="•"/>
      <w:lvlJc w:val="left"/>
      <w:pPr>
        <w:ind w:left="6901" w:hanging="360"/>
      </w:pPr>
      <w:rPr>
        <w:rFonts w:hint="default"/>
      </w:rPr>
    </w:lvl>
  </w:abstractNum>
  <w:abstractNum w:abstractNumId="26">
    <w:nsid w:val="5F0A5A95"/>
    <w:multiLevelType w:val="hybridMultilevel"/>
    <w:tmpl w:val="D8281236"/>
    <w:lvl w:ilvl="0" w:tplc="29F87BFA">
      <w:start w:val="1"/>
      <w:numFmt w:val="lowerLetter"/>
      <w:lvlText w:val="(%1)"/>
      <w:lvlJc w:val="left"/>
      <w:pPr>
        <w:ind w:left="120" w:hanging="1157"/>
      </w:pPr>
      <w:rPr>
        <w:rFonts w:ascii="Times New Roman" w:eastAsia="Times New Roman" w:hAnsi="Times New Roman" w:hint="default"/>
        <w:spacing w:val="-1"/>
        <w:w w:val="100"/>
        <w:sz w:val="22"/>
        <w:szCs w:val="22"/>
      </w:rPr>
    </w:lvl>
    <w:lvl w:ilvl="1" w:tplc="53044622">
      <w:start w:val="1"/>
      <w:numFmt w:val="bullet"/>
      <w:lvlText w:val=""/>
      <w:lvlJc w:val="left"/>
      <w:pPr>
        <w:ind w:left="839" w:hanging="360"/>
      </w:pPr>
      <w:rPr>
        <w:rFonts w:ascii="Symbol" w:eastAsia="Symbol" w:hAnsi="Symbol" w:hint="default"/>
        <w:w w:val="99"/>
        <w:sz w:val="22"/>
        <w:szCs w:val="22"/>
      </w:rPr>
    </w:lvl>
    <w:lvl w:ilvl="2" w:tplc="CBA032F8">
      <w:start w:val="1"/>
      <w:numFmt w:val="bullet"/>
      <w:lvlText w:val="•"/>
      <w:lvlJc w:val="left"/>
      <w:pPr>
        <w:ind w:left="839" w:hanging="360"/>
      </w:pPr>
      <w:rPr>
        <w:rFonts w:hint="default"/>
      </w:rPr>
    </w:lvl>
    <w:lvl w:ilvl="3" w:tplc="B16618EA">
      <w:start w:val="1"/>
      <w:numFmt w:val="bullet"/>
      <w:lvlText w:val="•"/>
      <w:lvlJc w:val="left"/>
      <w:pPr>
        <w:ind w:left="839" w:hanging="360"/>
      </w:pPr>
      <w:rPr>
        <w:rFonts w:hint="default"/>
      </w:rPr>
    </w:lvl>
    <w:lvl w:ilvl="4" w:tplc="1952A7A0">
      <w:start w:val="1"/>
      <w:numFmt w:val="bullet"/>
      <w:lvlText w:val="•"/>
      <w:lvlJc w:val="left"/>
      <w:pPr>
        <w:ind w:left="839" w:hanging="360"/>
      </w:pPr>
      <w:rPr>
        <w:rFonts w:hint="default"/>
      </w:rPr>
    </w:lvl>
    <w:lvl w:ilvl="5" w:tplc="1302808C">
      <w:start w:val="1"/>
      <w:numFmt w:val="bullet"/>
      <w:lvlText w:val="•"/>
      <w:lvlJc w:val="left"/>
      <w:pPr>
        <w:ind w:left="2228" w:hanging="360"/>
      </w:pPr>
      <w:rPr>
        <w:rFonts w:hint="default"/>
      </w:rPr>
    </w:lvl>
    <w:lvl w:ilvl="6" w:tplc="23AA8A62">
      <w:start w:val="1"/>
      <w:numFmt w:val="bullet"/>
      <w:lvlText w:val="•"/>
      <w:lvlJc w:val="left"/>
      <w:pPr>
        <w:ind w:left="3617" w:hanging="360"/>
      </w:pPr>
      <w:rPr>
        <w:rFonts w:hint="default"/>
      </w:rPr>
    </w:lvl>
    <w:lvl w:ilvl="7" w:tplc="7ACECA7E">
      <w:start w:val="1"/>
      <w:numFmt w:val="bullet"/>
      <w:lvlText w:val="•"/>
      <w:lvlJc w:val="left"/>
      <w:pPr>
        <w:ind w:left="5005" w:hanging="360"/>
      </w:pPr>
      <w:rPr>
        <w:rFonts w:hint="default"/>
      </w:rPr>
    </w:lvl>
    <w:lvl w:ilvl="8" w:tplc="02C2199E">
      <w:start w:val="1"/>
      <w:numFmt w:val="bullet"/>
      <w:lvlText w:val="•"/>
      <w:lvlJc w:val="left"/>
      <w:pPr>
        <w:ind w:left="6394" w:hanging="360"/>
      </w:pPr>
      <w:rPr>
        <w:rFonts w:hint="default"/>
      </w:rPr>
    </w:lvl>
  </w:abstractNum>
  <w:abstractNum w:abstractNumId="27">
    <w:nsid w:val="6CF12945"/>
    <w:multiLevelType w:val="hybridMultilevel"/>
    <w:tmpl w:val="FE104944"/>
    <w:lvl w:ilvl="0" w:tplc="0CC0994C">
      <w:start w:val="1"/>
      <w:numFmt w:val="decimal"/>
      <w:lvlText w:val="%1."/>
      <w:lvlJc w:val="left"/>
      <w:pPr>
        <w:ind w:left="420" w:hanging="420"/>
      </w:pPr>
      <w:rPr>
        <w:rFonts w:ascii="Times New Roman" w:hAnsi="Times New Roman" w:cs="Times New Roman" w:hint="default"/>
      </w:rPr>
    </w:lvl>
    <w:lvl w:ilvl="1" w:tplc="04090011">
      <w:start w:val="1"/>
      <w:numFmt w:val="decimal"/>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nsid w:val="6FF26C86"/>
    <w:multiLevelType w:val="hybridMultilevel"/>
    <w:tmpl w:val="E9BC9948"/>
    <w:lvl w:ilvl="0" w:tplc="0CC0994C">
      <w:start w:val="1"/>
      <w:numFmt w:val="decimal"/>
      <w:lvlText w:val="%1."/>
      <w:lvlJc w:val="left"/>
      <w:pPr>
        <w:ind w:left="420" w:hanging="420"/>
      </w:pPr>
      <w:rPr>
        <w:rFonts w:ascii="Times New Roman" w:hAnsi="Times New Roman" w:cs="Times New Roman" w:hint="default"/>
      </w:rPr>
    </w:lvl>
    <w:lvl w:ilvl="1" w:tplc="04090011">
      <w:start w:val="1"/>
      <w:numFmt w:val="decimal"/>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nsid w:val="7DBF54F3"/>
    <w:multiLevelType w:val="hybridMultilevel"/>
    <w:tmpl w:val="585C51FC"/>
    <w:lvl w:ilvl="0" w:tplc="04090011">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30">
    <w:nsid w:val="7E9B4C8E"/>
    <w:multiLevelType w:val="hybridMultilevel"/>
    <w:tmpl w:val="353A6EB4"/>
    <w:lvl w:ilvl="0" w:tplc="FFFFFFFF">
      <w:start w:val="5"/>
      <w:numFmt w:val="bullet"/>
      <w:lvlText w:val="-"/>
      <w:lvlJc w:val="left"/>
      <w:pPr>
        <w:ind w:left="720" w:hanging="360"/>
      </w:pPr>
      <w:rPr>
        <w:rFonts w:ascii="Times New Roman" w:eastAsia="Times New Roman" w:hAnsi="Times New Roman"/>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23"/>
  </w:num>
  <w:num w:numId="4">
    <w:abstractNumId w:val="6"/>
  </w:num>
  <w:num w:numId="5">
    <w:abstractNumId w:val="1"/>
  </w:num>
  <w:num w:numId="6">
    <w:abstractNumId w:val="16"/>
  </w:num>
  <w:num w:numId="7">
    <w:abstractNumId w:val="11"/>
  </w:num>
  <w:num w:numId="8">
    <w:abstractNumId w:val="5"/>
  </w:num>
  <w:num w:numId="9">
    <w:abstractNumId w:val="8"/>
  </w:num>
  <w:num w:numId="10">
    <w:abstractNumId w:val="10"/>
  </w:num>
  <w:num w:numId="11">
    <w:abstractNumId w:val="28"/>
  </w:num>
  <w:num w:numId="12">
    <w:abstractNumId w:val="15"/>
  </w:num>
  <w:num w:numId="13">
    <w:abstractNumId w:val="19"/>
  </w:num>
  <w:num w:numId="14">
    <w:abstractNumId w:val="24"/>
  </w:num>
  <w:num w:numId="15">
    <w:abstractNumId w:val="9"/>
  </w:num>
  <w:num w:numId="16">
    <w:abstractNumId w:val="26"/>
  </w:num>
  <w:num w:numId="17">
    <w:abstractNumId w:val="0"/>
  </w:num>
  <w:num w:numId="18">
    <w:abstractNumId w:val="7"/>
  </w:num>
  <w:num w:numId="19">
    <w:abstractNumId w:val="25"/>
  </w:num>
  <w:num w:numId="20">
    <w:abstractNumId w:val="17"/>
  </w:num>
  <w:num w:numId="21">
    <w:abstractNumId w:val="3"/>
  </w:num>
  <w:num w:numId="22">
    <w:abstractNumId w:val="14"/>
  </w:num>
  <w:num w:numId="23">
    <w:abstractNumId w:val="12"/>
  </w:num>
  <w:num w:numId="2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7"/>
  </w:num>
  <w:num w:numId="26">
    <w:abstractNumId w:val="13"/>
  </w:num>
  <w:num w:numId="27">
    <w:abstractNumId w:val="18"/>
  </w:num>
  <w:num w:numId="28">
    <w:abstractNumId w:val="20"/>
  </w:num>
  <w:num w:numId="29">
    <w:abstractNumId w:val="30"/>
  </w:num>
  <w:num w:numId="30">
    <w:abstractNumId w:val="29"/>
  </w:num>
  <w:num w:numId="31">
    <w:abstractNumId w:val="21"/>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8"/>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23AF"/>
    <w:rsid w:val="00021746"/>
    <w:rsid w:val="000231D1"/>
    <w:rsid w:val="0003177F"/>
    <w:rsid w:val="00034BB1"/>
    <w:rsid w:val="00042C46"/>
    <w:rsid w:val="00050099"/>
    <w:rsid w:val="00056DB9"/>
    <w:rsid w:val="00061C9E"/>
    <w:rsid w:val="00065C4B"/>
    <w:rsid w:val="0006785D"/>
    <w:rsid w:val="0007190A"/>
    <w:rsid w:val="00081E4B"/>
    <w:rsid w:val="00085D01"/>
    <w:rsid w:val="000930FC"/>
    <w:rsid w:val="000A4F9B"/>
    <w:rsid w:val="000A5B4C"/>
    <w:rsid w:val="000B5744"/>
    <w:rsid w:val="000C0BFC"/>
    <w:rsid w:val="000C1404"/>
    <w:rsid w:val="000C15EB"/>
    <w:rsid w:val="000C68D5"/>
    <w:rsid w:val="000D2212"/>
    <w:rsid w:val="000D5DD3"/>
    <w:rsid w:val="00103316"/>
    <w:rsid w:val="00110F66"/>
    <w:rsid w:val="001153DB"/>
    <w:rsid w:val="00130031"/>
    <w:rsid w:val="001312F0"/>
    <w:rsid w:val="00136109"/>
    <w:rsid w:val="00142EDD"/>
    <w:rsid w:val="001448FD"/>
    <w:rsid w:val="00155469"/>
    <w:rsid w:val="00160644"/>
    <w:rsid w:val="00161B8A"/>
    <w:rsid w:val="00163B5A"/>
    <w:rsid w:val="00165BEA"/>
    <w:rsid w:val="00172FB0"/>
    <w:rsid w:val="0017628A"/>
    <w:rsid w:val="00184456"/>
    <w:rsid w:val="00187194"/>
    <w:rsid w:val="00190D2C"/>
    <w:rsid w:val="00192288"/>
    <w:rsid w:val="00196EB8"/>
    <w:rsid w:val="001A273F"/>
    <w:rsid w:val="001A4C48"/>
    <w:rsid w:val="001A4D76"/>
    <w:rsid w:val="001A695E"/>
    <w:rsid w:val="001A775A"/>
    <w:rsid w:val="001B28D7"/>
    <w:rsid w:val="001B6852"/>
    <w:rsid w:val="001B75DB"/>
    <w:rsid w:val="001C10A3"/>
    <w:rsid w:val="001C5E4E"/>
    <w:rsid w:val="001C657A"/>
    <w:rsid w:val="001C713A"/>
    <w:rsid w:val="001C72FB"/>
    <w:rsid w:val="001C7465"/>
    <w:rsid w:val="001C7C9C"/>
    <w:rsid w:val="001D3956"/>
    <w:rsid w:val="001D5573"/>
    <w:rsid w:val="001D56DA"/>
    <w:rsid w:val="001E2428"/>
    <w:rsid w:val="001F3773"/>
    <w:rsid w:val="001F4CAD"/>
    <w:rsid w:val="001F79E1"/>
    <w:rsid w:val="00200925"/>
    <w:rsid w:val="00206170"/>
    <w:rsid w:val="002119DD"/>
    <w:rsid w:val="002161F5"/>
    <w:rsid w:val="00216F29"/>
    <w:rsid w:val="00222049"/>
    <w:rsid w:val="00236A48"/>
    <w:rsid w:val="002418AF"/>
    <w:rsid w:val="00244CF5"/>
    <w:rsid w:val="002456E5"/>
    <w:rsid w:val="00253299"/>
    <w:rsid w:val="002556ED"/>
    <w:rsid w:val="00257D15"/>
    <w:rsid w:val="0026113F"/>
    <w:rsid w:val="0026527B"/>
    <w:rsid w:val="00275708"/>
    <w:rsid w:val="00276AAD"/>
    <w:rsid w:val="002828FC"/>
    <w:rsid w:val="00286975"/>
    <w:rsid w:val="00292E0C"/>
    <w:rsid w:val="00293D61"/>
    <w:rsid w:val="00297D6C"/>
    <w:rsid w:val="002A46EC"/>
    <w:rsid w:val="002D0076"/>
    <w:rsid w:val="002D5424"/>
    <w:rsid w:val="002D61D7"/>
    <w:rsid w:val="002E2FCB"/>
    <w:rsid w:val="002E5C51"/>
    <w:rsid w:val="002E6957"/>
    <w:rsid w:val="00300121"/>
    <w:rsid w:val="00302C16"/>
    <w:rsid w:val="003176C9"/>
    <w:rsid w:val="003514D9"/>
    <w:rsid w:val="00351EEF"/>
    <w:rsid w:val="003547C2"/>
    <w:rsid w:val="0035495C"/>
    <w:rsid w:val="00360695"/>
    <w:rsid w:val="003649CD"/>
    <w:rsid w:val="00372E19"/>
    <w:rsid w:val="00374C89"/>
    <w:rsid w:val="0037715D"/>
    <w:rsid w:val="00381D68"/>
    <w:rsid w:val="00382BDE"/>
    <w:rsid w:val="003A3922"/>
    <w:rsid w:val="003A5700"/>
    <w:rsid w:val="003A7910"/>
    <w:rsid w:val="003B10B3"/>
    <w:rsid w:val="003B183B"/>
    <w:rsid w:val="003B21AA"/>
    <w:rsid w:val="003B4A37"/>
    <w:rsid w:val="003D19D8"/>
    <w:rsid w:val="003E051F"/>
    <w:rsid w:val="003E7446"/>
    <w:rsid w:val="003F175B"/>
    <w:rsid w:val="003F2B1E"/>
    <w:rsid w:val="00400389"/>
    <w:rsid w:val="0040066E"/>
    <w:rsid w:val="00401119"/>
    <w:rsid w:val="0040220E"/>
    <w:rsid w:val="0041668D"/>
    <w:rsid w:val="00420CFF"/>
    <w:rsid w:val="004220DC"/>
    <w:rsid w:val="00442B99"/>
    <w:rsid w:val="004470C8"/>
    <w:rsid w:val="00447EFB"/>
    <w:rsid w:val="0045242A"/>
    <w:rsid w:val="00453B76"/>
    <w:rsid w:val="00460400"/>
    <w:rsid w:val="00484902"/>
    <w:rsid w:val="00487320"/>
    <w:rsid w:val="004903B8"/>
    <w:rsid w:val="004B726D"/>
    <w:rsid w:val="004C01C4"/>
    <w:rsid w:val="004C069D"/>
    <w:rsid w:val="004C11C5"/>
    <w:rsid w:val="004C4E08"/>
    <w:rsid w:val="004D0F40"/>
    <w:rsid w:val="004E29D5"/>
    <w:rsid w:val="00501CC4"/>
    <w:rsid w:val="00503F88"/>
    <w:rsid w:val="00516CAA"/>
    <w:rsid w:val="0052213C"/>
    <w:rsid w:val="00522DEB"/>
    <w:rsid w:val="005232FB"/>
    <w:rsid w:val="0053274C"/>
    <w:rsid w:val="0053471B"/>
    <w:rsid w:val="00537D05"/>
    <w:rsid w:val="00544E2F"/>
    <w:rsid w:val="00547FED"/>
    <w:rsid w:val="00550CCB"/>
    <w:rsid w:val="00563823"/>
    <w:rsid w:val="0056387C"/>
    <w:rsid w:val="0056449C"/>
    <w:rsid w:val="00575624"/>
    <w:rsid w:val="00583409"/>
    <w:rsid w:val="00587667"/>
    <w:rsid w:val="005935C7"/>
    <w:rsid w:val="00594170"/>
    <w:rsid w:val="00594A82"/>
    <w:rsid w:val="00595C82"/>
    <w:rsid w:val="005B103A"/>
    <w:rsid w:val="005B263C"/>
    <w:rsid w:val="005B6F2E"/>
    <w:rsid w:val="005C15B7"/>
    <w:rsid w:val="005C4224"/>
    <w:rsid w:val="005C4D7B"/>
    <w:rsid w:val="005D6A52"/>
    <w:rsid w:val="005E66AC"/>
    <w:rsid w:val="005E6B91"/>
    <w:rsid w:val="005F07F6"/>
    <w:rsid w:val="00610559"/>
    <w:rsid w:val="00611880"/>
    <w:rsid w:val="006210C6"/>
    <w:rsid w:val="006317E9"/>
    <w:rsid w:val="006327F3"/>
    <w:rsid w:val="00636583"/>
    <w:rsid w:val="00644E3D"/>
    <w:rsid w:val="006453A8"/>
    <w:rsid w:val="00646376"/>
    <w:rsid w:val="00646656"/>
    <w:rsid w:val="00654CB5"/>
    <w:rsid w:val="0066466A"/>
    <w:rsid w:val="0066544A"/>
    <w:rsid w:val="00671005"/>
    <w:rsid w:val="00674483"/>
    <w:rsid w:val="006778F2"/>
    <w:rsid w:val="0068542E"/>
    <w:rsid w:val="00690596"/>
    <w:rsid w:val="006977AD"/>
    <w:rsid w:val="006A2EC0"/>
    <w:rsid w:val="006A63EA"/>
    <w:rsid w:val="006A6A52"/>
    <w:rsid w:val="006B1A5E"/>
    <w:rsid w:val="006B479D"/>
    <w:rsid w:val="006C0E0F"/>
    <w:rsid w:val="006C132E"/>
    <w:rsid w:val="006C3E22"/>
    <w:rsid w:val="006C66AC"/>
    <w:rsid w:val="006D433E"/>
    <w:rsid w:val="006E29F4"/>
    <w:rsid w:val="006F05DA"/>
    <w:rsid w:val="006F504B"/>
    <w:rsid w:val="006F77E5"/>
    <w:rsid w:val="00700701"/>
    <w:rsid w:val="007034FF"/>
    <w:rsid w:val="007038B5"/>
    <w:rsid w:val="00703BC2"/>
    <w:rsid w:val="007066AA"/>
    <w:rsid w:val="007179B3"/>
    <w:rsid w:val="00730AB8"/>
    <w:rsid w:val="00731F05"/>
    <w:rsid w:val="00733146"/>
    <w:rsid w:val="00744CEC"/>
    <w:rsid w:val="0075457A"/>
    <w:rsid w:val="0077566D"/>
    <w:rsid w:val="007812D0"/>
    <w:rsid w:val="007821AD"/>
    <w:rsid w:val="007825F1"/>
    <w:rsid w:val="0079394C"/>
    <w:rsid w:val="00793B99"/>
    <w:rsid w:val="00796461"/>
    <w:rsid w:val="00796848"/>
    <w:rsid w:val="007A71E9"/>
    <w:rsid w:val="007B133C"/>
    <w:rsid w:val="007B3633"/>
    <w:rsid w:val="007B40DB"/>
    <w:rsid w:val="007B68D6"/>
    <w:rsid w:val="007C1508"/>
    <w:rsid w:val="007C6415"/>
    <w:rsid w:val="007C758B"/>
    <w:rsid w:val="007D0A51"/>
    <w:rsid w:val="007D534B"/>
    <w:rsid w:val="007D5BAC"/>
    <w:rsid w:val="007E0FB6"/>
    <w:rsid w:val="007E432F"/>
    <w:rsid w:val="007E54F2"/>
    <w:rsid w:val="007E5E24"/>
    <w:rsid w:val="007E600D"/>
    <w:rsid w:val="007F4F26"/>
    <w:rsid w:val="008079C0"/>
    <w:rsid w:val="008221D6"/>
    <w:rsid w:val="00826C9D"/>
    <w:rsid w:val="008370C7"/>
    <w:rsid w:val="008458F5"/>
    <w:rsid w:val="00845E6F"/>
    <w:rsid w:val="008501FB"/>
    <w:rsid w:val="0087146F"/>
    <w:rsid w:val="008800C6"/>
    <w:rsid w:val="00890054"/>
    <w:rsid w:val="008906FE"/>
    <w:rsid w:val="008A36B8"/>
    <w:rsid w:val="008A3AD9"/>
    <w:rsid w:val="008B0F52"/>
    <w:rsid w:val="008B68B8"/>
    <w:rsid w:val="008C33C7"/>
    <w:rsid w:val="008D23C2"/>
    <w:rsid w:val="008E1538"/>
    <w:rsid w:val="008F5FA3"/>
    <w:rsid w:val="008F6169"/>
    <w:rsid w:val="009008A8"/>
    <w:rsid w:val="0091035C"/>
    <w:rsid w:val="009111D3"/>
    <w:rsid w:val="009444F7"/>
    <w:rsid w:val="0094647A"/>
    <w:rsid w:val="00952972"/>
    <w:rsid w:val="00953444"/>
    <w:rsid w:val="00954367"/>
    <w:rsid w:val="00967AB1"/>
    <w:rsid w:val="00971204"/>
    <w:rsid w:val="009735A0"/>
    <w:rsid w:val="0097603A"/>
    <w:rsid w:val="00981C15"/>
    <w:rsid w:val="00987D63"/>
    <w:rsid w:val="0099156D"/>
    <w:rsid w:val="009A295E"/>
    <w:rsid w:val="009B109E"/>
    <w:rsid w:val="009B21DA"/>
    <w:rsid w:val="009C22DB"/>
    <w:rsid w:val="009C51A3"/>
    <w:rsid w:val="009C5F97"/>
    <w:rsid w:val="009C64A9"/>
    <w:rsid w:val="009D1A58"/>
    <w:rsid w:val="009E19F0"/>
    <w:rsid w:val="009E400C"/>
    <w:rsid w:val="009F1F1B"/>
    <w:rsid w:val="00A0320D"/>
    <w:rsid w:val="00A1279B"/>
    <w:rsid w:val="00A12E37"/>
    <w:rsid w:val="00A16C28"/>
    <w:rsid w:val="00A17BAD"/>
    <w:rsid w:val="00A275D2"/>
    <w:rsid w:val="00A27ED3"/>
    <w:rsid w:val="00A311FA"/>
    <w:rsid w:val="00A428CA"/>
    <w:rsid w:val="00A55C08"/>
    <w:rsid w:val="00A607A0"/>
    <w:rsid w:val="00A80782"/>
    <w:rsid w:val="00A83E61"/>
    <w:rsid w:val="00A851B6"/>
    <w:rsid w:val="00A92726"/>
    <w:rsid w:val="00AB3552"/>
    <w:rsid w:val="00AB5B14"/>
    <w:rsid w:val="00AB7136"/>
    <w:rsid w:val="00AB75EB"/>
    <w:rsid w:val="00AC0C2D"/>
    <w:rsid w:val="00AC2CF4"/>
    <w:rsid w:val="00AD0882"/>
    <w:rsid w:val="00AE5969"/>
    <w:rsid w:val="00AF2C28"/>
    <w:rsid w:val="00AF32A2"/>
    <w:rsid w:val="00AF5FEF"/>
    <w:rsid w:val="00B03297"/>
    <w:rsid w:val="00B1260D"/>
    <w:rsid w:val="00B13211"/>
    <w:rsid w:val="00B2149C"/>
    <w:rsid w:val="00B242B5"/>
    <w:rsid w:val="00B31529"/>
    <w:rsid w:val="00B40D6E"/>
    <w:rsid w:val="00B4522D"/>
    <w:rsid w:val="00B53470"/>
    <w:rsid w:val="00B71D93"/>
    <w:rsid w:val="00B83CB5"/>
    <w:rsid w:val="00B83D05"/>
    <w:rsid w:val="00BB08EB"/>
    <w:rsid w:val="00BC5F34"/>
    <w:rsid w:val="00BD0917"/>
    <w:rsid w:val="00BD435D"/>
    <w:rsid w:val="00BD47B1"/>
    <w:rsid w:val="00BD4B7D"/>
    <w:rsid w:val="00BF289E"/>
    <w:rsid w:val="00BF6D2B"/>
    <w:rsid w:val="00C134CB"/>
    <w:rsid w:val="00C37309"/>
    <w:rsid w:val="00C42C60"/>
    <w:rsid w:val="00C43844"/>
    <w:rsid w:val="00C43BD1"/>
    <w:rsid w:val="00C4677D"/>
    <w:rsid w:val="00C53163"/>
    <w:rsid w:val="00C54DB1"/>
    <w:rsid w:val="00C56FA0"/>
    <w:rsid w:val="00C659E1"/>
    <w:rsid w:val="00C67841"/>
    <w:rsid w:val="00C77EE6"/>
    <w:rsid w:val="00C9155C"/>
    <w:rsid w:val="00C921E9"/>
    <w:rsid w:val="00CB2B8A"/>
    <w:rsid w:val="00CC1BFB"/>
    <w:rsid w:val="00CC203E"/>
    <w:rsid w:val="00CC3689"/>
    <w:rsid w:val="00CC7E88"/>
    <w:rsid w:val="00CD288F"/>
    <w:rsid w:val="00CD58B8"/>
    <w:rsid w:val="00CE6228"/>
    <w:rsid w:val="00CF6B01"/>
    <w:rsid w:val="00CF7DD8"/>
    <w:rsid w:val="00D001CB"/>
    <w:rsid w:val="00D15F51"/>
    <w:rsid w:val="00D31846"/>
    <w:rsid w:val="00D31B1B"/>
    <w:rsid w:val="00D52F5B"/>
    <w:rsid w:val="00D60BAE"/>
    <w:rsid w:val="00D63ACB"/>
    <w:rsid w:val="00D74E9F"/>
    <w:rsid w:val="00D87A14"/>
    <w:rsid w:val="00DA2A70"/>
    <w:rsid w:val="00DB21E1"/>
    <w:rsid w:val="00DC08CA"/>
    <w:rsid w:val="00DD4347"/>
    <w:rsid w:val="00DD687F"/>
    <w:rsid w:val="00DE7A20"/>
    <w:rsid w:val="00DF4881"/>
    <w:rsid w:val="00DF4DDD"/>
    <w:rsid w:val="00E01614"/>
    <w:rsid w:val="00E035CC"/>
    <w:rsid w:val="00E11245"/>
    <w:rsid w:val="00E271C9"/>
    <w:rsid w:val="00E37D98"/>
    <w:rsid w:val="00E40ED9"/>
    <w:rsid w:val="00E41268"/>
    <w:rsid w:val="00E619FA"/>
    <w:rsid w:val="00E709F8"/>
    <w:rsid w:val="00E82D15"/>
    <w:rsid w:val="00E8421D"/>
    <w:rsid w:val="00E94A9F"/>
    <w:rsid w:val="00E961D9"/>
    <w:rsid w:val="00EA394F"/>
    <w:rsid w:val="00EB2A14"/>
    <w:rsid w:val="00EC0B91"/>
    <w:rsid w:val="00EC2C49"/>
    <w:rsid w:val="00EC53DE"/>
    <w:rsid w:val="00ED4845"/>
    <w:rsid w:val="00ED5DD8"/>
    <w:rsid w:val="00ED5E92"/>
    <w:rsid w:val="00ED72E6"/>
    <w:rsid w:val="00EE2F68"/>
    <w:rsid w:val="00EF5D8D"/>
    <w:rsid w:val="00EF7040"/>
    <w:rsid w:val="00F02C98"/>
    <w:rsid w:val="00F13AF1"/>
    <w:rsid w:val="00F16553"/>
    <w:rsid w:val="00F23090"/>
    <w:rsid w:val="00F43F20"/>
    <w:rsid w:val="00F51A77"/>
    <w:rsid w:val="00F53174"/>
    <w:rsid w:val="00F56052"/>
    <w:rsid w:val="00F56A86"/>
    <w:rsid w:val="00F56FFC"/>
    <w:rsid w:val="00F571D3"/>
    <w:rsid w:val="00F67BA2"/>
    <w:rsid w:val="00F710C0"/>
    <w:rsid w:val="00F8786E"/>
    <w:rsid w:val="00F93318"/>
    <w:rsid w:val="00F943A6"/>
    <w:rsid w:val="00F97753"/>
    <w:rsid w:val="00F97AB0"/>
    <w:rsid w:val="00FA0A41"/>
    <w:rsid w:val="00FA1D92"/>
    <w:rsid w:val="00FB5735"/>
    <w:rsid w:val="00FC23AF"/>
    <w:rsid w:val="00FD4B28"/>
    <w:rsid w:val="00FE170F"/>
    <w:rsid w:val="00FE1E9C"/>
    <w:rsid w:val="00FE3456"/>
    <w:rsid w:val="00FE3D8B"/>
    <w:rsid w:val="00FF260F"/>
    <w:rsid w:val="00FF2DA0"/>
    <w:rsid w:val="00FF3145"/>
    <w:rsid w:val="00FF33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266E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1" w:qFormat="1"/>
    <w:lsdException w:name="toc 3" w:uiPriority="1"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44CEC"/>
    <w:pPr>
      <w:widowControl w:val="0"/>
      <w:jc w:val="both"/>
    </w:pPr>
  </w:style>
  <w:style w:type="paragraph" w:styleId="1">
    <w:name w:val="heading 1"/>
    <w:basedOn w:val="a"/>
    <w:link w:val="1Char"/>
    <w:uiPriority w:val="1"/>
    <w:qFormat/>
    <w:rsid w:val="003D19D8"/>
    <w:pPr>
      <w:spacing w:before="69"/>
      <w:ind w:left="104"/>
      <w:jc w:val="left"/>
      <w:outlineLvl w:val="0"/>
    </w:pPr>
    <w:rPr>
      <w:rFonts w:ascii="Times New Roman" w:eastAsia="Times New Roman" w:hAnsi="Times New Roman"/>
      <w:b/>
      <w:bCs/>
      <w:kern w:val="0"/>
      <w:sz w:val="24"/>
      <w:szCs w:val="24"/>
      <w:lang w:eastAsia="en-US"/>
    </w:rPr>
  </w:style>
  <w:style w:type="paragraph" w:styleId="2">
    <w:name w:val="heading 2"/>
    <w:basedOn w:val="a"/>
    <w:link w:val="2Char"/>
    <w:uiPriority w:val="1"/>
    <w:qFormat/>
    <w:rsid w:val="003D19D8"/>
    <w:pPr>
      <w:ind w:left="119"/>
      <w:jc w:val="left"/>
      <w:outlineLvl w:val="1"/>
    </w:pPr>
    <w:rPr>
      <w:rFonts w:ascii="Times New Roman" w:eastAsia="Times New Roman" w:hAnsi="Times New Roman"/>
      <w:i/>
      <w:kern w:val="0"/>
      <w:sz w:val="24"/>
      <w:szCs w:val="24"/>
      <w:lang w:eastAsia="en-US"/>
    </w:rPr>
  </w:style>
  <w:style w:type="paragraph" w:styleId="3">
    <w:name w:val="heading 3"/>
    <w:basedOn w:val="a"/>
    <w:link w:val="3Char"/>
    <w:uiPriority w:val="1"/>
    <w:qFormat/>
    <w:rsid w:val="003D19D8"/>
    <w:pPr>
      <w:spacing w:before="1"/>
      <w:ind w:left="824" w:hanging="360"/>
      <w:jc w:val="left"/>
      <w:outlineLvl w:val="2"/>
    </w:pPr>
    <w:rPr>
      <w:rFonts w:ascii="Times New Roman" w:eastAsia="Times New Roman" w:hAnsi="Times New Roman"/>
      <w:kern w:val="0"/>
      <w:sz w:val="23"/>
      <w:szCs w:val="23"/>
      <w:lang w:eastAsia="en-US"/>
    </w:rPr>
  </w:style>
  <w:style w:type="paragraph" w:styleId="4">
    <w:name w:val="heading 4"/>
    <w:basedOn w:val="a"/>
    <w:link w:val="4Char"/>
    <w:uiPriority w:val="1"/>
    <w:qFormat/>
    <w:rsid w:val="003D19D8"/>
    <w:pPr>
      <w:ind w:left="104"/>
      <w:jc w:val="left"/>
      <w:outlineLvl w:val="3"/>
    </w:pPr>
    <w:rPr>
      <w:rFonts w:ascii="Times New Roman" w:eastAsia="Times New Roman" w:hAnsi="Times New Roman"/>
      <w:b/>
      <w:bCs/>
      <w:kern w:val="0"/>
      <w:sz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44CE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744CEC"/>
    <w:rPr>
      <w:sz w:val="18"/>
      <w:szCs w:val="18"/>
    </w:rPr>
  </w:style>
  <w:style w:type="paragraph" w:styleId="a4">
    <w:name w:val="footer"/>
    <w:basedOn w:val="a"/>
    <w:link w:val="Char0"/>
    <w:uiPriority w:val="99"/>
    <w:unhideWhenUsed/>
    <w:rsid w:val="00744CEC"/>
    <w:pPr>
      <w:tabs>
        <w:tab w:val="center" w:pos="4153"/>
        <w:tab w:val="right" w:pos="8306"/>
      </w:tabs>
      <w:snapToGrid w:val="0"/>
      <w:jc w:val="left"/>
    </w:pPr>
    <w:rPr>
      <w:sz w:val="18"/>
      <w:szCs w:val="18"/>
    </w:rPr>
  </w:style>
  <w:style w:type="character" w:customStyle="1" w:styleId="Char0">
    <w:name w:val="页脚 Char"/>
    <w:basedOn w:val="a0"/>
    <w:link w:val="a4"/>
    <w:uiPriority w:val="99"/>
    <w:rsid w:val="00744CEC"/>
    <w:rPr>
      <w:sz w:val="18"/>
      <w:szCs w:val="18"/>
    </w:rPr>
  </w:style>
  <w:style w:type="paragraph" w:customStyle="1" w:styleId="KWBodytext">
    <w:name w:val="K&amp;W Body text"/>
    <w:basedOn w:val="a"/>
    <w:rsid w:val="00744CEC"/>
    <w:pPr>
      <w:widowControl/>
      <w:spacing w:after="280" w:line="240" w:lineRule="atLeast"/>
    </w:pPr>
    <w:rPr>
      <w:rFonts w:ascii="Arial" w:eastAsia="楷体_GB2312" w:hAnsi="Arial" w:cs="Times New Roman"/>
      <w:kern w:val="0"/>
      <w:sz w:val="20"/>
      <w:szCs w:val="20"/>
      <w:lang w:eastAsia="en-US"/>
    </w:rPr>
  </w:style>
  <w:style w:type="character" w:customStyle="1" w:styleId="1Char">
    <w:name w:val="标题 1 Char"/>
    <w:basedOn w:val="a0"/>
    <w:link w:val="1"/>
    <w:uiPriority w:val="1"/>
    <w:rsid w:val="003D19D8"/>
    <w:rPr>
      <w:rFonts w:ascii="Times New Roman" w:eastAsia="Times New Roman" w:hAnsi="Times New Roman"/>
      <w:b/>
      <w:bCs/>
      <w:kern w:val="0"/>
      <w:sz w:val="24"/>
      <w:szCs w:val="24"/>
      <w:lang w:eastAsia="en-US"/>
    </w:rPr>
  </w:style>
  <w:style w:type="character" w:customStyle="1" w:styleId="2Char">
    <w:name w:val="标题 2 Char"/>
    <w:basedOn w:val="a0"/>
    <w:link w:val="2"/>
    <w:uiPriority w:val="1"/>
    <w:rsid w:val="003D19D8"/>
    <w:rPr>
      <w:rFonts w:ascii="Times New Roman" w:eastAsia="Times New Roman" w:hAnsi="Times New Roman"/>
      <w:i/>
      <w:kern w:val="0"/>
      <w:sz w:val="24"/>
      <w:szCs w:val="24"/>
      <w:lang w:eastAsia="en-US"/>
    </w:rPr>
  </w:style>
  <w:style w:type="character" w:customStyle="1" w:styleId="3Char">
    <w:name w:val="标题 3 Char"/>
    <w:basedOn w:val="a0"/>
    <w:link w:val="3"/>
    <w:uiPriority w:val="1"/>
    <w:rsid w:val="003D19D8"/>
    <w:rPr>
      <w:rFonts w:ascii="Times New Roman" w:eastAsia="Times New Roman" w:hAnsi="Times New Roman"/>
      <w:kern w:val="0"/>
      <w:sz w:val="23"/>
      <w:szCs w:val="23"/>
      <w:lang w:eastAsia="en-US"/>
    </w:rPr>
  </w:style>
  <w:style w:type="character" w:customStyle="1" w:styleId="4Char">
    <w:name w:val="标题 4 Char"/>
    <w:basedOn w:val="a0"/>
    <w:link w:val="4"/>
    <w:uiPriority w:val="1"/>
    <w:rsid w:val="003D19D8"/>
    <w:rPr>
      <w:rFonts w:ascii="Times New Roman" w:eastAsia="Times New Roman" w:hAnsi="Times New Roman"/>
      <w:b/>
      <w:bCs/>
      <w:kern w:val="0"/>
      <w:sz w:val="22"/>
      <w:lang w:eastAsia="en-US"/>
    </w:rPr>
  </w:style>
  <w:style w:type="table" w:customStyle="1" w:styleId="TableNormal1">
    <w:name w:val="Table Normal1"/>
    <w:uiPriority w:val="2"/>
    <w:semiHidden/>
    <w:unhideWhenUsed/>
    <w:qFormat/>
    <w:rsid w:val="003D19D8"/>
    <w:pPr>
      <w:widowControl w:val="0"/>
    </w:pPr>
    <w:rPr>
      <w:kern w:val="0"/>
      <w:sz w:val="22"/>
      <w:lang w:eastAsia="en-US"/>
    </w:rPr>
    <w:tblPr>
      <w:tblInd w:w="0" w:type="dxa"/>
      <w:tblCellMar>
        <w:top w:w="0" w:type="dxa"/>
        <w:left w:w="0" w:type="dxa"/>
        <w:bottom w:w="0" w:type="dxa"/>
        <w:right w:w="0" w:type="dxa"/>
      </w:tblCellMar>
    </w:tblPr>
  </w:style>
  <w:style w:type="paragraph" w:styleId="10">
    <w:name w:val="toc 1"/>
    <w:basedOn w:val="a"/>
    <w:uiPriority w:val="1"/>
    <w:qFormat/>
    <w:rsid w:val="003D19D8"/>
    <w:pPr>
      <w:spacing w:before="100"/>
      <w:ind w:left="118"/>
      <w:jc w:val="left"/>
    </w:pPr>
    <w:rPr>
      <w:rFonts w:ascii="Times New Roman" w:eastAsia="Times New Roman" w:hAnsi="Times New Roman"/>
      <w:b/>
      <w:bCs/>
      <w:kern w:val="0"/>
      <w:sz w:val="22"/>
      <w:lang w:eastAsia="en-US"/>
    </w:rPr>
  </w:style>
  <w:style w:type="paragraph" w:styleId="20">
    <w:name w:val="toc 2"/>
    <w:basedOn w:val="a"/>
    <w:uiPriority w:val="1"/>
    <w:qFormat/>
    <w:rsid w:val="003D19D8"/>
    <w:pPr>
      <w:spacing w:before="100"/>
      <w:ind w:left="119"/>
      <w:jc w:val="left"/>
    </w:pPr>
    <w:rPr>
      <w:rFonts w:ascii="Times New Roman" w:eastAsia="Times New Roman" w:hAnsi="Times New Roman"/>
      <w:kern w:val="0"/>
      <w:sz w:val="22"/>
      <w:lang w:eastAsia="en-US"/>
    </w:rPr>
  </w:style>
  <w:style w:type="paragraph" w:styleId="30">
    <w:name w:val="toc 3"/>
    <w:basedOn w:val="a"/>
    <w:uiPriority w:val="1"/>
    <w:qFormat/>
    <w:rsid w:val="003D19D8"/>
    <w:pPr>
      <w:spacing w:before="1"/>
      <w:ind w:left="150"/>
      <w:jc w:val="left"/>
    </w:pPr>
    <w:rPr>
      <w:rFonts w:ascii="Times New Roman" w:eastAsia="Times New Roman" w:hAnsi="Times New Roman"/>
      <w:kern w:val="0"/>
      <w:sz w:val="22"/>
      <w:lang w:eastAsia="en-US"/>
    </w:rPr>
  </w:style>
  <w:style w:type="paragraph" w:styleId="a5">
    <w:name w:val="Body Text"/>
    <w:basedOn w:val="a"/>
    <w:link w:val="Char1"/>
    <w:uiPriority w:val="1"/>
    <w:qFormat/>
    <w:rsid w:val="003D19D8"/>
    <w:pPr>
      <w:ind w:left="839" w:hanging="360"/>
      <w:jc w:val="left"/>
    </w:pPr>
    <w:rPr>
      <w:rFonts w:ascii="Times New Roman" w:eastAsia="Times New Roman" w:hAnsi="Times New Roman"/>
      <w:kern w:val="0"/>
      <w:sz w:val="22"/>
      <w:lang w:eastAsia="en-US"/>
    </w:rPr>
  </w:style>
  <w:style w:type="character" w:customStyle="1" w:styleId="Char1">
    <w:name w:val="正文文本 Char"/>
    <w:basedOn w:val="a0"/>
    <w:link w:val="a5"/>
    <w:uiPriority w:val="1"/>
    <w:rsid w:val="003D19D8"/>
    <w:rPr>
      <w:rFonts w:ascii="Times New Roman" w:eastAsia="Times New Roman" w:hAnsi="Times New Roman"/>
      <w:kern w:val="0"/>
      <w:sz w:val="22"/>
      <w:lang w:eastAsia="en-US"/>
    </w:rPr>
  </w:style>
  <w:style w:type="paragraph" w:styleId="a6">
    <w:name w:val="List Paragraph"/>
    <w:basedOn w:val="a"/>
    <w:uiPriority w:val="1"/>
    <w:qFormat/>
    <w:rsid w:val="003D19D8"/>
    <w:pPr>
      <w:jc w:val="left"/>
    </w:pPr>
    <w:rPr>
      <w:kern w:val="0"/>
      <w:sz w:val="22"/>
      <w:lang w:eastAsia="en-US"/>
    </w:rPr>
  </w:style>
  <w:style w:type="paragraph" w:customStyle="1" w:styleId="TableParagraph">
    <w:name w:val="Table Paragraph"/>
    <w:basedOn w:val="a"/>
    <w:uiPriority w:val="1"/>
    <w:qFormat/>
    <w:rsid w:val="003D19D8"/>
    <w:pPr>
      <w:jc w:val="left"/>
    </w:pPr>
    <w:rPr>
      <w:kern w:val="0"/>
      <w:sz w:val="22"/>
      <w:lang w:eastAsia="en-US"/>
    </w:rPr>
  </w:style>
  <w:style w:type="paragraph" w:styleId="a7">
    <w:name w:val="Balloon Text"/>
    <w:basedOn w:val="a"/>
    <w:link w:val="Char2"/>
    <w:uiPriority w:val="99"/>
    <w:semiHidden/>
    <w:unhideWhenUsed/>
    <w:rsid w:val="003D19D8"/>
    <w:pPr>
      <w:jc w:val="left"/>
    </w:pPr>
    <w:rPr>
      <w:kern w:val="0"/>
      <w:sz w:val="18"/>
      <w:szCs w:val="18"/>
      <w:lang w:eastAsia="en-US"/>
    </w:rPr>
  </w:style>
  <w:style w:type="character" w:customStyle="1" w:styleId="Char2">
    <w:name w:val="批注框文本 Char"/>
    <w:basedOn w:val="a0"/>
    <w:link w:val="a7"/>
    <w:uiPriority w:val="99"/>
    <w:semiHidden/>
    <w:rsid w:val="003D19D8"/>
    <w:rPr>
      <w:kern w:val="0"/>
      <w:sz w:val="18"/>
      <w:szCs w:val="18"/>
      <w:lang w:eastAsia="en-US"/>
    </w:rPr>
  </w:style>
  <w:style w:type="paragraph" w:styleId="a8">
    <w:name w:val="footnote text"/>
    <w:basedOn w:val="a"/>
    <w:link w:val="Char3"/>
    <w:uiPriority w:val="99"/>
    <w:semiHidden/>
    <w:unhideWhenUsed/>
    <w:rsid w:val="00583409"/>
    <w:pPr>
      <w:snapToGrid w:val="0"/>
      <w:jc w:val="left"/>
    </w:pPr>
    <w:rPr>
      <w:sz w:val="18"/>
      <w:szCs w:val="18"/>
    </w:rPr>
  </w:style>
  <w:style w:type="character" w:customStyle="1" w:styleId="Char3">
    <w:name w:val="脚注文本 Char"/>
    <w:basedOn w:val="a0"/>
    <w:link w:val="a8"/>
    <w:uiPriority w:val="99"/>
    <w:semiHidden/>
    <w:rsid w:val="00583409"/>
    <w:rPr>
      <w:sz w:val="18"/>
      <w:szCs w:val="18"/>
    </w:rPr>
  </w:style>
  <w:style w:type="character" w:styleId="a9">
    <w:name w:val="footnote reference"/>
    <w:basedOn w:val="a0"/>
    <w:uiPriority w:val="99"/>
    <w:semiHidden/>
    <w:unhideWhenUsed/>
    <w:rsid w:val="00583409"/>
    <w:rPr>
      <w:vertAlign w:val="superscript"/>
    </w:rPr>
  </w:style>
  <w:style w:type="character" w:styleId="aa">
    <w:name w:val="annotation reference"/>
    <w:basedOn w:val="a0"/>
    <w:uiPriority w:val="99"/>
    <w:semiHidden/>
    <w:unhideWhenUsed/>
    <w:rsid w:val="00172FB0"/>
    <w:rPr>
      <w:sz w:val="21"/>
      <w:szCs w:val="21"/>
    </w:rPr>
  </w:style>
  <w:style w:type="paragraph" w:styleId="ab">
    <w:name w:val="annotation text"/>
    <w:basedOn w:val="a"/>
    <w:link w:val="Char4"/>
    <w:uiPriority w:val="99"/>
    <w:semiHidden/>
    <w:unhideWhenUsed/>
    <w:rsid w:val="00172FB0"/>
    <w:pPr>
      <w:jc w:val="left"/>
    </w:pPr>
  </w:style>
  <w:style w:type="character" w:customStyle="1" w:styleId="Char4">
    <w:name w:val="批注文字 Char"/>
    <w:basedOn w:val="a0"/>
    <w:link w:val="ab"/>
    <w:uiPriority w:val="99"/>
    <w:semiHidden/>
    <w:rsid w:val="00172FB0"/>
  </w:style>
  <w:style w:type="paragraph" w:styleId="ac">
    <w:name w:val="annotation subject"/>
    <w:basedOn w:val="ab"/>
    <w:next w:val="ab"/>
    <w:link w:val="Char5"/>
    <w:uiPriority w:val="99"/>
    <w:semiHidden/>
    <w:unhideWhenUsed/>
    <w:rsid w:val="00172FB0"/>
    <w:rPr>
      <w:b/>
      <w:bCs/>
    </w:rPr>
  </w:style>
  <w:style w:type="character" w:customStyle="1" w:styleId="Char5">
    <w:name w:val="批注主题 Char"/>
    <w:basedOn w:val="Char4"/>
    <w:link w:val="ac"/>
    <w:uiPriority w:val="99"/>
    <w:semiHidden/>
    <w:rsid w:val="00172FB0"/>
    <w:rPr>
      <w:b/>
      <w:bCs/>
    </w:rPr>
  </w:style>
  <w:style w:type="paragraph" w:styleId="ad">
    <w:name w:val="Revision"/>
    <w:hidden/>
    <w:uiPriority w:val="99"/>
    <w:semiHidden/>
    <w:rsid w:val="00206170"/>
  </w:style>
  <w:style w:type="paragraph" w:customStyle="1" w:styleId="BodyText1">
    <w:name w:val="BodyText 1"/>
    <w:basedOn w:val="a"/>
    <w:link w:val="BodyText1Char"/>
    <w:uiPriority w:val="1"/>
    <w:qFormat/>
    <w:rsid w:val="008D23C2"/>
    <w:pPr>
      <w:keepNext/>
      <w:widowControl/>
      <w:numPr>
        <w:numId w:val="9"/>
      </w:numPr>
      <w:tabs>
        <w:tab w:val="left" w:pos="850"/>
      </w:tabs>
      <w:spacing w:after="240" w:line="300" w:lineRule="exact"/>
      <w:jc w:val="left"/>
    </w:pPr>
    <w:rPr>
      <w:rFonts w:ascii="Times New Roman" w:eastAsia="宋体" w:hAnsi="Times New Roman" w:cs="Times New Roman"/>
      <w:kern w:val="0"/>
      <w:sz w:val="22"/>
      <w:lang w:eastAsia="en-GB"/>
    </w:rPr>
  </w:style>
  <w:style w:type="character" w:customStyle="1" w:styleId="BodyText1Char">
    <w:name w:val="BodyText 1 Char"/>
    <w:link w:val="BodyText1"/>
    <w:uiPriority w:val="1"/>
    <w:rsid w:val="008D23C2"/>
    <w:rPr>
      <w:rFonts w:ascii="Times New Roman" w:eastAsia="宋体" w:hAnsi="Times New Roman" w:cs="Times New Roman"/>
      <w:kern w:val="0"/>
      <w:sz w:val="22"/>
      <w:lang w:eastAsia="en-GB"/>
    </w:rPr>
  </w:style>
  <w:style w:type="table" w:styleId="ae">
    <w:name w:val="Table Grid"/>
    <w:basedOn w:val="a1"/>
    <w:uiPriority w:val="59"/>
    <w:rsid w:val="000930F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
    <w:name w:val="No Spacing"/>
    <w:uiPriority w:val="1"/>
    <w:qFormat/>
    <w:rsid w:val="00B4522D"/>
    <w:pPr>
      <w:widowControl w:val="0"/>
    </w:pPr>
    <w:rPr>
      <w:kern w:val="0"/>
      <w:sz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1" w:qFormat="1"/>
    <w:lsdException w:name="toc 3" w:uiPriority="1"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44CEC"/>
    <w:pPr>
      <w:widowControl w:val="0"/>
      <w:jc w:val="both"/>
    </w:pPr>
  </w:style>
  <w:style w:type="paragraph" w:styleId="1">
    <w:name w:val="heading 1"/>
    <w:basedOn w:val="a"/>
    <w:link w:val="1Char"/>
    <w:uiPriority w:val="1"/>
    <w:qFormat/>
    <w:rsid w:val="003D19D8"/>
    <w:pPr>
      <w:spacing w:before="69"/>
      <w:ind w:left="104"/>
      <w:jc w:val="left"/>
      <w:outlineLvl w:val="0"/>
    </w:pPr>
    <w:rPr>
      <w:rFonts w:ascii="Times New Roman" w:eastAsia="Times New Roman" w:hAnsi="Times New Roman"/>
      <w:b/>
      <w:bCs/>
      <w:kern w:val="0"/>
      <w:sz w:val="24"/>
      <w:szCs w:val="24"/>
      <w:lang w:eastAsia="en-US"/>
    </w:rPr>
  </w:style>
  <w:style w:type="paragraph" w:styleId="2">
    <w:name w:val="heading 2"/>
    <w:basedOn w:val="a"/>
    <w:link w:val="2Char"/>
    <w:uiPriority w:val="1"/>
    <w:qFormat/>
    <w:rsid w:val="003D19D8"/>
    <w:pPr>
      <w:ind w:left="119"/>
      <w:jc w:val="left"/>
      <w:outlineLvl w:val="1"/>
    </w:pPr>
    <w:rPr>
      <w:rFonts w:ascii="Times New Roman" w:eastAsia="Times New Roman" w:hAnsi="Times New Roman"/>
      <w:i/>
      <w:kern w:val="0"/>
      <w:sz w:val="24"/>
      <w:szCs w:val="24"/>
      <w:lang w:eastAsia="en-US"/>
    </w:rPr>
  </w:style>
  <w:style w:type="paragraph" w:styleId="3">
    <w:name w:val="heading 3"/>
    <w:basedOn w:val="a"/>
    <w:link w:val="3Char"/>
    <w:uiPriority w:val="1"/>
    <w:qFormat/>
    <w:rsid w:val="003D19D8"/>
    <w:pPr>
      <w:spacing w:before="1"/>
      <w:ind w:left="824" w:hanging="360"/>
      <w:jc w:val="left"/>
      <w:outlineLvl w:val="2"/>
    </w:pPr>
    <w:rPr>
      <w:rFonts w:ascii="Times New Roman" w:eastAsia="Times New Roman" w:hAnsi="Times New Roman"/>
      <w:kern w:val="0"/>
      <w:sz w:val="23"/>
      <w:szCs w:val="23"/>
      <w:lang w:eastAsia="en-US"/>
    </w:rPr>
  </w:style>
  <w:style w:type="paragraph" w:styleId="4">
    <w:name w:val="heading 4"/>
    <w:basedOn w:val="a"/>
    <w:link w:val="4Char"/>
    <w:uiPriority w:val="1"/>
    <w:qFormat/>
    <w:rsid w:val="003D19D8"/>
    <w:pPr>
      <w:ind w:left="104"/>
      <w:jc w:val="left"/>
      <w:outlineLvl w:val="3"/>
    </w:pPr>
    <w:rPr>
      <w:rFonts w:ascii="Times New Roman" w:eastAsia="Times New Roman" w:hAnsi="Times New Roman"/>
      <w:b/>
      <w:bCs/>
      <w:kern w:val="0"/>
      <w:sz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44CE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744CEC"/>
    <w:rPr>
      <w:sz w:val="18"/>
      <w:szCs w:val="18"/>
    </w:rPr>
  </w:style>
  <w:style w:type="paragraph" w:styleId="a4">
    <w:name w:val="footer"/>
    <w:basedOn w:val="a"/>
    <w:link w:val="Char0"/>
    <w:uiPriority w:val="99"/>
    <w:unhideWhenUsed/>
    <w:rsid w:val="00744CEC"/>
    <w:pPr>
      <w:tabs>
        <w:tab w:val="center" w:pos="4153"/>
        <w:tab w:val="right" w:pos="8306"/>
      </w:tabs>
      <w:snapToGrid w:val="0"/>
      <w:jc w:val="left"/>
    </w:pPr>
    <w:rPr>
      <w:sz w:val="18"/>
      <w:szCs w:val="18"/>
    </w:rPr>
  </w:style>
  <w:style w:type="character" w:customStyle="1" w:styleId="Char0">
    <w:name w:val="页脚 Char"/>
    <w:basedOn w:val="a0"/>
    <w:link w:val="a4"/>
    <w:uiPriority w:val="99"/>
    <w:rsid w:val="00744CEC"/>
    <w:rPr>
      <w:sz w:val="18"/>
      <w:szCs w:val="18"/>
    </w:rPr>
  </w:style>
  <w:style w:type="paragraph" w:customStyle="1" w:styleId="KWBodytext">
    <w:name w:val="K&amp;W Body text"/>
    <w:basedOn w:val="a"/>
    <w:rsid w:val="00744CEC"/>
    <w:pPr>
      <w:widowControl/>
      <w:spacing w:after="280" w:line="240" w:lineRule="atLeast"/>
    </w:pPr>
    <w:rPr>
      <w:rFonts w:ascii="Arial" w:eastAsia="楷体_GB2312" w:hAnsi="Arial" w:cs="Times New Roman"/>
      <w:kern w:val="0"/>
      <w:sz w:val="20"/>
      <w:szCs w:val="20"/>
      <w:lang w:eastAsia="en-US"/>
    </w:rPr>
  </w:style>
  <w:style w:type="character" w:customStyle="1" w:styleId="1Char">
    <w:name w:val="标题 1 Char"/>
    <w:basedOn w:val="a0"/>
    <w:link w:val="1"/>
    <w:uiPriority w:val="1"/>
    <w:rsid w:val="003D19D8"/>
    <w:rPr>
      <w:rFonts w:ascii="Times New Roman" w:eastAsia="Times New Roman" w:hAnsi="Times New Roman"/>
      <w:b/>
      <w:bCs/>
      <w:kern w:val="0"/>
      <w:sz w:val="24"/>
      <w:szCs w:val="24"/>
      <w:lang w:eastAsia="en-US"/>
    </w:rPr>
  </w:style>
  <w:style w:type="character" w:customStyle="1" w:styleId="2Char">
    <w:name w:val="标题 2 Char"/>
    <w:basedOn w:val="a0"/>
    <w:link w:val="2"/>
    <w:uiPriority w:val="1"/>
    <w:rsid w:val="003D19D8"/>
    <w:rPr>
      <w:rFonts w:ascii="Times New Roman" w:eastAsia="Times New Roman" w:hAnsi="Times New Roman"/>
      <w:i/>
      <w:kern w:val="0"/>
      <w:sz w:val="24"/>
      <w:szCs w:val="24"/>
      <w:lang w:eastAsia="en-US"/>
    </w:rPr>
  </w:style>
  <w:style w:type="character" w:customStyle="1" w:styleId="3Char">
    <w:name w:val="标题 3 Char"/>
    <w:basedOn w:val="a0"/>
    <w:link w:val="3"/>
    <w:uiPriority w:val="1"/>
    <w:rsid w:val="003D19D8"/>
    <w:rPr>
      <w:rFonts w:ascii="Times New Roman" w:eastAsia="Times New Roman" w:hAnsi="Times New Roman"/>
      <w:kern w:val="0"/>
      <w:sz w:val="23"/>
      <w:szCs w:val="23"/>
      <w:lang w:eastAsia="en-US"/>
    </w:rPr>
  </w:style>
  <w:style w:type="character" w:customStyle="1" w:styleId="4Char">
    <w:name w:val="标题 4 Char"/>
    <w:basedOn w:val="a0"/>
    <w:link w:val="4"/>
    <w:uiPriority w:val="1"/>
    <w:rsid w:val="003D19D8"/>
    <w:rPr>
      <w:rFonts w:ascii="Times New Roman" w:eastAsia="Times New Roman" w:hAnsi="Times New Roman"/>
      <w:b/>
      <w:bCs/>
      <w:kern w:val="0"/>
      <w:sz w:val="22"/>
      <w:lang w:eastAsia="en-US"/>
    </w:rPr>
  </w:style>
  <w:style w:type="table" w:customStyle="1" w:styleId="TableNormal1">
    <w:name w:val="Table Normal1"/>
    <w:uiPriority w:val="2"/>
    <w:semiHidden/>
    <w:unhideWhenUsed/>
    <w:qFormat/>
    <w:rsid w:val="003D19D8"/>
    <w:pPr>
      <w:widowControl w:val="0"/>
    </w:pPr>
    <w:rPr>
      <w:kern w:val="0"/>
      <w:sz w:val="22"/>
      <w:lang w:eastAsia="en-US"/>
    </w:rPr>
    <w:tblPr>
      <w:tblInd w:w="0" w:type="dxa"/>
      <w:tblCellMar>
        <w:top w:w="0" w:type="dxa"/>
        <w:left w:w="0" w:type="dxa"/>
        <w:bottom w:w="0" w:type="dxa"/>
        <w:right w:w="0" w:type="dxa"/>
      </w:tblCellMar>
    </w:tblPr>
  </w:style>
  <w:style w:type="paragraph" w:styleId="10">
    <w:name w:val="toc 1"/>
    <w:basedOn w:val="a"/>
    <w:uiPriority w:val="1"/>
    <w:qFormat/>
    <w:rsid w:val="003D19D8"/>
    <w:pPr>
      <w:spacing w:before="100"/>
      <w:ind w:left="118"/>
      <w:jc w:val="left"/>
    </w:pPr>
    <w:rPr>
      <w:rFonts w:ascii="Times New Roman" w:eastAsia="Times New Roman" w:hAnsi="Times New Roman"/>
      <w:b/>
      <w:bCs/>
      <w:kern w:val="0"/>
      <w:sz w:val="22"/>
      <w:lang w:eastAsia="en-US"/>
    </w:rPr>
  </w:style>
  <w:style w:type="paragraph" w:styleId="20">
    <w:name w:val="toc 2"/>
    <w:basedOn w:val="a"/>
    <w:uiPriority w:val="1"/>
    <w:qFormat/>
    <w:rsid w:val="003D19D8"/>
    <w:pPr>
      <w:spacing w:before="100"/>
      <w:ind w:left="119"/>
      <w:jc w:val="left"/>
    </w:pPr>
    <w:rPr>
      <w:rFonts w:ascii="Times New Roman" w:eastAsia="Times New Roman" w:hAnsi="Times New Roman"/>
      <w:kern w:val="0"/>
      <w:sz w:val="22"/>
      <w:lang w:eastAsia="en-US"/>
    </w:rPr>
  </w:style>
  <w:style w:type="paragraph" w:styleId="30">
    <w:name w:val="toc 3"/>
    <w:basedOn w:val="a"/>
    <w:uiPriority w:val="1"/>
    <w:qFormat/>
    <w:rsid w:val="003D19D8"/>
    <w:pPr>
      <w:spacing w:before="1"/>
      <w:ind w:left="150"/>
      <w:jc w:val="left"/>
    </w:pPr>
    <w:rPr>
      <w:rFonts w:ascii="Times New Roman" w:eastAsia="Times New Roman" w:hAnsi="Times New Roman"/>
      <w:kern w:val="0"/>
      <w:sz w:val="22"/>
      <w:lang w:eastAsia="en-US"/>
    </w:rPr>
  </w:style>
  <w:style w:type="paragraph" w:styleId="a5">
    <w:name w:val="Body Text"/>
    <w:basedOn w:val="a"/>
    <w:link w:val="Char1"/>
    <w:uiPriority w:val="1"/>
    <w:qFormat/>
    <w:rsid w:val="003D19D8"/>
    <w:pPr>
      <w:ind w:left="839" w:hanging="360"/>
      <w:jc w:val="left"/>
    </w:pPr>
    <w:rPr>
      <w:rFonts w:ascii="Times New Roman" w:eastAsia="Times New Roman" w:hAnsi="Times New Roman"/>
      <w:kern w:val="0"/>
      <w:sz w:val="22"/>
      <w:lang w:eastAsia="en-US"/>
    </w:rPr>
  </w:style>
  <w:style w:type="character" w:customStyle="1" w:styleId="Char1">
    <w:name w:val="正文文本 Char"/>
    <w:basedOn w:val="a0"/>
    <w:link w:val="a5"/>
    <w:uiPriority w:val="1"/>
    <w:rsid w:val="003D19D8"/>
    <w:rPr>
      <w:rFonts w:ascii="Times New Roman" w:eastAsia="Times New Roman" w:hAnsi="Times New Roman"/>
      <w:kern w:val="0"/>
      <w:sz w:val="22"/>
      <w:lang w:eastAsia="en-US"/>
    </w:rPr>
  </w:style>
  <w:style w:type="paragraph" w:styleId="a6">
    <w:name w:val="List Paragraph"/>
    <w:basedOn w:val="a"/>
    <w:uiPriority w:val="1"/>
    <w:qFormat/>
    <w:rsid w:val="003D19D8"/>
    <w:pPr>
      <w:jc w:val="left"/>
    </w:pPr>
    <w:rPr>
      <w:kern w:val="0"/>
      <w:sz w:val="22"/>
      <w:lang w:eastAsia="en-US"/>
    </w:rPr>
  </w:style>
  <w:style w:type="paragraph" w:customStyle="1" w:styleId="TableParagraph">
    <w:name w:val="Table Paragraph"/>
    <w:basedOn w:val="a"/>
    <w:uiPriority w:val="1"/>
    <w:qFormat/>
    <w:rsid w:val="003D19D8"/>
    <w:pPr>
      <w:jc w:val="left"/>
    </w:pPr>
    <w:rPr>
      <w:kern w:val="0"/>
      <w:sz w:val="22"/>
      <w:lang w:eastAsia="en-US"/>
    </w:rPr>
  </w:style>
  <w:style w:type="paragraph" w:styleId="a7">
    <w:name w:val="Balloon Text"/>
    <w:basedOn w:val="a"/>
    <w:link w:val="Char2"/>
    <w:uiPriority w:val="99"/>
    <w:semiHidden/>
    <w:unhideWhenUsed/>
    <w:rsid w:val="003D19D8"/>
    <w:pPr>
      <w:jc w:val="left"/>
    </w:pPr>
    <w:rPr>
      <w:kern w:val="0"/>
      <w:sz w:val="18"/>
      <w:szCs w:val="18"/>
      <w:lang w:eastAsia="en-US"/>
    </w:rPr>
  </w:style>
  <w:style w:type="character" w:customStyle="1" w:styleId="Char2">
    <w:name w:val="批注框文本 Char"/>
    <w:basedOn w:val="a0"/>
    <w:link w:val="a7"/>
    <w:uiPriority w:val="99"/>
    <w:semiHidden/>
    <w:rsid w:val="003D19D8"/>
    <w:rPr>
      <w:kern w:val="0"/>
      <w:sz w:val="18"/>
      <w:szCs w:val="18"/>
      <w:lang w:eastAsia="en-US"/>
    </w:rPr>
  </w:style>
  <w:style w:type="paragraph" w:styleId="a8">
    <w:name w:val="footnote text"/>
    <w:basedOn w:val="a"/>
    <w:link w:val="Char3"/>
    <w:uiPriority w:val="99"/>
    <w:semiHidden/>
    <w:unhideWhenUsed/>
    <w:rsid w:val="00583409"/>
    <w:pPr>
      <w:snapToGrid w:val="0"/>
      <w:jc w:val="left"/>
    </w:pPr>
    <w:rPr>
      <w:sz w:val="18"/>
      <w:szCs w:val="18"/>
    </w:rPr>
  </w:style>
  <w:style w:type="character" w:customStyle="1" w:styleId="Char3">
    <w:name w:val="脚注文本 Char"/>
    <w:basedOn w:val="a0"/>
    <w:link w:val="a8"/>
    <w:uiPriority w:val="99"/>
    <w:semiHidden/>
    <w:rsid w:val="00583409"/>
    <w:rPr>
      <w:sz w:val="18"/>
      <w:szCs w:val="18"/>
    </w:rPr>
  </w:style>
  <w:style w:type="character" w:styleId="a9">
    <w:name w:val="footnote reference"/>
    <w:basedOn w:val="a0"/>
    <w:uiPriority w:val="99"/>
    <w:semiHidden/>
    <w:unhideWhenUsed/>
    <w:rsid w:val="00583409"/>
    <w:rPr>
      <w:vertAlign w:val="superscript"/>
    </w:rPr>
  </w:style>
  <w:style w:type="character" w:styleId="aa">
    <w:name w:val="annotation reference"/>
    <w:basedOn w:val="a0"/>
    <w:uiPriority w:val="99"/>
    <w:semiHidden/>
    <w:unhideWhenUsed/>
    <w:rsid w:val="00172FB0"/>
    <w:rPr>
      <w:sz w:val="21"/>
      <w:szCs w:val="21"/>
    </w:rPr>
  </w:style>
  <w:style w:type="paragraph" w:styleId="ab">
    <w:name w:val="annotation text"/>
    <w:basedOn w:val="a"/>
    <w:link w:val="Char4"/>
    <w:uiPriority w:val="99"/>
    <w:semiHidden/>
    <w:unhideWhenUsed/>
    <w:rsid w:val="00172FB0"/>
    <w:pPr>
      <w:jc w:val="left"/>
    </w:pPr>
  </w:style>
  <w:style w:type="character" w:customStyle="1" w:styleId="Char4">
    <w:name w:val="批注文字 Char"/>
    <w:basedOn w:val="a0"/>
    <w:link w:val="ab"/>
    <w:uiPriority w:val="99"/>
    <w:semiHidden/>
    <w:rsid w:val="00172FB0"/>
  </w:style>
  <w:style w:type="paragraph" w:styleId="ac">
    <w:name w:val="annotation subject"/>
    <w:basedOn w:val="ab"/>
    <w:next w:val="ab"/>
    <w:link w:val="Char5"/>
    <w:uiPriority w:val="99"/>
    <w:semiHidden/>
    <w:unhideWhenUsed/>
    <w:rsid w:val="00172FB0"/>
    <w:rPr>
      <w:b/>
      <w:bCs/>
    </w:rPr>
  </w:style>
  <w:style w:type="character" w:customStyle="1" w:styleId="Char5">
    <w:name w:val="批注主题 Char"/>
    <w:basedOn w:val="Char4"/>
    <w:link w:val="ac"/>
    <w:uiPriority w:val="99"/>
    <w:semiHidden/>
    <w:rsid w:val="00172FB0"/>
    <w:rPr>
      <w:b/>
      <w:bCs/>
    </w:rPr>
  </w:style>
  <w:style w:type="paragraph" w:styleId="ad">
    <w:name w:val="Revision"/>
    <w:hidden/>
    <w:uiPriority w:val="99"/>
    <w:semiHidden/>
    <w:rsid w:val="00206170"/>
  </w:style>
  <w:style w:type="paragraph" w:customStyle="1" w:styleId="BodyText1">
    <w:name w:val="BodyText 1"/>
    <w:basedOn w:val="a"/>
    <w:link w:val="BodyText1Char"/>
    <w:uiPriority w:val="1"/>
    <w:qFormat/>
    <w:rsid w:val="008D23C2"/>
    <w:pPr>
      <w:keepNext/>
      <w:widowControl/>
      <w:numPr>
        <w:numId w:val="9"/>
      </w:numPr>
      <w:tabs>
        <w:tab w:val="left" w:pos="850"/>
      </w:tabs>
      <w:spacing w:after="240" w:line="300" w:lineRule="exact"/>
      <w:jc w:val="left"/>
    </w:pPr>
    <w:rPr>
      <w:rFonts w:ascii="Times New Roman" w:eastAsia="宋体" w:hAnsi="Times New Roman" w:cs="Times New Roman"/>
      <w:kern w:val="0"/>
      <w:sz w:val="22"/>
      <w:lang w:eastAsia="en-GB"/>
    </w:rPr>
  </w:style>
  <w:style w:type="character" w:customStyle="1" w:styleId="BodyText1Char">
    <w:name w:val="BodyText 1 Char"/>
    <w:link w:val="BodyText1"/>
    <w:uiPriority w:val="1"/>
    <w:rsid w:val="008D23C2"/>
    <w:rPr>
      <w:rFonts w:ascii="Times New Roman" w:eastAsia="宋体" w:hAnsi="Times New Roman" w:cs="Times New Roman"/>
      <w:kern w:val="0"/>
      <w:sz w:val="22"/>
      <w:lang w:eastAsia="en-GB"/>
    </w:rPr>
  </w:style>
  <w:style w:type="table" w:styleId="ae">
    <w:name w:val="Table Grid"/>
    <w:basedOn w:val="a1"/>
    <w:uiPriority w:val="59"/>
    <w:rsid w:val="000930F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
    <w:name w:val="No Spacing"/>
    <w:uiPriority w:val="1"/>
    <w:qFormat/>
    <w:rsid w:val="00B4522D"/>
    <w:pPr>
      <w:widowControl w:val="0"/>
    </w:pPr>
    <w:rPr>
      <w:kern w:val="0"/>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DDF336-EA1A-435A-9BCD-0EC0807D0A95}">
  <ds:schemaRefs>
    <ds:schemaRef ds:uri="http://schemas.openxmlformats.org/officeDocument/2006/bibliography"/>
  </ds:schemaRefs>
</ds:datastoreItem>
</file>

<file path=customXml/itemProps2.xml><?xml version="1.0" encoding="utf-8"?>
<ds:datastoreItem xmlns:ds="http://schemas.openxmlformats.org/officeDocument/2006/customXml" ds:itemID="{ADF29B46-FB78-4B6B-B4D3-9362D2D0E5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24</Pages>
  <Words>2517</Words>
  <Characters>14353</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Fangda</dc:creator>
  <cp:lastModifiedBy>FD</cp:lastModifiedBy>
  <cp:revision>23</cp:revision>
  <dcterms:created xsi:type="dcterms:W3CDTF">2019-12-24T04:16:00Z</dcterms:created>
  <dcterms:modified xsi:type="dcterms:W3CDTF">2020-02-26T09:32:00Z</dcterms:modified>
</cp:coreProperties>
</file>