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61</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bCs/>
          <w:color w:val="000000"/>
          <w:sz w:val="32"/>
          <w:szCs w:val="32"/>
          <w:lang w:eastAsia="zh-CN"/>
        </w:rPr>
        <w:t>腾讯控股有限公司</w:t>
      </w:r>
    </w:p>
    <w:p>
      <w:pPr>
        <w:pStyle w:val="2"/>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bCs/>
          <w:color w:val="000000"/>
          <w:sz w:val="32"/>
          <w:szCs w:val="32"/>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default" w:ascii="Times New Roman" w:hAnsi="Times New Roman" w:eastAsia="仿宋_GB2312" w:cs="Times New Roman"/>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2021年4月12日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lang w:eastAsia="zh-CN"/>
        </w:rPr>
        <w:t>腾讯控股有限公司（以下简称腾讯）收购</w:t>
      </w:r>
      <w:r>
        <w:rPr>
          <w:rFonts w:hint="default" w:ascii="Times New Roman" w:hAnsi="Times New Roman" w:eastAsia="仿宋_GB2312" w:cs="Times New Roman"/>
          <w:sz w:val="32"/>
          <w:szCs w:val="32"/>
          <w:lang w:val="en-US" w:eastAsia="zh-CN"/>
        </w:rPr>
        <w:t>Mogu Inc.</w:t>
      </w:r>
      <w:r>
        <w:rPr>
          <w:rFonts w:hint="default" w:ascii="Times New Roman" w:hAnsi="Times New Roman" w:eastAsia="仿宋_GB2312" w:cs="Times New Roman"/>
          <w:sz w:val="32"/>
          <w:lang w:eastAsia="zh-CN"/>
        </w:rPr>
        <w:t>（以下简称蘑菇街）</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eastAsia="zh-CN"/>
        </w:rPr>
        <w:t>收购方：腾讯。</w:t>
      </w:r>
      <w:r>
        <w:rPr>
          <w:rFonts w:hint="default" w:ascii="Times New Roman" w:hAnsi="Times New Roman" w:eastAsia="仿宋_GB2312" w:cs="Times New Roman"/>
          <w:kern w:val="2"/>
          <w:sz w:val="32"/>
          <w:szCs w:val="32"/>
          <w:lang w:val="en-US" w:eastAsia="zh-CN" w:bidi="ar-SA"/>
        </w:rPr>
        <w:t>1999年11月于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2015年全球营业额为（略），中国境内营业额为（略）。</w:t>
      </w:r>
    </w:p>
    <w:p>
      <w:pPr>
        <w:keepNext w:val="0"/>
        <w:keepLines w:val="0"/>
        <w:pageBreakBefore w:val="0"/>
        <w:widowControl w:val="0"/>
        <w:kinsoku/>
        <w:wordWrap/>
        <w:topLinePunct w:val="0"/>
        <w:bidi w:val="0"/>
        <w:snapToGrid/>
        <w:spacing w:line="594" w:lineRule="exact"/>
        <w:ind w:firstLine="628"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被收购方：蘑菇街。</w:t>
      </w:r>
      <w:r>
        <w:rPr>
          <w:rFonts w:hint="default" w:ascii="Times New Roman" w:hAnsi="Times New Roman" w:eastAsia="仿宋_GB2312" w:cs="Times New Roman"/>
          <w:kern w:val="2"/>
          <w:sz w:val="32"/>
          <w:szCs w:val="32"/>
          <w:lang w:val="en-US" w:eastAsia="zh-CN" w:bidi="ar-SA"/>
        </w:rPr>
        <w:t>2011年于英属开曼群岛注册成立，2018月于纽约证交所上市，最终控制人为创始人陈琪。主要从事互联网零售平台业务。2015年全球</w:t>
      </w:r>
      <w:r>
        <w:rPr>
          <w:rFonts w:hint="eastAsia" w:eastAsia="仿宋_GB2312" w:cs="Times New Roman"/>
          <w:kern w:val="2"/>
          <w:sz w:val="32"/>
          <w:szCs w:val="32"/>
          <w:lang w:val="en-US" w:eastAsia="zh-CN" w:bidi="ar-SA"/>
        </w:rPr>
        <w:t>与</w:t>
      </w:r>
      <w:r>
        <w:rPr>
          <w:rFonts w:hint="default" w:ascii="Times New Roman" w:hAnsi="Times New Roman" w:eastAsia="仿宋_GB2312" w:cs="Times New Roman"/>
          <w:kern w:val="2"/>
          <w:sz w:val="32"/>
          <w:szCs w:val="32"/>
          <w:lang w:val="en-US" w:eastAsia="zh-CN" w:bidi="ar-SA"/>
        </w:rPr>
        <w:t>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本交易系股权收购。2016年2月，腾讯通过Image Future Investment（HK）Limited和Tencent Growth Holdings Limited与蘑菇街及Meiliworks Limited（以下简称美丽说）签订股权认购协议，在美丽说合并入蘑菇街后，以现金方式向蘑菇街投资，使其持有蘑菇街的股份从8%增至11.7%。2016年2月3日完成股权交割。</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2016年2月，腾讯向蘑菇街增资，增资后持有蘑菇街11.7%的股权并取得控制权，</w:t>
      </w:r>
      <w:bookmarkStart w:id="0" w:name="_GoBack"/>
      <w:bookmarkEnd w:id="0"/>
      <w:r>
        <w:rPr>
          <w:rFonts w:hint="default" w:ascii="Times New Roman" w:hAnsi="Times New Roman" w:eastAsia="仿宋_GB2312" w:cs="Times New Roman"/>
          <w:kern w:val="2"/>
          <w:sz w:val="32"/>
          <w:szCs w:val="32"/>
          <w:lang w:val="en-US" w:eastAsia="zh-CN" w:bidi="ar-SA"/>
        </w:rPr>
        <w:t>属于《反垄断法》第二十条规定的经营者集中。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腾讯2015年度全球营业额为（略），中国境内营业额为（略）；蘑菇街2015年度全球</w:t>
      </w:r>
      <w:r>
        <w:rPr>
          <w:rFonts w:hint="eastAsia" w:ascii="Times New Roman" w:hAnsi="Times New Roman" w:cs="Times New Roman"/>
          <w:kern w:val="2"/>
          <w:sz w:val="32"/>
          <w:szCs w:val="32"/>
          <w:lang w:val="en-US" w:eastAsia="zh-CN" w:bidi="ar-SA"/>
        </w:rPr>
        <w:t>与</w:t>
      </w:r>
      <w:r>
        <w:rPr>
          <w:rFonts w:hint="default" w:ascii="Times New Roman" w:hAnsi="Times New Roman" w:eastAsia="仿宋_GB2312" w:cs="Times New Roman"/>
          <w:kern w:val="2"/>
          <w:sz w:val="32"/>
          <w:szCs w:val="32"/>
          <w:lang w:val="en-US" w:eastAsia="zh-CN" w:bidi="ar-SA"/>
        </w:rPr>
        <w:t>中国境内营业额均为（略），达到《国务院关于经营者集中申报标准的规定》第三条规定的申报标准，属于应当申报的情形。</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本交易2016年2月3日完成股权交割。在此之前未向本机关申报，违反《反垄断法》第二十一条，构成违法实施的经营者集中</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bCs/>
          <w:sz w:val="32"/>
          <w:szCs w:val="32"/>
          <w:lang w:val="en-US" w:eastAsia="zh-CN"/>
        </w:rPr>
        <w:t>收购蘑菇街</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《反垄断法》第四十八条</w:t>
      </w:r>
      <w:r>
        <w:rPr>
          <w:rFonts w:hint="default" w:ascii="Times New Roman" w:hAnsi="Times New Roman" w:eastAsia="仿宋_GB2312" w:cs="Times New Roman"/>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kern w:val="2"/>
          <w:sz w:val="32"/>
          <w:szCs w:val="32"/>
        </w:rPr>
        <w:t>《反垄断法》第四十九条</w:t>
      </w:r>
      <w:r>
        <w:rPr>
          <w:rFonts w:hint="default" w:ascii="Times New Roman" w:hAnsi="Times New Roman" w:eastAsia="仿宋_GB2312" w:cs="Times New Roman"/>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color w:val="auto"/>
          <w:kern w:val="2"/>
          <w:sz w:val="32"/>
          <w:szCs w:val="32"/>
          <w:lang w:val="en-US" w:eastAsia="zh-CN"/>
        </w:rPr>
        <w:t>0000002101210795</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A180D"/>
    <w:rsid w:val="08564E5A"/>
    <w:rsid w:val="09C331D5"/>
    <w:rsid w:val="0B9E494D"/>
    <w:rsid w:val="13EB49CD"/>
    <w:rsid w:val="2ADA74E8"/>
    <w:rsid w:val="3C3F6E59"/>
    <w:rsid w:val="3E71084A"/>
    <w:rsid w:val="47653AD8"/>
    <w:rsid w:val="49A77FFB"/>
    <w:rsid w:val="4A3137D7"/>
    <w:rsid w:val="51C95FC1"/>
    <w:rsid w:val="595B7ABC"/>
    <w:rsid w:val="603966F1"/>
    <w:rsid w:val="64EC1614"/>
    <w:rsid w:val="6709379A"/>
    <w:rsid w:val="68C64C70"/>
    <w:rsid w:val="6C1D7801"/>
    <w:rsid w:val="6F8D1794"/>
    <w:rsid w:val="73942659"/>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倪国宸</cp:lastModifiedBy>
  <dcterms:modified xsi:type="dcterms:W3CDTF">2021-07-07T02:41:42Z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