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203190744"/>
        </w:rPr>
        <w:t>国家市场监督管理总</w:t>
      </w:r>
      <w:r>
        <w:rPr>
          <w:rFonts w:hint="default" w:ascii="Times New Roman" w:hAnsi="Times New Roman" w:eastAsia="黑体" w:cs="Times New Roman"/>
          <w:bCs/>
          <w:color w:val="000000"/>
          <w:spacing w:val="1"/>
          <w:kern w:val="0"/>
          <w:sz w:val="52"/>
          <w:szCs w:val="52"/>
          <w:fitText w:val="5742" w:id="1203190744"/>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95</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2"/>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有限公司（Tencent Holding Limited）</w:t>
      </w:r>
    </w:p>
    <w:p>
      <w:pPr>
        <w:pStyle w:val="2"/>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color w:val="auto"/>
          <w:kern w:val="2"/>
          <w:sz w:val="32"/>
          <w:szCs w:val="32"/>
          <w:lang w:val="en-US" w:eastAsia="zh-CN" w:bidi="ar-SA"/>
        </w:rPr>
        <w:t>开曼群岛哈金斯大道克里奇广场2681邮箱（</w:t>
      </w:r>
      <w:r>
        <w:rPr>
          <w:rFonts w:hint="default" w:ascii="Times New Roman" w:hAnsi="Times New Roman" w:eastAsia="仿宋_GB2312" w:cs="Times New Roman"/>
          <w:sz w:val="32"/>
          <w:lang w:val="en-US" w:eastAsia="zh-CN"/>
        </w:rPr>
        <w:t>Cricket Square Hutchins Drive P.O.Box 2681 Grand Cayman KYI-1111 Cayman Islands</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sz w:val="32"/>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color w:val="auto"/>
          <w:sz w:val="32"/>
          <w:lang w:val="en-US" w:eastAsia="zh-CN"/>
        </w:rPr>
        <w:t>8月12日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有限公司（以下简称腾讯）收购</w:t>
      </w:r>
      <w:r>
        <w:rPr>
          <w:rFonts w:hint="default" w:ascii="Times New Roman" w:hAnsi="Times New Roman" w:eastAsia="仿宋_GB2312" w:cs="Times New Roman"/>
          <w:sz w:val="32"/>
          <w:lang w:eastAsia="zh-CN"/>
        </w:rPr>
        <w:t>天津五八金服</w:t>
      </w:r>
      <w:r>
        <w:rPr>
          <w:rFonts w:hint="default" w:ascii="Times New Roman" w:hAnsi="Times New Roman" w:eastAsia="仿宋_GB2312" w:cs="Times New Roman"/>
          <w:sz w:val="32"/>
        </w:rPr>
        <w:t>有限公司（以下简称</w:t>
      </w:r>
      <w:r>
        <w:rPr>
          <w:rFonts w:hint="default" w:ascii="Times New Roman" w:hAnsi="Times New Roman" w:eastAsia="仿宋_GB2312" w:cs="Times New Roman"/>
          <w:sz w:val="32"/>
          <w:lang w:eastAsia="zh-CN"/>
        </w:rPr>
        <w:t>五八金服</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default" w:ascii="Times New Roman" w:hAnsi="Times New Roman" w:eastAsia="仿宋_GB2312" w:cs="Times New Roman"/>
          <w:color w:val="auto"/>
          <w:sz w:val="32"/>
          <w:lang w:val="en-US" w:eastAsia="zh-CN"/>
        </w:rPr>
        <w:t>未依法申报违法实施经营者集中案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auto"/>
          <w:kern w:val="2"/>
          <w:sz w:val="32"/>
          <w:szCs w:val="32"/>
        </w:rPr>
        <w:t>经查，该案构成</w:t>
      </w:r>
      <w:r>
        <w:rPr>
          <w:rFonts w:hint="default" w:ascii="Times New Roman" w:hAnsi="Times New Roman"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default" w:ascii="Times New Roman" w:hAnsi="Times New Roman" w:eastAsia="仿宋_GB2312" w:cs="Times New Roman"/>
          <w:color w:val="auto"/>
          <w:kern w:val="2"/>
          <w:sz w:val="32"/>
          <w:szCs w:val="32"/>
          <w:lang w:val="en-US" w:eastAsia="zh-CN"/>
        </w:rPr>
        <w:t>腾讯</w:t>
      </w:r>
      <w:r>
        <w:rPr>
          <w:rFonts w:hint="default" w:ascii="Times New Roman" w:hAnsi="Times New Roman" w:eastAsia="仿宋_GB2312" w:cs="Times New Roman"/>
          <w:color w:val="auto"/>
          <w:kern w:val="2"/>
          <w:sz w:val="32"/>
          <w:szCs w:val="32"/>
        </w:rPr>
        <w:t>送达了《行政处罚告知书》，告知</w:t>
      </w: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default" w:ascii="Times New Roman" w:hAnsi="Times New Roman"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default" w:ascii="Times New Roman" w:hAnsi="Times New Roman"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default" w:ascii="Times New Roman" w:hAnsi="Times New Roman" w:eastAsia="仿宋_GB2312" w:cs="Times New Roman"/>
          <w:color w:val="auto"/>
          <w:kern w:val="2"/>
          <w:sz w:val="32"/>
          <w:szCs w:val="32"/>
          <w:lang w:eastAsia="zh-CN"/>
        </w:rPr>
        <w:t>利</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lang w:val="en-US"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8"/>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kern w:val="2"/>
          <w:sz w:val="32"/>
          <w:szCs w:val="32"/>
          <w:lang w:val="en-US" w:eastAsia="zh-CN" w:bidi="ar-SA"/>
        </w:rPr>
        <w:t>收购方：</w:t>
      </w:r>
      <w:r>
        <w:rPr>
          <w:rFonts w:hint="default" w:ascii="Times New Roman" w:hAnsi="Times New Roman" w:cs="Times New Roman"/>
          <w:b/>
          <w:kern w:val="2"/>
          <w:sz w:val="32"/>
          <w:szCs w:val="32"/>
          <w:lang w:val="en-US" w:eastAsia="zh-CN" w:bidi="ar-SA"/>
        </w:rPr>
        <w:t>腾讯</w:t>
      </w:r>
      <w:r>
        <w:rPr>
          <w:rFonts w:hint="default" w:ascii="Times New Roman" w:hAnsi="Times New Roman" w:eastAsia="仿宋_GB2312" w:cs="Times New Roman"/>
          <w:b/>
          <w:kern w:val="2"/>
          <w:sz w:val="32"/>
          <w:szCs w:val="32"/>
          <w:lang w:val="en-US" w:eastAsia="zh-CN" w:bidi="ar-SA"/>
        </w:rPr>
        <w:t>。</w:t>
      </w:r>
      <w:r>
        <w:rPr>
          <w:rFonts w:hint="default" w:ascii="Times New Roman" w:hAnsi="Times New Roman" w:eastAsia="仿宋_GB2312" w:cs="Times New Roman"/>
          <w:sz w:val="32"/>
          <w:lang w:val="en-US" w:eastAsia="zh-CN"/>
        </w:rPr>
        <w:t>1999</w:t>
      </w:r>
      <w:r>
        <w:rPr>
          <w:rFonts w:hint="default" w:ascii="Times New Roman" w:hAnsi="Times New Roman" w:eastAsia="仿宋_GB2312" w:cs="Times New Roman"/>
          <w:sz w:val="32"/>
          <w:lang w:eastAsia="zh-CN"/>
        </w:rPr>
        <w:t>年</w:t>
      </w:r>
      <w:r>
        <w:rPr>
          <w:rFonts w:hint="default" w:ascii="Times New Roman" w:hAnsi="Times New Roman" w:eastAsia="仿宋_GB2312" w:cs="Times New Roman"/>
          <w:sz w:val="32"/>
          <w:lang w:val="en-US" w:eastAsia="zh-CN"/>
        </w:rPr>
        <w:t>11月于</w:t>
      </w:r>
      <w:r>
        <w:rPr>
          <w:rFonts w:hint="default" w:ascii="Times New Roman" w:hAnsi="Times New Roman" w:eastAsia="仿宋_GB2312" w:cs="Times New Roman"/>
          <w:kern w:val="2"/>
          <w:sz w:val="32"/>
          <w:szCs w:val="32"/>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年全球</w:t>
      </w:r>
      <w:r>
        <w:rPr>
          <w:rFonts w:hint="default" w:ascii="Times New Roman" w:hAnsi="Times New Roman" w:eastAsia="仿宋_GB2312" w:cs="Times New Roman"/>
          <w:sz w:val="32"/>
          <w:szCs w:val="32"/>
          <w:lang w:eastAsia="zh-CN"/>
        </w:rPr>
        <w:t>营业额为</w:t>
      </w:r>
      <w:r>
        <w:rPr>
          <w:rFonts w:hint="default" w:ascii="Times New Roman" w:hAnsi="Times New Roman" w:cs="Times New Roman"/>
          <w:sz w:val="32"/>
          <w:szCs w:val="32"/>
          <w:lang w:eastAsia="zh-CN"/>
        </w:rPr>
        <w:t>（略）</w:t>
      </w:r>
      <w:r>
        <w:rPr>
          <w:rFonts w:hint="default" w:ascii="Times New Roman" w:hAnsi="Times New Roman" w:eastAsia="仿宋_GB2312" w:cs="Times New Roman"/>
          <w:sz w:val="32"/>
          <w:szCs w:val="32"/>
        </w:rPr>
        <w:t>人民币（币种下同）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中国境内营业额为</w:t>
      </w:r>
      <w:r>
        <w:rPr>
          <w:rFonts w:hint="default" w:ascii="Times New Roman" w:hAnsi="Times New Roman" w:cs="Times New Roman"/>
          <w:sz w:val="32"/>
          <w:szCs w:val="32"/>
          <w:lang w:eastAsia="zh-CN"/>
        </w:rPr>
        <w:t>（略）</w:t>
      </w:r>
      <w:r>
        <w:rPr>
          <w:rFonts w:hint="default" w:ascii="Times New Roman" w:hAnsi="Times New Roman"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cs="Times New Roman"/>
          <w:b w:val="0"/>
          <w:bCs/>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被收购方：五八金服</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17</w:t>
      </w:r>
      <w:r>
        <w:rPr>
          <w:rFonts w:hint="default" w:ascii="Times New Roman" w:hAnsi="Times New Roman" w:eastAsia="仿宋_GB2312" w:cs="Times New Roman"/>
          <w:sz w:val="32"/>
        </w:rPr>
        <w:t>年于中国</w:t>
      </w:r>
      <w:r>
        <w:rPr>
          <w:rFonts w:hint="default" w:ascii="Times New Roman" w:hAnsi="Times New Roman" w:eastAsia="仿宋_GB2312" w:cs="Times New Roman"/>
          <w:sz w:val="32"/>
          <w:lang w:eastAsia="zh-CN"/>
        </w:rPr>
        <w:t>天津</w:t>
      </w:r>
      <w:r>
        <w:rPr>
          <w:rFonts w:hint="default" w:ascii="Times New Roman" w:hAnsi="Times New Roman" w:eastAsia="仿宋_GB2312" w:cs="Times New Roman"/>
          <w:sz w:val="32"/>
        </w:rPr>
        <w:t>市注册成立，主要从事</w:t>
      </w:r>
      <w:r>
        <w:rPr>
          <w:rFonts w:hint="default" w:ascii="Times New Roman" w:hAnsi="Times New Roman" w:eastAsia="仿宋_GB2312" w:cs="Times New Roman"/>
          <w:sz w:val="32"/>
          <w:lang w:eastAsia="zh-CN"/>
        </w:rPr>
        <w:t>小额贷款</w:t>
      </w:r>
      <w:r>
        <w:rPr>
          <w:rFonts w:hint="default" w:ascii="Times New Roman" w:hAnsi="Times New Roman" w:eastAsia="仿宋_GB2312" w:cs="Times New Roman"/>
          <w:sz w:val="32"/>
        </w:rPr>
        <w:t>业务</w:t>
      </w:r>
      <w:r>
        <w:rPr>
          <w:rFonts w:hint="default" w:ascii="Times New Roman" w:hAnsi="Times New Roman" w:eastAsia="仿宋_GB2312" w:cs="Times New Roman"/>
          <w:sz w:val="32"/>
          <w:lang w:eastAsia="zh-CN"/>
        </w:rPr>
        <w:t>，其中姚劲波占股</w:t>
      </w:r>
      <w:r>
        <w:rPr>
          <w:rFonts w:hint="default" w:ascii="Times New Roman" w:hAnsi="Times New Roman" w:eastAsia="仿宋_GB2312" w:cs="Times New Roman"/>
          <w:sz w:val="32"/>
          <w:lang w:val="en-US" w:eastAsia="zh-CN"/>
        </w:rPr>
        <w:t>65%</w:t>
      </w:r>
      <w:r>
        <w:rPr>
          <w:rFonts w:hint="default" w:ascii="Times New Roman" w:hAnsi="Times New Roman" w:eastAsia="仿宋_GB2312" w:cs="Times New Roman"/>
          <w:sz w:val="32"/>
          <w:lang w:eastAsia="zh-CN"/>
        </w:rPr>
        <w:t>，为</w:t>
      </w:r>
      <w:r>
        <w:rPr>
          <w:rFonts w:hint="default" w:ascii="Times New Roman" w:hAnsi="Times New Roman" w:eastAsia="仿宋_GB2312" w:cs="Times New Roman"/>
          <w:sz w:val="32"/>
        </w:rPr>
        <w:t>最终控制人</w:t>
      </w:r>
      <w:r>
        <w:rPr>
          <w:rFonts w:hint="default" w:ascii="Times New Roman" w:hAnsi="Times New Roman" w:eastAsia="仿宋_GB2312" w:cs="Times New Roman"/>
          <w:sz w:val="32"/>
          <w:lang w:eastAsia="zh-CN"/>
        </w:rPr>
        <w:t>。五八金服与姚劲波控制的其他关联控制的关联企业合称为</w:t>
      </w:r>
      <w:r>
        <w:rPr>
          <w:rFonts w:hint="default" w:ascii="Times New Roman" w:hAnsi="Times New Roman" w:eastAsia="仿宋_GB2312" w:cs="Times New Roman"/>
          <w:sz w:val="32"/>
          <w:lang w:val="en-US" w:eastAsia="zh-CN"/>
        </w:rPr>
        <w:t>称五八集团，主要从事互联网分类广告平台、融资租赁、信息导流平台等业务，</w:t>
      </w:r>
      <w:r>
        <w:rPr>
          <w:rFonts w:hint="default" w:ascii="Times New Roman" w:hAnsi="Times New Roman" w:eastAsia="仿宋_GB2312" w:cs="Times New Roman"/>
          <w:sz w:val="32"/>
        </w:rPr>
        <w:t>201</w:t>
      </w:r>
      <w:r>
        <w:rPr>
          <w:rFonts w:hint="default" w:ascii="Times New Roman" w:hAnsi="Times New Roman" w:eastAsia="仿宋_GB2312" w:cs="Times New Roman"/>
          <w:sz w:val="32"/>
          <w:lang w:val="en-US" w:eastAsia="zh-CN"/>
        </w:rPr>
        <w:t>7</w:t>
      </w:r>
      <w:r>
        <w:rPr>
          <w:rFonts w:hint="default" w:ascii="Times New Roman" w:hAnsi="Times New Roman" w:eastAsia="仿宋_GB2312" w:cs="Times New Roman"/>
          <w:sz w:val="32"/>
        </w:rPr>
        <w:t>年全球和中国境内营业额均为</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略</w:t>
      </w:r>
      <w:r>
        <w:rPr>
          <w:rFonts w:hint="default" w:ascii="Times New Roman" w:hAnsi="Times New Roman" w:cs="Times New Roman"/>
          <w:sz w:val="32"/>
          <w:szCs w:val="32"/>
          <w:lang w:eastAsia="zh-CN"/>
        </w:rPr>
        <w:t>）</w:t>
      </w:r>
      <w:r>
        <w:rPr>
          <w:rFonts w:hint="default" w:ascii="Times New Roman" w:hAnsi="Times New Roman" w:cs="Times New Roman"/>
          <w:b w:val="0"/>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8"/>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cs="Times New Roman"/>
          <w:sz w:val="32"/>
          <w:szCs w:val="32"/>
          <w:lang w:eastAsia="zh-CN"/>
        </w:rPr>
        <w:t>该</w:t>
      </w:r>
      <w:r>
        <w:rPr>
          <w:rFonts w:hint="default" w:ascii="Times New Roman" w:hAnsi="Times New Roman" w:eastAsia="仿宋_GB2312" w:cs="Times New Roman"/>
          <w:sz w:val="32"/>
          <w:szCs w:val="32"/>
          <w:lang w:eastAsia="zh-CN"/>
        </w:rPr>
        <w:t>交易系股权收购</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年5月2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日，腾讯</w:t>
      </w:r>
      <w:r>
        <w:rPr>
          <w:rFonts w:hint="default" w:ascii="Times New Roman" w:hAnsi="Times New Roman" w:eastAsia="仿宋_GB2312" w:cs="Times New Roman"/>
          <w:sz w:val="32"/>
          <w:szCs w:val="32"/>
          <w:lang w:eastAsia="zh-CN"/>
        </w:rPr>
        <w:t>通过林芝腾讯科技有限公司与五八金服、姚劲波及其五八金服其他股东</w:t>
      </w:r>
      <w:r>
        <w:rPr>
          <w:rFonts w:hint="default" w:ascii="Times New Roman" w:hAnsi="Times New Roman" w:eastAsia="仿宋_GB2312" w:cs="Times New Roman"/>
          <w:sz w:val="32"/>
          <w:szCs w:val="32"/>
        </w:rPr>
        <w:t>签署《</w:t>
      </w:r>
      <w:r>
        <w:rPr>
          <w:rFonts w:hint="default" w:ascii="Times New Roman" w:hAnsi="Times New Roman" w:eastAsia="仿宋_GB2312" w:cs="Times New Roman"/>
          <w:sz w:val="32"/>
          <w:szCs w:val="32"/>
          <w:lang w:eastAsia="zh-CN"/>
        </w:rPr>
        <w:t>增</w:t>
      </w:r>
      <w:r>
        <w:rPr>
          <w:rFonts w:hint="default" w:ascii="Times New Roman" w:hAnsi="Times New Roman" w:eastAsia="仿宋_GB2312" w:cs="Times New Roman"/>
          <w:sz w:val="32"/>
          <w:szCs w:val="32"/>
        </w:rPr>
        <w:t>资协议》</w:t>
      </w:r>
      <w:r>
        <w:rPr>
          <w:rFonts w:hint="default" w:ascii="Times New Roman" w:hAnsi="Times New Roman" w:eastAsia="仿宋_GB2312" w:cs="Times New Roman"/>
          <w:sz w:val="32"/>
          <w:szCs w:val="32"/>
          <w:lang w:eastAsia="zh-CN"/>
        </w:rPr>
        <w:t>和《股东协议》</w:t>
      </w:r>
      <w:r>
        <w:rPr>
          <w:rFonts w:hint="default" w:ascii="Times New Roman" w:hAnsi="Times New Roman" w:eastAsia="仿宋_GB2312" w:cs="Times New Roman"/>
          <w:sz w:val="32"/>
          <w:szCs w:val="32"/>
        </w:rPr>
        <w:t>，收购</w:t>
      </w:r>
      <w:r>
        <w:rPr>
          <w:rFonts w:hint="default" w:ascii="Times New Roman" w:hAnsi="Times New Roman" w:eastAsia="仿宋_GB2312" w:cs="Times New Roman"/>
          <w:sz w:val="32"/>
          <w:szCs w:val="32"/>
          <w:lang w:eastAsia="zh-CN"/>
        </w:rPr>
        <w:t>五八金服</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%的股权，并取得</w:t>
      </w:r>
      <w:r>
        <w:rPr>
          <w:rFonts w:hint="default" w:ascii="Times New Roman" w:hAnsi="Times New Roman" w:cs="Times New Roman"/>
          <w:sz w:val="32"/>
          <w:szCs w:val="32"/>
          <w:lang w:eastAsia="zh-CN"/>
        </w:rPr>
        <w:t>共同</w:t>
      </w:r>
      <w:r>
        <w:rPr>
          <w:rFonts w:hint="default" w:ascii="Times New Roman" w:hAnsi="Times New Roman" w:eastAsia="仿宋_GB2312" w:cs="Times New Roman"/>
          <w:sz w:val="32"/>
          <w:szCs w:val="32"/>
        </w:rPr>
        <w:t>控制权。201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日，本次交易完成股权变更登记</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_GoBack"/>
      <w:bookmarkEnd w:id="0"/>
      <w:r>
        <w:rPr>
          <w:rFonts w:hint="default" w:ascii="Times New Roman" w:hAnsi="Times New Roman" w:eastAsia="仿宋_GB2312" w:cs="Times New Roman"/>
          <w:sz w:val="32"/>
          <w:szCs w:val="32"/>
        </w:rPr>
        <w:t>腾讯收购</w:t>
      </w:r>
      <w:r>
        <w:rPr>
          <w:rFonts w:hint="default" w:ascii="Times New Roman" w:hAnsi="Times New Roman" w:eastAsia="仿宋_GB2312" w:cs="Times New Roman"/>
          <w:sz w:val="32"/>
          <w:szCs w:val="32"/>
          <w:lang w:eastAsia="zh-CN"/>
        </w:rPr>
        <w:t>五八金服</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%的股权</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取得共同控制权，</w:t>
      </w:r>
      <w:r>
        <w:rPr>
          <w:rFonts w:hint="default" w:ascii="Times New Roman" w:hAnsi="Times New Roman" w:eastAsia="仿宋_GB2312" w:cs="Times New Roman"/>
          <w:bCs/>
          <w:sz w:val="32"/>
          <w:szCs w:val="36"/>
          <w:lang w:eastAsia="zh-CN"/>
        </w:rPr>
        <w:t>属于《反垄断法》第二十条规定的经营者集中。</w:t>
      </w:r>
    </w:p>
    <w:p>
      <w:pPr>
        <w:pStyle w:val="8"/>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7年度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sz w:val="32"/>
          <w:szCs w:val="32"/>
        </w:rPr>
        <w:t>全球</w:t>
      </w:r>
      <w:r>
        <w:rPr>
          <w:rFonts w:hint="default" w:ascii="Times New Roman" w:hAnsi="Times New Roman" w:eastAsia="仿宋_GB2312" w:cs="Times New Roman"/>
          <w:sz w:val="32"/>
          <w:szCs w:val="32"/>
          <w:lang w:eastAsia="zh-CN"/>
        </w:rPr>
        <w:t>营业额为</w:t>
      </w:r>
      <w:r>
        <w:rPr>
          <w:rFonts w:hint="default" w:ascii="Times New Roman" w:hAnsi="Times New Roman" w:cs="Times New Roman"/>
          <w:sz w:val="32"/>
          <w:szCs w:val="32"/>
          <w:lang w:eastAsia="zh-CN"/>
        </w:rPr>
        <w:t>（略）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中国境内营业额为</w:t>
      </w:r>
      <w:r>
        <w:rPr>
          <w:rFonts w:hint="default" w:ascii="Times New Roman" w:hAnsi="Times New Roman" w:cs="Times New Roman"/>
          <w:sz w:val="32"/>
          <w:szCs w:val="32"/>
          <w:lang w:eastAsia="zh-CN"/>
        </w:rPr>
        <w:t>（略）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五八集团</w:t>
      </w:r>
      <w:r>
        <w:rPr>
          <w:rFonts w:hint="default" w:ascii="Times New Roman" w:hAnsi="Times New Roman" w:eastAsia="仿宋_GB2312" w:cs="Times New Roman"/>
          <w:sz w:val="32"/>
        </w:rPr>
        <w:t>全球营业额</w:t>
      </w:r>
      <w:r>
        <w:rPr>
          <w:rFonts w:hint="default" w:ascii="Times New Roman" w:hAnsi="Times New Roman" w:eastAsia="仿宋_GB2312" w:cs="Times New Roman"/>
          <w:sz w:val="32"/>
          <w:lang w:eastAsia="zh-CN"/>
        </w:rPr>
        <w:t>和</w:t>
      </w:r>
      <w:r>
        <w:rPr>
          <w:rFonts w:hint="default" w:ascii="Times New Roman" w:hAnsi="Times New Roman" w:eastAsia="仿宋_GB2312" w:cs="Times New Roman"/>
          <w:sz w:val="32"/>
        </w:rPr>
        <w:t>中国境内营业额</w:t>
      </w:r>
      <w:r>
        <w:rPr>
          <w:rFonts w:hint="default" w:ascii="Times New Roman" w:hAnsi="Times New Roman" w:eastAsia="仿宋_GB2312" w:cs="Times New Roman"/>
          <w:sz w:val="32"/>
          <w:lang w:eastAsia="zh-CN"/>
        </w:rPr>
        <w:t>均</w:t>
      </w:r>
      <w:r>
        <w:rPr>
          <w:rFonts w:hint="default" w:ascii="Times New Roman" w:hAnsi="Times New Roman" w:eastAsia="仿宋_GB2312" w:cs="Times New Roman"/>
          <w:sz w:val="32"/>
        </w:rPr>
        <w:t>为</w:t>
      </w:r>
      <w:r>
        <w:rPr>
          <w:rFonts w:hint="default" w:ascii="Times New Roman" w:hAnsi="Times New Roman" w:cs="Times New Roman"/>
          <w:sz w:val="32"/>
          <w:szCs w:val="32"/>
          <w:lang w:eastAsia="zh-CN"/>
        </w:rPr>
        <w:t>（略）</w:t>
      </w:r>
      <w:r>
        <w:rPr>
          <w:rFonts w:hint="default" w:ascii="Times New Roman" w:hAnsi="Times New Roman" w:eastAsia="仿宋_GB2312" w:cs="Times New Roman"/>
          <w:b w:val="0"/>
          <w:bCs/>
          <w:kern w:val="2"/>
          <w:sz w:val="32"/>
          <w:szCs w:val="32"/>
          <w:lang w:val="en-US" w:eastAsia="zh-CN" w:bidi="ar-SA"/>
        </w:rPr>
        <w:t>，</w:t>
      </w:r>
      <w:r>
        <w:rPr>
          <w:rFonts w:hint="default" w:ascii="Times New Roman" w:hAnsi="Times New Roman" w:eastAsia="仿宋_GB2312" w:cs="Times New Roman"/>
        </w:rPr>
        <w:t>达到《国务院关于经营者集中申报标准的规定》第</w:t>
      </w:r>
      <w:r>
        <w:rPr>
          <w:rFonts w:hint="default" w:ascii="Times New Roman" w:hAnsi="Times New Roman" w:eastAsia="仿宋_GB2312" w:cs="Times New Roman"/>
          <w:lang w:eastAsia="zh-CN"/>
        </w:rPr>
        <w:t>三</w:t>
      </w:r>
      <w:r>
        <w:rPr>
          <w:rFonts w:hint="default" w:ascii="Times New Roman" w:hAnsi="Times New Roman" w:eastAsia="仿宋_GB2312" w:cs="Times New Roman"/>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sz w:val="32"/>
          <w:szCs w:val="32"/>
        </w:rPr>
        <w:t>201</w:t>
      </w: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r>
        <w:rPr>
          <w:rFonts w:hint="default" w:ascii="Times New Roman" w:hAnsi="Times New Roman" w:eastAsia="仿宋_GB2312" w:cs="Times New Roman"/>
          <w:b w:val="0"/>
          <w:bCs w:val="0"/>
          <w:kern w:val="2"/>
          <w:sz w:val="32"/>
          <w:szCs w:val="32"/>
          <w:lang w:val="en-US" w:eastAsia="zh-CN" w:bidi="ar-SA"/>
        </w:rPr>
        <w:t>，五八金服完成股权变更登记</w:t>
      </w:r>
      <w:r>
        <w:rPr>
          <w:rFonts w:hint="default"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在此之前未依法申报，</w:t>
      </w:r>
      <w:r>
        <w:rPr>
          <w:rFonts w:hint="default"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b w:val="0"/>
          <w:bCs w:val="0"/>
          <w:kern w:val="2"/>
          <w:sz w:val="32"/>
          <w:szCs w:val="32"/>
          <w:lang w:val="en-US" w:eastAsia="zh-CN" w:bidi="ar-SA"/>
        </w:rPr>
        <w:t>腾讯收购五八金服</w:t>
      </w:r>
      <w:r>
        <w:rPr>
          <w:rFonts w:hint="default"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w:t>
      </w:r>
      <w:r>
        <w:rPr>
          <w:rFonts w:hint="eastAsia" w:ascii="Times New Roman" w:hAnsi="Times New Roman" w:eastAsia="仿宋_GB2312" w:cs="Times New Roman"/>
          <w:bCs/>
          <w:color w:val="000000"/>
          <w:kern w:val="2"/>
          <w:sz w:val="32"/>
          <w:szCs w:val="32"/>
          <w:lang w:eastAsia="zh-CN"/>
        </w:rPr>
        <w:t>决定</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bCs/>
          <w:color w:val="000000"/>
          <w:kern w:val="2"/>
          <w:sz w:val="32"/>
          <w:szCs w:val="32"/>
          <w:lang w:val="en-US" w:eastAsia="zh-CN"/>
        </w:rPr>
        <w:t>腾讯5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highlight w:val="yellow"/>
          <w:lang w:eastAsia="zh-CN"/>
        </w:rPr>
      </w:pPr>
      <w:r>
        <w:rPr>
          <w:rFonts w:hint="default" w:ascii="Times New Roman" w:hAnsi="Times New Roman" w:eastAsia="仿宋_GB2312" w:cs="Times New Roman"/>
          <w:bCs/>
          <w:color w:val="000000"/>
          <w:kern w:val="2"/>
          <w:sz w:val="32"/>
          <w:szCs w:val="32"/>
          <w:lang w:eastAsia="zh-CN"/>
        </w:rPr>
        <w:t>当事人应当自收到本行政处罚决定书之日起十五日内，携缴款码到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15家中央财政非税收入收缴代理银行（工、农、中、建、交、中信、光大、招商、邮储、华夏、平安、兴业、民生、广发、浙商）任一银行网点、网上银行缴纳罚款。</w:t>
      </w:r>
      <w:r>
        <w:rPr>
          <w:rFonts w:hint="default" w:ascii="Times New Roman" w:hAnsi="Times New Roman" w:eastAsia="仿宋_GB2312" w:cs="Times New Roman"/>
          <w:bCs/>
          <w:color w:val="000000"/>
          <w:kern w:val="2"/>
          <w:sz w:val="32"/>
          <w:szCs w:val="32"/>
          <w:lang w:eastAsia="zh-CN"/>
        </w:rPr>
        <w:t>缴款码：</w:t>
      </w:r>
      <w:r>
        <w:rPr>
          <w:rFonts w:hint="default" w:ascii="Times New Roman" w:hAnsi="Times New Roman" w:eastAsia="仿宋_GB2312" w:cs="Times New Roman"/>
          <w:bCs/>
          <w:color w:val="000000"/>
          <w:kern w:val="2"/>
          <w:sz w:val="32"/>
          <w:szCs w:val="32"/>
          <w:lang w:val="en-US" w:eastAsia="zh-CN"/>
        </w:rPr>
        <w:t>0000002102114754</w:t>
      </w:r>
      <w:r>
        <w:rPr>
          <w:rFonts w:hint="default" w:ascii="Times New Roman" w:hAnsi="Times New Roman" w:eastAsia="仿宋_GB2312" w:cs="Times New Roman"/>
          <w:bCs/>
          <w:color w:val="000000"/>
          <w:kern w:val="2"/>
          <w:sz w:val="32"/>
          <w:szCs w:val="32"/>
          <w:highlight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lang w:eastAsia="zh-CN"/>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sectPr>
      <w:footerReference r:id="rId3" w:type="default"/>
      <w:footerReference r:id="rId4" w:type="even"/>
      <w:pgSz w:w="11906" w:h="16838"/>
      <w:pgMar w:top="1440" w:right="1803" w:bottom="1440" w:left="1803" w:header="851" w:footer="1814" w:gutter="0"/>
      <w:cols w:space="0" w:num="1"/>
      <w:rtlGutter w:val="0"/>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B6F31"/>
    <w:rsid w:val="1FA729D1"/>
    <w:rsid w:val="37F66D2D"/>
    <w:rsid w:val="3B4E925F"/>
    <w:rsid w:val="4A130B88"/>
    <w:rsid w:val="5B206330"/>
    <w:rsid w:val="762E6830"/>
    <w:rsid w:val="7B1328AB"/>
    <w:rsid w:val="7EA70F4C"/>
    <w:rsid w:val="7F2B402E"/>
    <w:rsid w:val="FCF7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xielin</dc:creator>
  <cp:lastModifiedBy>greatwall</cp:lastModifiedBy>
  <dcterms:modified xsi:type="dcterms:W3CDTF">2021-11-19T12:32:02Z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