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086" w:rsidRPr="004F5E45" w:rsidRDefault="00356FE2">
      <w:pPr>
        <w:jc w:val="center"/>
        <w:rPr>
          <w:rFonts w:ascii="方正小标宋简体" w:eastAsia="方正小标宋简体" w:hAnsi="仿宋"/>
          <w:b/>
          <w:sz w:val="52"/>
          <w:szCs w:val="52"/>
        </w:rPr>
      </w:pPr>
      <w:r w:rsidRPr="004F5E45">
        <w:rPr>
          <w:rFonts w:ascii="方正小标宋简体" w:eastAsia="方正小标宋简体" w:hAnsi="仿宋" w:hint="eastAsia"/>
          <w:b/>
          <w:sz w:val="52"/>
          <w:szCs w:val="52"/>
        </w:rPr>
        <w:t>海南省市场监督管理局</w:t>
      </w:r>
    </w:p>
    <w:p w:rsidR="00393086" w:rsidRPr="004F5E45" w:rsidRDefault="00356FE2">
      <w:pPr>
        <w:jc w:val="center"/>
        <w:rPr>
          <w:rFonts w:ascii="方正小标宋简体" w:eastAsia="方正小标宋简体" w:hAnsi="仿宋"/>
          <w:b/>
          <w:sz w:val="52"/>
          <w:szCs w:val="52"/>
        </w:rPr>
      </w:pPr>
      <w:r w:rsidRPr="004F5E45">
        <w:rPr>
          <w:rFonts w:ascii="方正小标宋简体" w:eastAsia="方正小标宋简体" w:hAnsi="仿宋" w:hint="eastAsia"/>
          <w:b/>
          <w:sz w:val="52"/>
          <w:szCs w:val="52"/>
        </w:rPr>
        <w:t>行政处罚决定书</w:t>
      </w:r>
    </w:p>
    <w:p w:rsidR="00393086" w:rsidRPr="004F5E45" w:rsidRDefault="00356FE2">
      <w:pPr>
        <w:jc w:val="center"/>
        <w:rPr>
          <w:rFonts w:ascii="仿宋_GB2312" w:eastAsia="仿宋_GB2312" w:hAnsi="仿宋"/>
          <w:sz w:val="32"/>
          <w:szCs w:val="32"/>
        </w:rPr>
      </w:pPr>
      <w:proofErr w:type="gramStart"/>
      <w:r w:rsidRPr="004F5E45">
        <w:rPr>
          <w:rFonts w:ascii="仿宋_GB2312" w:eastAsia="仿宋_GB2312" w:hAnsi="仿宋" w:hint="eastAsia"/>
          <w:sz w:val="32"/>
          <w:szCs w:val="32"/>
        </w:rPr>
        <w:t>琼市监</w:t>
      </w:r>
      <w:proofErr w:type="gramEnd"/>
      <w:r w:rsidRPr="004F5E45">
        <w:rPr>
          <w:rFonts w:ascii="仿宋_GB2312" w:eastAsia="仿宋_GB2312" w:hAnsi="仿宋" w:hint="eastAsia"/>
          <w:sz w:val="32"/>
          <w:szCs w:val="32"/>
        </w:rPr>
        <w:t>处</w:t>
      </w:r>
      <w:r w:rsidRPr="004F5E45">
        <w:rPr>
          <w:rFonts w:ascii="仿宋_GB2312" w:eastAsia="仿宋_GB2312" w:hAnsi="仿宋" w:cs="仿宋" w:hint="eastAsia"/>
          <w:sz w:val="32"/>
          <w:szCs w:val="32"/>
        </w:rPr>
        <w:t>〔2020〕28</w:t>
      </w:r>
      <w:r w:rsidRPr="004F5E45">
        <w:rPr>
          <w:rFonts w:ascii="仿宋_GB2312" w:eastAsia="仿宋_GB2312" w:hAnsi="仿宋" w:hint="eastAsia"/>
          <w:sz w:val="32"/>
          <w:szCs w:val="32"/>
        </w:rPr>
        <w:t>号</w:t>
      </w:r>
    </w:p>
    <w:p w:rsidR="00393086" w:rsidRPr="004F5E45" w:rsidRDefault="004F5E45" w:rsidP="004F5E45">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393086" w:rsidRPr="004F5E45" w:rsidRDefault="00356FE2">
      <w:pPr>
        <w:ind w:firstLineChars="196" w:firstLine="627"/>
        <w:rPr>
          <w:rFonts w:ascii="黑体" w:eastAsia="黑体" w:hAnsi="黑体"/>
          <w:sz w:val="32"/>
          <w:szCs w:val="32"/>
        </w:rPr>
      </w:pPr>
      <w:r w:rsidRPr="004F5E45">
        <w:rPr>
          <w:rFonts w:ascii="黑体" w:eastAsia="黑体" w:hAnsi="黑体" w:hint="eastAsia"/>
          <w:sz w:val="32"/>
          <w:szCs w:val="32"/>
        </w:rPr>
        <w:t>一、当事人情况</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 xml:space="preserve">当事人：海南坚盾消防安全检测中心有限公司 </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统一社会信用代码：914600006651207441</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住所：海口市世贸东路2号世贸中心D幢1102室</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 xml:space="preserve">法定代表人：王泽华    </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 xml:space="preserve">注册资本：壹仟万元整 </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成立日期：2007年9月26日</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业务范围：消防工程设计、安装、调试、维修，消防设施及电气技术检测，消防安全评估。</w:t>
      </w:r>
    </w:p>
    <w:p w:rsidR="00393086" w:rsidRPr="004F5E45" w:rsidRDefault="00356FE2">
      <w:pPr>
        <w:ind w:left="567"/>
        <w:rPr>
          <w:rFonts w:ascii="黑体" w:eastAsia="黑体" w:hAnsi="黑体"/>
          <w:sz w:val="32"/>
          <w:szCs w:val="32"/>
        </w:rPr>
      </w:pPr>
      <w:r w:rsidRPr="004F5E45">
        <w:rPr>
          <w:rFonts w:ascii="黑体" w:eastAsia="黑体" w:hAnsi="黑体" w:hint="eastAsia"/>
          <w:sz w:val="32"/>
          <w:szCs w:val="32"/>
        </w:rPr>
        <w:t>二、案件来源及调查经过</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格，并要求相关会员单位遵照执行，违反了国家有关规定”，我局</w:t>
      </w:r>
      <w:r w:rsidR="00536817">
        <w:rPr>
          <w:rFonts w:ascii="仿宋_GB2312" w:eastAsia="仿宋_GB2312" w:hAnsi="仿宋" w:hint="eastAsia"/>
          <w:sz w:val="32"/>
          <w:szCs w:val="32"/>
        </w:rPr>
        <w:lastRenderedPageBreak/>
        <w:t>执法人员</w:t>
      </w:r>
      <w:r w:rsidRPr="004F5E45">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Pr="004F5E45">
        <w:rPr>
          <w:rFonts w:ascii="仿宋_GB2312" w:eastAsia="仿宋_GB2312" w:hAnsi="仿宋" w:hint="eastAsia"/>
          <w:sz w:val="32"/>
          <w:szCs w:val="32"/>
        </w:rPr>
        <w:t>市监反</w:t>
      </w:r>
      <w:proofErr w:type="gramEnd"/>
      <w:r w:rsidRPr="004F5E45">
        <w:rPr>
          <w:rFonts w:ascii="仿宋_GB2312" w:eastAsia="仿宋_GB2312" w:hAnsi="仿宋" w:hint="eastAsia"/>
          <w:sz w:val="32"/>
          <w:szCs w:val="32"/>
        </w:rPr>
        <w:t>垄断</w:t>
      </w:r>
      <w:r w:rsidRPr="004F5E45">
        <w:rPr>
          <w:rFonts w:ascii="仿宋_GB2312" w:eastAsia="仿宋_GB2312" w:hAnsi="仿宋" w:cs="仿宋" w:hint="eastAsia"/>
          <w:sz w:val="32"/>
          <w:szCs w:val="32"/>
        </w:rPr>
        <w:t>〔2018〕</w:t>
      </w:r>
      <w:r w:rsidRPr="004F5E45">
        <w:rPr>
          <w:rFonts w:ascii="仿宋_GB2312" w:eastAsia="仿宋_GB2312" w:hAnsi="仿宋" w:hint="eastAsia"/>
          <w:sz w:val="32"/>
          <w:szCs w:val="32"/>
        </w:rPr>
        <w:t>265号）有关规定，我局于2019年9月12日，对当事人涉嫌达成垄断协议行为进行立案调查。调查期间，我局</w:t>
      </w:r>
      <w:r w:rsidR="00536817">
        <w:rPr>
          <w:rFonts w:ascii="仿宋_GB2312" w:eastAsia="仿宋_GB2312" w:hAnsi="仿宋" w:hint="eastAsia"/>
          <w:sz w:val="32"/>
          <w:szCs w:val="32"/>
        </w:rPr>
        <w:t>执法人员</w:t>
      </w:r>
      <w:r w:rsidRPr="004F5E45">
        <w:rPr>
          <w:rFonts w:ascii="仿宋_GB2312" w:eastAsia="仿宋_GB2312" w:hAnsi="仿宋" w:hint="eastAsia"/>
          <w:sz w:val="32"/>
          <w:szCs w:val="32"/>
        </w:rPr>
        <w:t>依法对当事人进行了现场检查，提取了相关文件、合同、发票等证</w:t>
      </w:r>
      <w:r w:rsidR="00536817">
        <w:rPr>
          <w:rFonts w:ascii="仿宋_GB2312" w:eastAsia="仿宋_GB2312" w:hAnsi="仿宋" w:hint="eastAsia"/>
          <w:sz w:val="32"/>
          <w:szCs w:val="32"/>
        </w:rPr>
        <w:t>据材料，询问调查了当事人的总经理</w:t>
      </w:r>
      <w:r w:rsidRPr="004F5E45">
        <w:rPr>
          <w:rFonts w:ascii="仿宋_GB2312" w:eastAsia="仿宋_GB2312" w:hAnsi="仿宋" w:hint="eastAsia"/>
          <w:sz w:val="32"/>
          <w:szCs w:val="32"/>
        </w:rPr>
        <w:t>。</w:t>
      </w:r>
    </w:p>
    <w:p w:rsidR="004F5E45" w:rsidRDefault="00356FE2" w:rsidP="004F5E45">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2020年7月27日，我局依法向当事人送达了《行政处罚告知书》，告知当事人涉嫌违反《中华人民共和国反垄断法》（以下称《反垄断法》）的事实、拟作出的行政处罚决定、理由和依据，以及依法享有陈述、申辩的权利。当事人在法定期限内未行使陈述、申辩权。</w:t>
      </w:r>
    </w:p>
    <w:p w:rsidR="00393086" w:rsidRPr="004F5E45" w:rsidRDefault="004F5E45" w:rsidP="004F5E45">
      <w:pPr>
        <w:ind w:firstLineChars="200" w:firstLine="640"/>
        <w:rPr>
          <w:rFonts w:ascii="黑体" w:eastAsia="黑体" w:hAnsi="黑体"/>
          <w:sz w:val="32"/>
          <w:szCs w:val="32"/>
        </w:rPr>
      </w:pPr>
      <w:r w:rsidRPr="004F5E45">
        <w:rPr>
          <w:rFonts w:ascii="黑体" w:eastAsia="黑体" w:hAnsi="黑体" w:hint="eastAsia"/>
          <w:sz w:val="32"/>
          <w:szCs w:val="32"/>
        </w:rPr>
        <w:t>三、</w:t>
      </w:r>
      <w:r w:rsidR="00356FE2" w:rsidRPr="004F5E45">
        <w:rPr>
          <w:rFonts w:ascii="黑体" w:eastAsia="黑体" w:hAnsi="黑体" w:hint="eastAsia"/>
          <w:sz w:val="32"/>
          <w:szCs w:val="32"/>
        </w:rPr>
        <w:t>违法事实及相关证据</w:t>
      </w:r>
    </w:p>
    <w:p w:rsidR="00393086" w:rsidRPr="004F5E45" w:rsidRDefault="00356FE2" w:rsidP="004F5E45">
      <w:pPr>
        <w:ind w:firstLineChars="198" w:firstLine="636"/>
        <w:rPr>
          <w:rFonts w:ascii="仿宋_GB2312" w:eastAsia="仿宋_GB2312" w:hAnsi="仿宋"/>
          <w:b/>
          <w:sz w:val="32"/>
          <w:szCs w:val="32"/>
        </w:rPr>
      </w:pPr>
      <w:r w:rsidRPr="004F5E45">
        <w:rPr>
          <w:rFonts w:ascii="仿宋_GB2312" w:eastAsia="仿宋_GB2312" w:hAnsi="仿宋" w:hint="eastAsia"/>
          <w:b/>
          <w:sz w:val="32"/>
          <w:szCs w:val="32"/>
        </w:rPr>
        <w:t>（一）当事人与具有竞争关系的经营者达成了固定、变更消防安全技术检测价格的协议</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2015年11月3日，原省物价局放开了消防安全技术检测服务收费标准，纳入市场调节价管理。2017年检测分会起草了《海南省消防</w:t>
      </w:r>
      <w:r w:rsidR="00536817">
        <w:rPr>
          <w:rFonts w:ascii="仿宋_GB2312" w:eastAsia="仿宋_GB2312" w:hAnsi="仿宋" w:hint="eastAsia"/>
          <w:sz w:val="32"/>
          <w:szCs w:val="32"/>
        </w:rPr>
        <w:t>协会消防维保检测行业分会自律公约》（以下称《自律公约》）</w:t>
      </w:r>
      <w:r w:rsidRPr="004F5E45">
        <w:rPr>
          <w:rFonts w:ascii="仿宋_GB2312" w:eastAsia="仿宋_GB2312" w:hAnsi="仿宋" w:hint="eastAsia"/>
          <w:sz w:val="32"/>
          <w:szCs w:val="32"/>
        </w:rPr>
        <w:t>《海南省消防协会消防检测最低自律价决议》（以下称《自律价决议》）和《海南省消防协会消防维保检测行业信用等级管理办法》</w:t>
      </w:r>
      <w:r w:rsidRPr="004F5E45">
        <w:rPr>
          <w:rFonts w:ascii="仿宋_GB2312" w:eastAsia="仿宋_GB2312" w:hAnsi="仿宋" w:hint="eastAsia"/>
          <w:sz w:val="32"/>
          <w:szCs w:val="32"/>
        </w:rPr>
        <w:lastRenderedPageBreak/>
        <w:t>（以下称《信用管理办法》）。在征求会员单位意见后，于2017年7月19日召开会员单位行业自律动员会讨论通过。全部20家会员单位参加了上述协议的讨论，并在协议后的《文件签收单位》表上签字并</w:t>
      </w:r>
      <w:proofErr w:type="gramStart"/>
      <w:r w:rsidRPr="004F5E45">
        <w:rPr>
          <w:rFonts w:ascii="仿宋_GB2312" w:eastAsia="仿宋_GB2312" w:hAnsi="仿宋" w:hint="eastAsia"/>
          <w:sz w:val="32"/>
          <w:szCs w:val="32"/>
        </w:rPr>
        <w:t>盖公司</w:t>
      </w:r>
      <w:proofErr w:type="gramEnd"/>
      <w:r w:rsidRPr="004F5E45">
        <w:rPr>
          <w:rFonts w:ascii="仿宋_GB2312" w:eastAsia="仿宋_GB2312" w:hAnsi="仿宋" w:hint="eastAsia"/>
          <w:sz w:val="32"/>
          <w:szCs w:val="32"/>
        </w:rPr>
        <w:t>公章。</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当事人当时还未加入检测分会，不是检测分会会员，没有参与上述协议的讨论，也未在协议后的《文件签收单位》上签字和加盖公司公章。但2017年12</w:t>
      </w:r>
      <w:r w:rsidR="00536817">
        <w:rPr>
          <w:rFonts w:ascii="仿宋_GB2312" w:eastAsia="仿宋_GB2312" w:hAnsi="仿宋" w:hint="eastAsia"/>
          <w:sz w:val="32"/>
          <w:szCs w:val="32"/>
        </w:rPr>
        <w:t>月当事人加入检测分会后，从检测分会领取了《自律公约》《自律价决议》</w:t>
      </w:r>
      <w:r w:rsidRPr="004F5E45">
        <w:rPr>
          <w:rFonts w:ascii="仿宋_GB2312" w:eastAsia="仿宋_GB2312" w:hAnsi="仿宋" w:hint="eastAsia"/>
          <w:sz w:val="32"/>
          <w:szCs w:val="32"/>
        </w:rPr>
        <w:t>《信用管理办法》和汇集了规定自律价格有关文件的《服务手册》，接受检测分会按上述协议执行的要求，并按规定向检测分会缴纳了3万元的履约保证金。在承接消防安全检测业务时，按检测分会要求与客户签订格式化的《消防检测协议书》和《建筑消防设施和电气消防安全检测项目统计表》报其审核。当事人事实上同意并参与上述协议的约定。</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w:t>
      </w:r>
      <w:r w:rsidRPr="004F5E45">
        <w:rPr>
          <w:rFonts w:ascii="仿宋_GB2312" w:eastAsia="仿宋_GB2312" w:hAnsi="仿宋" w:hint="eastAsia"/>
          <w:color w:val="000000" w:themeColor="text1"/>
          <w:sz w:val="32"/>
          <w:szCs w:val="32"/>
        </w:rPr>
        <w:t>不盲目压价，不低于自律价或以其他方式变相低于自律价；3. 缴纳保证金，履约保证金每家会员单位人民币3万元；4.规定了罚则：不按规定收费，搞恶性竞争的，扣除履约保证金人民币2万元。</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t>上述事实，有以下证据材料为证：</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color w:val="000000" w:themeColor="text1"/>
          <w:sz w:val="32"/>
          <w:szCs w:val="32"/>
        </w:rPr>
        <w:t>1</w:t>
      </w:r>
      <w:r w:rsidRPr="004F5E45">
        <w:rPr>
          <w:rFonts w:ascii="仿宋_GB2312" w:eastAsia="仿宋_GB2312" w:hAnsi="仿宋" w:hint="eastAsia"/>
          <w:sz w:val="32"/>
          <w:szCs w:val="32"/>
        </w:rPr>
        <w:t>.当事人的《营业执照》复印件、法定代表人王泽华身份证</w:t>
      </w:r>
      <w:r w:rsidRPr="004F5E45">
        <w:rPr>
          <w:rFonts w:ascii="仿宋_GB2312" w:eastAsia="仿宋_GB2312" w:hAnsi="仿宋" w:hint="eastAsia"/>
          <w:sz w:val="32"/>
          <w:szCs w:val="32"/>
        </w:rPr>
        <w:lastRenderedPageBreak/>
        <w:t>复印件，证明当事人经营资质。</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2．检测分会《会议纪要》复印件，证明当事人参与检测分会组织的会员单位开会讨论制定</w:t>
      </w:r>
      <w:r w:rsidRPr="004F5E45">
        <w:rPr>
          <w:rFonts w:ascii="仿宋_GB2312" w:eastAsia="仿宋_GB2312" w:hAnsi="仿宋" w:hint="eastAsia"/>
          <w:color w:val="000000" w:themeColor="text1"/>
          <w:sz w:val="32"/>
          <w:szCs w:val="32"/>
        </w:rPr>
        <w:t>《自律公约》《自律价决议》《信用管理办法》等3份协议的事实</w:t>
      </w:r>
      <w:r w:rsidRPr="004F5E45">
        <w:rPr>
          <w:rFonts w:ascii="仿宋_GB2312" w:eastAsia="仿宋_GB2312" w:hAnsi="仿宋" w:hint="eastAsia"/>
          <w:sz w:val="32"/>
          <w:szCs w:val="32"/>
        </w:rPr>
        <w:t>。</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t>3.《自律公约》</w:t>
      </w:r>
      <w:r w:rsidRPr="004F5E45">
        <w:rPr>
          <w:rFonts w:ascii="仿宋_GB2312" w:eastAsia="仿宋_GB2312" w:hAnsi="仿宋" w:hint="eastAsia"/>
          <w:sz w:val="32"/>
          <w:szCs w:val="32"/>
        </w:rPr>
        <w:t>复印件</w:t>
      </w:r>
      <w:r w:rsidRPr="004F5E45">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，证明当事人与其他会员单位达成协议，约定了消防安全技术检测最低限价（自律价），缴纳履约保证金和违反垄断协议的处罚措施的事实。</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t>4.《自律价决议》</w:t>
      </w:r>
      <w:r w:rsidRPr="004F5E45">
        <w:rPr>
          <w:rFonts w:ascii="仿宋_GB2312" w:eastAsia="仿宋_GB2312" w:hAnsi="仿宋" w:hint="eastAsia"/>
          <w:sz w:val="32"/>
          <w:szCs w:val="32"/>
        </w:rPr>
        <w:t>复印件</w:t>
      </w:r>
      <w:r w:rsidRPr="004F5E45">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，证明当事人与其他会员单位达成协议，约定从2017年7月20日起执行消防安全技术检测价格最低限价（自律价）的具体标准的事实。</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t>5.《信用管理办法》</w:t>
      </w:r>
      <w:r w:rsidRPr="004F5E45">
        <w:rPr>
          <w:rFonts w:ascii="仿宋_GB2312" w:eastAsia="仿宋_GB2312" w:hAnsi="仿宋" w:hint="eastAsia"/>
          <w:sz w:val="32"/>
          <w:szCs w:val="32"/>
        </w:rPr>
        <w:t>复印件</w:t>
      </w:r>
      <w:r w:rsidRPr="004F5E45">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，证明当事人与其他会员单位达成协议，约定违反协议规定的消防安全技术检测价格最低限价（自律价）的具体罚款标准的事实。</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t>6.检测分会</w:t>
      </w:r>
      <w:r w:rsidRPr="004F5E45">
        <w:rPr>
          <w:rFonts w:ascii="仿宋_GB2312" w:eastAsia="仿宋_GB2312" w:hAnsi="仿宋" w:hint="eastAsia"/>
          <w:sz w:val="32"/>
          <w:szCs w:val="32"/>
        </w:rPr>
        <w:t>《会员名单及履约保证金收取情况表》和履约保证金《收条》，证明</w:t>
      </w:r>
      <w:r w:rsidRPr="004F5E45">
        <w:rPr>
          <w:rFonts w:ascii="仿宋_GB2312" w:eastAsia="仿宋_GB2312" w:hAnsi="仿宋" w:hint="eastAsia"/>
          <w:color w:val="000000" w:themeColor="text1"/>
          <w:sz w:val="32"/>
          <w:szCs w:val="32"/>
        </w:rPr>
        <w:t>当事人按约定缴纳了履约保证金3万元的事实。</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color w:val="000000" w:themeColor="text1"/>
          <w:sz w:val="32"/>
          <w:szCs w:val="32"/>
        </w:rPr>
        <w:t>7.当事人提交</w:t>
      </w:r>
      <w:r w:rsidRPr="004F5E45">
        <w:rPr>
          <w:rFonts w:ascii="仿宋_GB2312" w:eastAsia="仿宋_GB2312" w:hAnsi="仿宋" w:hint="eastAsia"/>
          <w:sz w:val="32"/>
          <w:szCs w:val="32"/>
        </w:rPr>
        <w:t>的《关于消防安全检测收费有关事项的说明》、对当事人总经理的《询问笔录》，证明当事人在协议达成之后加入检测分会，从检测分会领取了《自律公约》、《自律价决议》、《信用管理办法》、《服务手册》等协议相关文件，应检测分会要求按上述文件规定执行的事实。</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sz w:val="32"/>
          <w:szCs w:val="32"/>
        </w:rPr>
        <w:t>8.</w:t>
      </w:r>
      <w:r w:rsidRPr="004F5E45">
        <w:rPr>
          <w:rFonts w:ascii="仿宋_GB2312" w:eastAsia="仿宋_GB2312" w:hAnsi="仿宋" w:hint="eastAsia"/>
          <w:color w:val="000000" w:themeColor="text1"/>
          <w:sz w:val="32"/>
          <w:szCs w:val="32"/>
        </w:rPr>
        <w:t>提取的上述21家会员单位营业执照等有关业务材料，证明当事人与其他会员单位在消防安全技术检测经营上具有竞争关系</w:t>
      </w:r>
      <w:r w:rsidRPr="004F5E45">
        <w:rPr>
          <w:rFonts w:ascii="仿宋_GB2312" w:eastAsia="仿宋_GB2312" w:hAnsi="仿宋" w:hint="eastAsia"/>
          <w:color w:val="000000" w:themeColor="text1"/>
          <w:sz w:val="32"/>
          <w:szCs w:val="32"/>
        </w:rPr>
        <w:lastRenderedPageBreak/>
        <w:t>的事实。</w:t>
      </w:r>
    </w:p>
    <w:p w:rsidR="00393086" w:rsidRPr="004F5E45" w:rsidRDefault="00536817">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356FE2" w:rsidRPr="004F5E45">
        <w:rPr>
          <w:rFonts w:ascii="仿宋_GB2312" w:eastAsia="仿宋_GB2312" w:hAnsi="仿宋" w:hint="eastAsia"/>
          <w:color w:val="000000" w:themeColor="text1"/>
          <w:sz w:val="32"/>
          <w:szCs w:val="32"/>
        </w:rPr>
        <w:t>人</w:t>
      </w:r>
      <w:proofErr w:type="gramEnd"/>
      <w:r w:rsidR="00356FE2" w:rsidRPr="004F5E45">
        <w:rPr>
          <w:rFonts w:ascii="仿宋_GB2312" w:eastAsia="仿宋_GB2312" w:hAnsi="仿宋" w:hint="eastAsia"/>
          <w:color w:val="000000" w:themeColor="text1"/>
          <w:sz w:val="32"/>
          <w:szCs w:val="32"/>
        </w:rPr>
        <w:t>签名或者盖章确认。</w:t>
      </w:r>
    </w:p>
    <w:p w:rsidR="00393086" w:rsidRPr="004F5E45" w:rsidRDefault="00356FE2" w:rsidP="004F5E45">
      <w:pPr>
        <w:ind w:firstLineChars="200" w:firstLine="643"/>
        <w:rPr>
          <w:rFonts w:ascii="仿宋_GB2312" w:eastAsia="仿宋_GB2312" w:hAnsi="仿宋"/>
          <w:b/>
          <w:color w:val="000000" w:themeColor="text1"/>
          <w:sz w:val="32"/>
          <w:szCs w:val="32"/>
        </w:rPr>
      </w:pPr>
      <w:r w:rsidRPr="004F5E45">
        <w:rPr>
          <w:rFonts w:ascii="仿宋_GB2312" w:eastAsia="仿宋_GB2312" w:hAnsi="仿宋" w:hint="eastAsia"/>
          <w:b/>
          <w:color w:val="000000" w:themeColor="text1"/>
          <w:sz w:val="32"/>
          <w:szCs w:val="32"/>
        </w:rPr>
        <w:t>（二）当事人实施了达成的固定、变更消防安全技术检测价格协议</w:t>
      </w:r>
    </w:p>
    <w:p w:rsidR="00393086" w:rsidRPr="004F5E45" w:rsidRDefault="00356FE2">
      <w:pPr>
        <w:ind w:firstLineChars="200" w:firstLine="640"/>
        <w:rPr>
          <w:rFonts w:ascii="仿宋_GB2312" w:eastAsia="仿宋_GB2312" w:hAnsi="仿宋"/>
          <w:sz w:val="32"/>
          <w:szCs w:val="32"/>
        </w:rPr>
      </w:pPr>
      <w:r w:rsidRPr="004F5E45">
        <w:rPr>
          <w:rFonts w:ascii="仿宋_GB2312" w:eastAsia="仿宋_GB2312" w:hAnsi="仿宋" w:hint="eastAsia"/>
          <w:sz w:val="32"/>
          <w:szCs w:val="32"/>
        </w:rPr>
        <w:t>当事人在加入</w:t>
      </w:r>
      <w:proofErr w:type="gramStart"/>
      <w:r w:rsidRPr="004F5E45">
        <w:rPr>
          <w:rFonts w:ascii="仿宋_GB2312" w:eastAsia="仿宋_GB2312" w:hAnsi="仿宋" w:hint="eastAsia"/>
          <w:sz w:val="32"/>
          <w:szCs w:val="32"/>
        </w:rPr>
        <w:t>检测分</w:t>
      </w:r>
      <w:proofErr w:type="gramEnd"/>
      <w:r w:rsidRPr="004F5E45">
        <w:rPr>
          <w:rFonts w:ascii="仿宋_GB2312" w:eastAsia="仿宋_GB2312" w:hAnsi="仿宋" w:hint="eastAsia"/>
          <w:sz w:val="32"/>
          <w:szCs w:val="32"/>
        </w:rPr>
        <w:t>会前，承接消防安全</w:t>
      </w:r>
      <w:r w:rsidRPr="004F5E45">
        <w:rPr>
          <w:rFonts w:ascii="仿宋_GB2312" w:eastAsia="仿宋_GB2312" w:hAnsi="仿宋" w:hint="eastAsia"/>
          <w:color w:val="000000" w:themeColor="text1"/>
          <w:sz w:val="32"/>
          <w:szCs w:val="32"/>
        </w:rPr>
        <w:t>技术检测业务</w:t>
      </w:r>
      <w:r w:rsidRPr="004F5E45">
        <w:rPr>
          <w:rFonts w:ascii="仿宋_GB2312" w:eastAsia="仿宋_GB2312" w:hAnsi="仿宋" w:hint="eastAsia"/>
          <w:sz w:val="32"/>
          <w:szCs w:val="32"/>
        </w:rPr>
        <w:t>所签的《消防检测协议书》没有制作《建筑消防设施和电气消防安全检测项目统计表》（以下称《统计表》），没有列出具体的消防安全检测项目和收费标准，是就整个检测工程与客户谈一</w:t>
      </w:r>
      <w:proofErr w:type="gramStart"/>
      <w:r w:rsidRPr="004F5E45">
        <w:rPr>
          <w:rFonts w:ascii="仿宋_GB2312" w:eastAsia="仿宋_GB2312" w:hAnsi="仿宋" w:hint="eastAsia"/>
          <w:sz w:val="32"/>
          <w:szCs w:val="32"/>
        </w:rPr>
        <w:t>个</w:t>
      </w:r>
      <w:proofErr w:type="gramEnd"/>
      <w:r w:rsidRPr="004F5E45">
        <w:rPr>
          <w:rFonts w:ascii="仿宋_GB2312" w:eastAsia="仿宋_GB2312" w:hAnsi="仿宋" w:hint="eastAsia"/>
          <w:sz w:val="32"/>
          <w:szCs w:val="32"/>
        </w:rPr>
        <w:t>总价收费。</w:t>
      </w:r>
      <w:r w:rsidRPr="004F5E45">
        <w:rPr>
          <w:rFonts w:ascii="仿宋_GB2312" w:eastAsia="仿宋_GB2312" w:hAnsi="仿宋" w:hint="eastAsia"/>
          <w:color w:val="000000" w:themeColor="text1"/>
          <w:sz w:val="32"/>
          <w:szCs w:val="32"/>
        </w:rPr>
        <w:t>加入检测分会后承接消防安全技术检测业务15笔</w:t>
      </w:r>
      <w:r w:rsidRPr="004F5E45">
        <w:rPr>
          <w:rFonts w:ascii="仿宋_GB2312" w:eastAsia="仿宋_GB2312" w:hAnsi="仿宋" w:hint="eastAsia"/>
          <w:sz w:val="32"/>
          <w:szCs w:val="32"/>
        </w:rPr>
        <w:t>，按照检测分会的要求和自律价格协议的规定，在签订《消防检测协议书》时制作格式化的《统计表》，表中所列检测项目和价格与自律价格一致，所有检测项目金额合计的总金额，就是该检测工程的自律价格，说明当事人在与客户签订合同时是按自律价格核算并报价的。在实际收费时有部分业务的收费有折扣,即按低于自律价格收费。在这15笔业务中，有4笔按自律价格收费，11笔折扣后的价格低于自律价格。</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t>上述事实，有</w:t>
      </w:r>
      <w:r w:rsidRPr="004F5E45">
        <w:rPr>
          <w:rFonts w:ascii="仿宋_GB2312" w:eastAsia="仿宋_GB2312" w:hAnsi="仿宋" w:hint="eastAsia"/>
          <w:sz w:val="32"/>
          <w:szCs w:val="32"/>
        </w:rPr>
        <w:t>《2018年海南坚盾消</w:t>
      </w:r>
      <w:r w:rsidR="00536817">
        <w:rPr>
          <w:rFonts w:ascii="仿宋_GB2312" w:eastAsia="仿宋_GB2312" w:hAnsi="仿宋" w:hint="eastAsia"/>
          <w:sz w:val="32"/>
          <w:szCs w:val="32"/>
        </w:rPr>
        <w:t>防安全检测中心有限公司消防安全检测情况表》及《消防检测协议书》</w:t>
      </w:r>
      <w:r w:rsidRPr="004F5E45">
        <w:rPr>
          <w:rFonts w:ascii="仿宋_GB2312" w:eastAsia="仿宋_GB2312" w:hAnsi="仿宋" w:hint="eastAsia"/>
          <w:sz w:val="32"/>
          <w:szCs w:val="32"/>
        </w:rPr>
        <w:t>《建筑消防设施和电气消防安全检测项目统计表》、收费发票，当事人《关于消防安全检测收费有关事项的说明》等证据为证。</w:t>
      </w:r>
    </w:p>
    <w:p w:rsidR="00393086" w:rsidRPr="004F5E45" w:rsidRDefault="00356FE2">
      <w:pPr>
        <w:ind w:firstLineChars="200" w:firstLine="640"/>
        <w:rPr>
          <w:rFonts w:ascii="黑体" w:eastAsia="黑体" w:hAnsi="黑体"/>
          <w:sz w:val="32"/>
          <w:szCs w:val="32"/>
        </w:rPr>
      </w:pPr>
      <w:r w:rsidRPr="004F5E45">
        <w:rPr>
          <w:rFonts w:ascii="黑体" w:eastAsia="黑体" w:hAnsi="黑体" w:hint="eastAsia"/>
          <w:sz w:val="32"/>
          <w:szCs w:val="32"/>
        </w:rPr>
        <w:t>四、行政处罚依据和决定</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lastRenderedPageBreak/>
        <w:t>根据《反垄断法》第</w:t>
      </w:r>
      <w:r w:rsidR="00536817">
        <w:rPr>
          <w:rFonts w:ascii="仿宋_GB2312" w:eastAsia="仿宋_GB2312" w:hAnsi="仿宋" w:hint="eastAsia"/>
          <w:color w:val="000000" w:themeColor="text1"/>
          <w:sz w:val="32"/>
          <w:szCs w:val="32"/>
        </w:rPr>
        <w:t>十三条第二款的规定，当事人与其他会员单位共同达成的《自律公约》《信用管理办法》</w:t>
      </w:r>
      <w:r w:rsidRPr="004F5E45">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4F5E45">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393086" w:rsidRPr="004F5E45" w:rsidRDefault="00356FE2" w:rsidP="00C5249A">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t>经核实，当事人2018年度销售额</w:t>
      </w:r>
      <w:r w:rsidRPr="004F5E45">
        <w:rPr>
          <w:rFonts w:ascii="仿宋_GB2312" w:eastAsia="仿宋_GB2312" w:hAnsi="仿宋" w:hint="eastAsia"/>
          <w:sz w:val="32"/>
          <w:szCs w:val="32"/>
        </w:rPr>
        <w:t>2864464元。</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t>根据《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第四十九条“对本法第四十六条、第四十七条、第四十八条规定的罚款，反垄断执法机构确定具体罚款数额时，应当考虑违法行为的性质、程度和持续的时间等因素”之规定，鉴于</w:t>
      </w:r>
      <w:r w:rsidRPr="004F5E45">
        <w:rPr>
          <w:rFonts w:ascii="仿宋_GB2312" w:eastAsia="仿宋_GB2312" w:hAnsi="仿宋" w:hint="eastAsia"/>
          <w:sz w:val="32"/>
          <w:szCs w:val="32"/>
        </w:rPr>
        <w:t>当事人未参与垄断协议的制定过程，属于事后加入垄断协议，是在检测分会的要求下接受并实施垄断协议;</w:t>
      </w:r>
      <w:r w:rsidRPr="004F5E45">
        <w:rPr>
          <w:rFonts w:ascii="仿宋_GB2312" w:eastAsia="仿宋_GB2312" w:hAnsi="仿宋" w:hint="eastAsia"/>
          <w:color w:val="000000" w:themeColor="text1"/>
          <w:sz w:val="32"/>
          <w:szCs w:val="32"/>
        </w:rPr>
        <w:t>当事人实施垄断协议的主观意愿不强，有部分业务的收费价格未按垄断协议规定的自律价格执行，违法情节较轻;</w:t>
      </w:r>
      <w:r w:rsidRPr="004F5E45">
        <w:rPr>
          <w:rFonts w:ascii="仿宋_GB2312" w:eastAsia="仿宋_GB2312" w:hAnsi="仿宋" w:cs="仿宋_GB2312" w:hint="eastAsia"/>
          <w:color w:val="000000" w:themeColor="text1"/>
          <w:sz w:val="32"/>
          <w:szCs w:val="32"/>
        </w:rPr>
        <w:t>当事人在调查过程中积极配合调查工作，</w:t>
      </w:r>
      <w:proofErr w:type="gramStart"/>
      <w:r w:rsidRPr="004F5E45">
        <w:rPr>
          <w:rFonts w:ascii="仿宋_GB2312" w:eastAsia="仿宋_GB2312" w:hAnsi="仿宋" w:cs="仿宋_GB2312" w:hint="eastAsia"/>
          <w:color w:val="000000" w:themeColor="text1"/>
          <w:sz w:val="32"/>
          <w:szCs w:val="32"/>
        </w:rPr>
        <w:t>按执法</w:t>
      </w:r>
      <w:proofErr w:type="gramEnd"/>
      <w:r w:rsidRPr="004F5E45">
        <w:rPr>
          <w:rFonts w:ascii="仿宋_GB2312" w:eastAsia="仿宋_GB2312" w:hAnsi="仿宋" w:cs="仿宋_GB2312" w:hint="eastAsia"/>
          <w:color w:val="000000" w:themeColor="text1"/>
          <w:sz w:val="32"/>
          <w:szCs w:val="32"/>
        </w:rPr>
        <w:t>人员所需提供相关资料等。综合以上因素，</w:t>
      </w:r>
      <w:r w:rsidRPr="004F5E45">
        <w:rPr>
          <w:rFonts w:ascii="仿宋_GB2312" w:eastAsia="仿宋_GB2312" w:hAnsi="仿宋" w:hint="eastAsia"/>
          <w:color w:val="000000" w:themeColor="text1"/>
          <w:sz w:val="32"/>
          <w:szCs w:val="32"/>
        </w:rPr>
        <w:t>责令停止违法行为，</w:t>
      </w:r>
      <w:r w:rsidRPr="004F5E45">
        <w:rPr>
          <w:rFonts w:ascii="仿宋_GB2312" w:eastAsia="仿宋_GB2312" w:hAnsi="仿宋" w:cs="仿宋_GB2312" w:hint="eastAsia"/>
          <w:color w:val="000000" w:themeColor="text1"/>
          <w:sz w:val="32"/>
          <w:szCs w:val="32"/>
        </w:rPr>
        <w:t>决定对当事人</w:t>
      </w:r>
      <w:proofErr w:type="gramStart"/>
      <w:r w:rsidRPr="004F5E45">
        <w:rPr>
          <w:rFonts w:ascii="仿宋_GB2312" w:eastAsia="仿宋_GB2312" w:hAnsi="仿宋" w:cs="仿宋_GB2312" w:hint="eastAsia"/>
          <w:color w:val="000000" w:themeColor="text1"/>
          <w:sz w:val="32"/>
          <w:szCs w:val="32"/>
        </w:rPr>
        <w:t>作出</w:t>
      </w:r>
      <w:proofErr w:type="gramEnd"/>
      <w:r w:rsidRPr="004F5E45">
        <w:rPr>
          <w:rFonts w:ascii="仿宋_GB2312" w:eastAsia="仿宋_GB2312" w:hAnsi="仿宋" w:cs="仿宋_GB2312" w:hint="eastAsia"/>
          <w:color w:val="000000" w:themeColor="text1"/>
          <w:sz w:val="32"/>
          <w:szCs w:val="32"/>
        </w:rPr>
        <w:t>如下处理：</w:t>
      </w:r>
    </w:p>
    <w:p w:rsidR="00393086" w:rsidRPr="004F5E45" w:rsidRDefault="00356FE2">
      <w:pPr>
        <w:ind w:firstLineChars="200" w:firstLine="640"/>
        <w:rPr>
          <w:rFonts w:ascii="仿宋_GB2312" w:eastAsia="仿宋_GB2312" w:hAnsi="仿宋"/>
          <w:color w:val="000000" w:themeColor="text1"/>
          <w:sz w:val="32"/>
          <w:szCs w:val="32"/>
        </w:rPr>
      </w:pPr>
      <w:r w:rsidRPr="004F5E45">
        <w:rPr>
          <w:rFonts w:ascii="仿宋_GB2312" w:eastAsia="仿宋_GB2312" w:hAnsi="仿宋" w:hint="eastAsia"/>
          <w:color w:val="000000" w:themeColor="text1"/>
          <w:sz w:val="32"/>
          <w:szCs w:val="32"/>
        </w:rPr>
        <w:t>处</w:t>
      </w:r>
      <w:r w:rsidRPr="004F5E45">
        <w:rPr>
          <w:rFonts w:ascii="仿宋_GB2312" w:eastAsia="仿宋_GB2312" w:hAnsi="仿宋" w:hint="eastAsia"/>
          <w:sz w:val="32"/>
          <w:szCs w:val="32"/>
        </w:rPr>
        <w:t>2018年度销售额2864464元百分之一的罚款，即罚款28644.64元。</w:t>
      </w:r>
    </w:p>
    <w:p w:rsidR="00393086" w:rsidRPr="004F5E45" w:rsidRDefault="00356FE2">
      <w:pPr>
        <w:ind w:firstLine="645"/>
        <w:rPr>
          <w:rFonts w:ascii="仿宋_GB2312" w:eastAsia="仿宋_GB2312" w:hAnsi="仿宋"/>
          <w:sz w:val="32"/>
          <w:szCs w:val="32"/>
        </w:rPr>
      </w:pPr>
      <w:r w:rsidRPr="004F5E45">
        <w:rPr>
          <w:rFonts w:ascii="仿宋_GB2312" w:eastAsia="仿宋_GB2312" w:hAnsi="仿宋" w:hint="eastAsia"/>
          <w:sz w:val="32"/>
          <w:szCs w:val="32"/>
        </w:rPr>
        <w:lastRenderedPageBreak/>
        <w:t>根据《中华人民共和国行政处罚法》第四十六条规定，当事人应当自收到本行政处罚决定书之日起十五日内，</w:t>
      </w:r>
      <w:r w:rsidRPr="004F5E45">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B349AB">
        <w:rPr>
          <w:rFonts w:ascii="仿宋_GB2312" w:eastAsia="仿宋_GB2312" w:hAnsi="仿宋" w:cs="Times New Roman" w:hint="eastAsia"/>
          <w:sz w:val="32"/>
          <w:szCs w:val="32"/>
        </w:rPr>
        <w:t>略</w:t>
      </w:r>
      <w:r w:rsidRPr="004F5E45">
        <w:rPr>
          <w:rFonts w:ascii="仿宋_GB2312" w:eastAsia="仿宋_GB2312" w:hAnsi="仿宋" w:cs="Times New Roman" w:hint="eastAsia"/>
          <w:sz w:val="32"/>
          <w:szCs w:val="32"/>
        </w:rPr>
        <w:t>。</w:t>
      </w:r>
    </w:p>
    <w:p w:rsidR="00393086" w:rsidRPr="004F5E45" w:rsidRDefault="00356FE2">
      <w:pPr>
        <w:ind w:firstLine="645"/>
        <w:rPr>
          <w:rFonts w:ascii="仿宋_GB2312" w:eastAsia="仿宋_GB2312" w:hAnsi="仿宋"/>
          <w:sz w:val="32"/>
          <w:szCs w:val="32"/>
        </w:rPr>
      </w:pPr>
      <w:r w:rsidRPr="004F5E45">
        <w:rPr>
          <w:rFonts w:ascii="仿宋_GB2312" w:eastAsia="仿宋_GB2312" w:hAnsi="仿宋" w:hint="eastAsia"/>
          <w:sz w:val="32"/>
          <w:szCs w:val="32"/>
        </w:rPr>
        <w:t>根据《中华人民共和国行政处罚法》第五十一条规定，当事人逾期不履行行政处罚决定的，我局可以采取以下措施：（一）到期不缴纳罚款的，每日按罚款数额的百分之三加处罚款；（二）申请人民法院强制执行。</w:t>
      </w:r>
    </w:p>
    <w:p w:rsidR="00393086" w:rsidRPr="004F5E45" w:rsidRDefault="00356FE2">
      <w:pPr>
        <w:ind w:firstLine="645"/>
        <w:rPr>
          <w:rFonts w:ascii="仿宋_GB2312" w:eastAsia="仿宋_GB2312" w:hAnsi="仿宋"/>
          <w:sz w:val="32"/>
          <w:szCs w:val="32"/>
        </w:rPr>
      </w:pPr>
      <w:r w:rsidRPr="004F5E45">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海南省第一中级人民法院提起行政诉讼。行政复议或者诉讼期间，本行政处罚决定不停止执行。</w:t>
      </w:r>
    </w:p>
    <w:p w:rsidR="00587D68" w:rsidRPr="004F5E45" w:rsidRDefault="00587D68">
      <w:pPr>
        <w:rPr>
          <w:rFonts w:ascii="仿宋_GB2312" w:eastAsia="仿宋_GB2312" w:hAnsi="仿宋"/>
          <w:b/>
          <w:sz w:val="32"/>
          <w:szCs w:val="32"/>
        </w:rPr>
      </w:pPr>
    </w:p>
    <w:p w:rsidR="00393086" w:rsidRPr="004F5E45" w:rsidRDefault="00356FE2">
      <w:pPr>
        <w:ind w:firstLineChars="1650" w:firstLine="5280"/>
        <w:rPr>
          <w:rFonts w:ascii="仿宋_GB2312" w:eastAsia="仿宋_GB2312" w:hAnsi="仿宋"/>
          <w:sz w:val="32"/>
          <w:szCs w:val="32"/>
        </w:rPr>
      </w:pPr>
      <w:r w:rsidRPr="004F5E45">
        <w:rPr>
          <w:rFonts w:ascii="仿宋_GB2312" w:eastAsia="仿宋_GB2312" w:hAnsi="仿宋" w:hint="eastAsia"/>
          <w:sz w:val="32"/>
          <w:szCs w:val="32"/>
        </w:rPr>
        <w:t>海南省市场监督管理局</w:t>
      </w:r>
    </w:p>
    <w:p w:rsidR="00393086" w:rsidRPr="004F5E45" w:rsidRDefault="00356FE2" w:rsidP="004F5E45">
      <w:pPr>
        <w:ind w:firstLineChars="1750" w:firstLine="5600"/>
        <w:rPr>
          <w:rFonts w:ascii="仿宋_GB2312" w:eastAsia="仿宋_GB2312" w:hAnsi="仿宋"/>
          <w:color w:val="000000" w:themeColor="text1"/>
          <w:sz w:val="32"/>
          <w:szCs w:val="32"/>
        </w:rPr>
      </w:pPr>
      <w:r w:rsidRPr="004F5E45">
        <w:rPr>
          <w:rFonts w:ascii="仿宋_GB2312" w:eastAsia="仿宋_GB2312" w:hAnsi="仿宋" w:hint="eastAsia"/>
          <w:sz w:val="32"/>
          <w:szCs w:val="32"/>
        </w:rPr>
        <w:t>2020年</w:t>
      </w:r>
      <w:r w:rsidR="004F5E45">
        <w:rPr>
          <w:rFonts w:ascii="仿宋_GB2312" w:eastAsia="仿宋_GB2312" w:hAnsi="仿宋" w:hint="eastAsia"/>
          <w:sz w:val="32"/>
          <w:szCs w:val="32"/>
        </w:rPr>
        <w:t>11</w:t>
      </w:r>
      <w:r w:rsidRPr="004F5E45">
        <w:rPr>
          <w:rFonts w:ascii="仿宋_GB2312" w:eastAsia="仿宋_GB2312" w:hAnsi="仿宋" w:hint="eastAsia"/>
          <w:sz w:val="32"/>
          <w:szCs w:val="32"/>
        </w:rPr>
        <w:t xml:space="preserve"> 月</w:t>
      </w:r>
      <w:r w:rsidR="00536817">
        <w:rPr>
          <w:rFonts w:ascii="仿宋_GB2312" w:eastAsia="仿宋_GB2312" w:hAnsi="仿宋" w:hint="eastAsia"/>
          <w:sz w:val="32"/>
          <w:szCs w:val="32"/>
        </w:rPr>
        <w:t>19</w:t>
      </w:r>
      <w:r w:rsidRPr="004F5E45">
        <w:rPr>
          <w:rFonts w:ascii="仿宋_GB2312" w:eastAsia="仿宋_GB2312" w:hAnsi="仿宋" w:hint="eastAsia"/>
          <w:sz w:val="32"/>
          <w:szCs w:val="32"/>
        </w:rPr>
        <w:t xml:space="preserve"> 日</w:t>
      </w:r>
    </w:p>
    <w:p w:rsidR="00393086" w:rsidRDefault="00393086" w:rsidP="004F5E45">
      <w:pPr>
        <w:rPr>
          <w:rFonts w:ascii="仿宋_GB2312" w:eastAsia="仿宋_GB2312" w:hAnsi="仿宋"/>
          <w:color w:val="000000" w:themeColor="text1"/>
          <w:sz w:val="32"/>
          <w:szCs w:val="32"/>
        </w:rPr>
      </w:pPr>
    </w:p>
    <w:p w:rsidR="00587D68" w:rsidRPr="004F5E45" w:rsidRDefault="00587D68" w:rsidP="004F5E45">
      <w:pPr>
        <w:rPr>
          <w:rFonts w:ascii="仿宋_GB2312" w:eastAsia="仿宋_GB2312" w:hAnsi="仿宋"/>
          <w:color w:val="000000" w:themeColor="text1"/>
          <w:sz w:val="32"/>
          <w:szCs w:val="32"/>
        </w:rPr>
      </w:pPr>
      <w:bookmarkStart w:id="0" w:name="_GoBack"/>
      <w:bookmarkEnd w:id="0"/>
    </w:p>
    <w:sectPr w:rsidR="00587D68" w:rsidRPr="004F5E45" w:rsidSect="004F5E45">
      <w:footerReference w:type="even" r:id="rId9"/>
      <w:footerReference w:type="default" r:id="rId10"/>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E8D" w:rsidRDefault="00C20E8D" w:rsidP="00393086">
      <w:r>
        <w:separator/>
      </w:r>
    </w:p>
  </w:endnote>
  <w:endnote w:type="continuationSeparator" w:id="0">
    <w:p w:rsidR="00C20E8D" w:rsidRDefault="00C20E8D" w:rsidP="00393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893192"/>
      <w:docPartObj>
        <w:docPartGallery w:val="Page Numbers (Bottom of Page)"/>
        <w:docPartUnique/>
      </w:docPartObj>
    </w:sdtPr>
    <w:sdtEndPr>
      <w:rPr>
        <w:rFonts w:ascii="宋体" w:eastAsia="宋体" w:hAnsi="宋体"/>
        <w:sz w:val="28"/>
        <w:szCs w:val="28"/>
      </w:rPr>
    </w:sdtEndPr>
    <w:sdtContent>
      <w:p w:rsidR="004F5E45" w:rsidRDefault="004F5E45">
        <w:pPr>
          <w:pStyle w:val="a4"/>
        </w:pPr>
        <w:r w:rsidRPr="004F5E45">
          <w:rPr>
            <w:rFonts w:ascii="宋体" w:eastAsia="宋体" w:hAnsi="宋体"/>
            <w:sz w:val="28"/>
            <w:szCs w:val="28"/>
          </w:rPr>
          <w:t>—</w:t>
        </w:r>
        <w:r w:rsidR="00AC08E5" w:rsidRPr="004F5E45">
          <w:rPr>
            <w:rFonts w:ascii="宋体" w:eastAsia="宋体" w:hAnsi="宋体"/>
            <w:sz w:val="28"/>
            <w:szCs w:val="28"/>
          </w:rPr>
          <w:fldChar w:fldCharType="begin"/>
        </w:r>
        <w:r w:rsidRPr="004F5E45">
          <w:rPr>
            <w:rFonts w:ascii="宋体" w:eastAsia="宋体" w:hAnsi="宋体"/>
            <w:sz w:val="28"/>
            <w:szCs w:val="28"/>
          </w:rPr>
          <w:instrText xml:space="preserve"> PAGE   \* MERGEFORMAT </w:instrText>
        </w:r>
        <w:r w:rsidR="00AC08E5" w:rsidRPr="004F5E45">
          <w:rPr>
            <w:rFonts w:ascii="宋体" w:eastAsia="宋体" w:hAnsi="宋体"/>
            <w:sz w:val="28"/>
            <w:szCs w:val="28"/>
          </w:rPr>
          <w:fldChar w:fldCharType="separate"/>
        </w:r>
        <w:r w:rsidR="00B349AB" w:rsidRPr="00B349AB">
          <w:rPr>
            <w:rFonts w:ascii="宋体" w:eastAsia="宋体" w:hAnsi="宋体"/>
            <w:noProof/>
            <w:sz w:val="28"/>
            <w:szCs w:val="28"/>
            <w:lang w:val="zh-CN"/>
          </w:rPr>
          <w:t>6</w:t>
        </w:r>
        <w:r w:rsidR="00AC08E5" w:rsidRPr="004F5E45">
          <w:rPr>
            <w:rFonts w:ascii="宋体" w:eastAsia="宋体" w:hAnsi="宋体"/>
            <w:sz w:val="28"/>
            <w:szCs w:val="28"/>
          </w:rPr>
          <w:fldChar w:fldCharType="end"/>
        </w:r>
        <w:r w:rsidRPr="004F5E45">
          <w:rPr>
            <w:rFonts w:ascii="宋体" w:eastAsia="宋体" w:hAnsi="宋体"/>
            <w:sz w:val="28"/>
            <w:szCs w:val="28"/>
          </w:rPr>
          <w:t>—</w:t>
        </w:r>
      </w:p>
    </w:sdtContent>
  </w:sdt>
  <w:p w:rsidR="004F5E45" w:rsidRDefault="004F5E45">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893182"/>
      <w:docPartObj>
        <w:docPartGallery w:val="Page Numbers (Bottom of Page)"/>
        <w:docPartUnique/>
      </w:docPartObj>
    </w:sdtPr>
    <w:sdtEndPr>
      <w:rPr>
        <w:rFonts w:ascii="宋体" w:eastAsia="宋体" w:hAnsi="宋体"/>
        <w:sz w:val="28"/>
        <w:szCs w:val="28"/>
      </w:rPr>
    </w:sdtEndPr>
    <w:sdtContent>
      <w:p w:rsidR="004F5E45" w:rsidRPr="004F5E45" w:rsidRDefault="004F5E45">
        <w:pPr>
          <w:pStyle w:val="a4"/>
          <w:jc w:val="right"/>
          <w:rPr>
            <w:rFonts w:ascii="宋体" w:eastAsia="宋体" w:hAnsi="宋体"/>
            <w:sz w:val="28"/>
            <w:szCs w:val="28"/>
          </w:rPr>
        </w:pPr>
        <w:r w:rsidRPr="004F5E45">
          <w:rPr>
            <w:rFonts w:ascii="宋体" w:eastAsia="宋体" w:hAnsi="宋体"/>
            <w:sz w:val="28"/>
            <w:szCs w:val="28"/>
          </w:rPr>
          <w:t>—</w:t>
        </w:r>
        <w:r w:rsidR="00AC08E5" w:rsidRPr="004F5E45">
          <w:rPr>
            <w:rFonts w:ascii="宋体" w:eastAsia="宋体" w:hAnsi="宋体"/>
            <w:sz w:val="28"/>
            <w:szCs w:val="28"/>
          </w:rPr>
          <w:fldChar w:fldCharType="begin"/>
        </w:r>
        <w:r w:rsidRPr="004F5E45">
          <w:rPr>
            <w:rFonts w:ascii="宋体" w:eastAsia="宋体" w:hAnsi="宋体"/>
            <w:sz w:val="28"/>
            <w:szCs w:val="28"/>
          </w:rPr>
          <w:instrText xml:space="preserve"> PAGE   \* MERGEFORMAT </w:instrText>
        </w:r>
        <w:r w:rsidR="00AC08E5" w:rsidRPr="004F5E45">
          <w:rPr>
            <w:rFonts w:ascii="宋体" w:eastAsia="宋体" w:hAnsi="宋体"/>
            <w:sz w:val="28"/>
            <w:szCs w:val="28"/>
          </w:rPr>
          <w:fldChar w:fldCharType="separate"/>
        </w:r>
        <w:r w:rsidR="006A13FD" w:rsidRPr="006A13FD">
          <w:rPr>
            <w:rFonts w:ascii="宋体" w:eastAsia="宋体" w:hAnsi="宋体"/>
            <w:noProof/>
            <w:sz w:val="28"/>
            <w:szCs w:val="28"/>
            <w:lang w:val="zh-CN"/>
          </w:rPr>
          <w:t>7</w:t>
        </w:r>
        <w:r w:rsidR="00AC08E5" w:rsidRPr="004F5E45">
          <w:rPr>
            <w:rFonts w:ascii="宋体" w:eastAsia="宋体" w:hAnsi="宋体"/>
            <w:sz w:val="28"/>
            <w:szCs w:val="28"/>
          </w:rPr>
          <w:fldChar w:fldCharType="end"/>
        </w:r>
        <w:r w:rsidRPr="004F5E45">
          <w:rPr>
            <w:rFonts w:ascii="宋体" w:eastAsia="宋体" w:hAnsi="宋体"/>
            <w:sz w:val="28"/>
            <w:szCs w:val="28"/>
          </w:rPr>
          <w:t>—</w:t>
        </w:r>
      </w:p>
    </w:sdtContent>
  </w:sdt>
  <w:p w:rsidR="00393086" w:rsidRDefault="00393086">
    <w:pPr>
      <w:pStyle w:val="a4"/>
      <w:jc w:val="center"/>
    </w:pPr>
  </w:p>
  <w:p w:rsidR="00393086" w:rsidRDefault="0039308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E8D" w:rsidRDefault="00C20E8D" w:rsidP="00393086">
      <w:r>
        <w:separator/>
      </w:r>
    </w:p>
  </w:footnote>
  <w:footnote w:type="continuationSeparator" w:id="0">
    <w:p w:rsidR="00C20E8D" w:rsidRDefault="00C20E8D" w:rsidP="003930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C04FA"/>
    <w:multiLevelType w:val="hybridMultilevel"/>
    <w:tmpl w:val="19D2136C"/>
    <w:lvl w:ilvl="0" w:tplc="4B38F978">
      <w:start w:val="3"/>
      <w:numFmt w:val="japaneseCounting"/>
      <w:lvlText w:val="%1、"/>
      <w:lvlJc w:val="left"/>
      <w:pPr>
        <w:ind w:left="2007" w:hanging="720"/>
      </w:pPr>
      <w:rPr>
        <w:rFonts w:hint="default"/>
      </w:rPr>
    </w:lvl>
    <w:lvl w:ilvl="1" w:tplc="04090019" w:tentative="1">
      <w:start w:val="1"/>
      <w:numFmt w:val="lowerLetter"/>
      <w:lvlText w:val="%2)"/>
      <w:lvlJc w:val="left"/>
      <w:pPr>
        <w:ind w:left="2127" w:hanging="420"/>
      </w:pPr>
    </w:lvl>
    <w:lvl w:ilvl="2" w:tplc="0409001B" w:tentative="1">
      <w:start w:val="1"/>
      <w:numFmt w:val="lowerRoman"/>
      <w:lvlText w:val="%3."/>
      <w:lvlJc w:val="right"/>
      <w:pPr>
        <w:ind w:left="2547" w:hanging="420"/>
      </w:pPr>
    </w:lvl>
    <w:lvl w:ilvl="3" w:tplc="0409000F" w:tentative="1">
      <w:start w:val="1"/>
      <w:numFmt w:val="decimal"/>
      <w:lvlText w:val="%4."/>
      <w:lvlJc w:val="left"/>
      <w:pPr>
        <w:ind w:left="2967" w:hanging="420"/>
      </w:pPr>
    </w:lvl>
    <w:lvl w:ilvl="4" w:tplc="04090019" w:tentative="1">
      <w:start w:val="1"/>
      <w:numFmt w:val="lowerLetter"/>
      <w:lvlText w:val="%5)"/>
      <w:lvlJc w:val="left"/>
      <w:pPr>
        <w:ind w:left="3387" w:hanging="420"/>
      </w:pPr>
    </w:lvl>
    <w:lvl w:ilvl="5" w:tplc="0409001B" w:tentative="1">
      <w:start w:val="1"/>
      <w:numFmt w:val="lowerRoman"/>
      <w:lvlText w:val="%6."/>
      <w:lvlJc w:val="right"/>
      <w:pPr>
        <w:ind w:left="3807" w:hanging="420"/>
      </w:pPr>
    </w:lvl>
    <w:lvl w:ilvl="6" w:tplc="0409000F" w:tentative="1">
      <w:start w:val="1"/>
      <w:numFmt w:val="decimal"/>
      <w:lvlText w:val="%7."/>
      <w:lvlJc w:val="left"/>
      <w:pPr>
        <w:ind w:left="4227" w:hanging="420"/>
      </w:pPr>
    </w:lvl>
    <w:lvl w:ilvl="7" w:tplc="04090019" w:tentative="1">
      <w:start w:val="1"/>
      <w:numFmt w:val="lowerLetter"/>
      <w:lvlText w:val="%8)"/>
      <w:lvlJc w:val="left"/>
      <w:pPr>
        <w:ind w:left="4647" w:hanging="420"/>
      </w:pPr>
    </w:lvl>
    <w:lvl w:ilvl="8" w:tplc="0409001B" w:tentative="1">
      <w:start w:val="1"/>
      <w:numFmt w:val="lowerRoman"/>
      <w:lvlText w:val="%9."/>
      <w:lvlJc w:val="right"/>
      <w:pPr>
        <w:ind w:left="5067" w:hanging="420"/>
      </w:pPr>
    </w:lvl>
  </w:abstractNum>
  <w:abstractNum w:abstractNumId="1">
    <w:nsid w:val="7E8D3A7F"/>
    <w:multiLevelType w:val="multilevel"/>
    <w:tmpl w:val="7E8D3A7F"/>
    <w:lvl w:ilvl="0">
      <w:start w:val="1"/>
      <w:numFmt w:val="japaneseCounting"/>
      <w:lvlText w:val="%1、"/>
      <w:lvlJc w:val="left"/>
      <w:pPr>
        <w:ind w:left="1287" w:hanging="720"/>
      </w:pPr>
      <w:rPr>
        <w:rFonts w:hint="default"/>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3FD9"/>
    <w:rsid w:val="000079F5"/>
    <w:rsid w:val="000262ED"/>
    <w:rsid w:val="00040552"/>
    <w:rsid w:val="000542E4"/>
    <w:rsid w:val="00082A14"/>
    <w:rsid w:val="00082C6C"/>
    <w:rsid w:val="00091E64"/>
    <w:rsid w:val="000A0DB0"/>
    <w:rsid w:val="00172437"/>
    <w:rsid w:val="001D3213"/>
    <w:rsid w:val="001D7F4F"/>
    <w:rsid w:val="00203958"/>
    <w:rsid w:val="0023526D"/>
    <w:rsid w:val="002710B2"/>
    <w:rsid w:val="002F35B4"/>
    <w:rsid w:val="0030352B"/>
    <w:rsid w:val="00321601"/>
    <w:rsid w:val="0032194F"/>
    <w:rsid w:val="00356FE2"/>
    <w:rsid w:val="00393086"/>
    <w:rsid w:val="003C687B"/>
    <w:rsid w:val="003E4D92"/>
    <w:rsid w:val="003F79A4"/>
    <w:rsid w:val="004030F4"/>
    <w:rsid w:val="00476E8E"/>
    <w:rsid w:val="00495904"/>
    <w:rsid w:val="004A124E"/>
    <w:rsid w:val="004E7864"/>
    <w:rsid w:val="004F5E45"/>
    <w:rsid w:val="004F716B"/>
    <w:rsid w:val="0053376B"/>
    <w:rsid w:val="00536817"/>
    <w:rsid w:val="005635BD"/>
    <w:rsid w:val="00587D68"/>
    <w:rsid w:val="00592CE1"/>
    <w:rsid w:val="005C5A8C"/>
    <w:rsid w:val="005E241B"/>
    <w:rsid w:val="00644035"/>
    <w:rsid w:val="00663CE6"/>
    <w:rsid w:val="0069371B"/>
    <w:rsid w:val="006A13FD"/>
    <w:rsid w:val="006D6971"/>
    <w:rsid w:val="006F1A82"/>
    <w:rsid w:val="007A1170"/>
    <w:rsid w:val="007B43FF"/>
    <w:rsid w:val="007B6CD4"/>
    <w:rsid w:val="007E5662"/>
    <w:rsid w:val="007F5765"/>
    <w:rsid w:val="008315F4"/>
    <w:rsid w:val="00832F6E"/>
    <w:rsid w:val="00833598"/>
    <w:rsid w:val="008337A7"/>
    <w:rsid w:val="00844A15"/>
    <w:rsid w:val="008509B9"/>
    <w:rsid w:val="008722CD"/>
    <w:rsid w:val="008752BB"/>
    <w:rsid w:val="00880A5F"/>
    <w:rsid w:val="008869CC"/>
    <w:rsid w:val="00892031"/>
    <w:rsid w:val="009006D5"/>
    <w:rsid w:val="00902A9F"/>
    <w:rsid w:val="00904CA3"/>
    <w:rsid w:val="00927A56"/>
    <w:rsid w:val="00930FC6"/>
    <w:rsid w:val="00950BEE"/>
    <w:rsid w:val="009A2236"/>
    <w:rsid w:val="00A7668F"/>
    <w:rsid w:val="00A81EFF"/>
    <w:rsid w:val="00AC08E5"/>
    <w:rsid w:val="00AE3219"/>
    <w:rsid w:val="00B13BEB"/>
    <w:rsid w:val="00B31E6F"/>
    <w:rsid w:val="00B349AB"/>
    <w:rsid w:val="00B34DD4"/>
    <w:rsid w:val="00BB75BE"/>
    <w:rsid w:val="00BE4E89"/>
    <w:rsid w:val="00BF3E87"/>
    <w:rsid w:val="00C05C82"/>
    <w:rsid w:val="00C20E8D"/>
    <w:rsid w:val="00C36755"/>
    <w:rsid w:val="00C5249A"/>
    <w:rsid w:val="00C63D72"/>
    <w:rsid w:val="00C807D4"/>
    <w:rsid w:val="00C84583"/>
    <w:rsid w:val="00C95553"/>
    <w:rsid w:val="00CA5E7B"/>
    <w:rsid w:val="00D12EBA"/>
    <w:rsid w:val="00D13DC1"/>
    <w:rsid w:val="00D25D27"/>
    <w:rsid w:val="00D71932"/>
    <w:rsid w:val="00D84322"/>
    <w:rsid w:val="00DB02A5"/>
    <w:rsid w:val="00DB3FA4"/>
    <w:rsid w:val="00DF5509"/>
    <w:rsid w:val="00E2686F"/>
    <w:rsid w:val="00E55E3B"/>
    <w:rsid w:val="00E67451"/>
    <w:rsid w:val="00EA1E0F"/>
    <w:rsid w:val="00ED2CF6"/>
    <w:rsid w:val="00F6711D"/>
    <w:rsid w:val="00FA0B6F"/>
    <w:rsid w:val="00FA1A05"/>
    <w:rsid w:val="00FC6D64"/>
    <w:rsid w:val="00FC732B"/>
    <w:rsid w:val="12FB365B"/>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08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93086"/>
    <w:rPr>
      <w:sz w:val="18"/>
      <w:szCs w:val="18"/>
    </w:rPr>
  </w:style>
  <w:style w:type="paragraph" w:styleId="a4">
    <w:name w:val="footer"/>
    <w:basedOn w:val="a"/>
    <w:link w:val="Char0"/>
    <w:uiPriority w:val="99"/>
    <w:unhideWhenUsed/>
    <w:rsid w:val="00393086"/>
    <w:pPr>
      <w:tabs>
        <w:tab w:val="center" w:pos="4153"/>
        <w:tab w:val="right" w:pos="8306"/>
      </w:tabs>
      <w:snapToGrid w:val="0"/>
      <w:jc w:val="left"/>
    </w:pPr>
    <w:rPr>
      <w:sz w:val="18"/>
      <w:szCs w:val="18"/>
    </w:rPr>
  </w:style>
  <w:style w:type="paragraph" w:styleId="a5">
    <w:name w:val="header"/>
    <w:basedOn w:val="a"/>
    <w:link w:val="Char1"/>
    <w:uiPriority w:val="99"/>
    <w:semiHidden/>
    <w:unhideWhenUsed/>
    <w:rsid w:val="00393086"/>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qFormat/>
    <w:rsid w:val="00393086"/>
    <w:rPr>
      <w:sz w:val="18"/>
      <w:szCs w:val="18"/>
    </w:rPr>
  </w:style>
  <w:style w:type="character" w:customStyle="1" w:styleId="Char0">
    <w:name w:val="页脚 Char"/>
    <w:basedOn w:val="a0"/>
    <w:link w:val="a4"/>
    <w:uiPriority w:val="99"/>
    <w:rsid w:val="00393086"/>
    <w:rPr>
      <w:sz w:val="18"/>
      <w:szCs w:val="18"/>
    </w:rPr>
  </w:style>
  <w:style w:type="paragraph" w:styleId="a6">
    <w:name w:val="List Paragraph"/>
    <w:basedOn w:val="a"/>
    <w:uiPriority w:val="34"/>
    <w:qFormat/>
    <w:rsid w:val="00393086"/>
    <w:pPr>
      <w:ind w:firstLineChars="200" w:firstLine="420"/>
    </w:pPr>
  </w:style>
  <w:style w:type="character" w:customStyle="1" w:styleId="Char">
    <w:name w:val="批注框文本 Char"/>
    <w:basedOn w:val="a0"/>
    <w:link w:val="a3"/>
    <w:uiPriority w:val="99"/>
    <w:semiHidden/>
    <w:rsid w:val="00393086"/>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Pages>
  <Words>532</Words>
  <Characters>3034</Characters>
  <Application>Microsoft Office Word</Application>
  <DocSecurity>0</DocSecurity>
  <Lines>25</Lines>
  <Paragraphs>7</Paragraphs>
  <ScaleCrop>false</ScaleCrop>
  <Company/>
  <LinksUpToDate>false</LinksUpToDate>
  <CharactersWithSpaces>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40</cp:revision>
  <cp:lastPrinted>2020-11-11T08:34:00Z</cp:lastPrinted>
  <dcterms:created xsi:type="dcterms:W3CDTF">2020-05-27T01:24:00Z</dcterms:created>
  <dcterms:modified xsi:type="dcterms:W3CDTF">2021-01-28T01:25:00Z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