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2C9" w:rsidRPr="008A15DA" w:rsidRDefault="0004037F">
      <w:pPr>
        <w:jc w:val="center"/>
        <w:rPr>
          <w:rFonts w:ascii="方正小标宋简体" w:eastAsia="方正小标宋简体" w:hAnsi="仿宋"/>
          <w:b/>
          <w:sz w:val="52"/>
          <w:szCs w:val="52"/>
        </w:rPr>
      </w:pPr>
      <w:r w:rsidRPr="008A15DA">
        <w:rPr>
          <w:rFonts w:ascii="方正小标宋简体" w:eastAsia="方正小标宋简体" w:hAnsi="仿宋" w:hint="eastAsia"/>
          <w:b/>
          <w:sz w:val="52"/>
          <w:szCs w:val="52"/>
        </w:rPr>
        <w:t>海南省市场监督管理局</w:t>
      </w:r>
    </w:p>
    <w:p w:rsidR="00E102C9" w:rsidRPr="008A15DA" w:rsidRDefault="0004037F">
      <w:pPr>
        <w:jc w:val="center"/>
        <w:rPr>
          <w:rFonts w:ascii="方正小标宋简体" w:eastAsia="方正小标宋简体" w:hAnsi="仿宋"/>
          <w:b/>
          <w:sz w:val="52"/>
          <w:szCs w:val="52"/>
        </w:rPr>
      </w:pPr>
      <w:r w:rsidRPr="008A15DA">
        <w:rPr>
          <w:rFonts w:ascii="方正小标宋简体" w:eastAsia="方正小标宋简体" w:hAnsi="仿宋" w:hint="eastAsia"/>
          <w:b/>
          <w:sz w:val="52"/>
          <w:szCs w:val="52"/>
        </w:rPr>
        <w:t>行政处罚决定书</w:t>
      </w:r>
    </w:p>
    <w:p w:rsidR="00E102C9" w:rsidRPr="008A15DA" w:rsidRDefault="0004037F">
      <w:pPr>
        <w:jc w:val="center"/>
        <w:rPr>
          <w:rFonts w:ascii="仿宋_GB2312" w:eastAsia="仿宋_GB2312" w:hAnsi="仿宋"/>
          <w:sz w:val="32"/>
          <w:szCs w:val="32"/>
        </w:rPr>
      </w:pPr>
      <w:proofErr w:type="gramStart"/>
      <w:r w:rsidRPr="008A15DA">
        <w:rPr>
          <w:rFonts w:ascii="仿宋_GB2312" w:eastAsia="仿宋_GB2312" w:hAnsi="仿宋" w:hint="eastAsia"/>
          <w:sz w:val="32"/>
          <w:szCs w:val="32"/>
        </w:rPr>
        <w:t>琼市监</w:t>
      </w:r>
      <w:proofErr w:type="gramEnd"/>
      <w:r w:rsidRPr="008A15DA">
        <w:rPr>
          <w:rFonts w:ascii="仿宋_GB2312" w:eastAsia="仿宋_GB2312" w:hAnsi="仿宋" w:hint="eastAsia"/>
          <w:sz w:val="32"/>
          <w:szCs w:val="32"/>
        </w:rPr>
        <w:t>处</w:t>
      </w:r>
      <w:r w:rsidRPr="008A15DA">
        <w:rPr>
          <w:rFonts w:ascii="仿宋_GB2312" w:eastAsia="仿宋_GB2312" w:hAnsi="仿宋" w:cs="仿宋" w:hint="eastAsia"/>
          <w:sz w:val="32"/>
          <w:szCs w:val="32"/>
        </w:rPr>
        <w:t>〔2020〕31</w:t>
      </w:r>
      <w:r w:rsidRPr="008A15DA">
        <w:rPr>
          <w:rFonts w:ascii="仿宋_GB2312" w:eastAsia="仿宋_GB2312" w:hAnsi="仿宋" w:hint="eastAsia"/>
          <w:sz w:val="32"/>
          <w:szCs w:val="32"/>
        </w:rPr>
        <w:t>号</w:t>
      </w:r>
    </w:p>
    <w:p w:rsidR="00E102C9" w:rsidRPr="008A15DA" w:rsidRDefault="008A15DA" w:rsidP="008A15DA">
      <w:pPr>
        <w:ind w:firstLineChars="200" w:firstLine="643"/>
        <w:rPr>
          <w:rFonts w:ascii="仿宋_GB2312" w:eastAsia="仿宋_GB2312" w:hAnsi="仿宋" w:cs="仿宋"/>
          <w:b/>
          <w:bCs/>
          <w:sz w:val="32"/>
          <w:szCs w:val="32"/>
          <w:u w:val="single"/>
        </w:rPr>
      </w:pPr>
      <w:r>
        <w:rPr>
          <w:rFonts w:ascii="仿宋_GB2312" w:eastAsia="仿宋_GB2312" w:hAnsi="仿宋" w:cs="仿宋" w:hint="eastAsia"/>
          <w:b/>
          <w:bCs/>
          <w:sz w:val="32"/>
          <w:szCs w:val="32"/>
          <w:u w:val="single"/>
        </w:rPr>
        <w:t xml:space="preserve">                                                                </w:t>
      </w:r>
    </w:p>
    <w:p w:rsidR="00E102C9" w:rsidRPr="008A15DA" w:rsidRDefault="0004037F" w:rsidP="008A15DA">
      <w:pPr>
        <w:ind w:firstLineChars="200" w:firstLine="640"/>
        <w:rPr>
          <w:rFonts w:ascii="黑体" w:eastAsia="黑体" w:hAnsi="黑体" w:cs="仿宋"/>
          <w:sz w:val="32"/>
          <w:szCs w:val="32"/>
        </w:rPr>
      </w:pPr>
      <w:r w:rsidRPr="008A15DA">
        <w:rPr>
          <w:rFonts w:ascii="黑体" w:eastAsia="黑体" w:hAnsi="黑体" w:cs="仿宋" w:hint="eastAsia"/>
          <w:bCs/>
          <w:sz w:val="32"/>
          <w:szCs w:val="32"/>
        </w:rPr>
        <w:t>一、当事人情况</w:t>
      </w:r>
    </w:p>
    <w:p w:rsidR="00E102C9" w:rsidRPr="008A15DA" w:rsidRDefault="0004037F">
      <w:pPr>
        <w:ind w:firstLineChars="200" w:firstLine="640"/>
        <w:rPr>
          <w:rFonts w:ascii="仿宋_GB2312" w:eastAsia="仿宋_GB2312" w:hAnsi="仿宋"/>
          <w:sz w:val="32"/>
          <w:szCs w:val="32"/>
        </w:rPr>
      </w:pPr>
      <w:r w:rsidRPr="008A15DA">
        <w:rPr>
          <w:rFonts w:ascii="仿宋_GB2312" w:eastAsia="仿宋_GB2312" w:hAnsi="仿宋" w:cs="仿宋" w:hint="eastAsia"/>
          <w:sz w:val="32"/>
          <w:szCs w:val="32"/>
        </w:rPr>
        <w:t>当事人：海南金</w:t>
      </w:r>
      <w:r w:rsidRPr="008A15DA">
        <w:rPr>
          <w:rFonts w:ascii="仿宋_GB2312" w:eastAsia="仿宋" w:hAnsi="仿宋" w:cs="仿宋" w:hint="eastAsia"/>
          <w:sz w:val="32"/>
          <w:szCs w:val="32"/>
        </w:rPr>
        <w:t>燊</w:t>
      </w:r>
      <w:r w:rsidRPr="008A15DA">
        <w:rPr>
          <w:rFonts w:ascii="仿宋_GB2312" w:eastAsia="仿宋_GB2312" w:hAnsi="仿宋" w:cs="仿宋" w:hint="eastAsia"/>
          <w:sz w:val="32"/>
          <w:szCs w:val="32"/>
        </w:rPr>
        <w:t>消防工程有限公司</w:t>
      </w:r>
    </w:p>
    <w:p w:rsidR="00E102C9" w:rsidRPr="008A15DA" w:rsidRDefault="0004037F" w:rsidP="008A15DA">
      <w:pPr>
        <w:ind w:firstLineChars="250" w:firstLine="800"/>
        <w:rPr>
          <w:rFonts w:ascii="仿宋_GB2312" w:eastAsia="仿宋_GB2312" w:hAnsi="仿宋"/>
          <w:sz w:val="32"/>
          <w:szCs w:val="32"/>
        </w:rPr>
      </w:pPr>
      <w:r w:rsidRPr="008A15DA">
        <w:rPr>
          <w:rFonts w:ascii="仿宋_GB2312" w:eastAsia="仿宋_GB2312" w:hAnsi="仿宋" w:hint="eastAsia"/>
          <w:sz w:val="32"/>
          <w:szCs w:val="32"/>
        </w:rPr>
        <w:t>统一社会信用代码：91460000620315476K</w:t>
      </w:r>
    </w:p>
    <w:p w:rsidR="00E102C9" w:rsidRPr="008A15DA" w:rsidRDefault="0004037F">
      <w:pPr>
        <w:ind w:firstLineChars="190" w:firstLine="608"/>
        <w:rPr>
          <w:rFonts w:ascii="仿宋_GB2312" w:eastAsia="仿宋_GB2312" w:hAnsi="仿宋"/>
          <w:sz w:val="32"/>
          <w:szCs w:val="32"/>
        </w:rPr>
      </w:pPr>
      <w:r w:rsidRPr="008A15DA">
        <w:rPr>
          <w:rFonts w:ascii="仿宋_GB2312" w:eastAsia="仿宋_GB2312" w:hAnsi="仿宋" w:cs="仿宋" w:hint="eastAsia"/>
          <w:sz w:val="32"/>
          <w:szCs w:val="32"/>
        </w:rPr>
        <w:t>住所：</w:t>
      </w:r>
      <w:r w:rsidRPr="008A15DA">
        <w:rPr>
          <w:rFonts w:ascii="仿宋_GB2312" w:eastAsia="仿宋_GB2312" w:hAnsi="仿宋" w:hint="eastAsia"/>
          <w:sz w:val="32"/>
          <w:szCs w:val="32"/>
        </w:rPr>
        <w:t>海南省海口市美兰区五指山路16-3康业花园西湖苑G座11A室</w:t>
      </w:r>
    </w:p>
    <w:p w:rsidR="00E102C9" w:rsidRPr="008A15DA" w:rsidRDefault="0004037F">
      <w:pPr>
        <w:ind w:leftChars="304" w:left="638"/>
        <w:rPr>
          <w:rFonts w:ascii="仿宋_GB2312" w:eastAsia="仿宋_GB2312" w:hAnsi="仿宋" w:cs="仿宋"/>
          <w:sz w:val="32"/>
          <w:szCs w:val="32"/>
        </w:rPr>
      </w:pPr>
      <w:r w:rsidRPr="008A15DA">
        <w:rPr>
          <w:rFonts w:ascii="仿宋_GB2312" w:eastAsia="仿宋_GB2312" w:hAnsi="仿宋" w:cs="仿宋" w:hint="eastAsia"/>
          <w:sz w:val="32"/>
          <w:szCs w:val="32"/>
        </w:rPr>
        <w:t>法定代表人：</w:t>
      </w:r>
      <w:r w:rsidRPr="008A15DA">
        <w:rPr>
          <w:rFonts w:ascii="仿宋_GB2312" w:eastAsia="仿宋_GB2312" w:hAnsi="仿宋" w:hint="eastAsia"/>
          <w:sz w:val="32"/>
          <w:szCs w:val="32"/>
        </w:rPr>
        <w:t>杨贡钊</w:t>
      </w:r>
    </w:p>
    <w:p w:rsidR="00E102C9" w:rsidRPr="008A15DA" w:rsidRDefault="0004037F">
      <w:pPr>
        <w:ind w:leftChars="304" w:left="638"/>
        <w:rPr>
          <w:rFonts w:ascii="仿宋_GB2312" w:eastAsia="仿宋_GB2312" w:hAnsi="仿宋"/>
          <w:sz w:val="32"/>
          <w:szCs w:val="32"/>
        </w:rPr>
      </w:pPr>
      <w:r w:rsidRPr="008A15DA">
        <w:rPr>
          <w:rFonts w:ascii="仿宋_GB2312" w:eastAsia="仿宋_GB2312" w:hAnsi="仿宋" w:hint="eastAsia"/>
          <w:sz w:val="32"/>
          <w:szCs w:val="32"/>
        </w:rPr>
        <w:t xml:space="preserve">注册资本：叁仟万元整 </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成立日期：1997年02月03日</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经营范围：消防设施安装工程，建筑机电安装工程，电子与智能化工程，建筑装饰装修工程，环保工程，土石方工程，消防设施维护、保养、检测，消防安全评估，消防专业技术服务，消防设施设计及图审，建（构）筑物消防员培训，消防安全培训，劳务派遣等。</w:t>
      </w:r>
    </w:p>
    <w:p w:rsidR="00E102C9" w:rsidRPr="008A15DA" w:rsidRDefault="0004037F" w:rsidP="008A15DA">
      <w:pPr>
        <w:ind w:firstLineChars="200" w:firstLine="640"/>
        <w:rPr>
          <w:rFonts w:ascii="黑体" w:eastAsia="黑体" w:hAnsi="黑体"/>
          <w:bCs/>
          <w:sz w:val="32"/>
          <w:szCs w:val="32"/>
        </w:rPr>
      </w:pPr>
      <w:r w:rsidRPr="008A15DA">
        <w:rPr>
          <w:rFonts w:ascii="黑体" w:eastAsia="黑体" w:hAnsi="黑体" w:hint="eastAsia"/>
          <w:bCs/>
          <w:sz w:val="32"/>
          <w:szCs w:val="32"/>
        </w:rPr>
        <w:t>二、案件来源及调查经过</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w:t>
      </w:r>
      <w:r w:rsidRPr="008A15DA">
        <w:rPr>
          <w:rFonts w:ascii="仿宋_GB2312" w:eastAsia="仿宋_GB2312" w:hAnsi="仿宋" w:hint="eastAsia"/>
          <w:sz w:val="32"/>
          <w:szCs w:val="32"/>
        </w:rPr>
        <w:lastRenderedPageBreak/>
        <w:t>标准价格的申请，物价部门明确答复检测行业属于竞争行业，应由市场自由定价，但经查阅资料，消防协会仍制定了行业标准价格，并要求相关会员单位遵照执行，违反了国家有关规定”，我局</w:t>
      </w:r>
      <w:r w:rsidR="005036D7">
        <w:rPr>
          <w:rFonts w:ascii="仿宋_GB2312" w:eastAsia="仿宋_GB2312" w:hAnsi="仿宋" w:hint="eastAsia"/>
          <w:sz w:val="32"/>
          <w:szCs w:val="32"/>
        </w:rPr>
        <w:t>执法人员</w:t>
      </w:r>
      <w:r w:rsidRPr="008A15DA">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行为。依据《市场监管总局关于反垄断执法授权的通知》（国</w:t>
      </w:r>
      <w:proofErr w:type="gramStart"/>
      <w:r w:rsidRPr="008A15DA">
        <w:rPr>
          <w:rFonts w:ascii="仿宋_GB2312" w:eastAsia="仿宋_GB2312" w:hAnsi="仿宋" w:hint="eastAsia"/>
          <w:sz w:val="32"/>
          <w:szCs w:val="32"/>
        </w:rPr>
        <w:t>市监反</w:t>
      </w:r>
      <w:proofErr w:type="gramEnd"/>
      <w:r w:rsidRPr="008A15DA">
        <w:rPr>
          <w:rFonts w:ascii="仿宋_GB2312" w:eastAsia="仿宋_GB2312" w:hAnsi="仿宋" w:hint="eastAsia"/>
          <w:sz w:val="32"/>
          <w:szCs w:val="32"/>
        </w:rPr>
        <w:t>垄断</w:t>
      </w:r>
      <w:r w:rsidRPr="008A15DA">
        <w:rPr>
          <w:rFonts w:ascii="仿宋_GB2312" w:eastAsia="仿宋_GB2312" w:hAnsi="仿宋" w:cs="仿宋" w:hint="eastAsia"/>
          <w:sz w:val="32"/>
          <w:szCs w:val="32"/>
        </w:rPr>
        <w:t>〔2018〕</w:t>
      </w:r>
      <w:r w:rsidRPr="008A15DA">
        <w:rPr>
          <w:rFonts w:ascii="仿宋_GB2312" w:eastAsia="仿宋_GB2312" w:hAnsi="仿宋" w:hint="eastAsia"/>
          <w:sz w:val="32"/>
          <w:szCs w:val="32"/>
        </w:rPr>
        <w:t>265号）有关规定，我局于2019年9月12日，对当事人涉嫌达成垄断协议行为进行立案调查。调查期间，我局</w:t>
      </w:r>
      <w:r w:rsidR="005036D7">
        <w:rPr>
          <w:rFonts w:ascii="仿宋_GB2312" w:eastAsia="仿宋_GB2312" w:hAnsi="仿宋" w:hint="eastAsia"/>
          <w:sz w:val="32"/>
          <w:szCs w:val="32"/>
        </w:rPr>
        <w:t>执法人员</w:t>
      </w:r>
      <w:r w:rsidRPr="008A15DA">
        <w:rPr>
          <w:rFonts w:ascii="仿宋_GB2312" w:eastAsia="仿宋_GB2312" w:hAnsi="仿宋" w:hint="eastAsia"/>
          <w:sz w:val="32"/>
          <w:szCs w:val="32"/>
        </w:rPr>
        <w:t>依法对当事人进行了现场检查，提取了相关文件、合同、发票等证据材料，询问调查了当事人的相关业务负责人。</w:t>
      </w:r>
    </w:p>
    <w:p w:rsidR="00E102C9" w:rsidRPr="008A15DA" w:rsidRDefault="0004037F">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2020年7月27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2日，我局依法举行听证会。听证会上当事人进行了申辩和质证。</w:t>
      </w:r>
    </w:p>
    <w:p w:rsidR="00E102C9" w:rsidRPr="008A15DA" w:rsidRDefault="0004037F" w:rsidP="008A15DA">
      <w:pPr>
        <w:ind w:firstLineChars="200" w:firstLine="640"/>
        <w:rPr>
          <w:rFonts w:ascii="黑体" w:eastAsia="黑体" w:hAnsi="黑体"/>
          <w:bCs/>
          <w:sz w:val="32"/>
          <w:szCs w:val="32"/>
        </w:rPr>
      </w:pPr>
      <w:r w:rsidRPr="008A15DA">
        <w:rPr>
          <w:rFonts w:ascii="黑体" w:eastAsia="黑体" w:hAnsi="黑体" w:hint="eastAsia"/>
          <w:bCs/>
          <w:sz w:val="32"/>
          <w:szCs w:val="32"/>
        </w:rPr>
        <w:t>三、违法事实及相关证据</w:t>
      </w:r>
    </w:p>
    <w:p w:rsidR="00E102C9" w:rsidRPr="008A15DA" w:rsidRDefault="0004037F" w:rsidP="008A15DA">
      <w:pPr>
        <w:ind w:firstLineChars="100" w:firstLine="320"/>
        <w:rPr>
          <w:rFonts w:ascii="楷体" w:eastAsia="楷体" w:hAnsi="楷体"/>
          <w:b/>
          <w:bCs/>
          <w:sz w:val="32"/>
          <w:szCs w:val="32"/>
        </w:rPr>
      </w:pPr>
      <w:r w:rsidRPr="008A15DA">
        <w:rPr>
          <w:rFonts w:eastAsia="仿宋_GB2312" w:cs="Calibri" w:hint="eastAsia"/>
          <w:sz w:val="32"/>
          <w:szCs w:val="32"/>
        </w:rPr>
        <w:t> </w:t>
      </w:r>
      <w:r w:rsidRPr="008A15DA">
        <w:rPr>
          <w:rFonts w:ascii="楷体" w:eastAsia="楷体" w:hAnsi="楷体" w:hint="eastAsia"/>
          <w:b/>
          <w:sz w:val="32"/>
          <w:szCs w:val="32"/>
        </w:rPr>
        <w:t>（</w:t>
      </w:r>
      <w:r w:rsidRPr="008A15DA">
        <w:rPr>
          <w:rFonts w:ascii="楷体" w:eastAsia="楷体" w:hAnsi="楷体" w:hint="eastAsia"/>
          <w:b/>
          <w:bCs/>
          <w:sz w:val="32"/>
          <w:szCs w:val="32"/>
        </w:rPr>
        <w:t>一）当事人与具有竞争关系的经营者达成了固定、变更消防安全技术检测价格水平的协议。</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2015年11月3日原海南省物价局放开了消防安全技术检测服</w:t>
      </w:r>
      <w:r w:rsidRPr="008A15DA">
        <w:rPr>
          <w:rFonts w:ascii="仿宋_GB2312" w:eastAsia="仿宋_GB2312" w:hAnsi="仿宋" w:hint="eastAsia"/>
          <w:sz w:val="32"/>
          <w:szCs w:val="32"/>
        </w:rPr>
        <w:lastRenderedPageBreak/>
        <w:t>务收费标准，纳入市场调节价管理。2017年检测分会起草了《海南</w:t>
      </w:r>
      <w:r w:rsidR="005036D7">
        <w:rPr>
          <w:rFonts w:ascii="仿宋_GB2312" w:eastAsia="仿宋_GB2312" w:hAnsi="仿宋" w:hint="eastAsia"/>
          <w:sz w:val="32"/>
          <w:szCs w:val="32"/>
        </w:rPr>
        <w:t>省消防协会消防维保检测行业分会自律公约》（以下称《自律公约》）</w:t>
      </w:r>
      <w:r w:rsidRPr="008A15DA">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各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8A15DA">
        <w:rPr>
          <w:rFonts w:ascii="仿宋_GB2312" w:eastAsia="仿宋_GB2312" w:hAnsi="仿宋" w:hint="eastAsia"/>
          <w:sz w:val="32"/>
          <w:szCs w:val="32"/>
        </w:rPr>
        <w:t>盖公司</w:t>
      </w:r>
      <w:proofErr w:type="gramEnd"/>
      <w:r w:rsidRPr="008A15DA">
        <w:rPr>
          <w:rFonts w:ascii="仿宋_GB2312" w:eastAsia="仿宋_GB2312" w:hAnsi="仿宋" w:hint="eastAsia"/>
          <w:sz w:val="32"/>
          <w:szCs w:val="32"/>
        </w:rPr>
        <w:t>公章。</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不盲目压价，不低于自律价或以其他方式变相低于自律价；3.缴纳保证金，履约保证金每家成员单位每年人民币3万元；4.规定了罚则：不按规定收费，搞恶性竞争的，扣除履约保证金人民币2万元。</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2017年7月24日，当事人按约定向检测分会缴纳履约保证金3万元。</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上述事实，有以下证据材料为证：</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1.当事人的《营业执照》复印件、法定代表人杨贡钊身份证复印件，证明当事人经营资质。</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2.检测分会《会议纪要》，证明当事人参与检测分会组织的会员单位开会讨论制定《自律公约》《自律价决议》《信用管理办法》</w:t>
      </w:r>
      <w:r w:rsidRPr="008A15DA">
        <w:rPr>
          <w:rFonts w:ascii="仿宋_GB2312" w:eastAsia="仿宋_GB2312" w:hAnsi="仿宋" w:hint="eastAsia"/>
          <w:sz w:val="32"/>
          <w:szCs w:val="32"/>
        </w:rPr>
        <w:lastRenderedPageBreak/>
        <w:t>等3份协议的事实。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3.《海南省消防协会消防维保检测行业分会自律公约》，证明当事人与其他会员单位达成协议，约定了消防安全技术检测最低限价（自律价），缴纳履约保证金和违反垄断协议的处罚措施的事实。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4.《海南省消防协会消防检测最低自律价决议》，证明当事人与其他会员单位达成协议，约定从2017年7月20日起执行消防安全技术检测价格最低限价（自律价）的具体标准的事实。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5.《海南省消防协会消防维保检测行业信用等级管理办法》，证明当事人与其他会员单位达成协议，约定违反协议规定的消防安全技术检测价格最低限价（自律价）的具体罚款标准的事实。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6.检测分会《会员名单及履约保证金收取情况表》，证明当事人按约定缴纳了履约保证金3万元的事实。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7.</w:t>
      </w:r>
      <w:r w:rsidR="0024050A">
        <w:rPr>
          <w:rFonts w:ascii="仿宋_GB2312" w:eastAsia="仿宋_GB2312" w:hAnsi="仿宋" w:hint="eastAsia"/>
          <w:sz w:val="32"/>
          <w:szCs w:val="32"/>
        </w:rPr>
        <w:t>当事人提交的《关于检测工作的说明》、对当事人检测队队长</w:t>
      </w:r>
      <w:r w:rsidRPr="008A15DA">
        <w:rPr>
          <w:rFonts w:ascii="仿宋_GB2312" w:eastAsia="仿宋_GB2312" w:hAnsi="仿宋" w:hint="eastAsia"/>
          <w:sz w:val="32"/>
          <w:szCs w:val="32"/>
        </w:rPr>
        <w:t>的《询问笔录》，证明当事人参与达成并实施消防安全技术检测价格协议的事实。</w:t>
      </w:r>
    </w:p>
    <w:p w:rsidR="00E102C9" w:rsidRPr="008A15DA" w:rsidRDefault="0004037F" w:rsidP="008A15DA">
      <w:pPr>
        <w:ind w:firstLineChars="200" w:firstLine="640"/>
        <w:rPr>
          <w:rFonts w:ascii="仿宋_GB2312" w:eastAsia="仿宋_GB2312" w:hAnsi="仿宋"/>
          <w:sz w:val="32"/>
          <w:szCs w:val="32"/>
        </w:rPr>
      </w:pPr>
      <w:r w:rsidRPr="008A15DA">
        <w:rPr>
          <w:rFonts w:ascii="仿宋_GB2312" w:eastAsia="仿宋_GB2312" w:hAnsi="仿宋" w:hint="eastAsia"/>
          <w:sz w:val="32"/>
          <w:szCs w:val="32"/>
        </w:rPr>
        <w:t>8.提取的上述20家会员单位营业执照等有关业务材料，证明当事人与其他会员单位在消防安全技术检测经营上具有竞争关系的事实。</w:t>
      </w:r>
    </w:p>
    <w:p w:rsidR="00E102C9" w:rsidRPr="008A15DA" w:rsidRDefault="0024050A" w:rsidP="008A15DA">
      <w:pPr>
        <w:ind w:firstLineChars="200" w:firstLine="640"/>
        <w:rPr>
          <w:rFonts w:ascii="仿宋_GB2312" w:eastAsia="仿宋_GB2312" w:hAnsi="仿宋"/>
          <w:sz w:val="32"/>
          <w:szCs w:val="32"/>
        </w:rPr>
      </w:pPr>
      <w:r>
        <w:rPr>
          <w:rFonts w:ascii="仿宋_GB2312" w:eastAsia="仿宋_GB2312" w:hAnsi="仿宋" w:hint="eastAsia"/>
          <w:sz w:val="32"/>
          <w:szCs w:val="32"/>
        </w:rPr>
        <w:t>上述证据</w:t>
      </w:r>
      <w:proofErr w:type="gramStart"/>
      <w:r>
        <w:rPr>
          <w:rFonts w:ascii="仿宋_GB2312" w:eastAsia="仿宋_GB2312" w:hAnsi="仿宋" w:hint="eastAsia"/>
          <w:sz w:val="32"/>
          <w:szCs w:val="32"/>
        </w:rPr>
        <w:t>均经出证</w:t>
      </w:r>
      <w:r w:rsidR="0004037F" w:rsidRPr="008A15DA">
        <w:rPr>
          <w:rFonts w:ascii="仿宋_GB2312" w:eastAsia="仿宋_GB2312" w:hAnsi="仿宋" w:hint="eastAsia"/>
          <w:sz w:val="32"/>
          <w:szCs w:val="32"/>
        </w:rPr>
        <w:t>人</w:t>
      </w:r>
      <w:proofErr w:type="gramEnd"/>
      <w:r w:rsidR="0004037F" w:rsidRPr="008A15DA">
        <w:rPr>
          <w:rFonts w:ascii="仿宋_GB2312" w:eastAsia="仿宋_GB2312" w:hAnsi="仿宋" w:hint="eastAsia"/>
          <w:sz w:val="32"/>
          <w:szCs w:val="32"/>
        </w:rPr>
        <w:t>签名或盖章确认。</w:t>
      </w:r>
    </w:p>
    <w:p w:rsidR="00E102C9" w:rsidRPr="008A15DA" w:rsidRDefault="0004037F" w:rsidP="008A15DA">
      <w:pPr>
        <w:numPr>
          <w:ilvl w:val="0"/>
          <w:numId w:val="1"/>
        </w:numPr>
        <w:ind w:firstLineChars="100" w:firstLine="321"/>
        <w:rPr>
          <w:rFonts w:ascii="楷体" w:eastAsia="楷体" w:hAnsi="楷体"/>
          <w:b/>
          <w:sz w:val="32"/>
          <w:szCs w:val="32"/>
        </w:rPr>
      </w:pPr>
      <w:r w:rsidRPr="008A15DA">
        <w:rPr>
          <w:rFonts w:ascii="楷体" w:eastAsia="楷体" w:hAnsi="楷体" w:hint="eastAsia"/>
          <w:b/>
          <w:sz w:val="32"/>
          <w:szCs w:val="32"/>
        </w:rPr>
        <w:t>当事人实施了达成的固定、变更消防安全技术检测价格协议。</w:t>
      </w:r>
    </w:p>
    <w:p w:rsidR="00E102C9" w:rsidRPr="008A15DA" w:rsidRDefault="0004037F">
      <w:pPr>
        <w:ind w:firstLineChars="200" w:firstLine="640"/>
        <w:rPr>
          <w:rFonts w:ascii="仿宋_GB2312" w:eastAsia="仿宋_GB2312" w:hAnsi="仿宋"/>
          <w:sz w:val="32"/>
          <w:szCs w:val="32"/>
        </w:rPr>
      </w:pPr>
      <w:r w:rsidRPr="008A15DA">
        <w:rPr>
          <w:rFonts w:ascii="仿宋_GB2312" w:eastAsia="仿宋_GB2312" w:hAnsi="仿宋" w:cs="仿宋" w:hint="eastAsia"/>
          <w:color w:val="000000"/>
          <w:sz w:val="32"/>
          <w:szCs w:val="32"/>
        </w:rPr>
        <w:lastRenderedPageBreak/>
        <w:t>《自律公约》等3份协议达成后,当事人</w:t>
      </w:r>
      <w:r w:rsidRPr="008A15DA">
        <w:rPr>
          <w:rFonts w:ascii="仿宋_GB2312" w:eastAsia="仿宋_GB2312" w:hAnsi="仿宋" w:hint="eastAsia"/>
          <w:sz w:val="32"/>
          <w:szCs w:val="32"/>
        </w:rPr>
        <w:t>于2017年7月24日向检测分会缴纳了3万元履约保证金。</w:t>
      </w:r>
      <w:r w:rsidRPr="008A15DA">
        <w:rPr>
          <w:rFonts w:ascii="仿宋_GB2312" w:eastAsia="仿宋_GB2312" w:hAnsi="仿宋" w:cs="仿宋" w:hint="eastAsia"/>
          <w:color w:val="000000"/>
          <w:sz w:val="32"/>
          <w:szCs w:val="32"/>
        </w:rPr>
        <w:t>抽检其</w:t>
      </w:r>
      <w:r w:rsidR="0024050A">
        <w:rPr>
          <w:rFonts w:ascii="仿宋_GB2312" w:eastAsia="仿宋_GB2312" w:hAnsi="仿宋" w:cs="仿宋" w:hint="eastAsia"/>
          <w:sz w:val="32"/>
          <w:szCs w:val="32"/>
        </w:rPr>
        <w:t>与客户签订的《消防检测协议书》</w:t>
      </w:r>
      <w:r w:rsidRPr="008A15DA">
        <w:rPr>
          <w:rFonts w:ascii="仿宋_GB2312" w:eastAsia="仿宋_GB2312" w:hAnsi="仿宋" w:cs="仿宋" w:hint="eastAsia"/>
          <w:sz w:val="32"/>
          <w:szCs w:val="32"/>
        </w:rPr>
        <w:t>《建筑消防设施和电气消防安全检测项目统计表》中附有的《检测报价清单》中所列检测项目和价格与协议规定的自律价格一致，所检测项目金额合计的总金额，就是该检测工程的自律价格，说明当事人在与客户签订合同时是按自律价格核算并报价的。在实际收费时有部分业务的收费有折扣,即按低于自律价格收费。有部分没有列明具体的项目和价格，只是在合同中约定了一个总的价格。</w:t>
      </w:r>
    </w:p>
    <w:p w:rsidR="00E102C9" w:rsidRPr="008A15DA" w:rsidRDefault="0004037F">
      <w:pPr>
        <w:ind w:firstLineChars="200" w:firstLine="640"/>
        <w:rPr>
          <w:rFonts w:ascii="仿宋_GB2312" w:eastAsia="仿宋_GB2312" w:hAnsi="仿宋"/>
          <w:sz w:val="32"/>
          <w:szCs w:val="32"/>
        </w:rPr>
      </w:pPr>
      <w:r w:rsidRPr="008A15DA">
        <w:rPr>
          <w:rFonts w:ascii="仿宋_GB2312" w:eastAsia="仿宋_GB2312" w:hAnsi="仿宋" w:cs="仿宋" w:hint="eastAsia"/>
          <w:color w:val="000000"/>
          <w:sz w:val="32"/>
          <w:szCs w:val="32"/>
        </w:rPr>
        <w:t>上述事实，有</w:t>
      </w:r>
      <w:r w:rsidRPr="008A15DA">
        <w:rPr>
          <w:rFonts w:ascii="仿宋_GB2312" w:eastAsia="仿宋_GB2312" w:hAnsi="仿宋" w:cs="仿宋" w:hint="eastAsia"/>
          <w:sz w:val="32"/>
          <w:szCs w:val="32"/>
        </w:rPr>
        <w:t>《检测工程项目统计表》及所附消防检测协议书或合同、报价清单、收费发票、《会员名单及履约保证金收取情况表》等证据为证。</w:t>
      </w:r>
    </w:p>
    <w:p w:rsidR="00E102C9" w:rsidRPr="008A15DA" w:rsidRDefault="0004037F">
      <w:pPr>
        <w:ind w:firstLineChars="200" w:firstLine="640"/>
        <w:rPr>
          <w:rFonts w:ascii="黑体" w:eastAsia="黑体" w:hAnsi="黑体"/>
          <w:bCs/>
          <w:sz w:val="32"/>
          <w:szCs w:val="32"/>
        </w:rPr>
      </w:pPr>
      <w:r w:rsidRPr="008A15DA">
        <w:rPr>
          <w:rFonts w:ascii="黑体" w:eastAsia="黑体" w:hAnsi="黑体" w:cs="仿宋" w:hint="eastAsia"/>
          <w:bCs/>
          <w:sz w:val="32"/>
          <w:szCs w:val="32"/>
        </w:rPr>
        <w:t>四、行政处罚依据和决定</w:t>
      </w:r>
    </w:p>
    <w:p w:rsidR="00E102C9" w:rsidRPr="008A15DA" w:rsidRDefault="0004037F">
      <w:pPr>
        <w:ind w:firstLineChars="200" w:firstLine="640"/>
        <w:rPr>
          <w:rFonts w:ascii="仿宋_GB2312" w:eastAsia="仿宋_GB2312" w:hAnsi="仿宋"/>
          <w:color w:val="000000" w:themeColor="text1"/>
          <w:sz w:val="32"/>
          <w:szCs w:val="32"/>
        </w:rPr>
      </w:pPr>
      <w:r w:rsidRPr="008A15DA">
        <w:rPr>
          <w:rFonts w:ascii="仿宋_GB2312" w:eastAsia="仿宋_GB2312" w:hAnsi="仿宋" w:hint="eastAsia"/>
          <w:color w:val="000000" w:themeColor="text1"/>
          <w:sz w:val="32"/>
          <w:szCs w:val="32"/>
        </w:rPr>
        <w:t>根据《反垄断法》第十三条第二款的规定，当事人与其他会员单位共同达成的《自律公约》、《信用管理办法》、《自律价决议》，排除、限制了消防安全技术检测行业市场的价格竞争，属于垄断协议，其行为违反了</w:t>
      </w:r>
      <w:r w:rsidRPr="008A15DA">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E102C9" w:rsidRPr="008A15DA" w:rsidRDefault="0004037F">
      <w:pPr>
        <w:rPr>
          <w:rFonts w:ascii="仿宋_GB2312" w:eastAsia="仿宋_GB2312" w:hAnsi="仿宋"/>
          <w:color w:val="000000"/>
          <w:sz w:val="32"/>
          <w:szCs w:val="32"/>
        </w:rPr>
      </w:pPr>
      <w:r w:rsidRPr="008A15DA">
        <w:rPr>
          <w:rFonts w:ascii="仿宋_GB2312" w:eastAsia="仿宋_GB2312" w:hAnsi="仿宋" w:cs="仿宋" w:hint="eastAsia"/>
          <w:color w:val="000000"/>
          <w:sz w:val="32"/>
          <w:szCs w:val="32"/>
        </w:rPr>
        <w:t xml:space="preserve">    经核实，当事人2018年度销售额为</w:t>
      </w:r>
      <w:r w:rsidRPr="008A15DA">
        <w:rPr>
          <w:rFonts w:ascii="仿宋_GB2312" w:eastAsia="仿宋_GB2312" w:hAnsi="仿宋" w:cs="仿宋" w:hint="eastAsia"/>
          <w:sz w:val="32"/>
          <w:szCs w:val="32"/>
        </w:rPr>
        <w:t>108226111.21元。</w:t>
      </w:r>
    </w:p>
    <w:p w:rsidR="00E102C9" w:rsidRPr="008A15DA" w:rsidRDefault="0004037F">
      <w:pPr>
        <w:ind w:firstLineChars="200" w:firstLine="640"/>
        <w:rPr>
          <w:rFonts w:ascii="仿宋_GB2312" w:eastAsia="仿宋_GB2312" w:hAnsi="仿宋"/>
          <w:color w:val="000000"/>
          <w:sz w:val="32"/>
          <w:szCs w:val="32"/>
        </w:rPr>
      </w:pPr>
      <w:r w:rsidRPr="008A15DA">
        <w:rPr>
          <w:rFonts w:ascii="仿宋_GB2312" w:eastAsia="仿宋_GB2312" w:hAnsi="仿宋" w:cs="仿宋" w:hint="eastAsia"/>
          <w:color w:val="000000"/>
          <w:sz w:val="32"/>
          <w:szCs w:val="32"/>
        </w:rPr>
        <w:t>根据《反垄断法》第四十六条第一款“经营者违反本法规定，达成并实施垄断协议的，由反垄断执法机构责令停止违法行为，</w:t>
      </w:r>
      <w:r w:rsidRPr="008A15DA">
        <w:rPr>
          <w:rFonts w:ascii="仿宋_GB2312" w:eastAsia="仿宋_GB2312" w:hAnsi="仿宋" w:cs="仿宋" w:hint="eastAsia"/>
          <w:color w:val="000000"/>
          <w:sz w:val="32"/>
          <w:szCs w:val="32"/>
        </w:rPr>
        <w:lastRenderedPageBreak/>
        <w:t>没收违法所得，并处上一年度销售额百分之一以上百分之十以下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之规定，鉴于当事人与其他会员单位达成垄断协议行为是在检测分会的主导和推动下进行的，当事人实施垄断协议的主观意愿不强，有部分业务的收费价格未按垄断协议规定的自律价格执行，违法情节较轻，且当事人在调查过程中积极配合调查工作，</w:t>
      </w:r>
      <w:proofErr w:type="gramStart"/>
      <w:r w:rsidRPr="008A15DA">
        <w:rPr>
          <w:rFonts w:ascii="仿宋_GB2312" w:eastAsia="仿宋_GB2312" w:hAnsi="仿宋" w:cs="仿宋" w:hint="eastAsia"/>
          <w:color w:val="000000"/>
          <w:sz w:val="32"/>
          <w:szCs w:val="32"/>
        </w:rPr>
        <w:t>按执法</w:t>
      </w:r>
      <w:proofErr w:type="gramEnd"/>
      <w:r w:rsidRPr="008A15DA">
        <w:rPr>
          <w:rFonts w:ascii="仿宋_GB2312" w:eastAsia="仿宋_GB2312" w:hAnsi="仿宋" w:cs="仿宋" w:hint="eastAsia"/>
          <w:color w:val="000000"/>
          <w:sz w:val="32"/>
          <w:szCs w:val="32"/>
        </w:rPr>
        <w:t>人员所需提供相关资料等。综合以上因素，责令停止违法行为，决定对当事人</w:t>
      </w:r>
      <w:proofErr w:type="gramStart"/>
      <w:r w:rsidRPr="008A15DA">
        <w:rPr>
          <w:rFonts w:ascii="仿宋_GB2312" w:eastAsia="仿宋_GB2312" w:hAnsi="仿宋" w:cs="仿宋" w:hint="eastAsia"/>
          <w:color w:val="000000"/>
          <w:sz w:val="32"/>
          <w:szCs w:val="32"/>
        </w:rPr>
        <w:t>作出</w:t>
      </w:r>
      <w:proofErr w:type="gramEnd"/>
      <w:r w:rsidRPr="008A15DA">
        <w:rPr>
          <w:rFonts w:ascii="仿宋_GB2312" w:eastAsia="仿宋_GB2312" w:hAnsi="仿宋" w:cs="仿宋" w:hint="eastAsia"/>
          <w:color w:val="000000"/>
          <w:sz w:val="32"/>
          <w:szCs w:val="32"/>
        </w:rPr>
        <w:t>如下处理：</w:t>
      </w:r>
    </w:p>
    <w:p w:rsidR="00E102C9" w:rsidRPr="008A15DA" w:rsidRDefault="0004037F">
      <w:pPr>
        <w:ind w:firstLineChars="200" w:firstLine="640"/>
        <w:rPr>
          <w:rFonts w:ascii="仿宋_GB2312" w:eastAsia="仿宋_GB2312" w:hAnsi="仿宋"/>
          <w:color w:val="000000"/>
          <w:sz w:val="32"/>
          <w:szCs w:val="32"/>
        </w:rPr>
      </w:pPr>
      <w:r w:rsidRPr="008A15DA">
        <w:rPr>
          <w:rFonts w:ascii="仿宋_GB2312" w:eastAsia="仿宋_GB2312" w:hAnsi="仿宋" w:cs="仿宋" w:hint="eastAsia"/>
          <w:color w:val="000000"/>
          <w:sz w:val="32"/>
          <w:szCs w:val="32"/>
        </w:rPr>
        <w:t>处</w:t>
      </w:r>
      <w:r w:rsidRPr="008A15DA">
        <w:rPr>
          <w:rFonts w:ascii="仿宋_GB2312" w:eastAsia="仿宋_GB2312" w:hAnsi="仿宋" w:cs="仿宋" w:hint="eastAsia"/>
          <w:sz w:val="32"/>
          <w:szCs w:val="32"/>
        </w:rPr>
        <w:t>2018年度销售额108226111.21元百分之一的罚款，即罚款1082261.11元。</w:t>
      </w:r>
    </w:p>
    <w:p w:rsidR="00E102C9" w:rsidRPr="008A15DA" w:rsidRDefault="0004037F">
      <w:pPr>
        <w:ind w:firstLine="645"/>
        <w:rPr>
          <w:rFonts w:ascii="仿宋_GB2312" w:eastAsia="仿宋_GB2312" w:hAnsi="仿宋"/>
          <w:sz w:val="32"/>
          <w:szCs w:val="32"/>
        </w:rPr>
      </w:pPr>
      <w:r w:rsidRPr="008A15DA">
        <w:rPr>
          <w:rFonts w:ascii="仿宋_GB2312" w:eastAsia="仿宋_GB2312" w:hAnsi="仿宋" w:cs="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AF78B1">
        <w:rPr>
          <w:rFonts w:ascii="仿宋_GB2312" w:eastAsia="仿宋_GB2312" w:hAnsi="仿宋" w:cs="仿宋" w:hint="eastAsia"/>
          <w:sz w:val="32"/>
          <w:szCs w:val="32"/>
        </w:rPr>
        <w:t>略</w:t>
      </w:r>
      <w:bookmarkStart w:id="0" w:name="_GoBack"/>
      <w:bookmarkEnd w:id="0"/>
      <w:r w:rsidRPr="008A15DA">
        <w:rPr>
          <w:rFonts w:ascii="仿宋_GB2312" w:eastAsia="仿宋_GB2312" w:hAnsi="仿宋" w:cs="仿宋" w:hint="eastAsia"/>
          <w:sz w:val="32"/>
          <w:szCs w:val="32"/>
        </w:rPr>
        <w:t>。</w:t>
      </w:r>
    </w:p>
    <w:p w:rsidR="00E102C9" w:rsidRPr="008A15DA" w:rsidRDefault="0004037F">
      <w:pPr>
        <w:ind w:firstLine="645"/>
        <w:rPr>
          <w:rFonts w:ascii="仿宋_GB2312" w:eastAsia="仿宋_GB2312" w:hAnsi="仿宋"/>
          <w:sz w:val="32"/>
          <w:szCs w:val="32"/>
        </w:rPr>
      </w:pPr>
      <w:r w:rsidRPr="008A15DA">
        <w:rPr>
          <w:rFonts w:ascii="仿宋_GB2312" w:eastAsia="仿宋_GB2312" w:hAnsi="仿宋" w:cs="仿宋" w:hint="eastAsia"/>
          <w:sz w:val="32"/>
          <w:szCs w:val="32"/>
        </w:rPr>
        <w:t>根据《中华人民共和国行政处罚法》第五十一条规定，当事人逾期不履行行政处罚决定的，</w:t>
      </w:r>
      <w:r w:rsidRPr="008A15DA">
        <w:rPr>
          <w:rFonts w:ascii="仿宋_GB2312" w:eastAsia="仿宋_GB2312" w:hAnsi="仿宋" w:hint="eastAsia"/>
          <w:sz w:val="32"/>
          <w:szCs w:val="32"/>
        </w:rPr>
        <w:t>我局</w:t>
      </w:r>
      <w:r w:rsidRPr="008A15DA">
        <w:rPr>
          <w:rFonts w:ascii="仿宋_GB2312" w:eastAsia="仿宋_GB2312" w:hAnsi="仿宋" w:cs="仿宋" w:hint="eastAsia"/>
          <w:sz w:val="32"/>
          <w:szCs w:val="32"/>
        </w:rPr>
        <w:t>可以采取以下措施：（一）到期不缴纳罚款的，每日按罚款数额的百分之三加处罚款；（二）申请人民法院强制执行。</w:t>
      </w:r>
    </w:p>
    <w:p w:rsidR="00E102C9" w:rsidRPr="008A15DA" w:rsidRDefault="0004037F">
      <w:pPr>
        <w:ind w:firstLine="645"/>
        <w:rPr>
          <w:rFonts w:ascii="仿宋_GB2312" w:eastAsia="仿宋_GB2312" w:hAnsi="仿宋"/>
          <w:sz w:val="32"/>
          <w:szCs w:val="32"/>
        </w:rPr>
      </w:pPr>
      <w:r w:rsidRPr="008A15DA">
        <w:rPr>
          <w:rFonts w:ascii="仿宋_GB2312" w:eastAsia="仿宋_GB2312" w:hAnsi="仿宋" w:cs="仿宋" w:hint="eastAsia"/>
          <w:sz w:val="32"/>
          <w:szCs w:val="32"/>
        </w:rPr>
        <w:t>当事人如对上述行政处罚决定不服，可以自收到本行政处罚</w:t>
      </w:r>
      <w:r w:rsidRPr="008A15DA">
        <w:rPr>
          <w:rFonts w:ascii="仿宋_GB2312" w:eastAsia="仿宋_GB2312" w:hAnsi="仿宋" w:cs="仿宋" w:hint="eastAsia"/>
          <w:sz w:val="32"/>
          <w:szCs w:val="32"/>
        </w:rPr>
        <w:lastRenderedPageBreak/>
        <w:t>决定书之日起六十日内，向国家市场监督管理总局或者海南省人民政府申请行政复议；或者自收到本行政处罚决定书之日起六个月内，依法向海南省第一中级人民法院提起行政诉讼。行政复议或者诉讼期间，本行政处罚决定不停止执行。</w:t>
      </w:r>
    </w:p>
    <w:p w:rsidR="00E102C9" w:rsidRDefault="00E102C9">
      <w:pPr>
        <w:rPr>
          <w:rFonts w:ascii="仿宋_GB2312" w:eastAsia="仿宋_GB2312" w:hAnsi="仿宋"/>
          <w:sz w:val="32"/>
          <w:szCs w:val="32"/>
        </w:rPr>
      </w:pPr>
    </w:p>
    <w:p w:rsidR="008A15DA" w:rsidRDefault="008A15DA">
      <w:pPr>
        <w:rPr>
          <w:rFonts w:ascii="仿宋_GB2312" w:eastAsia="仿宋_GB2312" w:hAnsi="仿宋"/>
          <w:sz w:val="32"/>
          <w:szCs w:val="32"/>
        </w:rPr>
      </w:pPr>
    </w:p>
    <w:p w:rsidR="008A15DA" w:rsidRDefault="008A15DA">
      <w:pPr>
        <w:ind w:firstLineChars="1650" w:firstLine="5280"/>
        <w:rPr>
          <w:rFonts w:ascii="仿宋_GB2312" w:eastAsia="仿宋_GB2312" w:hAnsi="仿宋"/>
          <w:sz w:val="32"/>
          <w:szCs w:val="32"/>
        </w:rPr>
      </w:pPr>
    </w:p>
    <w:p w:rsidR="00E102C9" w:rsidRPr="008A15DA" w:rsidRDefault="0004037F">
      <w:pPr>
        <w:ind w:firstLineChars="1650" w:firstLine="5280"/>
        <w:rPr>
          <w:rFonts w:ascii="仿宋_GB2312" w:eastAsia="仿宋_GB2312" w:hAnsi="仿宋"/>
          <w:sz w:val="32"/>
          <w:szCs w:val="32"/>
        </w:rPr>
      </w:pPr>
      <w:r w:rsidRPr="008A15DA">
        <w:rPr>
          <w:rFonts w:ascii="仿宋_GB2312" w:eastAsia="仿宋_GB2312" w:hAnsi="仿宋" w:cs="仿宋" w:hint="eastAsia"/>
          <w:sz w:val="32"/>
          <w:szCs w:val="32"/>
        </w:rPr>
        <w:t>海南省市场监督管理局</w:t>
      </w:r>
    </w:p>
    <w:p w:rsidR="00E102C9" w:rsidRPr="008A15DA" w:rsidRDefault="0004037F">
      <w:pPr>
        <w:ind w:firstLineChars="1800" w:firstLine="5760"/>
        <w:rPr>
          <w:rFonts w:ascii="仿宋_GB2312" w:eastAsia="仿宋_GB2312" w:hAnsi="仿宋" w:cs="仿宋"/>
          <w:sz w:val="32"/>
          <w:szCs w:val="32"/>
        </w:rPr>
      </w:pPr>
      <w:r w:rsidRPr="008A15DA">
        <w:rPr>
          <w:rFonts w:ascii="仿宋_GB2312" w:eastAsia="仿宋_GB2312" w:hAnsi="仿宋" w:cs="仿宋" w:hint="eastAsia"/>
          <w:sz w:val="32"/>
          <w:szCs w:val="32"/>
        </w:rPr>
        <w:t>2020年</w:t>
      </w:r>
      <w:r w:rsidR="008A15DA">
        <w:rPr>
          <w:rFonts w:ascii="仿宋_GB2312" w:eastAsia="仿宋_GB2312" w:hAnsi="仿宋" w:cs="仿宋" w:hint="eastAsia"/>
          <w:sz w:val="32"/>
          <w:szCs w:val="32"/>
        </w:rPr>
        <w:t>11</w:t>
      </w:r>
      <w:r w:rsidRPr="008A15DA">
        <w:rPr>
          <w:rFonts w:ascii="仿宋_GB2312" w:eastAsia="仿宋_GB2312" w:hAnsi="仿宋" w:cs="仿宋" w:hint="eastAsia"/>
          <w:sz w:val="32"/>
          <w:szCs w:val="32"/>
        </w:rPr>
        <w:t>月</w:t>
      </w:r>
      <w:r w:rsidR="0024050A">
        <w:rPr>
          <w:rFonts w:ascii="仿宋_GB2312" w:eastAsia="仿宋_GB2312" w:hAnsi="仿宋" w:cs="仿宋" w:hint="eastAsia"/>
          <w:sz w:val="32"/>
          <w:szCs w:val="32"/>
        </w:rPr>
        <w:t>19</w:t>
      </w:r>
      <w:r w:rsidRPr="008A15DA">
        <w:rPr>
          <w:rFonts w:ascii="仿宋_GB2312" w:eastAsia="仿宋_GB2312" w:hAnsi="仿宋" w:cs="仿宋" w:hint="eastAsia"/>
          <w:sz w:val="32"/>
          <w:szCs w:val="32"/>
        </w:rPr>
        <w:t>日</w:t>
      </w:r>
    </w:p>
    <w:p w:rsidR="008A15DA" w:rsidRDefault="008A15DA">
      <w:pPr>
        <w:jc w:val="center"/>
        <w:rPr>
          <w:rFonts w:ascii="仿宋_GB2312" w:eastAsia="仿宋_GB2312" w:hAnsi="仿宋"/>
          <w:b/>
          <w:sz w:val="32"/>
          <w:szCs w:val="32"/>
        </w:rPr>
      </w:pPr>
    </w:p>
    <w:p w:rsidR="008A15DA" w:rsidRDefault="008A15DA">
      <w:pPr>
        <w:jc w:val="center"/>
        <w:rPr>
          <w:rFonts w:ascii="仿宋_GB2312" w:eastAsia="仿宋_GB2312" w:hAnsi="仿宋"/>
          <w:b/>
          <w:sz w:val="32"/>
          <w:szCs w:val="32"/>
        </w:rPr>
      </w:pPr>
    </w:p>
    <w:p w:rsidR="008A15DA" w:rsidRDefault="008A15DA">
      <w:pPr>
        <w:jc w:val="center"/>
        <w:rPr>
          <w:rFonts w:ascii="仿宋_GB2312" w:eastAsia="仿宋_GB2312" w:hAnsi="仿宋"/>
          <w:b/>
          <w:sz w:val="32"/>
          <w:szCs w:val="32"/>
        </w:rPr>
      </w:pPr>
    </w:p>
    <w:p w:rsidR="008A15DA" w:rsidRDefault="008A15DA">
      <w:pPr>
        <w:jc w:val="center"/>
        <w:rPr>
          <w:rFonts w:ascii="仿宋_GB2312" w:eastAsia="仿宋_GB2312" w:hAnsi="仿宋"/>
          <w:b/>
          <w:sz w:val="32"/>
          <w:szCs w:val="32"/>
        </w:rPr>
      </w:pPr>
    </w:p>
    <w:p w:rsidR="008A15DA" w:rsidRDefault="008A15DA">
      <w:pPr>
        <w:jc w:val="center"/>
        <w:rPr>
          <w:rFonts w:ascii="仿宋_GB2312" w:eastAsia="仿宋_GB2312" w:hAnsi="仿宋"/>
          <w:b/>
          <w:sz w:val="32"/>
          <w:szCs w:val="32"/>
        </w:rPr>
      </w:pPr>
    </w:p>
    <w:p w:rsidR="008A15DA" w:rsidRDefault="008A15DA">
      <w:pPr>
        <w:jc w:val="center"/>
        <w:rPr>
          <w:rFonts w:ascii="仿宋_GB2312" w:eastAsia="仿宋_GB2312" w:hAnsi="仿宋"/>
          <w:b/>
          <w:sz w:val="32"/>
          <w:szCs w:val="32"/>
        </w:rPr>
      </w:pPr>
    </w:p>
    <w:p w:rsidR="00E102C9" w:rsidRPr="008A15DA" w:rsidRDefault="0004037F">
      <w:pPr>
        <w:jc w:val="center"/>
        <w:rPr>
          <w:rFonts w:ascii="仿宋_GB2312" w:eastAsia="仿宋_GB2312" w:hAnsi="仿宋" w:cs="仿宋"/>
          <w:sz w:val="32"/>
          <w:szCs w:val="32"/>
        </w:rPr>
      </w:pPr>
      <w:r w:rsidRPr="008A15DA">
        <w:rPr>
          <w:rFonts w:ascii="仿宋_GB2312" w:eastAsia="仿宋_GB2312" w:hAnsi="仿宋" w:hint="eastAsia"/>
          <w:b/>
          <w:sz w:val="32"/>
          <w:szCs w:val="32"/>
        </w:rPr>
        <w:t>（市场监督管理部门将依法向社会公示本行政处罚决定信息）</w:t>
      </w:r>
    </w:p>
    <w:sectPr w:rsidR="00E102C9" w:rsidRPr="008A15DA" w:rsidSect="008A15DA">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642" w:rsidRDefault="00612642" w:rsidP="00E102C9">
      <w:r>
        <w:separator/>
      </w:r>
    </w:p>
  </w:endnote>
  <w:endnote w:type="continuationSeparator" w:id="0">
    <w:p w:rsidR="00612642" w:rsidRDefault="00612642" w:rsidP="00E1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5DA" w:rsidRDefault="00612642" w:rsidP="008A15DA">
    <w:pPr>
      <w:pStyle w:val="a3"/>
      <w:ind w:leftChars="150" w:left="315"/>
    </w:pPr>
    <w:sdt>
      <w:sdtPr>
        <w:id w:val="857976368"/>
        <w:docPartObj>
          <w:docPartGallery w:val="Page Numbers (Bottom of Page)"/>
          <w:docPartUnique/>
        </w:docPartObj>
      </w:sdtPr>
      <w:sdtEndPr>
        <w:rPr>
          <w:rFonts w:ascii="宋体" w:hAnsi="宋体"/>
          <w:sz w:val="28"/>
          <w:szCs w:val="28"/>
        </w:rPr>
      </w:sdtEndPr>
      <w:sdtContent>
        <w:r w:rsidR="008A15DA" w:rsidRPr="008A15DA">
          <w:rPr>
            <w:rFonts w:ascii="宋体" w:hAnsi="宋体"/>
            <w:sz w:val="28"/>
            <w:szCs w:val="28"/>
          </w:rPr>
          <w:t>—</w:t>
        </w:r>
        <w:r w:rsidR="00EF7545" w:rsidRPr="008A15DA">
          <w:rPr>
            <w:rFonts w:ascii="宋体" w:hAnsi="宋体"/>
            <w:sz w:val="28"/>
            <w:szCs w:val="28"/>
          </w:rPr>
          <w:fldChar w:fldCharType="begin"/>
        </w:r>
        <w:r w:rsidR="008A15DA" w:rsidRPr="008A15DA">
          <w:rPr>
            <w:rFonts w:ascii="宋体" w:hAnsi="宋体"/>
            <w:sz w:val="28"/>
            <w:szCs w:val="28"/>
          </w:rPr>
          <w:instrText xml:space="preserve"> PAGE   \* MERGEFORMAT </w:instrText>
        </w:r>
        <w:r w:rsidR="00EF7545" w:rsidRPr="008A15DA">
          <w:rPr>
            <w:rFonts w:ascii="宋体" w:hAnsi="宋体"/>
            <w:sz w:val="28"/>
            <w:szCs w:val="28"/>
          </w:rPr>
          <w:fldChar w:fldCharType="separate"/>
        </w:r>
        <w:r w:rsidR="00AF78B1" w:rsidRPr="00AF78B1">
          <w:rPr>
            <w:rFonts w:ascii="宋体" w:hAnsi="宋体"/>
            <w:noProof/>
            <w:sz w:val="28"/>
            <w:szCs w:val="28"/>
            <w:lang w:val="zh-CN"/>
          </w:rPr>
          <w:t>6</w:t>
        </w:r>
        <w:r w:rsidR="00EF7545" w:rsidRPr="008A15DA">
          <w:rPr>
            <w:rFonts w:ascii="宋体" w:hAnsi="宋体"/>
            <w:sz w:val="28"/>
            <w:szCs w:val="28"/>
          </w:rPr>
          <w:fldChar w:fldCharType="end"/>
        </w:r>
      </w:sdtContent>
    </w:sdt>
    <w:r w:rsidR="008A15DA" w:rsidRPr="008A15DA">
      <w:rPr>
        <w:rFonts w:ascii="宋体" w:hAnsi="宋体"/>
        <w:sz w:val="28"/>
        <w:szCs w:val="28"/>
      </w:rPr>
      <w:t>—</w:t>
    </w:r>
  </w:p>
  <w:p w:rsidR="008A15DA" w:rsidRDefault="008A15D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5DA" w:rsidRPr="008A15DA" w:rsidRDefault="008A15DA" w:rsidP="008A15DA">
    <w:pPr>
      <w:pStyle w:val="a3"/>
      <w:ind w:rightChars="150" w:right="315"/>
      <w:jc w:val="right"/>
      <w:rPr>
        <w:rFonts w:ascii="宋体" w:hAnsi="宋体"/>
        <w:sz w:val="28"/>
        <w:szCs w:val="28"/>
      </w:rPr>
    </w:pPr>
    <w:r w:rsidRPr="008A15DA">
      <w:rPr>
        <w:rFonts w:ascii="宋体" w:hAnsi="宋体"/>
        <w:sz w:val="28"/>
        <w:szCs w:val="28"/>
      </w:rPr>
      <w:t>—</w:t>
    </w:r>
    <w:sdt>
      <w:sdtPr>
        <w:rPr>
          <w:rFonts w:ascii="宋体" w:hAnsi="宋体"/>
          <w:sz w:val="28"/>
          <w:szCs w:val="28"/>
        </w:rPr>
        <w:id w:val="857976358"/>
        <w:docPartObj>
          <w:docPartGallery w:val="Page Numbers (Bottom of Page)"/>
          <w:docPartUnique/>
        </w:docPartObj>
      </w:sdtPr>
      <w:sdtEndPr/>
      <w:sdtContent>
        <w:r w:rsidR="00EF7545" w:rsidRPr="008A15DA">
          <w:rPr>
            <w:rFonts w:ascii="宋体" w:hAnsi="宋体"/>
            <w:sz w:val="28"/>
            <w:szCs w:val="28"/>
          </w:rPr>
          <w:fldChar w:fldCharType="begin"/>
        </w:r>
        <w:r w:rsidRPr="008A15DA">
          <w:rPr>
            <w:rFonts w:ascii="宋体" w:hAnsi="宋体"/>
            <w:sz w:val="28"/>
            <w:szCs w:val="28"/>
          </w:rPr>
          <w:instrText xml:space="preserve"> PAGE   \* MERGEFORMAT </w:instrText>
        </w:r>
        <w:r w:rsidR="00EF7545" w:rsidRPr="008A15DA">
          <w:rPr>
            <w:rFonts w:ascii="宋体" w:hAnsi="宋体"/>
            <w:sz w:val="28"/>
            <w:szCs w:val="28"/>
          </w:rPr>
          <w:fldChar w:fldCharType="separate"/>
        </w:r>
        <w:r w:rsidR="00AF78B1" w:rsidRPr="00AF78B1">
          <w:rPr>
            <w:rFonts w:ascii="宋体" w:hAnsi="宋体"/>
            <w:noProof/>
            <w:sz w:val="28"/>
            <w:szCs w:val="28"/>
            <w:lang w:val="zh-CN"/>
          </w:rPr>
          <w:t>7</w:t>
        </w:r>
        <w:r w:rsidR="00EF7545" w:rsidRPr="008A15DA">
          <w:rPr>
            <w:rFonts w:ascii="宋体" w:hAnsi="宋体"/>
            <w:sz w:val="28"/>
            <w:szCs w:val="28"/>
          </w:rPr>
          <w:fldChar w:fldCharType="end"/>
        </w:r>
        <w:r w:rsidRPr="008A15DA">
          <w:rPr>
            <w:rFonts w:ascii="宋体" w:hAnsi="宋体"/>
            <w:sz w:val="28"/>
            <w:szCs w:val="28"/>
          </w:rPr>
          <w:t>—</w:t>
        </w:r>
      </w:sdtContent>
    </w:sdt>
  </w:p>
  <w:p w:rsidR="00E102C9" w:rsidRDefault="00E102C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642" w:rsidRDefault="00612642" w:rsidP="00E102C9">
      <w:r>
        <w:separator/>
      </w:r>
    </w:p>
  </w:footnote>
  <w:footnote w:type="continuationSeparator" w:id="0">
    <w:p w:rsidR="00612642" w:rsidRDefault="00612642" w:rsidP="00E102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87A7"/>
    <w:multiLevelType w:val="singleLevel"/>
    <w:tmpl w:val="055987A7"/>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1F3C"/>
    <w:rsid w:val="00010AC3"/>
    <w:rsid w:val="00033228"/>
    <w:rsid w:val="0004037F"/>
    <w:rsid w:val="00076661"/>
    <w:rsid w:val="00077898"/>
    <w:rsid w:val="000957A9"/>
    <w:rsid w:val="000A2046"/>
    <w:rsid w:val="000A6533"/>
    <w:rsid w:val="000B28F2"/>
    <w:rsid w:val="000B3831"/>
    <w:rsid w:val="000D3EFF"/>
    <w:rsid w:val="000D6304"/>
    <w:rsid w:val="000F2069"/>
    <w:rsid w:val="00100B29"/>
    <w:rsid w:val="0011282C"/>
    <w:rsid w:val="00115FEC"/>
    <w:rsid w:val="00126F8F"/>
    <w:rsid w:val="00127C19"/>
    <w:rsid w:val="00135228"/>
    <w:rsid w:val="00152CF4"/>
    <w:rsid w:val="00173534"/>
    <w:rsid w:val="00181E5F"/>
    <w:rsid w:val="00184E28"/>
    <w:rsid w:val="00192F60"/>
    <w:rsid w:val="001B7095"/>
    <w:rsid w:val="001B7C1B"/>
    <w:rsid w:val="001E7298"/>
    <w:rsid w:val="001F7085"/>
    <w:rsid w:val="00212717"/>
    <w:rsid w:val="00230859"/>
    <w:rsid w:val="00232D1A"/>
    <w:rsid w:val="0024050A"/>
    <w:rsid w:val="002427B6"/>
    <w:rsid w:val="002461BF"/>
    <w:rsid w:val="002461E6"/>
    <w:rsid w:val="002549DA"/>
    <w:rsid w:val="00272FA2"/>
    <w:rsid w:val="00285CCF"/>
    <w:rsid w:val="0029088C"/>
    <w:rsid w:val="00295AAC"/>
    <w:rsid w:val="002A3DA0"/>
    <w:rsid w:val="002E5B24"/>
    <w:rsid w:val="00301129"/>
    <w:rsid w:val="003038B0"/>
    <w:rsid w:val="0032156C"/>
    <w:rsid w:val="00322BFA"/>
    <w:rsid w:val="00352663"/>
    <w:rsid w:val="00352B1B"/>
    <w:rsid w:val="003536EA"/>
    <w:rsid w:val="00366731"/>
    <w:rsid w:val="00367072"/>
    <w:rsid w:val="003708C6"/>
    <w:rsid w:val="00380341"/>
    <w:rsid w:val="00380B24"/>
    <w:rsid w:val="0039378D"/>
    <w:rsid w:val="00397307"/>
    <w:rsid w:val="003B24DA"/>
    <w:rsid w:val="003B46BD"/>
    <w:rsid w:val="003B55DC"/>
    <w:rsid w:val="003C21B2"/>
    <w:rsid w:val="003D4B96"/>
    <w:rsid w:val="003F2CCE"/>
    <w:rsid w:val="00403C20"/>
    <w:rsid w:val="00431C27"/>
    <w:rsid w:val="0046614C"/>
    <w:rsid w:val="00467F40"/>
    <w:rsid w:val="00484D62"/>
    <w:rsid w:val="004A4A50"/>
    <w:rsid w:val="004B71E8"/>
    <w:rsid w:val="004C069A"/>
    <w:rsid w:val="004C6497"/>
    <w:rsid w:val="004D7362"/>
    <w:rsid w:val="004E0AFE"/>
    <w:rsid w:val="004E4E2F"/>
    <w:rsid w:val="004E6FC0"/>
    <w:rsid w:val="004F4CB9"/>
    <w:rsid w:val="00502442"/>
    <w:rsid w:val="005036D7"/>
    <w:rsid w:val="00521BD6"/>
    <w:rsid w:val="0052478D"/>
    <w:rsid w:val="00525C2A"/>
    <w:rsid w:val="0053055B"/>
    <w:rsid w:val="00534781"/>
    <w:rsid w:val="00535CC4"/>
    <w:rsid w:val="00540386"/>
    <w:rsid w:val="005411CC"/>
    <w:rsid w:val="005546A3"/>
    <w:rsid w:val="00570EF1"/>
    <w:rsid w:val="00573166"/>
    <w:rsid w:val="005B212D"/>
    <w:rsid w:val="005B4F19"/>
    <w:rsid w:val="005C350E"/>
    <w:rsid w:val="005C7400"/>
    <w:rsid w:val="005C746F"/>
    <w:rsid w:val="005E284F"/>
    <w:rsid w:val="005F37C4"/>
    <w:rsid w:val="00610E87"/>
    <w:rsid w:val="00612642"/>
    <w:rsid w:val="00616DAB"/>
    <w:rsid w:val="00626A92"/>
    <w:rsid w:val="00626B62"/>
    <w:rsid w:val="0063091B"/>
    <w:rsid w:val="00631B50"/>
    <w:rsid w:val="00652D3F"/>
    <w:rsid w:val="00661043"/>
    <w:rsid w:val="006655AC"/>
    <w:rsid w:val="0067638A"/>
    <w:rsid w:val="00682311"/>
    <w:rsid w:val="00687354"/>
    <w:rsid w:val="00691412"/>
    <w:rsid w:val="006B00FB"/>
    <w:rsid w:val="006B6FEC"/>
    <w:rsid w:val="006C1F3C"/>
    <w:rsid w:val="006E1C21"/>
    <w:rsid w:val="006E577E"/>
    <w:rsid w:val="00703EC4"/>
    <w:rsid w:val="00722A8C"/>
    <w:rsid w:val="00722F07"/>
    <w:rsid w:val="00730406"/>
    <w:rsid w:val="00773964"/>
    <w:rsid w:val="007743CE"/>
    <w:rsid w:val="0078541B"/>
    <w:rsid w:val="0079323F"/>
    <w:rsid w:val="007A29A3"/>
    <w:rsid w:val="007A64AF"/>
    <w:rsid w:val="007B128E"/>
    <w:rsid w:val="007C15F0"/>
    <w:rsid w:val="007D02ED"/>
    <w:rsid w:val="00803172"/>
    <w:rsid w:val="008220F3"/>
    <w:rsid w:val="008346E8"/>
    <w:rsid w:val="00850332"/>
    <w:rsid w:val="0088019D"/>
    <w:rsid w:val="00886D9F"/>
    <w:rsid w:val="00896620"/>
    <w:rsid w:val="00896E97"/>
    <w:rsid w:val="00897F27"/>
    <w:rsid w:val="008A15DA"/>
    <w:rsid w:val="008A77FD"/>
    <w:rsid w:val="008B446C"/>
    <w:rsid w:val="008C1471"/>
    <w:rsid w:val="008D6283"/>
    <w:rsid w:val="00901722"/>
    <w:rsid w:val="00906773"/>
    <w:rsid w:val="00930B2C"/>
    <w:rsid w:val="00950CDB"/>
    <w:rsid w:val="009834CA"/>
    <w:rsid w:val="00985D12"/>
    <w:rsid w:val="00995442"/>
    <w:rsid w:val="009B5E24"/>
    <w:rsid w:val="009D2897"/>
    <w:rsid w:val="009D664B"/>
    <w:rsid w:val="009D665B"/>
    <w:rsid w:val="009E1789"/>
    <w:rsid w:val="009F51C7"/>
    <w:rsid w:val="00A118C4"/>
    <w:rsid w:val="00A265E6"/>
    <w:rsid w:val="00A3699A"/>
    <w:rsid w:val="00A46484"/>
    <w:rsid w:val="00A54DB0"/>
    <w:rsid w:val="00A631E3"/>
    <w:rsid w:val="00A7483A"/>
    <w:rsid w:val="00A81249"/>
    <w:rsid w:val="00A8456C"/>
    <w:rsid w:val="00A93610"/>
    <w:rsid w:val="00AB34DD"/>
    <w:rsid w:val="00AC1C42"/>
    <w:rsid w:val="00AC6EED"/>
    <w:rsid w:val="00AC7C12"/>
    <w:rsid w:val="00AD30D2"/>
    <w:rsid w:val="00AD6834"/>
    <w:rsid w:val="00AE63CB"/>
    <w:rsid w:val="00AF0464"/>
    <w:rsid w:val="00AF78B1"/>
    <w:rsid w:val="00B10ADC"/>
    <w:rsid w:val="00B16C05"/>
    <w:rsid w:val="00B21D97"/>
    <w:rsid w:val="00B22E8A"/>
    <w:rsid w:val="00B5533A"/>
    <w:rsid w:val="00B717EF"/>
    <w:rsid w:val="00B73C87"/>
    <w:rsid w:val="00B93B89"/>
    <w:rsid w:val="00BB26E3"/>
    <w:rsid w:val="00BB3B2D"/>
    <w:rsid w:val="00BE76AE"/>
    <w:rsid w:val="00C005E1"/>
    <w:rsid w:val="00C13876"/>
    <w:rsid w:val="00C360C3"/>
    <w:rsid w:val="00C53519"/>
    <w:rsid w:val="00C5464C"/>
    <w:rsid w:val="00C64845"/>
    <w:rsid w:val="00C64D21"/>
    <w:rsid w:val="00C70A74"/>
    <w:rsid w:val="00CA64C3"/>
    <w:rsid w:val="00CB4336"/>
    <w:rsid w:val="00CD3EF2"/>
    <w:rsid w:val="00D03FE6"/>
    <w:rsid w:val="00D15E84"/>
    <w:rsid w:val="00D35DBC"/>
    <w:rsid w:val="00D47A83"/>
    <w:rsid w:val="00D654D8"/>
    <w:rsid w:val="00D90A91"/>
    <w:rsid w:val="00DA19E9"/>
    <w:rsid w:val="00DA2509"/>
    <w:rsid w:val="00DA5BD4"/>
    <w:rsid w:val="00DB2240"/>
    <w:rsid w:val="00DD55BF"/>
    <w:rsid w:val="00DE3578"/>
    <w:rsid w:val="00DF6203"/>
    <w:rsid w:val="00DF7949"/>
    <w:rsid w:val="00E03859"/>
    <w:rsid w:val="00E102C9"/>
    <w:rsid w:val="00E129A8"/>
    <w:rsid w:val="00E17794"/>
    <w:rsid w:val="00E219B6"/>
    <w:rsid w:val="00E33701"/>
    <w:rsid w:val="00E4343B"/>
    <w:rsid w:val="00E45A94"/>
    <w:rsid w:val="00E46191"/>
    <w:rsid w:val="00E47808"/>
    <w:rsid w:val="00E5340D"/>
    <w:rsid w:val="00E55D48"/>
    <w:rsid w:val="00E56231"/>
    <w:rsid w:val="00E602B8"/>
    <w:rsid w:val="00E637C7"/>
    <w:rsid w:val="00E94C3F"/>
    <w:rsid w:val="00EA0FC9"/>
    <w:rsid w:val="00EB0E63"/>
    <w:rsid w:val="00EB75C4"/>
    <w:rsid w:val="00EC1EC4"/>
    <w:rsid w:val="00EC7180"/>
    <w:rsid w:val="00EC74C7"/>
    <w:rsid w:val="00ED6239"/>
    <w:rsid w:val="00EE7843"/>
    <w:rsid w:val="00EF6016"/>
    <w:rsid w:val="00EF7545"/>
    <w:rsid w:val="00F04348"/>
    <w:rsid w:val="00F04EA5"/>
    <w:rsid w:val="00F07315"/>
    <w:rsid w:val="00F10709"/>
    <w:rsid w:val="00F26640"/>
    <w:rsid w:val="00F31217"/>
    <w:rsid w:val="00F35038"/>
    <w:rsid w:val="00F37A26"/>
    <w:rsid w:val="00F565E2"/>
    <w:rsid w:val="00F60943"/>
    <w:rsid w:val="00F64EDE"/>
    <w:rsid w:val="00F653C5"/>
    <w:rsid w:val="00F67CD1"/>
    <w:rsid w:val="00F75DD8"/>
    <w:rsid w:val="00F80809"/>
    <w:rsid w:val="00F93A3A"/>
    <w:rsid w:val="00F972A6"/>
    <w:rsid w:val="00FE6CB0"/>
    <w:rsid w:val="033D360B"/>
    <w:rsid w:val="03AA42C6"/>
    <w:rsid w:val="061E0E4C"/>
    <w:rsid w:val="0AC70A67"/>
    <w:rsid w:val="0AE07792"/>
    <w:rsid w:val="0B751813"/>
    <w:rsid w:val="0E1E771B"/>
    <w:rsid w:val="140C4F04"/>
    <w:rsid w:val="14B35C5A"/>
    <w:rsid w:val="17C74234"/>
    <w:rsid w:val="190702A9"/>
    <w:rsid w:val="1C3B6584"/>
    <w:rsid w:val="1EAE1F3F"/>
    <w:rsid w:val="20204D41"/>
    <w:rsid w:val="27C3539C"/>
    <w:rsid w:val="293D0541"/>
    <w:rsid w:val="2E934FD8"/>
    <w:rsid w:val="2F3332B2"/>
    <w:rsid w:val="30740EAE"/>
    <w:rsid w:val="3079715A"/>
    <w:rsid w:val="31145F3C"/>
    <w:rsid w:val="339F2D6F"/>
    <w:rsid w:val="3DB768AC"/>
    <w:rsid w:val="49A359AE"/>
    <w:rsid w:val="4A7D252A"/>
    <w:rsid w:val="525718AB"/>
    <w:rsid w:val="53834B1C"/>
    <w:rsid w:val="55E70A88"/>
    <w:rsid w:val="56D75881"/>
    <w:rsid w:val="5AA41E78"/>
    <w:rsid w:val="5BAB5C1E"/>
    <w:rsid w:val="5E511ACD"/>
    <w:rsid w:val="5F8346E8"/>
    <w:rsid w:val="604F2B88"/>
    <w:rsid w:val="60DD4DD3"/>
    <w:rsid w:val="61315F90"/>
    <w:rsid w:val="62726240"/>
    <w:rsid w:val="63520F59"/>
    <w:rsid w:val="67CF63A5"/>
    <w:rsid w:val="6A3731AE"/>
    <w:rsid w:val="6FD77D35"/>
    <w:rsid w:val="713A29CE"/>
    <w:rsid w:val="74D47BAF"/>
    <w:rsid w:val="756D6EA1"/>
    <w:rsid w:val="76452066"/>
    <w:rsid w:val="775420D7"/>
    <w:rsid w:val="78014CD3"/>
    <w:rsid w:val="7BED1560"/>
    <w:rsid w:val="7C580158"/>
    <w:rsid w:val="7C653CEF"/>
    <w:rsid w:val="7E8E3B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2C9"/>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E102C9"/>
    <w:pPr>
      <w:tabs>
        <w:tab w:val="center" w:pos="4153"/>
        <w:tab w:val="right" w:pos="8306"/>
      </w:tabs>
      <w:snapToGrid w:val="0"/>
      <w:jc w:val="left"/>
    </w:pPr>
    <w:rPr>
      <w:sz w:val="18"/>
      <w:szCs w:val="18"/>
    </w:rPr>
  </w:style>
  <w:style w:type="paragraph" w:styleId="a4">
    <w:name w:val="header"/>
    <w:basedOn w:val="a"/>
    <w:link w:val="Char0"/>
    <w:uiPriority w:val="99"/>
    <w:semiHidden/>
    <w:qFormat/>
    <w:rsid w:val="00E102C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locked/>
    <w:rsid w:val="00E102C9"/>
    <w:rPr>
      <w:rFonts w:cs="Times New Roman"/>
      <w:sz w:val="18"/>
      <w:szCs w:val="18"/>
    </w:rPr>
  </w:style>
  <w:style w:type="character" w:customStyle="1" w:styleId="Char">
    <w:name w:val="页脚 Char"/>
    <w:basedOn w:val="a0"/>
    <w:link w:val="a3"/>
    <w:uiPriority w:val="99"/>
    <w:qFormat/>
    <w:locked/>
    <w:rsid w:val="00E102C9"/>
    <w:rPr>
      <w:rFonts w:cs="Times New Roman"/>
      <w:sz w:val="18"/>
      <w:szCs w:val="18"/>
    </w:rPr>
  </w:style>
  <w:style w:type="paragraph" w:styleId="a5">
    <w:name w:val="List Paragraph"/>
    <w:basedOn w:val="a"/>
    <w:uiPriority w:val="99"/>
    <w:qFormat/>
    <w:rsid w:val="00E102C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504</Words>
  <Characters>2874</Characters>
  <Application>Microsoft Office Word</Application>
  <DocSecurity>0</DocSecurity>
  <Lines>23</Lines>
  <Paragraphs>6</Paragraphs>
  <ScaleCrop>false</ScaleCrop>
  <Company>Microsoft</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21</cp:revision>
  <cp:lastPrinted>2020-11-12T01:13:00Z</cp:lastPrinted>
  <dcterms:created xsi:type="dcterms:W3CDTF">2019-10-22T09:01:00Z</dcterms:created>
  <dcterms:modified xsi:type="dcterms:W3CDTF">2021-01-28T01:28:00Z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