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beforeAutospacing="0" w:afterAutospacing="0" w:line="594" w:lineRule="exact"/>
        <w:ind w:firstLine="0" w:firstLineChars="0"/>
        <w:jc w:val="left"/>
        <w:textAlignment w:val="auto"/>
        <w:rPr>
          <w:rFonts w:hint="eastAsia" w:ascii="Times New Roman" w:hAnsi="Times New Roman" w:eastAsia="黑体"/>
          <w:color w:val="auto"/>
          <w:lang w:val="en-US" w:eastAsia="zh-CN"/>
        </w:rPr>
      </w:pPr>
      <w:bookmarkStart w:id="0" w:name="_GoBack"/>
      <w:bookmarkEnd w:id="0"/>
      <w:r>
        <w:rPr>
          <w:rFonts w:hint="eastAsia" w:ascii="Times New Roman" w:hAnsi="Times New Roman" w:eastAsia="黑体"/>
          <w:color w:val="auto"/>
          <w:lang w:eastAsia="zh-CN"/>
        </w:rPr>
        <w:t>附件</w:t>
      </w:r>
      <w:r>
        <w:rPr>
          <w:rFonts w:hint="eastAsia" w:ascii="Times New Roman" w:hAnsi="Times New Roman" w:eastAsia="黑体"/>
          <w:color w:val="auto"/>
          <w:lang w:val="en-US" w:eastAsia="zh-CN"/>
        </w:rPr>
        <w:t>3</w:t>
      </w:r>
    </w:p>
    <w:p>
      <w:pPr>
        <w:keepNext w:val="0"/>
        <w:keepLines w:val="0"/>
        <w:pageBreakBefore w:val="0"/>
        <w:widowControl/>
        <w:kinsoku/>
        <w:wordWrap/>
        <w:overflowPunct/>
        <w:topLinePunct w:val="0"/>
        <w:autoSpaceDE/>
        <w:autoSpaceDN/>
        <w:bidi w:val="0"/>
        <w:snapToGrid w:val="0"/>
        <w:spacing w:beforeAutospacing="0" w:afterAutospacing="0" w:line="594" w:lineRule="exact"/>
        <w:ind w:firstLine="0" w:firstLineChars="0"/>
        <w:jc w:val="left"/>
        <w:textAlignment w:val="auto"/>
        <w:rPr>
          <w:rFonts w:hint="default" w:ascii="Times New Roman" w:hAnsi="Times New Roman" w:eastAsia="黑体"/>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center"/>
        <w:textAlignment w:val="auto"/>
        <w:rPr>
          <w:rFonts w:hint="eastAsia" w:ascii="Times New Roman" w:hAnsi="Times New Roman" w:eastAsia="方正小标宋简体" w:cs="Times New Roman"/>
          <w:color w:val="auto"/>
          <w:w w:val="98"/>
          <w:sz w:val="44"/>
          <w:szCs w:val="44"/>
          <w:highlight w:val="none"/>
          <w:lang w:eastAsia="zh-CN"/>
        </w:rPr>
      </w:pPr>
      <w:r>
        <w:rPr>
          <w:rFonts w:hint="default" w:ascii="Times New Roman" w:hAnsi="Times New Roman" w:eastAsia="方正小标宋简体" w:cs="Times New Roman"/>
          <w:color w:val="auto"/>
          <w:w w:val="98"/>
          <w:sz w:val="44"/>
          <w:szCs w:val="44"/>
          <w:highlight w:val="none"/>
          <w:lang w:val="en-US" w:eastAsia="zh-CN"/>
        </w:rPr>
        <w:t>《</w:t>
      </w:r>
      <w:r>
        <w:rPr>
          <w:rFonts w:hint="default" w:ascii="Times New Roman" w:hAnsi="Times New Roman" w:eastAsia="方正小标宋简体" w:cs="Times New Roman"/>
          <w:color w:val="auto"/>
          <w:w w:val="98"/>
          <w:sz w:val="44"/>
          <w:szCs w:val="44"/>
          <w:highlight w:val="none"/>
        </w:rPr>
        <w:t>设备监理师职业资格制度规定</w:t>
      </w:r>
      <w:r>
        <w:rPr>
          <w:rFonts w:hint="default" w:ascii="Times New Roman" w:hAnsi="Times New Roman" w:eastAsia="方正小标宋简体" w:cs="Times New Roman"/>
          <w:color w:val="auto"/>
          <w:w w:val="98"/>
          <w:sz w:val="44"/>
          <w:szCs w:val="44"/>
          <w:highlight w:val="none"/>
          <w:lang w:val="en-US" w:eastAsia="zh-CN"/>
        </w:rPr>
        <w:t>（</w:t>
      </w:r>
      <w:r>
        <w:rPr>
          <w:rFonts w:hint="eastAsia" w:ascii="Times New Roman" w:hAnsi="Times New Roman" w:eastAsia="方正小标宋简体" w:cs="Times New Roman"/>
          <w:color w:val="auto"/>
          <w:w w:val="98"/>
          <w:sz w:val="44"/>
          <w:szCs w:val="44"/>
          <w:highlight w:val="none"/>
          <w:lang w:val="en-US" w:eastAsia="zh-CN"/>
        </w:rPr>
        <w:t>征求意见</w:t>
      </w:r>
      <w:r>
        <w:rPr>
          <w:rFonts w:hint="default" w:ascii="Times New Roman" w:hAnsi="Times New Roman" w:eastAsia="方正小标宋简体" w:cs="Times New Roman"/>
          <w:color w:val="auto"/>
          <w:w w:val="98"/>
          <w:sz w:val="44"/>
          <w:szCs w:val="44"/>
          <w:highlight w:val="none"/>
          <w:lang w:val="en-US" w:eastAsia="zh-CN"/>
        </w:rPr>
        <w:t>稿）</w:t>
      </w:r>
      <w:r>
        <w:rPr>
          <w:rFonts w:hint="eastAsia" w:ascii="Times New Roman" w:hAnsi="Times New Roman" w:eastAsia="方正小标宋简体" w:cs="Times New Roman"/>
          <w:color w:val="auto"/>
          <w:w w:val="98"/>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和《</w:t>
      </w:r>
      <w:r>
        <w:rPr>
          <w:rFonts w:hint="default" w:ascii="Times New Roman" w:hAnsi="Times New Roman" w:eastAsia="方正小标宋简体" w:cs="Times New Roman"/>
          <w:color w:val="auto"/>
          <w:sz w:val="44"/>
          <w:szCs w:val="44"/>
          <w:highlight w:val="none"/>
        </w:rPr>
        <w:t>设备监理师职业资格考试实施办法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w:t>
      </w:r>
      <w:r>
        <w:rPr>
          <w:rFonts w:hint="eastAsia" w:ascii="Times New Roman" w:hAnsi="Times New Roman" w:eastAsia="方正小标宋简体" w:cs="Times New Roman"/>
          <w:color w:val="auto"/>
          <w:sz w:val="44"/>
          <w:szCs w:val="44"/>
          <w:highlight w:val="none"/>
          <w:lang w:val="en-US" w:eastAsia="zh-CN"/>
        </w:rPr>
        <w:t>征求意见</w:t>
      </w:r>
      <w:r>
        <w:rPr>
          <w:rFonts w:hint="default" w:ascii="Times New Roman" w:hAnsi="Times New Roman" w:eastAsia="方正小标宋简体" w:cs="Times New Roman"/>
          <w:color w:val="auto"/>
          <w:sz w:val="44"/>
          <w:szCs w:val="44"/>
          <w:highlight w:val="none"/>
          <w:lang w:val="en-US" w:eastAsia="zh-CN"/>
        </w:rPr>
        <w:t>稿）</w:t>
      </w:r>
      <w:r>
        <w:rPr>
          <w:rFonts w:hint="default" w:ascii="Times New Roman" w:hAnsi="Times New Roman" w:eastAsia="方正小标宋简体" w:cs="Times New Roman"/>
          <w:color w:val="auto"/>
          <w:sz w:val="44"/>
          <w:szCs w:val="44"/>
          <w:highlight w:val="none"/>
          <w:lang w:eastAsia="zh-CN"/>
        </w:rPr>
        <w:t>》</w:t>
      </w:r>
      <w:r>
        <w:rPr>
          <w:rFonts w:hint="eastAsia" w:ascii="Times New Roman" w:hAnsi="Times New Roman" w:eastAsia="方正小标宋简体" w:cs="Times New Roman"/>
          <w:color w:val="auto"/>
          <w:sz w:val="44"/>
          <w:szCs w:val="44"/>
          <w:highlight w:val="none"/>
          <w:lang w:val="en-US" w:eastAsia="zh-CN"/>
        </w:rPr>
        <w:t>修订</w:t>
      </w:r>
      <w:r>
        <w:rPr>
          <w:rFonts w:hint="default" w:ascii="Times New Roman" w:hAnsi="Times New Roman" w:eastAsia="方正小标宋简体" w:cs="Times New Roman"/>
          <w:color w:val="auto"/>
          <w:sz w:val="44"/>
          <w:szCs w:val="44"/>
          <w:highlight w:val="none"/>
          <w:lang w:val="en-US" w:eastAsia="zh-CN"/>
        </w:rPr>
        <w:t>说明</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suppressLineNumbers w:val="0"/>
        <w:kinsoku/>
        <w:wordWrap/>
        <w:overflowPunct/>
        <w:topLinePunct w:val="0"/>
        <w:autoSpaceDE/>
        <w:autoSpaceDN/>
        <w:bidi w:val="0"/>
        <w:spacing w:beforeAutospacing="0" w:afterAutospacing="0" w:line="594"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为贯彻落</w:t>
      </w:r>
      <w:r>
        <w:rPr>
          <w:rFonts w:hint="eastAsia" w:ascii="仿宋_GB2312" w:hAnsi="仿宋_GB2312" w:eastAsia="仿宋_GB2312" w:cs="仿宋_GB2312"/>
          <w:color w:val="auto"/>
          <w:sz w:val="32"/>
          <w:szCs w:val="32"/>
        </w:rPr>
        <w:t>实“放管服”改革精</w:t>
      </w:r>
      <w:r>
        <w:rPr>
          <w:rFonts w:hint="default" w:ascii="Times New Roman" w:hAnsi="Times New Roman" w:eastAsia="仿宋_GB2312" w:cs="Times New Roman"/>
          <w:color w:val="auto"/>
          <w:sz w:val="32"/>
          <w:szCs w:val="32"/>
        </w:rPr>
        <w:t>神，</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完善设备监理师职业资格制度，市场监管总局、人力资源社会保障部</w:t>
      </w:r>
      <w:r>
        <w:rPr>
          <w:rFonts w:hint="default" w:ascii="Times New Roman" w:hAnsi="Times New Roman" w:eastAsia="仿宋_GB2312" w:cs="Times New Roman"/>
          <w:color w:val="auto"/>
          <w:sz w:val="32"/>
          <w:szCs w:val="32"/>
          <w:lang w:val="en-US" w:eastAsia="zh-CN"/>
        </w:rPr>
        <w:t>拟</w:t>
      </w:r>
      <w:r>
        <w:rPr>
          <w:rFonts w:hint="default" w:ascii="Times New Roman" w:hAnsi="Times New Roman" w:eastAsia="仿宋_GB2312" w:cs="Times New Roman"/>
          <w:color w:val="auto"/>
          <w:sz w:val="32"/>
          <w:szCs w:val="32"/>
        </w:rPr>
        <w:t>对原质检总局和</w:t>
      </w:r>
      <w:r>
        <w:rPr>
          <w:rFonts w:hint="eastAsia" w:ascii="Times New Roman" w:hAnsi="Times New Roman" w:eastAsia="仿宋_GB2312" w:cs="Times New Roman"/>
          <w:color w:val="auto"/>
          <w:sz w:val="32"/>
          <w:szCs w:val="32"/>
          <w:lang w:eastAsia="zh-CN"/>
        </w:rPr>
        <w:t>原</w:t>
      </w:r>
      <w:r>
        <w:rPr>
          <w:rFonts w:hint="default" w:ascii="Times New Roman" w:hAnsi="Times New Roman" w:eastAsia="仿宋_GB2312" w:cs="Times New Roman"/>
          <w:color w:val="auto"/>
          <w:sz w:val="32"/>
          <w:szCs w:val="32"/>
        </w:rPr>
        <w:t>人事部联合印发的《关于印发</w:t>
      </w:r>
      <w:r>
        <w:rPr>
          <w:rFonts w:hint="eastAsia" w:ascii="Times New Roman" w:hAnsi="Times New Roman" w:eastAsia="仿宋_GB2312" w:cs="黑体"/>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rPr>
        <w:t>注册设备监理师执业资格制度暂行规定</w:t>
      </w:r>
      <w:r>
        <w:rPr>
          <w:rFonts w:hint="eastAsia" w:ascii="Times New Roman" w:hAnsi="Times New Roman" w:eastAsia="仿宋_GB2312" w:cs="黑体"/>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rPr>
        <w:t>注册设备监理师执业资格考试实施办法</w:t>
      </w:r>
      <w:r>
        <w:rPr>
          <w:rFonts w:hint="eastAsia" w:ascii="Times New Roman" w:hAnsi="Times New Roman" w:eastAsia="仿宋_GB2312" w:cs="黑体"/>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黑体"/>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rPr>
        <w:t>注册设备监理师执业资格考核认定办法</w:t>
      </w:r>
      <w:r>
        <w:rPr>
          <w:rFonts w:hint="eastAsia" w:ascii="Times New Roman" w:hAnsi="Times New Roman" w:eastAsia="仿宋_GB2312" w:cs="黑体"/>
          <w:i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rPr>
        <w:t>的通知》（国人部发〔2003〕40号</w:t>
      </w:r>
      <w:r>
        <w:rPr>
          <w:rFonts w:hint="default" w:ascii="Times New Roman" w:hAnsi="Times New Roman" w:eastAsia="仿宋_GB2312" w:cs="Times New Roman"/>
          <w:color w:val="auto"/>
          <w:sz w:val="32"/>
          <w:szCs w:val="32"/>
          <w:lang w:val="en-US" w:eastAsia="zh-CN"/>
        </w:rPr>
        <w:t>，以下</w:t>
      </w:r>
      <w:r>
        <w:rPr>
          <w:rFonts w:hint="eastAsia" w:ascii="Times New Roman" w:hAnsi="Times New Roman" w:eastAsia="仿宋_GB2312" w:cs="Times New Roman"/>
          <w:color w:val="auto"/>
          <w:sz w:val="32"/>
          <w:szCs w:val="32"/>
          <w:lang w:val="en-US" w:eastAsia="zh-CN"/>
        </w:rPr>
        <w:t>简</w:t>
      </w:r>
      <w:r>
        <w:rPr>
          <w:rFonts w:hint="default" w:ascii="Times New Roman" w:hAnsi="Times New Roman" w:eastAsia="仿宋_GB2312" w:cs="Times New Roman"/>
          <w:color w:val="auto"/>
          <w:sz w:val="32"/>
          <w:szCs w:val="32"/>
          <w:lang w:val="en-US" w:eastAsia="zh-CN"/>
        </w:rPr>
        <w:t>称40号文</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）进行</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形成了</w:t>
      </w:r>
      <w:r>
        <w:rPr>
          <w:rFonts w:hint="default" w:ascii="Times New Roman" w:hAnsi="Times New Roman" w:eastAsia="仿宋_GB2312" w:cs="Times New Roman"/>
          <w:color w:val="auto"/>
          <w:sz w:val="32"/>
          <w:szCs w:val="32"/>
          <w:lang w:val="en-US" w:eastAsia="zh-CN"/>
        </w:rPr>
        <w:t>《设备监理师职业资格制度规定（征求意见稿）</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设备监理师职业资格考试实施办法（</w:t>
      </w:r>
      <w:r>
        <w:rPr>
          <w:rFonts w:hint="eastAsia" w:ascii="Times New Roman" w:hAnsi="Times New Roman" w:eastAsia="仿宋_GB2312" w:cs="Times New Roman"/>
          <w:color w:val="auto"/>
          <w:sz w:val="32"/>
          <w:szCs w:val="32"/>
          <w:lang w:val="en-US" w:eastAsia="zh-CN"/>
        </w:rPr>
        <w:t>征求意见</w:t>
      </w:r>
      <w:r>
        <w:rPr>
          <w:rFonts w:hint="default" w:ascii="Times New Roman" w:hAnsi="Times New Roman" w:eastAsia="仿宋_GB2312" w:cs="Times New Roman"/>
          <w:color w:val="auto"/>
          <w:sz w:val="32"/>
          <w:szCs w:val="32"/>
          <w:lang w:val="en-US" w:eastAsia="zh-CN"/>
        </w:rPr>
        <w:t>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现将有关</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情况说明如下：</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修订背景</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40号</w:t>
      </w:r>
      <w:r>
        <w:rPr>
          <w:rFonts w:hint="eastAsia"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color w:val="auto"/>
          <w:sz w:val="32"/>
          <w:szCs w:val="32"/>
          <w:lang w:val="en-US" w:eastAsia="zh-CN"/>
        </w:rPr>
        <w:t>实施19年来，为提升设备监理行业人员能力水平，保障重大工程设备质量安全，促进设备监理行业良性发展发挥了重要作用。随着我国经济建设快速发展，该文件已不适应国家职业资格制度改革要求和设备监理工作的实际需要，</w:t>
      </w:r>
      <w:r>
        <w:rPr>
          <w:rFonts w:hint="default" w:ascii="Times New Roman" w:hAnsi="Times New Roman" w:eastAsia="仿宋_GB2312" w:cs="Times New Roman"/>
          <w:color w:val="auto"/>
          <w:sz w:val="32"/>
          <w:szCs w:val="32"/>
        </w:rPr>
        <w:t>市场监管总局、人力资源社会保障部</w:t>
      </w:r>
      <w:r>
        <w:rPr>
          <w:rFonts w:hint="default" w:ascii="Times New Roman" w:hAnsi="Times New Roman" w:eastAsia="仿宋_GB2312" w:cs="Times New Roman"/>
          <w:color w:val="auto"/>
          <w:sz w:val="32"/>
          <w:szCs w:val="32"/>
          <w:lang w:val="en-US" w:eastAsia="zh-CN"/>
        </w:rPr>
        <w:t>拟通过</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40号</w:t>
      </w:r>
      <w:r>
        <w:rPr>
          <w:rFonts w:hint="eastAsia"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color w:val="auto"/>
          <w:sz w:val="32"/>
          <w:szCs w:val="32"/>
          <w:lang w:val="en-US" w:eastAsia="zh-CN"/>
        </w:rPr>
        <w:t>，进一步完善设备监理师职业资格制度，为设备监理监理行业发展奠定更为坚实的制度基础。</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修订的总体思路和主要内容</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，在维持40号文总体架构不变的基础上，增加了设备监理师职业能力要求，根据行业发展情况调整了考试科目、考试报名资格年限等。</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w:t>
      </w:r>
      <w:r>
        <w:rPr>
          <w:rFonts w:hint="eastAsia" w:ascii="Times New Roman" w:hAnsi="Times New Roman" w:eastAsia="仿宋_GB2312" w:cs="Times New Roman"/>
          <w:color w:val="auto"/>
          <w:sz w:val="32"/>
          <w:szCs w:val="32"/>
          <w:lang w:val="en-US" w:eastAsia="zh-CN"/>
        </w:rPr>
        <w:t>修订</w:t>
      </w:r>
      <w:r>
        <w:rPr>
          <w:rFonts w:hint="default" w:ascii="Times New Roman" w:hAnsi="Times New Roman" w:eastAsia="仿宋_GB2312" w:cs="Times New Roman"/>
          <w:color w:val="auto"/>
          <w:sz w:val="32"/>
          <w:szCs w:val="32"/>
          <w:lang w:val="en-US" w:eastAsia="zh-CN"/>
        </w:rPr>
        <w:t>的主要内容如下：</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（一）《设</w:t>
      </w:r>
      <w:r>
        <w:rPr>
          <w:rFonts w:hint="eastAsia" w:ascii="CESI楷体-GB2312" w:hAnsi="CESI楷体-GB2312" w:eastAsia="CESI楷体-GB2312" w:cs="CESI楷体-GB2312"/>
          <w:color w:val="auto"/>
          <w:spacing w:val="-11"/>
          <w:sz w:val="32"/>
          <w:szCs w:val="32"/>
          <w:lang w:val="en-US" w:eastAsia="zh-CN"/>
        </w:rPr>
        <w:t>备监理师职业资格制度暂行规定》修订的主要内容</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一是关于制度名称。征求意见稿</w:t>
      </w:r>
      <w:r>
        <w:rPr>
          <w:rFonts w:hint="eastAsia" w:ascii="仿宋_GB2312" w:hAnsi="仿宋_GB2312" w:eastAsia="仿宋_GB2312" w:cs="仿宋_GB2312"/>
          <w:color w:val="auto"/>
          <w:sz w:val="32"/>
          <w:szCs w:val="32"/>
          <w:lang w:val="en-US" w:eastAsia="zh-CN"/>
        </w:rPr>
        <w:t>明确将“注册设备监理师执业资格”修改为“设备监理师职业资格”，</w:t>
      </w:r>
      <w:r>
        <w:rPr>
          <w:rFonts w:hint="eastAsia" w:ascii="Times New Roman" w:hAnsi="Times New Roman" w:eastAsia="仿宋_GB2312" w:cs="Times New Roman"/>
          <w:color w:val="auto"/>
          <w:sz w:val="32"/>
          <w:szCs w:val="32"/>
          <w:lang w:val="en-US" w:eastAsia="zh-CN"/>
        </w:rPr>
        <w:t>与人力资源社会保障部公布的《国家职业资格目录（2021年版）》保持一致，</w:t>
      </w:r>
      <w:r>
        <w:rPr>
          <w:rFonts w:hint="default" w:ascii="Times New Roman" w:hAnsi="Times New Roman" w:eastAsia="仿宋_GB2312" w:cs="Times New Roman"/>
          <w:color w:val="auto"/>
          <w:sz w:val="32"/>
          <w:szCs w:val="32"/>
          <w:lang w:val="en-US" w:eastAsia="zh-CN"/>
        </w:rPr>
        <w:t>体现水平评价类</w:t>
      </w:r>
      <w:r>
        <w:rPr>
          <w:rFonts w:hint="eastAsia" w:ascii="Times New Roman" w:hAnsi="Times New Roman" w:eastAsia="仿宋_GB2312" w:cs="Times New Roman"/>
          <w:color w:val="auto"/>
          <w:sz w:val="32"/>
          <w:szCs w:val="32"/>
          <w:lang w:val="en-US" w:eastAsia="zh-CN"/>
        </w:rPr>
        <w:t>职业资格</w:t>
      </w:r>
      <w:r>
        <w:rPr>
          <w:rFonts w:hint="default" w:ascii="Times New Roman" w:hAnsi="Times New Roman" w:eastAsia="仿宋_GB2312" w:cs="Times New Roman"/>
          <w:color w:val="auto"/>
          <w:sz w:val="32"/>
          <w:szCs w:val="32"/>
          <w:lang w:val="en-US" w:eastAsia="zh-CN"/>
        </w:rPr>
        <w:t>性质。</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二是关于考试报名</w:t>
      </w:r>
      <w:r>
        <w:rPr>
          <w:rFonts w:hint="eastAsia" w:ascii="Times New Roman" w:hAnsi="Times New Roman" w:eastAsia="仿宋_GB2312" w:cs="Times New Roman"/>
          <w:color w:val="auto"/>
          <w:sz w:val="32"/>
          <w:szCs w:val="32"/>
          <w:lang w:val="en-US" w:eastAsia="zh-CN"/>
        </w:rPr>
        <w:t>条件</w:t>
      </w:r>
      <w:r>
        <w:rPr>
          <w:rFonts w:hint="default" w:ascii="Times New Roman" w:hAnsi="Times New Roman" w:eastAsia="仿宋_GB2312" w:cs="Times New Roman"/>
          <w:color w:val="auto"/>
          <w:sz w:val="32"/>
          <w:szCs w:val="32"/>
          <w:lang w:val="en-US" w:eastAsia="zh-CN"/>
        </w:rPr>
        <w:t>。征求意见稿</w:t>
      </w:r>
      <w:r>
        <w:rPr>
          <w:rFonts w:hint="eastAsia" w:ascii="Times New Roman" w:hAnsi="Times New Roman" w:eastAsia="仿宋_GB2312" w:cs="Times New Roman"/>
          <w:color w:val="auto"/>
          <w:sz w:val="32"/>
          <w:szCs w:val="32"/>
          <w:lang w:val="en-US" w:eastAsia="zh-CN"/>
        </w:rPr>
        <w:t>大幅放宽报考条件，</w:t>
      </w:r>
      <w:r>
        <w:rPr>
          <w:rFonts w:hint="default" w:ascii="Times New Roman" w:hAnsi="Times New Roman" w:eastAsia="仿宋_GB2312" w:cs="Times New Roman"/>
          <w:color w:val="auto"/>
          <w:sz w:val="32"/>
          <w:szCs w:val="32"/>
          <w:lang w:val="en-US" w:eastAsia="zh-CN"/>
        </w:rPr>
        <w:t>将具有大专学历、本科学历或学位、硕士学位或专业学位的人员，报考年限分别</w:t>
      </w:r>
      <w:r>
        <w:rPr>
          <w:rFonts w:hint="eastAsia" w:ascii="Times New Roman" w:hAnsi="Times New Roman" w:eastAsia="仿宋_GB2312" w:cs="Times New Roman"/>
          <w:color w:val="auto"/>
          <w:sz w:val="32"/>
          <w:szCs w:val="32"/>
          <w:lang w:val="en-US" w:eastAsia="zh-CN"/>
        </w:rPr>
        <w:t>降低</w:t>
      </w:r>
      <w:r>
        <w:rPr>
          <w:rFonts w:hint="default" w:ascii="Times New Roman" w:hAnsi="Times New Roman" w:eastAsia="仿宋_GB2312" w:cs="Times New Roman"/>
          <w:color w:val="auto"/>
          <w:sz w:val="32"/>
          <w:szCs w:val="32"/>
          <w:lang w:val="en-US" w:eastAsia="zh-CN"/>
        </w:rPr>
        <w:t>为：从事设备监理相关业务工作满4年、3年、2年；具有设备监理方向工程硕士学位（专业硕士）和博士学历的人员，不设工作年限要求</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不再受理中专学历人员申请。</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三是关于职称</w:t>
      </w:r>
      <w:r>
        <w:rPr>
          <w:rFonts w:hint="eastAsia" w:ascii="Times New Roman" w:hAnsi="Times New Roman" w:eastAsia="仿宋_GB2312" w:cs="Times New Roman"/>
          <w:color w:val="auto"/>
          <w:sz w:val="32"/>
          <w:szCs w:val="32"/>
          <w:lang w:val="en-US" w:eastAsia="zh-CN"/>
        </w:rPr>
        <w:t>评定</w:t>
      </w:r>
      <w:r>
        <w:rPr>
          <w:rFonts w:hint="default" w:ascii="Times New Roman" w:hAnsi="Times New Roman" w:eastAsia="仿宋_GB2312" w:cs="Times New Roman"/>
          <w:color w:val="auto"/>
          <w:sz w:val="32"/>
          <w:szCs w:val="32"/>
          <w:lang w:val="en-US" w:eastAsia="zh-CN"/>
        </w:rPr>
        <w:t>。征求意见稿明确取得设备监理师职业资格证书的人员可认定其具备工程师职称，与其他职业资格制度保持一致。</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四是关于职业能力。征求意见稿增加设备监理师职业能力要求</w:t>
      </w:r>
      <w:r>
        <w:rPr>
          <w:rFonts w:hint="eastAsia" w:ascii="Times New Roman" w:hAnsi="Times New Roman" w:eastAsia="仿宋_GB2312" w:cs="Times New Roman"/>
          <w:color w:val="auto"/>
          <w:sz w:val="32"/>
          <w:szCs w:val="32"/>
          <w:lang w:val="en-US" w:eastAsia="zh-CN"/>
        </w:rPr>
        <w:t>，明确继续教育规范。</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五是关于登记</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val="en-US" w:eastAsia="zh-CN"/>
        </w:rPr>
        <w:t>。征求意见稿明确</w:t>
      </w:r>
      <w:r>
        <w:rPr>
          <w:rFonts w:hint="eastAsia" w:ascii="Times New Roman" w:hAnsi="Times New Roman" w:eastAsia="仿宋_GB2312" w:cs="Times New Roman"/>
          <w:color w:val="auto"/>
          <w:sz w:val="32"/>
          <w:szCs w:val="32"/>
          <w:lang w:val="en-US" w:eastAsia="zh-CN"/>
        </w:rPr>
        <w:t>由</w:t>
      </w:r>
      <w:r>
        <w:rPr>
          <w:rFonts w:hint="eastAsia" w:ascii="Times New Roman" w:hAnsi="Times New Roman" w:eastAsia="仿宋_GB2312"/>
          <w:color w:val="auto"/>
          <w:sz w:val="32"/>
          <w:szCs w:val="32"/>
          <w:lang w:val="en-US" w:eastAsia="zh-CN"/>
        </w:rPr>
        <w:t>符合条件的行业协会等组织</w:t>
      </w:r>
      <w:r>
        <w:rPr>
          <w:rFonts w:hint="default" w:ascii="Times New Roman" w:hAnsi="Times New Roman" w:eastAsia="仿宋_GB2312" w:cs="Times New Roman"/>
          <w:color w:val="auto"/>
          <w:sz w:val="32"/>
          <w:szCs w:val="32"/>
          <w:lang w:val="en-US" w:eastAsia="zh-CN"/>
        </w:rPr>
        <w:t>承担设备监理师职业资格登记服务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提供继续教育服务，明确职责权限和责任义务。</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（二）关于《设备监理师职业资格考试实施办法》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firstLine="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关于考试科目调整。征求意见稿明确考试科目为4门，其中《设备监理基础知识和相关法规》《设备监理实务与案例分析》保持不变，将原来的《合同管理》《质量、投资、进度控制》调整为《设备工程质量管理与检验》《设备工程项目管理》，增强与工作实践及学科设置的一致性。</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二是关于免考部分科目。征求意见稿增加对取得监理工程师职业资格证书的人员，可免予《设备工程项目管理》《设备监理实务与案例分析》两个科目考试</w:t>
      </w:r>
      <w:r>
        <w:rPr>
          <w:rFonts w:hint="eastAsia" w:ascii="Times New Roman" w:hAnsi="Times New Roman" w:eastAsia="仿宋_GB2312" w:cs="Times New Roman"/>
          <w:color w:val="auto"/>
          <w:sz w:val="32"/>
          <w:szCs w:val="32"/>
          <w:lang w:val="en-US" w:eastAsia="zh-CN"/>
        </w:rPr>
        <w:t>的规定</w:t>
      </w:r>
      <w:r>
        <w:rPr>
          <w:rFonts w:hint="default" w:ascii="Times New Roman" w:hAnsi="Times New Roman"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三是关于考试成绩周期。征求意见稿明确考试成绩周期由原来的2年调整为4年一个周期。对免试《设备工程项目管理》《设备监理实务与案例分析》的人员，考试成绩实行2年为一个周期的滚动管理办法。</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firstLine="640"/>
        <w:jc w:val="both"/>
        <w:textAlignment w:val="auto"/>
        <w:rPr>
          <w:rFonts w:ascii="Times New Roman" w:hAnsi="Times New Roman" w:eastAsia="仿宋_GB2312"/>
          <w:color w:val="auto"/>
          <w:sz w:val="32"/>
          <w:szCs w:val="32"/>
        </w:rPr>
      </w:pPr>
    </w:p>
    <w:sectPr>
      <w:headerReference r:id="rId5" w:type="default"/>
      <w:footerReference r:id="rId7" w:type="default"/>
      <w:headerReference r:id="rId6" w:type="even"/>
      <w:footerReference r:id="rId8" w:type="even"/>
      <w:pgSz w:w="11906" w:h="16838"/>
      <w:pgMar w:top="1984" w:right="1474" w:bottom="1644" w:left="1474" w:header="851" w:footer="1191" w:gutter="0"/>
      <w:pgNumType w:fmt="decimal"/>
      <w:cols w:space="425"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jc w:val="right"/>
      <w:textAlignment w:val="auto"/>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9</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jc w:val="both"/>
      <w:textAlignment w:val="auto"/>
    </w:pPr>
    <w:r>
      <w:rPr>
        <w:rFonts w:hint="eastAsia"/>
        <w:sz w:val="28"/>
        <w:szCs w:val="28"/>
        <w:lang w:eastAsia="zh-CN"/>
      </w:rPr>
      <w:t>—</w:t>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9</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2217"/>
    <w:multiLevelType w:val="singleLevel"/>
    <w:tmpl w:val="EE4322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320"/>
  <w:drawingGridVerticalSpacing w:val="156"/>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ODJlNjUxNzQ3Mjg4OTFmMDAxN2ZjYmJiMjE5YzQifQ=="/>
  </w:docVars>
  <w:rsids>
    <w:rsidRoot w:val="009D75FF"/>
    <w:rsid w:val="000A395C"/>
    <w:rsid w:val="001744D5"/>
    <w:rsid w:val="001970AC"/>
    <w:rsid w:val="001A3750"/>
    <w:rsid w:val="00471283"/>
    <w:rsid w:val="00514C32"/>
    <w:rsid w:val="00582D9F"/>
    <w:rsid w:val="00644803"/>
    <w:rsid w:val="006D433E"/>
    <w:rsid w:val="00783EC4"/>
    <w:rsid w:val="007D00F5"/>
    <w:rsid w:val="008620E5"/>
    <w:rsid w:val="00884BC8"/>
    <w:rsid w:val="009D75FF"/>
    <w:rsid w:val="00A74E78"/>
    <w:rsid w:val="00A83A59"/>
    <w:rsid w:val="00AE08D9"/>
    <w:rsid w:val="00B43B24"/>
    <w:rsid w:val="00B5428F"/>
    <w:rsid w:val="00BF29DE"/>
    <w:rsid w:val="00C77975"/>
    <w:rsid w:val="00E20055"/>
    <w:rsid w:val="00E378E3"/>
    <w:rsid w:val="00EB05CD"/>
    <w:rsid w:val="00EC1397"/>
    <w:rsid w:val="00EC36D4"/>
    <w:rsid w:val="00EC5BA2"/>
    <w:rsid w:val="00EE3C84"/>
    <w:rsid w:val="00F13F4A"/>
    <w:rsid w:val="00F8706F"/>
    <w:rsid w:val="020A6504"/>
    <w:rsid w:val="0BDA603B"/>
    <w:rsid w:val="0C1705EB"/>
    <w:rsid w:val="0ED22EAF"/>
    <w:rsid w:val="0F5D7F3C"/>
    <w:rsid w:val="14D714B5"/>
    <w:rsid w:val="1DC2655E"/>
    <w:rsid w:val="1DF57271"/>
    <w:rsid w:val="222D2656"/>
    <w:rsid w:val="25234DD9"/>
    <w:rsid w:val="26025181"/>
    <w:rsid w:val="2CFDE5FE"/>
    <w:rsid w:val="2DF950BB"/>
    <w:rsid w:val="2EB5EEFF"/>
    <w:rsid w:val="375302C2"/>
    <w:rsid w:val="379A346B"/>
    <w:rsid w:val="37FB5D5D"/>
    <w:rsid w:val="38186704"/>
    <w:rsid w:val="3B2F9581"/>
    <w:rsid w:val="3B816C23"/>
    <w:rsid w:val="3EFE0EDB"/>
    <w:rsid w:val="3F4704B9"/>
    <w:rsid w:val="3FFD2A5C"/>
    <w:rsid w:val="46732162"/>
    <w:rsid w:val="4866073C"/>
    <w:rsid w:val="4914117A"/>
    <w:rsid w:val="4A6D57D7"/>
    <w:rsid w:val="4E1A43FA"/>
    <w:rsid w:val="4EC23642"/>
    <w:rsid w:val="4FD5CB1C"/>
    <w:rsid w:val="55FFCC40"/>
    <w:rsid w:val="59416F93"/>
    <w:rsid w:val="5BFD59BF"/>
    <w:rsid w:val="5EFBDCC5"/>
    <w:rsid w:val="5F1FBE6F"/>
    <w:rsid w:val="5FE5C2AD"/>
    <w:rsid w:val="628E970F"/>
    <w:rsid w:val="6BFBCA80"/>
    <w:rsid w:val="6D40841B"/>
    <w:rsid w:val="6EB290AF"/>
    <w:rsid w:val="6F4E2ED5"/>
    <w:rsid w:val="6FAFEAA5"/>
    <w:rsid w:val="6FFF9F28"/>
    <w:rsid w:val="735B8742"/>
    <w:rsid w:val="73A31761"/>
    <w:rsid w:val="73CD77D8"/>
    <w:rsid w:val="743FA5FC"/>
    <w:rsid w:val="76F19C80"/>
    <w:rsid w:val="76F72F08"/>
    <w:rsid w:val="77FFBF79"/>
    <w:rsid w:val="7BBF3733"/>
    <w:rsid w:val="7BBFB96B"/>
    <w:rsid w:val="7D8B2736"/>
    <w:rsid w:val="7DF9EEB0"/>
    <w:rsid w:val="7DFFFA6C"/>
    <w:rsid w:val="7E4FAD18"/>
    <w:rsid w:val="7E971CB1"/>
    <w:rsid w:val="7EDB0633"/>
    <w:rsid w:val="7EFE3D27"/>
    <w:rsid w:val="7F5EDBC7"/>
    <w:rsid w:val="7F6BB85B"/>
    <w:rsid w:val="7FF3F051"/>
    <w:rsid w:val="7FFB5692"/>
    <w:rsid w:val="9B9F3419"/>
    <w:rsid w:val="9CCFB57C"/>
    <w:rsid w:val="9EBEF629"/>
    <w:rsid w:val="AFBFF258"/>
    <w:rsid w:val="B2FB3572"/>
    <w:rsid w:val="B3FD2BE4"/>
    <w:rsid w:val="B9DF3251"/>
    <w:rsid w:val="BFDB7456"/>
    <w:rsid w:val="C797E81B"/>
    <w:rsid w:val="CBEF8A38"/>
    <w:rsid w:val="D64BB79D"/>
    <w:rsid w:val="D7A47506"/>
    <w:rsid w:val="D7ECB770"/>
    <w:rsid w:val="DC74AE87"/>
    <w:rsid w:val="DEAFEACC"/>
    <w:rsid w:val="DFEFEB61"/>
    <w:rsid w:val="E97A8A15"/>
    <w:rsid w:val="EAF3397F"/>
    <w:rsid w:val="EE3F4ACD"/>
    <w:rsid w:val="EED98BF7"/>
    <w:rsid w:val="EFEBDDB8"/>
    <w:rsid w:val="F3F7DD93"/>
    <w:rsid w:val="F5BED527"/>
    <w:rsid w:val="F5F7600D"/>
    <w:rsid w:val="F6EB7ACC"/>
    <w:rsid w:val="F77F31CB"/>
    <w:rsid w:val="F7DD1A3C"/>
    <w:rsid w:val="F98C7E32"/>
    <w:rsid w:val="F9D9913D"/>
    <w:rsid w:val="F9EBB6B6"/>
    <w:rsid w:val="FB6BB946"/>
    <w:rsid w:val="FBD99914"/>
    <w:rsid w:val="FC6FA654"/>
    <w:rsid w:val="FEDFF402"/>
    <w:rsid w:val="FF3AAE3B"/>
    <w:rsid w:val="FF75DBFF"/>
    <w:rsid w:val="FF7F8333"/>
    <w:rsid w:val="FF8CD656"/>
    <w:rsid w:val="FFDDA2C3"/>
    <w:rsid w:val="FFDFCE7C"/>
    <w:rsid w:val="FFFFA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仿宋_GB2312" w:cs="Times New Roman"/>
      <w:color w:val="000000"/>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5066</Words>
  <Characters>5228</Characters>
  <Lines>30</Lines>
  <Paragraphs>8</Paragraphs>
  <TotalTime>1</TotalTime>
  <ScaleCrop>false</ScaleCrop>
  <LinksUpToDate>false</LinksUpToDate>
  <CharactersWithSpaces>5305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SAIC</dc:creator>
  <cp:lastModifiedBy>oa</cp:lastModifiedBy>
  <cp:lastPrinted>2022-06-18T01:01:00Z</cp:lastPrinted>
  <dcterms:modified xsi:type="dcterms:W3CDTF">2022-07-07T16:22:06Z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5D7AF0A6C59A4D4AB47277ECDB0F0490</vt:lpwstr>
  </property>
</Properties>
</file>