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计量单位使用情况监督检查汇总表（一）</w:t>
      </w:r>
    </w:p>
    <w:p>
      <w:pPr>
        <w:spacing w:beforeLines="100" w:afterLines="100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受检产品类别：文化教育类（含报纸、图书、教科书、教辅书、期刊杂志等）</w:t>
      </w:r>
    </w:p>
    <w:tbl>
      <w:tblPr>
        <w:tblStyle w:val="8"/>
        <w:tblW w:w="8789" w:type="dxa"/>
        <w:tblInd w:w="-127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07"/>
        <w:gridCol w:w="994"/>
        <w:gridCol w:w="707"/>
        <w:gridCol w:w="709"/>
        <w:gridCol w:w="142"/>
        <w:gridCol w:w="993"/>
        <w:gridCol w:w="1277"/>
        <w:gridCol w:w="424"/>
        <w:gridCol w:w="568"/>
        <w:gridCol w:w="1134"/>
        <w:gridCol w:w="1134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3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受检</w:t>
            </w:r>
            <w:r>
              <w:rPr>
                <w:rFonts w:ascii="Times New Roman" w:hAnsi="Times New Roman"/>
                <w:sz w:val="22"/>
              </w:rPr>
              <w:t>单位数量</w:t>
            </w:r>
            <w:r>
              <w:rPr>
                <w:rFonts w:hint="eastAsia" w:ascii="Times New Roman" w:hAnsi="Times New Roman"/>
                <w:sz w:val="22"/>
              </w:rPr>
              <w:t>（个）</w:t>
            </w:r>
          </w:p>
        </w:tc>
        <w:tc>
          <w:tcPr>
            <w:tcW w:w="56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3183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3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受检</w:t>
            </w:r>
            <w:r>
              <w:rPr>
                <w:rFonts w:ascii="Times New Roman" w:hAnsi="Times New Roman"/>
                <w:sz w:val="22"/>
              </w:rPr>
              <w:t>产品总数</w:t>
            </w:r>
            <w:r>
              <w:rPr>
                <w:rFonts w:hint="eastAsia" w:ascii="Times New Roman" w:hAnsi="Times New Roman"/>
                <w:sz w:val="22"/>
              </w:rPr>
              <w:t>（件）</w:t>
            </w:r>
          </w:p>
        </w:tc>
        <w:tc>
          <w:tcPr>
            <w:tcW w:w="2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不合规产品数量</w:t>
            </w:r>
            <w:r>
              <w:rPr>
                <w:rFonts w:hint="eastAsia" w:ascii="Times New Roman" w:hAnsi="Times New Roman"/>
                <w:sz w:val="22"/>
              </w:rPr>
              <w:t>A（件）</w:t>
            </w:r>
          </w:p>
        </w:tc>
        <w:tc>
          <w:tcPr>
            <w:tcW w:w="2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出错率</w:t>
            </w:r>
            <w:r>
              <w:rPr>
                <w:rFonts w:hint="eastAsia" w:ascii="Times New Roman" w:hAnsi="Times New Roman"/>
                <w:sz w:val="22"/>
              </w:rPr>
              <w:t>A（%</w:t>
            </w:r>
            <w:r>
              <w:rPr>
                <w:rFonts w:hint="eastAsia" w:ascii="Times New Roman" w:hAnsi="Times New Roman"/>
                <w:sz w:val="22"/>
                <w:lang w:val="en-IE"/>
              </w:rPr>
              <w:t>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3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2"/>
                <w:lang w:val="en-IE"/>
              </w:rPr>
            </w:pPr>
            <w:r>
              <w:rPr>
                <w:rFonts w:hint="eastAsia" w:ascii="Times New Roman" w:hAnsi="Times New Roman"/>
                <w:sz w:val="22"/>
                <w:lang w:val="en-IE"/>
              </w:rPr>
              <w:t>44292</w:t>
            </w:r>
          </w:p>
        </w:tc>
        <w:tc>
          <w:tcPr>
            <w:tcW w:w="2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2"/>
                <w:lang w:val="en-IE"/>
              </w:rPr>
            </w:pPr>
            <w:r>
              <w:rPr>
                <w:rFonts w:ascii="Times New Roman" w:hAnsi="Times New Roman"/>
                <w:sz w:val="22"/>
                <w:lang w:val="en-IE"/>
              </w:rPr>
              <w:t>2</w:t>
            </w:r>
            <w:r>
              <w:rPr>
                <w:rFonts w:hint="eastAsia" w:ascii="Times New Roman" w:hAnsi="Times New Roman"/>
                <w:sz w:val="22"/>
                <w:lang w:val="en-IE"/>
              </w:rPr>
              <w:t>908</w:t>
            </w:r>
          </w:p>
        </w:tc>
        <w:tc>
          <w:tcPr>
            <w:tcW w:w="2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2"/>
                <w:lang w:val="en-IE"/>
              </w:rPr>
            </w:pPr>
            <w:r>
              <w:rPr>
                <w:rFonts w:hint="eastAsia" w:ascii="Times New Roman" w:hAnsi="Times New Roman"/>
                <w:sz w:val="22"/>
                <w:lang w:val="en-IE"/>
              </w:rPr>
              <w:t>6.57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87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hint="eastAsia" w:ascii="Times New Roman" w:hAnsi="Times New Roman"/>
                <w:b/>
                <w:sz w:val="22"/>
                <w:lang w:val="en-IE"/>
              </w:rPr>
              <w:t>错误</w:t>
            </w:r>
            <w:r>
              <w:rPr>
                <w:rFonts w:ascii="Times New Roman" w:hAnsi="Times New Roman"/>
                <w:b/>
                <w:sz w:val="22"/>
              </w:rPr>
              <w:t>使用计量单位具体情况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0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序号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错误类别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错误用法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正确用法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不合规产品</w:t>
            </w:r>
          </w:p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数量B</w:t>
            </w:r>
          </w:p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（件）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出错率</w:t>
            </w:r>
            <w:r>
              <w:rPr>
                <w:rFonts w:hint="eastAsia" w:ascii="Times New Roman" w:hAnsi="Times New Roman"/>
                <w:sz w:val="22"/>
              </w:rPr>
              <w:t>B（%</w:t>
            </w:r>
            <w:r>
              <w:rPr>
                <w:rFonts w:hint="eastAsia" w:ascii="Times New Roman" w:hAnsi="Times New Roman"/>
                <w:sz w:val="22"/>
                <w:lang w:val="en-IE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出错率</w:t>
            </w:r>
            <w:r>
              <w:rPr>
                <w:rFonts w:hint="eastAsia" w:ascii="Times New Roman" w:hAnsi="Times New Roman"/>
                <w:sz w:val="22"/>
              </w:rPr>
              <w:t>C（%</w:t>
            </w:r>
            <w:r>
              <w:rPr>
                <w:rFonts w:hint="eastAsia" w:ascii="Times New Roman" w:hAnsi="Times New Roman"/>
                <w:sz w:val="22"/>
                <w:lang w:val="en-IE"/>
              </w:rPr>
              <w:t>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87" w:hRule="atLeast"/>
        </w:trPr>
        <w:tc>
          <w:tcPr>
            <w:tcW w:w="70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量的名称</w:t>
            </w:r>
          </w:p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单位 名称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单位</w:t>
            </w:r>
          </w:p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符号</w:t>
            </w: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长度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寸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厘米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3.47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0.23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长度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尺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2.41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0.16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长度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英寸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厘米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68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2.34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0.15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长度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英尺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1.13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0.07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长度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华里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0.02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6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长度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英里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千米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7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长度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里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8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长度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公分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厘米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0.69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9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长度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CM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cm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10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长度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cm2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cm²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长度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22±3cm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22 cm±3 cm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或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（22±3）cm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12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长度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1米79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 xml:space="preserve">1.79米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13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长度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M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m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14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长度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40~50mm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40 mm~50 mm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15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长度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KM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km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66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2.27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0.15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16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质量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市斤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千克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0.52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17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质量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斤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千克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406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13.96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0.92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18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质量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KG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kg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279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9.59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0.63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19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质量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MG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mg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20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质量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锭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千克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21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质量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两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克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0.02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22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质量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钱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毫克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23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质量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担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千克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24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质量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T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t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25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质量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盎司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克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26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质量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镑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千克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27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质量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克拉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克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28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时间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H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h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73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2.51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0.16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29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时间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个小时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小时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43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1.48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0.10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30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时间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点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时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1.41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0.09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31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时间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号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日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32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时间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S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s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33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时间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（″）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s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34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时间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秒钟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秒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35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时间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分钟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分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39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1.25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0.09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36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面积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highlight w:val="yellow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亩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平方米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329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10.51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0.74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37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面积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公亩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平方米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</w:rPr>
              <w:t>0.03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38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面积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m2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m²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39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面积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立方米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平方米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40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面积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平米、平方、平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平方米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71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2.44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0.16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41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面积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米2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m²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42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面积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平方英尺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平方米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43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温度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°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℃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0.93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0.06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44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温度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度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摄氏度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93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3.20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0.21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45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温度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19-22℃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19 ℃～22 ℃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46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温度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100-130℃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（100～130）℃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47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温度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摄氏零下40度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零下40摄氏度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48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能量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KW、kw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kW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0.02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49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能量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马力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千瓦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1.72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0.11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50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能量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匹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千瓦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51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能量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KW</w:t>
            </w:r>
            <w:r>
              <w:rPr>
                <w:rFonts w:hint="eastAsia" w:ascii="Times New Roman" w:hAnsi="Times New Roman" w:eastAsia="MS Mincho" w:cs="MS Mincho"/>
                <w:color w:val="000000"/>
                <w:sz w:val="22"/>
              </w:rPr>
              <w:t>▪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>h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kW</w:t>
            </w:r>
            <w:r>
              <w:rPr>
                <w:rFonts w:hint="eastAsia" w:ascii="Times New Roman" w:hAnsi="Times New Roman" w:eastAsia="汉仪大黑简" w:cs="汉仪大黑简"/>
                <w:color w:val="000000"/>
                <w:sz w:val="22"/>
              </w:rPr>
              <w:t>·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>h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0.06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52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能量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KWH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kW</w:t>
            </w:r>
            <w:r>
              <w:rPr>
                <w:rFonts w:hint="eastAsia" w:ascii="Times New Roman" w:hAnsi="Times New Roman" w:eastAsia="汉仪大黑简" w:cs="汉仪大黑简"/>
                <w:color w:val="000000"/>
                <w:sz w:val="22"/>
              </w:rPr>
              <w:t>·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>h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0.02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53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能量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度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千瓦时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0.55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0.04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54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频率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HZ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Hz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55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体积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公升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升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56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体积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万千升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升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57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体积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ML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ml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0.02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58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体积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M3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m</w:t>
            </w:r>
            <w:r>
              <w:rPr>
                <w:rFonts w:ascii="Times New Roman" w:hAnsi="Times New Roman" w:cs="Cambria"/>
                <w:color w:val="000000"/>
                <w:sz w:val="22"/>
              </w:rPr>
              <w:t>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59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体积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m3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m</w:t>
            </w:r>
            <w:r>
              <w:rPr>
                <w:rFonts w:ascii="Times New Roman" w:hAnsi="Times New Roman" w:cs="Cambria"/>
                <w:color w:val="000000"/>
                <w:sz w:val="22"/>
              </w:rPr>
              <w:t>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60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体积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m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m</w:t>
            </w:r>
            <w:r>
              <w:rPr>
                <w:rFonts w:ascii="Times New Roman" w:hAnsi="Times New Roman" w:cs="Cambria"/>
                <w:color w:val="000000"/>
                <w:sz w:val="22"/>
              </w:rPr>
              <w:t>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61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体积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立方、方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立方米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0.02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62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体积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l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L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0.62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0.04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63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浓度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MOL/L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mol/L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64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浓度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mM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mmol/L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65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速度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KM/H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km/h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66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速度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60-80公里/小时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（60-80）公里/小时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67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速度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0.25～0.50m/s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0.25m/s～0.50m/s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68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压强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cmHg、cm（Hg）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Pa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69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压强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KPa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kPa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0.02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70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压强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hpa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hPa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71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电压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KV、kv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kV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0.42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72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照度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LX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lx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73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热量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卡路里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焦耳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74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热量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千卡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焦耳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0.02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75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热量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热卡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焦耳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76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热量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大卡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焦耳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77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热量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kcal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kJ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78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能量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度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千瓦时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0.02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79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发光强度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Cd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cd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80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光通量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Lm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lm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81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[光]照度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Lx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lx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82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热能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j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J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83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扭矩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NM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Nm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84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转速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转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lang w:val="en-IE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r/s或</w:t>
            </w:r>
            <w:r>
              <w:rPr>
                <w:rFonts w:ascii="Times New Roman" w:hAnsi="Times New Roman"/>
                <w:color w:val="000000"/>
                <w:sz w:val="22"/>
                <w:lang w:val="en-IE"/>
              </w:rPr>
              <w:t>r/min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0.52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85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立体角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度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球面度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86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加速度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m/S2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highlight w:val="none"/>
              </w:rPr>
              <w:t>m/s</w:t>
            </w:r>
            <w:r>
              <w:rPr>
                <w:rFonts w:ascii="Times New Roman" w:hAnsi="Times New Roman"/>
                <w:color w:val="000000"/>
                <w:sz w:val="22"/>
                <w:highlight w:val="none"/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0.02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87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拉力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斤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牛顿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0.00</w:t>
            </w:r>
          </w:p>
        </w:tc>
      </w:tr>
    </w:tbl>
    <w:p>
      <w:pPr>
        <w:rPr>
          <w:rFonts w:cs="仿宋_GB2312" w:asciiTheme="minorEastAsia" w:hAnsiTheme="minorEastAsia"/>
          <w:sz w:val="24"/>
        </w:rPr>
      </w:pPr>
      <w:r>
        <w:rPr>
          <w:rFonts w:hint="eastAsia" w:cs="仿宋_GB2312" w:asciiTheme="minorEastAsia" w:hAnsiTheme="minorEastAsia"/>
          <w:sz w:val="24"/>
        </w:rPr>
        <w:t>注：1.出错率A：出错率A=不合规产品数量A/受检产品总数。</w:t>
      </w:r>
    </w:p>
    <w:p>
      <w:pPr>
        <w:ind w:firstLine="480" w:firstLineChars="200"/>
        <w:rPr>
          <w:rFonts w:cs="仿宋_GB2312" w:asciiTheme="minorEastAsia" w:hAnsiTheme="minorEastAsia"/>
          <w:sz w:val="24"/>
        </w:rPr>
      </w:pPr>
      <w:r>
        <w:rPr>
          <w:rFonts w:hint="eastAsia" w:cs="仿宋_GB2312" w:asciiTheme="minorEastAsia" w:hAnsiTheme="minorEastAsia"/>
          <w:sz w:val="24"/>
        </w:rPr>
        <w:t>2.出错率B：出错率B=不合规产品数量B/不合规产品数量A。</w:t>
      </w:r>
    </w:p>
    <w:p>
      <w:pPr>
        <w:ind w:firstLine="480" w:firstLineChars="200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sz w:val="24"/>
        </w:rPr>
        <w:t>3.出错率C：出错率C=不合规产品数量B/受检产品总数。</w:t>
      </w:r>
    </w:p>
    <w:p>
      <w:pPr>
        <w:widowControl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br w:type="page"/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计量单位使用情况监督检查汇总表（二）</w:t>
      </w:r>
    </w:p>
    <w:p>
      <w:pPr>
        <w:spacing w:beforeLines="100" w:afterLines="100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受检产品类别：广告宣传类（含融媒体、大屏、网络媒体、电视广告、报纸广告等）</w:t>
      </w:r>
    </w:p>
    <w:tbl>
      <w:tblPr>
        <w:tblStyle w:val="8"/>
        <w:tblW w:w="8789" w:type="dxa"/>
        <w:tblInd w:w="-127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07"/>
        <w:gridCol w:w="994"/>
        <w:gridCol w:w="707"/>
        <w:gridCol w:w="709"/>
        <w:gridCol w:w="142"/>
        <w:gridCol w:w="993"/>
        <w:gridCol w:w="1277"/>
        <w:gridCol w:w="424"/>
        <w:gridCol w:w="568"/>
        <w:gridCol w:w="1134"/>
        <w:gridCol w:w="1134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3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受检</w:t>
            </w:r>
            <w:r>
              <w:rPr>
                <w:rFonts w:asciiTheme="minorEastAsia" w:hAnsiTheme="minorEastAsia"/>
                <w:sz w:val="22"/>
              </w:rPr>
              <w:t>单位数量</w:t>
            </w:r>
            <w:r>
              <w:rPr>
                <w:rFonts w:hint="eastAsia" w:asciiTheme="minorEastAsia" w:hAnsiTheme="minorEastAsia"/>
                <w:sz w:val="22"/>
              </w:rPr>
              <w:t>（个）</w:t>
            </w:r>
          </w:p>
        </w:tc>
        <w:tc>
          <w:tcPr>
            <w:tcW w:w="56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742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3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受检</w:t>
            </w:r>
            <w:r>
              <w:rPr>
                <w:rFonts w:asciiTheme="minorEastAsia" w:hAnsiTheme="minorEastAsia"/>
                <w:sz w:val="22"/>
              </w:rPr>
              <w:t>产品总数</w:t>
            </w:r>
            <w:r>
              <w:rPr>
                <w:rFonts w:hint="eastAsia" w:asciiTheme="minorEastAsia" w:hAnsiTheme="minorEastAsia"/>
                <w:sz w:val="22"/>
              </w:rPr>
              <w:t>（件）</w:t>
            </w:r>
          </w:p>
        </w:tc>
        <w:tc>
          <w:tcPr>
            <w:tcW w:w="2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不合规产品数量</w:t>
            </w:r>
            <w:r>
              <w:rPr>
                <w:rFonts w:hint="eastAsia" w:asciiTheme="minorEastAsia" w:hAnsiTheme="minorEastAsia"/>
                <w:sz w:val="22"/>
              </w:rPr>
              <w:t>A（件）</w:t>
            </w:r>
          </w:p>
        </w:tc>
        <w:tc>
          <w:tcPr>
            <w:tcW w:w="2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出错率</w:t>
            </w:r>
            <w:r>
              <w:rPr>
                <w:rFonts w:hint="eastAsia" w:asciiTheme="minorEastAsia" w:hAnsiTheme="minorEastAsia"/>
                <w:sz w:val="22"/>
              </w:rPr>
              <w:t>A（%</w:t>
            </w:r>
            <w:r>
              <w:rPr>
                <w:rFonts w:hint="eastAsia" w:asciiTheme="minorEastAsia" w:hAnsiTheme="minorEastAsia"/>
                <w:sz w:val="22"/>
                <w:lang w:val="en-IE"/>
              </w:rPr>
              <w:t>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3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  <w:lang w:val="en-IE"/>
              </w:rPr>
            </w:pPr>
            <w:r>
              <w:rPr>
                <w:rFonts w:asciiTheme="minorEastAsia" w:hAnsiTheme="minorEastAsia"/>
                <w:sz w:val="22"/>
                <w:lang w:val="en-IE"/>
              </w:rPr>
              <w:t>22717</w:t>
            </w:r>
          </w:p>
        </w:tc>
        <w:tc>
          <w:tcPr>
            <w:tcW w:w="2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  <w:lang w:val="en-IE"/>
              </w:rPr>
            </w:pPr>
            <w:r>
              <w:rPr>
                <w:rFonts w:asciiTheme="minorEastAsia" w:hAnsiTheme="minorEastAsia"/>
                <w:sz w:val="22"/>
                <w:lang w:val="en-IE"/>
              </w:rPr>
              <w:t>357</w:t>
            </w:r>
          </w:p>
        </w:tc>
        <w:tc>
          <w:tcPr>
            <w:tcW w:w="2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  <w:lang w:val="en-IE"/>
              </w:rPr>
            </w:pPr>
            <w:r>
              <w:rPr>
                <w:rFonts w:hint="eastAsia" w:asciiTheme="minorEastAsia" w:hAnsiTheme="minorEastAsia"/>
                <w:sz w:val="22"/>
                <w:lang w:val="en-IE"/>
              </w:rPr>
              <w:t>1.57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87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hint="eastAsia" w:asciiTheme="minorEastAsia" w:hAnsiTheme="minorEastAsia"/>
                <w:b/>
                <w:sz w:val="22"/>
                <w:lang w:val="en-IE"/>
              </w:rPr>
              <w:t>错误</w:t>
            </w:r>
            <w:r>
              <w:rPr>
                <w:rFonts w:asciiTheme="minorEastAsia" w:hAnsiTheme="minorEastAsia"/>
                <w:b/>
                <w:sz w:val="22"/>
              </w:rPr>
              <w:t>使用计量单位具体情况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0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序号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错误类别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错误用法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正确用法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不合规产品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数量B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（件）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出错率</w:t>
            </w:r>
            <w:r>
              <w:rPr>
                <w:rFonts w:hint="eastAsia" w:asciiTheme="minorEastAsia" w:hAnsiTheme="minorEastAsia"/>
                <w:sz w:val="22"/>
              </w:rPr>
              <w:t>B（%</w:t>
            </w:r>
            <w:r>
              <w:rPr>
                <w:rFonts w:hint="eastAsia" w:asciiTheme="minorEastAsia" w:hAnsiTheme="minorEastAsia"/>
                <w:sz w:val="22"/>
                <w:lang w:val="en-IE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出错率</w:t>
            </w:r>
            <w:r>
              <w:rPr>
                <w:rFonts w:hint="eastAsia" w:asciiTheme="minorEastAsia" w:hAnsiTheme="minorEastAsia"/>
                <w:sz w:val="22"/>
              </w:rPr>
              <w:t>C（%</w:t>
            </w:r>
            <w:r>
              <w:rPr>
                <w:rFonts w:hint="eastAsia" w:asciiTheme="minorEastAsia" w:hAnsiTheme="minorEastAsia"/>
                <w:sz w:val="22"/>
                <w:lang w:val="en-IE"/>
              </w:rPr>
              <w:t>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0" w:hRule="atLeast"/>
        </w:trPr>
        <w:tc>
          <w:tcPr>
            <w:tcW w:w="70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量的名称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单位 名称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单位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符号</w:t>
            </w: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长度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尺、寸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5.32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0.08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长度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英寸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厘米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3.64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0.06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长度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里、公里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千米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4.48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0.07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长度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CM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cm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0.56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长度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M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m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0.56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长度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KM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km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质量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KG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kg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7.56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0.12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质量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担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千克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4.20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0.07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质量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公斤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千克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0.84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质量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斤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千克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44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12.32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0.19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质量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两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克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2.52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0.04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质量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盎司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克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面积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M</w:t>
            </w:r>
            <w:r>
              <w:rPr>
                <w:rFonts w:cs="Cambria" w:asciiTheme="minorEastAsia" w:hAnsiTheme="minorEastAsia"/>
                <w:color w:val="000000"/>
                <w:sz w:val="22"/>
              </w:rPr>
              <w:t>²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m</w:t>
            </w:r>
            <w:r>
              <w:rPr>
                <w:rFonts w:cs="Cambria" w:asciiTheme="minorEastAsia" w:hAnsiTheme="minorEastAsia"/>
                <w:color w:val="000000"/>
                <w:sz w:val="22"/>
              </w:rPr>
              <w:t>²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0.56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面积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平方、平米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平方米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34.45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0.54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面积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亩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平方米、公顷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6.16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0.10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温度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度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摄氏度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65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18.21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0.29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时间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Min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min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3.08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0.05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体积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方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立方米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体积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加仑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升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20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能量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度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千瓦时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1.68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0.03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21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能量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大卡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焦耳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2.52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0.04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22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能量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KW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kW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23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频率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hz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Hz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0.84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24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速度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Km/h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km/h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25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速度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米/s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/>
                <w:color w:val="000000"/>
                <w:sz w:val="22"/>
              </w:rPr>
              <w:t>m/s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26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电量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Kwh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kW</w:t>
            </w:r>
            <w:r>
              <w:rPr>
                <w:rFonts w:hint="eastAsia" w:ascii="汉仪大黑简" w:hAnsi="汉仪大黑简" w:eastAsia="汉仪大黑简" w:cs="汉仪大黑简"/>
                <w:color w:val="000000"/>
                <w:sz w:val="22"/>
              </w:rPr>
              <w:t>·</w:t>
            </w:r>
            <w:r>
              <w:rPr>
                <w:rFonts w:hint="eastAsia" w:asciiTheme="minorEastAsia" w:hAnsiTheme="minorEastAsia"/>
                <w:color w:val="000000"/>
                <w:sz w:val="22"/>
              </w:rPr>
              <w:t>h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0.00</w:t>
            </w:r>
          </w:p>
        </w:tc>
      </w:tr>
    </w:tbl>
    <w:p>
      <w:pPr>
        <w:rPr>
          <w:rFonts w:eastAsia="仿宋_GB2312" w:cs="仿宋_GB2312"/>
          <w:sz w:val="24"/>
        </w:rPr>
      </w:pPr>
    </w:p>
    <w:p>
      <w:pPr>
        <w:rPr>
          <w:rFonts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注：1.出错率A：出错率A=不合规产品数量A/受检产品总数。</w:t>
      </w:r>
    </w:p>
    <w:p>
      <w:pPr>
        <w:ind w:firstLine="480" w:firstLineChars="200"/>
        <w:rPr>
          <w:rFonts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2.出错率B：出错率B=不合规产品数量B/不合规产品数量A。</w:t>
      </w:r>
    </w:p>
    <w:p>
      <w:pPr>
        <w:ind w:firstLine="480" w:firstLineChars="200"/>
        <w:rPr>
          <w:rFonts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3.出错率C：出错率C=不合规产品数量B/受检产品总数。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计量单位使用情况监督检查汇总表（三）</w:t>
      </w:r>
    </w:p>
    <w:p>
      <w:pPr>
        <w:spacing w:beforeLines="100" w:afterLines="100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受检产品类别：市场交易类（包含超市、集贸市场、电商平台、零售业等在内的，以产品说明书、定量包装标识、产品标签标识等为主要检查对象）</w:t>
      </w:r>
    </w:p>
    <w:tbl>
      <w:tblPr>
        <w:tblStyle w:val="8"/>
        <w:tblW w:w="8789" w:type="dxa"/>
        <w:tblInd w:w="-127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07"/>
        <w:gridCol w:w="994"/>
        <w:gridCol w:w="707"/>
        <w:gridCol w:w="709"/>
        <w:gridCol w:w="142"/>
        <w:gridCol w:w="993"/>
        <w:gridCol w:w="1277"/>
        <w:gridCol w:w="424"/>
        <w:gridCol w:w="568"/>
        <w:gridCol w:w="1134"/>
        <w:gridCol w:w="1134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3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受检</w:t>
            </w:r>
            <w:r>
              <w:rPr>
                <w:rFonts w:asciiTheme="minorEastAsia" w:hAnsiTheme="minorEastAsia"/>
                <w:sz w:val="22"/>
              </w:rPr>
              <w:t>单位数量</w:t>
            </w:r>
            <w:r>
              <w:rPr>
                <w:rFonts w:hint="eastAsia" w:asciiTheme="minorEastAsia" w:hAnsiTheme="minorEastAsia"/>
                <w:sz w:val="22"/>
              </w:rPr>
              <w:t>（个）</w:t>
            </w:r>
          </w:p>
        </w:tc>
        <w:tc>
          <w:tcPr>
            <w:tcW w:w="56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6645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3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受检</w:t>
            </w:r>
            <w:r>
              <w:rPr>
                <w:rFonts w:asciiTheme="minorEastAsia" w:hAnsiTheme="minorEastAsia"/>
                <w:sz w:val="22"/>
              </w:rPr>
              <w:t>产品总数</w:t>
            </w:r>
            <w:r>
              <w:rPr>
                <w:rFonts w:hint="eastAsia" w:asciiTheme="minorEastAsia" w:hAnsiTheme="minorEastAsia"/>
                <w:sz w:val="22"/>
              </w:rPr>
              <w:t>（件）</w:t>
            </w:r>
          </w:p>
        </w:tc>
        <w:tc>
          <w:tcPr>
            <w:tcW w:w="2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不合规产品数量</w:t>
            </w:r>
            <w:r>
              <w:rPr>
                <w:rFonts w:hint="eastAsia" w:asciiTheme="minorEastAsia" w:hAnsiTheme="minorEastAsia"/>
                <w:sz w:val="22"/>
              </w:rPr>
              <w:t>A（件）</w:t>
            </w:r>
          </w:p>
        </w:tc>
        <w:tc>
          <w:tcPr>
            <w:tcW w:w="2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出错率</w:t>
            </w:r>
            <w:r>
              <w:rPr>
                <w:rFonts w:hint="eastAsia" w:asciiTheme="minorEastAsia" w:hAnsiTheme="minorEastAsia"/>
                <w:sz w:val="22"/>
              </w:rPr>
              <w:t>A（%）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3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95199</w:t>
            </w:r>
          </w:p>
        </w:tc>
        <w:tc>
          <w:tcPr>
            <w:tcW w:w="2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3130</w:t>
            </w:r>
          </w:p>
        </w:tc>
        <w:tc>
          <w:tcPr>
            <w:tcW w:w="2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3.29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87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错误</w:t>
            </w:r>
            <w:r>
              <w:rPr>
                <w:rFonts w:asciiTheme="minorEastAsia" w:hAnsiTheme="minorEastAsia"/>
                <w:sz w:val="22"/>
              </w:rPr>
              <w:t>使用计量单位具体情况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0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序号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错误类别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错误用法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正确用法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不合规产品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数量B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（件）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出错率</w:t>
            </w:r>
            <w:r>
              <w:rPr>
                <w:rFonts w:hint="eastAsia" w:asciiTheme="minorEastAsia" w:hAnsiTheme="minorEastAsia"/>
                <w:sz w:val="22"/>
              </w:rPr>
              <w:t>B（%）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出错率</w:t>
            </w:r>
            <w:r>
              <w:rPr>
                <w:rFonts w:hint="eastAsia" w:asciiTheme="minorEastAsia" w:hAnsiTheme="minorEastAsia"/>
                <w:sz w:val="22"/>
              </w:rPr>
              <w:t>C（%）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0" w:hRule="atLeast"/>
        </w:trPr>
        <w:tc>
          <w:tcPr>
            <w:tcW w:w="70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量的名称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单位 名称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单位</w:t>
            </w:r>
          </w:p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符号</w:t>
            </w: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2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长度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英寸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厘米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0.06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长度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寸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厘米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0.02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长度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尺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0.13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长度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CM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cm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0.02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长度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M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m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质量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G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g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质量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盎司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克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质量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磅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千克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85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0.09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质量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KG、kG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kg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924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0.97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质量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G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g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63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0.07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质量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斤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千克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1354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1.42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质量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市斤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千克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0.02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质量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两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克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0.04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压强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mpa\Mpa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MPa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温度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度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摄氏度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温度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C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℃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体积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立升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升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体积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ML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mL或ml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0.02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体积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桶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升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容量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公升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升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0.03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面积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  <w:lang w:val="en-IE"/>
              </w:rPr>
            </w:pPr>
            <w:r>
              <w:rPr>
                <w:rFonts w:hint="eastAsia" w:asciiTheme="minorEastAsia" w:hAnsiTheme="minorEastAsia"/>
                <w:sz w:val="22"/>
              </w:rPr>
              <w:t>CM/</w:t>
            </w:r>
            <w:r>
              <w:rPr>
                <w:rFonts w:asciiTheme="minorEastAsia" w:hAnsiTheme="minorEastAsia"/>
                <w:sz w:val="22"/>
                <w:lang w:val="en-IE"/>
              </w:rPr>
              <w:t>cm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</w:rPr>
              <w:t>cm</w:t>
            </w:r>
            <w:r>
              <w:rPr>
                <w:rFonts w:asciiTheme="minorEastAsia" w:hAnsiTheme="minorEastAsia"/>
                <w:sz w:val="22"/>
                <w:highlight w:val="none"/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面积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亩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平方米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功率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w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W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功率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单位名称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匹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瓦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功率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KWH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kW</w:t>
            </w:r>
            <w:r>
              <w:rPr>
                <w:rFonts w:hint="eastAsia" w:ascii="汉仪大黑简" w:hAnsi="汉仪大黑简" w:eastAsia="汉仪大黑简" w:cs="汉仪大黑简"/>
                <w:sz w:val="22"/>
              </w:rPr>
              <w:t>·</w:t>
            </w:r>
            <w:r>
              <w:rPr>
                <w:rFonts w:hint="eastAsia" w:asciiTheme="minorEastAsia" w:hAnsiTheme="minorEastAsia"/>
                <w:sz w:val="22"/>
              </w:rPr>
              <w:t>h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能量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单位符号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KJ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kJ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0.03</w:t>
            </w:r>
          </w:p>
        </w:tc>
      </w:tr>
    </w:tbl>
    <w:p>
      <w:pPr>
        <w:rPr>
          <w:rFonts w:cs="宋体" w:asciiTheme="minorEastAsia" w:hAnsiTheme="minorEastAsia"/>
          <w:b/>
          <w:bCs/>
          <w:sz w:val="24"/>
        </w:rPr>
      </w:pPr>
    </w:p>
    <w:p>
      <w:pPr>
        <w:rPr>
          <w:rFonts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注：1.出错率A：出错率A=不合规产品数量A/受检产品总数。</w:t>
      </w:r>
    </w:p>
    <w:p>
      <w:pPr>
        <w:ind w:firstLine="480" w:firstLineChars="200"/>
        <w:rPr>
          <w:rFonts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2.出错率B：出错率B=不合规产品数量B/不合规产品数量A。</w:t>
      </w:r>
    </w:p>
    <w:p>
      <w:pPr>
        <w:ind w:firstLine="480" w:firstLineChars="200"/>
        <w:rPr>
          <w:rFonts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3.出错率C：出错率C=不合规产品数量B/受检产品总数。</w:t>
      </w:r>
    </w:p>
    <w:p>
      <w:pPr>
        <w:spacing w:afterLines="50"/>
        <w:rPr>
          <w:rFonts w:ascii="宋体" w:hAnsi="宋体" w:cs="宋体"/>
          <w:b/>
          <w:bCs/>
          <w:sz w:val="24"/>
        </w:rPr>
      </w:pPr>
    </w:p>
    <w:p>
      <w:pPr>
        <w:rPr>
          <w:lang w:val="en-IE"/>
        </w:rPr>
      </w:pPr>
    </w:p>
    <w:p>
      <w:pPr>
        <w:rPr>
          <w:lang w:val="en-I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S Mincho">
    <w:altName w:val="Droid Sans Japanese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汉仪大黑简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jQwNzY2MTK0NDM3tzRV0lEKTi0uzszPAykwrAUAic+IGCwAAAA="/>
    <w:docVar w:name="commondata" w:val="eyJoZGlkIjoiNzI1MzljODBiNDliMzEyMzFlZWNlN2EzYjU0N2YzMWEifQ=="/>
  </w:docVars>
  <w:rsids>
    <w:rsidRoot w:val="00E15863"/>
    <w:rsid w:val="00066967"/>
    <w:rsid w:val="000C51FF"/>
    <w:rsid w:val="001030F4"/>
    <w:rsid w:val="002008EC"/>
    <w:rsid w:val="003F23DE"/>
    <w:rsid w:val="00457D4F"/>
    <w:rsid w:val="004640E6"/>
    <w:rsid w:val="0048227F"/>
    <w:rsid w:val="00566A16"/>
    <w:rsid w:val="00584211"/>
    <w:rsid w:val="005F6118"/>
    <w:rsid w:val="0067793C"/>
    <w:rsid w:val="006B2792"/>
    <w:rsid w:val="00706E71"/>
    <w:rsid w:val="007B2244"/>
    <w:rsid w:val="007C1D8B"/>
    <w:rsid w:val="007C2B65"/>
    <w:rsid w:val="008218D3"/>
    <w:rsid w:val="008C26A8"/>
    <w:rsid w:val="008F0E0E"/>
    <w:rsid w:val="00901694"/>
    <w:rsid w:val="00925526"/>
    <w:rsid w:val="009368B4"/>
    <w:rsid w:val="009C7015"/>
    <w:rsid w:val="009D4EE0"/>
    <w:rsid w:val="009D530F"/>
    <w:rsid w:val="00AA5D15"/>
    <w:rsid w:val="00AE050C"/>
    <w:rsid w:val="00C96EDE"/>
    <w:rsid w:val="00CC7CA3"/>
    <w:rsid w:val="00D85E9C"/>
    <w:rsid w:val="00D91B94"/>
    <w:rsid w:val="00D97FA8"/>
    <w:rsid w:val="00DE4AD1"/>
    <w:rsid w:val="00E15863"/>
    <w:rsid w:val="00E41160"/>
    <w:rsid w:val="00E640AF"/>
    <w:rsid w:val="00E73D1D"/>
    <w:rsid w:val="00EC08FB"/>
    <w:rsid w:val="00F33BB3"/>
    <w:rsid w:val="00F601F7"/>
    <w:rsid w:val="00FF19D2"/>
    <w:rsid w:val="18DE232D"/>
    <w:rsid w:val="1BCB324F"/>
    <w:rsid w:val="3F5F8D21"/>
    <w:rsid w:val="5E1B4A56"/>
    <w:rsid w:val="63991848"/>
    <w:rsid w:val="7B77F41B"/>
    <w:rsid w:val="A7F33EC4"/>
    <w:rsid w:val="F7FCE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6"/>
    <w:semiHidden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character" w:styleId="10">
    <w:name w:val="FollowedHyperlink"/>
    <w:basedOn w:val="9"/>
    <w:semiHidden/>
    <w:unhideWhenUsed/>
    <w:qFormat/>
    <w:uiPriority w:val="99"/>
    <w:rPr>
      <w:color w:val="800080" w:themeColor="followedHyperlink"/>
      <w:u w:val="single"/>
    </w:rPr>
  </w:style>
  <w:style w:type="character" w:styleId="11">
    <w:name w:val="Hyperlink"/>
    <w:basedOn w:val="9"/>
    <w:unhideWhenUsed/>
    <w:qFormat/>
    <w:uiPriority w:val="99"/>
    <w:rPr>
      <w:color w:val="0000CC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主题 Char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787</Words>
  <Characters>4490</Characters>
  <Lines>37</Lines>
  <Paragraphs>10</Paragraphs>
  <TotalTime>83</TotalTime>
  <ScaleCrop>false</ScaleCrop>
  <LinksUpToDate>false</LinksUpToDate>
  <CharactersWithSpaces>5267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2023-02-18T01:24:00Z</dcterms:created>
  <dc:creator>18611510828@163.com</dc:creator>
  <cp:lastModifiedBy>老徐</cp:lastModifiedBy>
  <dcterms:modified xsi:type="dcterms:W3CDTF">2023-02-28T14:19:42Z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5E9B7D81A39B46EFAC6BBAFC0C92A227</vt:lpwstr>
  </property>
</Properties>
</file>