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50D7" w:rsidRDefault="008D50D7" w:rsidP="008D50D7">
      <w:pPr>
        <w:widowControl/>
        <w:shd w:val="clear" w:color="auto" w:fill="FFFFFF"/>
        <w:spacing w:before="100" w:beforeAutospacing="1" w:after="100" w:afterAutospacing="1" w:line="480" w:lineRule="auto"/>
        <w:jc w:val="center"/>
        <w:rPr>
          <w:rFonts w:ascii="宋体" w:eastAsia="宋体" w:hAnsi="宋体" w:cs="宋体" w:hint="eastAsia"/>
          <w:b/>
          <w:bCs/>
          <w:color w:val="333333"/>
          <w:kern w:val="0"/>
          <w:sz w:val="44"/>
          <w:szCs w:val="44"/>
        </w:rPr>
      </w:pPr>
    </w:p>
    <w:p w:rsidR="008D50D7" w:rsidRPr="008D50D7" w:rsidRDefault="008D50D7" w:rsidP="008D50D7">
      <w:pPr>
        <w:widowControl/>
        <w:shd w:val="clear" w:color="auto" w:fill="FFFFFF"/>
        <w:spacing w:before="100" w:beforeAutospacing="1" w:after="100" w:afterAutospacing="1" w:line="480" w:lineRule="auto"/>
        <w:jc w:val="center"/>
        <w:rPr>
          <w:rFonts w:ascii="宋体" w:eastAsia="宋体" w:hAnsi="宋体" w:cs="宋体"/>
          <w:color w:val="333333"/>
          <w:kern w:val="0"/>
          <w:sz w:val="44"/>
          <w:szCs w:val="44"/>
        </w:rPr>
      </w:pPr>
      <w:r w:rsidRPr="008D50D7">
        <w:rPr>
          <w:rFonts w:ascii="宋体" w:eastAsia="宋体" w:hAnsi="宋体" w:cs="宋体" w:hint="eastAsia"/>
          <w:b/>
          <w:bCs/>
          <w:color w:val="333333"/>
          <w:kern w:val="0"/>
          <w:sz w:val="44"/>
          <w:szCs w:val="44"/>
        </w:rPr>
        <w:t>牙膏监督管理办法</w:t>
      </w:r>
    </w:p>
    <w:p w:rsidR="008D50D7" w:rsidRPr="008D50D7" w:rsidRDefault="008D50D7" w:rsidP="008D50D7">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28"/>
          <w:szCs w:val="28"/>
        </w:rPr>
      </w:pPr>
      <w:r w:rsidRPr="008D50D7">
        <w:rPr>
          <w:rFonts w:ascii="黑体" w:eastAsia="黑体" w:hAnsi="黑体" w:cs="宋体" w:hint="eastAsia"/>
          <w:color w:val="333333"/>
          <w:kern w:val="0"/>
          <w:sz w:val="32"/>
          <w:szCs w:val="32"/>
        </w:rPr>
        <w:t xml:space="preserve">　　</w:t>
      </w:r>
      <w:r w:rsidRPr="008D50D7">
        <w:rPr>
          <w:rFonts w:ascii="仿宋" w:eastAsia="仿宋" w:hAnsi="仿宋" w:cs="宋体" w:hint="eastAsia"/>
          <w:color w:val="333333"/>
          <w:kern w:val="0"/>
          <w:sz w:val="28"/>
          <w:szCs w:val="28"/>
        </w:rPr>
        <w:t>（2023年3月16日国家市场监督管理总局令第71号公布 自2023年12月1日起施行）</w:t>
      </w:r>
      <w:bookmarkStart w:id="0" w:name="_GoBack"/>
      <w:bookmarkEnd w:id="0"/>
    </w:p>
    <w:p w:rsidR="008D50D7" w:rsidRPr="008D50D7" w:rsidRDefault="008D50D7" w:rsidP="008D50D7">
      <w:pPr>
        <w:widowControl/>
        <w:shd w:val="clear" w:color="auto" w:fill="FFFFFF"/>
        <w:spacing w:line="360" w:lineRule="atLeast"/>
        <w:jc w:val="left"/>
        <w:rPr>
          <w:rFonts w:ascii="宋体" w:eastAsia="宋体" w:hAnsi="宋体" w:cs="宋体" w:hint="eastAsia"/>
          <w:color w:val="333333"/>
          <w:kern w:val="0"/>
          <w:szCs w:val="21"/>
        </w:rPr>
      </w:pPr>
      <w:r w:rsidRPr="008D50D7">
        <w:rPr>
          <w:rFonts w:ascii="宋体" w:eastAsia="宋体" w:hAnsi="宋体" w:cs="宋体"/>
          <w:color w:val="333333"/>
          <w:kern w:val="0"/>
          <w:szCs w:val="21"/>
        </w:rPr>
        <w:t xml:space="preserve">  </w:t>
      </w:r>
    </w:p>
    <w:p w:rsidR="008D50D7" w:rsidRPr="008D50D7" w:rsidRDefault="008D50D7" w:rsidP="008D50D7">
      <w:pPr>
        <w:widowControl/>
        <w:shd w:val="clear" w:color="auto" w:fill="FFFFFF"/>
        <w:spacing w:before="100" w:beforeAutospacing="1" w:after="100" w:afterAutospacing="1" w:line="480" w:lineRule="auto"/>
        <w:jc w:val="left"/>
        <w:rPr>
          <w:rFonts w:ascii="仿宋" w:eastAsia="仿宋" w:hAnsi="仿宋" w:cs="宋体"/>
          <w:color w:val="333333"/>
          <w:kern w:val="0"/>
          <w:sz w:val="32"/>
          <w:szCs w:val="32"/>
        </w:rPr>
      </w:pPr>
      <w:r w:rsidRPr="008D50D7">
        <w:rPr>
          <w:rFonts w:ascii="黑体" w:eastAsia="黑体" w:hAnsi="黑体" w:cs="宋体" w:hint="eastAsia"/>
          <w:color w:val="333333"/>
          <w:kern w:val="0"/>
          <w:sz w:val="32"/>
          <w:szCs w:val="32"/>
        </w:rPr>
        <w:t xml:space="preserve">　　第一条 </w:t>
      </w:r>
      <w:r w:rsidRPr="008D50D7">
        <w:rPr>
          <w:rFonts w:ascii="仿宋" w:eastAsia="仿宋" w:hAnsi="仿宋" w:cs="宋体" w:hint="eastAsia"/>
          <w:color w:val="333333"/>
          <w:kern w:val="0"/>
          <w:sz w:val="32"/>
          <w:szCs w:val="32"/>
        </w:rPr>
        <w:t>为了规范牙膏生产经营活动，加强牙膏监督管理，保证牙膏质量安全，保障消费者健康，促进牙膏产业健康发展,根据《化妆品监督管理条例》，制定本办法。</w:t>
      </w:r>
    </w:p>
    <w:p w:rsidR="008D50D7" w:rsidRPr="008D50D7" w:rsidRDefault="008D50D7" w:rsidP="008D50D7">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8D50D7">
        <w:rPr>
          <w:rFonts w:ascii="黑体" w:eastAsia="黑体" w:hAnsi="黑体" w:cs="宋体" w:hint="eastAsia"/>
          <w:color w:val="333333"/>
          <w:kern w:val="0"/>
          <w:sz w:val="32"/>
          <w:szCs w:val="32"/>
        </w:rPr>
        <w:t xml:space="preserve">　　第二条 </w:t>
      </w:r>
      <w:r w:rsidRPr="008D50D7">
        <w:rPr>
          <w:rFonts w:ascii="仿宋" w:eastAsia="仿宋" w:hAnsi="仿宋" w:cs="宋体" w:hint="eastAsia"/>
          <w:color w:val="333333"/>
          <w:kern w:val="0"/>
          <w:sz w:val="32"/>
          <w:szCs w:val="32"/>
        </w:rPr>
        <w:t>在中华人民共和国境内从事牙膏生产经营活动及其监督管理，适用本办法。</w:t>
      </w:r>
    </w:p>
    <w:p w:rsidR="008D50D7" w:rsidRPr="008D50D7" w:rsidRDefault="008D50D7" w:rsidP="008D50D7">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8D50D7">
        <w:rPr>
          <w:rFonts w:ascii="黑体" w:eastAsia="黑体" w:hAnsi="黑体" w:cs="宋体" w:hint="eastAsia"/>
          <w:color w:val="333333"/>
          <w:kern w:val="0"/>
          <w:sz w:val="32"/>
          <w:szCs w:val="32"/>
        </w:rPr>
        <w:t xml:space="preserve">　　第三条 </w:t>
      </w:r>
      <w:r w:rsidRPr="008D50D7">
        <w:rPr>
          <w:rFonts w:ascii="仿宋" w:eastAsia="仿宋" w:hAnsi="仿宋" w:cs="宋体" w:hint="eastAsia"/>
          <w:color w:val="333333"/>
          <w:kern w:val="0"/>
          <w:sz w:val="32"/>
          <w:szCs w:val="32"/>
        </w:rPr>
        <w:t>本办法所称牙膏，是指以摩擦的方式，施用于人体牙齿表面，以清洁为主要目的的膏状产品。</w:t>
      </w:r>
    </w:p>
    <w:p w:rsidR="008D50D7" w:rsidRPr="008D50D7" w:rsidRDefault="008D50D7" w:rsidP="008D50D7">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8D50D7">
        <w:rPr>
          <w:rFonts w:ascii="黑体" w:eastAsia="黑体" w:hAnsi="黑体" w:cs="宋体" w:hint="eastAsia"/>
          <w:color w:val="333333"/>
          <w:kern w:val="0"/>
          <w:sz w:val="32"/>
          <w:szCs w:val="32"/>
        </w:rPr>
        <w:t xml:space="preserve">　　第四条 </w:t>
      </w:r>
      <w:r w:rsidRPr="008D50D7">
        <w:rPr>
          <w:rFonts w:ascii="仿宋" w:eastAsia="仿宋" w:hAnsi="仿宋" w:cs="宋体" w:hint="eastAsia"/>
          <w:color w:val="333333"/>
          <w:kern w:val="0"/>
          <w:sz w:val="32"/>
          <w:szCs w:val="32"/>
        </w:rPr>
        <w:t>国家药品监督管理局负责全国牙膏监督管理工作。</w:t>
      </w:r>
    </w:p>
    <w:p w:rsidR="008D50D7" w:rsidRPr="008D50D7" w:rsidRDefault="008D50D7" w:rsidP="008D50D7">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8D50D7">
        <w:rPr>
          <w:rFonts w:ascii="仿宋" w:eastAsia="仿宋" w:hAnsi="仿宋" w:cs="宋体" w:hint="eastAsia"/>
          <w:color w:val="333333"/>
          <w:kern w:val="0"/>
          <w:sz w:val="32"/>
          <w:szCs w:val="32"/>
        </w:rPr>
        <w:t xml:space="preserve">　　县级以上地方人民政府负责药品监督管理的部门负责本行政区域的牙膏监督管理工作。</w:t>
      </w:r>
    </w:p>
    <w:p w:rsidR="008D50D7" w:rsidRPr="008D50D7" w:rsidRDefault="008D50D7" w:rsidP="008D50D7">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8D50D7">
        <w:rPr>
          <w:rFonts w:ascii="黑体" w:eastAsia="黑体" w:hAnsi="黑体" w:cs="宋体" w:hint="eastAsia"/>
          <w:color w:val="333333"/>
          <w:kern w:val="0"/>
          <w:sz w:val="32"/>
          <w:szCs w:val="32"/>
        </w:rPr>
        <w:lastRenderedPageBreak/>
        <w:t xml:space="preserve">　　第五条 </w:t>
      </w:r>
      <w:r w:rsidRPr="008D50D7">
        <w:rPr>
          <w:rFonts w:ascii="仿宋" w:eastAsia="仿宋" w:hAnsi="仿宋" w:cs="宋体" w:hint="eastAsia"/>
          <w:color w:val="333333"/>
          <w:kern w:val="0"/>
          <w:sz w:val="32"/>
          <w:szCs w:val="32"/>
        </w:rPr>
        <w:t>牙膏实行备案管理，牙膏备案人对牙膏的质量安全和功效宣称负责。</w:t>
      </w:r>
    </w:p>
    <w:p w:rsidR="008D50D7" w:rsidRPr="008D50D7" w:rsidRDefault="008D50D7" w:rsidP="008D50D7">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8D50D7">
        <w:rPr>
          <w:rFonts w:ascii="仿宋" w:eastAsia="仿宋" w:hAnsi="仿宋" w:cs="宋体" w:hint="eastAsia"/>
          <w:color w:val="333333"/>
          <w:kern w:val="0"/>
          <w:sz w:val="32"/>
          <w:szCs w:val="32"/>
        </w:rPr>
        <w:t xml:space="preserve">　　牙膏生产经营者应当依照法律、法规、强制性国家标准、技术规范从事生产经营活动，加强管理，诚信自律，保证牙膏产品质量安全。</w:t>
      </w:r>
    </w:p>
    <w:p w:rsidR="008D50D7" w:rsidRPr="008D50D7" w:rsidRDefault="008D50D7" w:rsidP="008D50D7">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8D50D7">
        <w:rPr>
          <w:rFonts w:ascii="黑体" w:eastAsia="黑体" w:hAnsi="黑体" w:cs="宋体" w:hint="eastAsia"/>
          <w:color w:val="333333"/>
          <w:kern w:val="0"/>
          <w:sz w:val="32"/>
          <w:szCs w:val="32"/>
        </w:rPr>
        <w:t xml:space="preserve">　　第六条 </w:t>
      </w:r>
      <w:r w:rsidRPr="008D50D7">
        <w:rPr>
          <w:rFonts w:ascii="仿宋" w:eastAsia="仿宋" w:hAnsi="仿宋" w:cs="宋体" w:hint="eastAsia"/>
          <w:color w:val="333333"/>
          <w:kern w:val="0"/>
          <w:sz w:val="32"/>
          <w:szCs w:val="32"/>
        </w:rPr>
        <w:t>境外牙膏备案人应当指定我国境内的企业法人作为境内责任人办理备案，协助开展牙膏不良反应监测、实施产品召回，并配合药品监督管理部门的监督检查工作。</w:t>
      </w:r>
    </w:p>
    <w:p w:rsidR="008D50D7" w:rsidRPr="008D50D7" w:rsidRDefault="008D50D7" w:rsidP="008D50D7">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8D50D7">
        <w:rPr>
          <w:rFonts w:ascii="黑体" w:eastAsia="黑体" w:hAnsi="黑体" w:cs="宋体" w:hint="eastAsia"/>
          <w:color w:val="333333"/>
          <w:kern w:val="0"/>
          <w:sz w:val="32"/>
          <w:szCs w:val="32"/>
        </w:rPr>
        <w:t xml:space="preserve">　　第七条 </w:t>
      </w:r>
      <w:r w:rsidRPr="008D50D7">
        <w:rPr>
          <w:rFonts w:ascii="仿宋" w:eastAsia="仿宋" w:hAnsi="仿宋" w:cs="宋体" w:hint="eastAsia"/>
          <w:color w:val="333333"/>
          <w:kern w:val="0"/>
          <w:sz w:val="32"/>
          <w:szCs w:val="32"/>
        </w:rPr>
        <w:t>牙膏行业协会应当加强行业自律，督促引导生产经营者依法从事生产经营活动，推动行业诚信建设。</w:t>
      </w:r>
    </w:p>
    <w:p w:rsidR="008D50D7" w:rsidRPr="008D50D7" w:rsidRDefault="008D50D7" w:rsidP="008D50D7">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8D50D7">
        <w:rPr>
          <w:rFonts w:ascii="黑体" w:eastAsia="黑体" w:hAnsi="黑体" w:cs="宋体" w:hint="eastAsia"/>
          <w:color w:val="333333"/>
          <w:kern w:val="0"/>
          <w:sz w:val="32"/>
          <w:szCs w:val="32"/>
        </w:rPr>
        <w:t xml:space="preserve">　　第八条 </w:t>
      </w:r>
      <w:r w:rsidRPr="008D50D7">
        <w:rPr>
          <w:rFonts w:ascii="仿宋" w:eastAsia="仿宋" w:hAnsi="仿宋" w:cs="宋体" w:hint="eastAsia"/>
          <w:color w:val="333333"/>
          <w:kern w:val="0"/>
          <w:sz w:val="32"/>
          <w:szCs w:val="32"/>
        </w:rPr>
        <w:t>在中华人民共和国境内首次使用于牙膏的天然或者人工原料为牙膏新原料。</w:t>
      </w:r>
    </w:p>
    <w:p w:rsidR="008D50D7" w:rsidRPr="008D50D7" w:rsidRDefault="008D50D7" w:rsidP="008D50D7">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8D50D7">
        <w:rPr>
          <w:rFonts w:ascii="仿宋" w:eastAsia="仿宋" w:hAnsi="仿宋" w:cs="宋体" w:hint="eastAsia"/>
          <w:color w:val="333333"/>
          <w:kern w:val="0"/>
          <w:sz w:val="32"/>
          <w:szCs w:val="32"/>
        </w:rPr>
        <w:t xml:space="preserve">　　牙膏新原料应当遵守化妆品新原料管理的有关规定，具有防腐、着色等功能的牙膏新原料，经国家药品监督管理局注册后方可使用；其他牙膏新原料实行备案管理。</w:t>
      </w:r>
    </w:p>
    <w:p w:rsidR="008D50D7" w:rsidRPr="008D50D7" w:rsidRDefault="008D50D7" w:rsidP="008D50D7">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8D50D7">
        <w:rPr>
          <w:rFonts w:ascii="仿宋" w:eastAsia="仿宋" w:hAnsi="仿宋" w:cs="宋体" w:hint="eastAsia"/>
          <w:color w:val="333333"/>
          <w:kern w:val="0"/>
          <w:sz w:val="32"/>
          <w:szCs w:val="32"/>
        </w:rPr>
        <w:lastRenderedPageBreak/>
        <w:t xml:space="preserve">　　已经取得注册、完成备案的牙膏新原料实行安全监测制度，安全监测的期限为3年。安全监测期满未发生安全问题的牙膏新原料，纳入国家药品监督管理局制定的已使用的牙膏原料目录。</w:t>
      </w:r>
    </w:p>
    <w:p w:rsidR="008D50D7" w:rsidRPr="008D50D7" w:rsidRDefault="008D50D7" w:rsidP="008D50D7">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8D50D7">
        <w:rPr>
          <w:rFonts w:ascii="黑体" w:eastAsia="黑体" w:hAnsi="黑体" w:cs="宋体" w:hint="eastAsia"/>
          <w:color w:val="333333"/>
          <w:kern w:val="0"/>
          <w:sz w:val="32"/>
          <w:szCs w:val="32"/>
        </w:rPr>
        <w:t xml:space="preserve">　　第九条 </w:t>
      </w:r>
      <w:r w:rsidRPr="008D50D7">
        <w:rPr>
          <w:rFonts w:ascii="仿宋" w:eastAsia="仿宋" w:hAnsi="仿宋" w:cs="宋体" w:hint="eastAsia"/>
          <w:color w:val="333333"/>
          <w:kern w:val="0"/>
          <w:sz w:val="32"/>
          <w:szCs w:val="32"/>
        </w:rPr>
        <w:t>牙膏备案人应当选择符合法律、法规、强制性国家标准、技术规范要求的原料用于牙膏生产，对其使用的牙膏原料安全性负责。牙膏备案人进行备案时，应当通过备案信息服务平台明确原料来源和原料安全相关信息。</w:t>
      </w:r>
    </w:p>
    <w:p w:rsidR="008D50D7" w:rsidRPr="008D50D7" w:rsidRDefault="008D50D7" w:rsidP="008D50D7">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8D50D7">
        <w:rPr>
          <w:rFonts w:ascii="黑体" w:eastAsia="黑体" w:hAnsi="黑体" w:cs="宋体" w:hint="eastAsia"/>
          <w:color w:val="333333"/>
          <w:kern w:val="0"/>
          <w:sz w:val="32"/>
          <w:szCs w:val="32"/>
        </w:rPr>
        <w:t xml:space="preserve">　　第十条 </w:t>
      </w:r>
      <w:r w:rsidRPr="008D50D7">
        <w:rPr>
          <w:rFonts w:ascii="仿宋" w:eastAsia="仿宋" w:hAnsi="仿宋" w:cs="宋体" w:hint="eastAsia"/>
          <w:color w:val="333333"/>
          <w:kern w:val="0"/>
          <w:sz w:val="32"/>
          <w:szCs w:val="32"/>
        </w:rPr>
        <w:t>国产牙膏应当在上市销售前向备案人所在地省、自治区、直辖市药品监督管理部门备案。</w:t>
      </w:r>
    </w:p>
    <w:p w:rsidR="008D50D7" w:rsidRPr="008D50D7" w:rsidRDefault="008D50D7" w:rsidP="008D50D7">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8D50D7">
        <w:rPr>
          <w:rFonts w:ascii="仿宋" w:eastAsia="仿宋" w:hAnsi="仿宋" w:cs="宋体" w:hint="eastAsia"/>
          <w:color w:val="333333"/>
          <w:kern w:val="0"/>
          <w:sz w:val="32"/>
          <w:szCs w:val="32"/>
        </w:rPr>
        <w:t xml:space="preserve">　　进口牙膏应当在进口前向国家药品监督管理局备案。国家药品监督管理局可以依法委托具备相应能力的省、自治区、直辖市药品监督管理部门实施进口牙膏备案管理工作。</w:t>
      </w:r>
    </w:p>
    <w:p w:rsidR="008D50D7" w:rsidRPr="008D50D7" w:rsidRDefault="008D50D7" w:rsidP="008D50D7">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8D50D7">
        <w:rPr>
          <w:rFonts w:ascii="黑体" w:eastAsia="黑体" w:hAnsi="黑体" w:cs="宋体" w:hint="eastAsia"/>
          <w:color w:val="333333"/>
          <w:kern w:val="0"/>
          <w:sz w:val="32"/>
          <w:szCs w:val="32"/>
        </w:rPr>
        <w:t xml:space="preserve">　　第十一条 </w:t>
      </w:r>
      <w:r w:rsidRPr="008D50D7">
        <w:rPr>
          <w:rFonts w:ascii="仿宋" w:eastAsia="仿宋" w:hAnsi="仿宋" w:cs="宋体" w:hint="eastAsia"/>
          <w:color w:val="333333"/>
          <w:kern w:val="0"/>
          <w:sz w:val="32"/>
          <w:szCs w:val="32"/>
        </w:rPr>
        <w:t>备案人或者境内责任人进行牙膏备案，应当提交下列资料：</w:t>
      </w:r>
    </w:p>
    <w:p w:rsidR="008D50D7" w:rsidRPr="008D50D7" w:rsidRDefault="008D50D7" w:rsidP="008D50D7">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8D50D7">
        <w:rPr>
          <w:rFonts w:ascii="仿宋" w:eastAsia="仿宋" w:hAnsi="仿宋" w:cs="宋体" w:hint="eastAsia"/>
          <w:color w:val="333333"/>
          <w:kern w:val="0"/>
          <w:sz w:val="32"/>
          <w:szCs w:val="32"/>
        </w:rPr>
        <w:t xml:space="preserve">　　（一）备案人的名称、地址、联系方式；</w:t>
      </w:r>
    </w:p>
    <w:p w:rsidR="008D50D7" w:rsidRPr="008D50D7" w:rsidRDefault="008D50D7" w:rsidP="008D50D7">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8D50D7">
        <w:rPr>
          <w:rFonts w:ascii="仿宋" w:eastAsia="仿宋" w:hAnsi="仿宋" w:cs="宋体" w:hint="eastAsia"/>
          <w:color w:val="333333"/>
          <w:kern w:val="0"/>
          <w:sz w:val="32"/>
          <w:szCs w:val="32"/>
        </w:rPr>
        <w:t xml:space="preserve">　　（二）生产企业的名称、地址、联系方式；</w:t>
      </w:r>
    </w:p>
    <w:p w:rsidR="008D50D7" w:rsidRPr="008D50D7" w:rsidRDefault="008D50D7" w:rsidP="008D50D7">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8D50D7">
        <w:rPr>
          <w:rFonts w:ascii="仿宋" w:eastAsia="仿宋" w:hAnsi="仿宋" w:cs="宋体" w:hint="eastAsia"/>
          <w:color w:val="333333"/>
          <w:kern w:val="0"/>
          <w:sz w:val="32"/>
          <w:szCs w:val="32"/>
        </w:rPr>
        <w:lastRenderedPageBreak/>
        <w:t xml:space="preserve">　　（三）产品名称；</w:t>
      </w:r>
    </w:p>
    <w:p w:rsidR="008D50D7" w:rsidRPr="008D50D7" w:rsidRDefault="008D50D7" w:rsidP="008D50D7">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8D50D7">
        <w:rPr>
          <w:rFonts w:ascii="仿宋" w:eastAsia="仿宋" w:hAnsi="仿宋" w:cs="宋体" w:hint="eastAsia"/>
          <w:color w:val="333333"/>
          <w:kern w:val="0"/>
          <w:sz w:val="32"/>
          <w:szCs w:val="32"/>
        </w:rPr>
        <w:t xml:space="preserve">　　（四）产品配方；</w:t>
      </w:r>
    </w:p>
    <w:p w:rsidR="008D50D7" w:rsidRPr="008D50D7" w:rsidRDefault="008D50D7" w:rsidP="008D50D7">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8D50D7">
        <w:rPr>
          <w:rFonts w:ascii="仿宋" w:eastAsia="仿宋" w:hAnsi="仿宋" w:cs="宋体" w:hint="eastAsia"/>
          <w:color w:val="333333"/>
          <w:kern w:val="0"/>
          <w:sz w:val="32"/>
          <w:szCs w:val="32"/>
        </w:rPr>
        <w:t xml:space="preserve">　　（五）产品执行的标准；</w:t>
      </w:r>
    </w:p>
    <w:p w:rsidR="008D50D7" w:rsidRPr="008D50D7" w:rsidRDefault="008D50D7" w:rsidP="008D50D7">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8D50D7">
        <w:rPr>
          <w:rFonts w:ascii="仿宋" w:eastAsia="仿宋" w:hAnsi="仿宋" w:cs="宋体" w:hint="eastAsia"/>
          <w:color w:val="333333"/>
          <w:kern w:val="0"/>
          <w:sz w:val="32"/>
          <w:szCs w:val="32"/>
        </w:rPr>
        <w:t xml:space="preserve">　　（六）产品标签样稿；</w:t>
      </w:r>
    </w:p>
    <w:p w:rsidR="008D50D7" w:rsidRPr="008D50D7" w:rsidRDefault="008D50D7" w:rsidP="008D50D7">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8D50D7">
        <w:rPr>
          <w:rFonts w:ascii="仿宋" w:eastAsia="仿宋" w:hAnsi="仿宋" w:cs="宋体" w:hint="eastAsia"/>
          <w:color w:val="333333"/>
          <w:kern w:val="0"/>
          <w:sz w:val="32"/>
          <w:szCs w:val="32"/>
        </w:rPr>
        <w:t xml:space="preserve">　　（七）产品检验报告；</w:t>
      </w:r>
    </w:p>
    <w:p w:rsidR="008D50D7" w:rsidRPr="008D50D7" w:rsidRDefault="008D50D7" w:rsidP="008D50D7">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8D50D7">
        <w:rPr>
          <w:rFonts w:ascii="仿宋" w:eastAsia="仿宋" w:hAnsi="仿宋" w:cs="宋体" w:hint="eastAsia"/>
          <w:color w:val="333333"/>
          <w:kern w:val="0"/>
          <w:sz w:val="32"/>
          <w:szCs w:val="32"/>
        </w:rPr>
        <w:t xml:space="preserve">　　（八）产品安全评估资料。</w:t>
      </w:r>
    </w:p>
    <w:p w:rsidR="008D50D7" w:rsidRPr="008D50D7" w:rsidRDefault="008D50D7" w:rsidP="008D50D7">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8D50D7">
        <w:rPr>
          <w:rFonts w:ascii="仿宋" w:eastAsia="仿宋" w:hAnsi="仿宋" w:cs="宋体" w:hint="eastAsia"/>
          <w:color w:val="333333"/>
          <w:kern w:val="0"/>
          <w:sz w:val="32"/>
          <w:szCs w:val="32"/>
        </w:rPr>
        <w:t xml:space="preserve">　　进口牙膏备案，应当同时提交产品在生产国（地区）已经上市销售的证明文件以及境外生产企业符合化妆品生产质量管理规范的证明资料；专为向我国出口生产、无法提交产品在生产国（地区）已经上市销售的证明文件的，应当提交面向我国消费者开展的相关研究和试验的资料。</w:t>
      </w:r>
    </w:p>
    <w:p w:rsidR="008D50D7" w:rsidRPr="008D50D7" w:rsidRDefault="008D50D7" w:rsidP="008D50D7">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8D50D7">
        <w:rPr>
          <w:rFonts w:ascii="黑体" w:eastAsia="黑体" w:hAnsi="黑体" w:cs="宋体" w:hint="eastAsia"/>
          <w:color w:val="333333"/>
          <w:kern w:val="0"/>
          <w:sz w:val="32"/>
          <w:szCs w:val="32"/>
        </w:rPr>
        <w:t xml:space="preserve">　　第十二条 </w:t>
      </w:r>
      <w:r w:rsidRPr="008D50D7">
        <w:rPr>
          <w:rFonts w:ascii="仿宋" w:eastAsia="仿宋" w:hAnsi="仿宋" w:cs="宋体" w:hint="eastAsia"/>
          <w:color w:val="333333"/>
          <w:kern w:val="0"/>
          <w:sz w:val="32"/>
          <w:szCs w:val="32"/>
        </w:rPr>
        <w:t>牙膏备案前，备案人应当自行或者委托专业机构开展安全评估。</w:t>
      </w:r>
    </w:p>
    <w:p w:rsidR="008D50D7" w:rsidRPr="008D50D7" w:rsidRDefault="008D50D7" w:rsidP="008D50D7">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8D50D7">
        <w:rPr>
          <w:rFonts w:ascii="仿宋" w:eastAsia="仿宋" w:hAnsi="仿宋" w:cs="宋体" w:hint="eastAsia"/>
          <w:color w:val="333333"/>
          <w:kern w:val="0"/>
          <w:sz w:val="32"/>
          <w:szCs w:val="32"/>
        </w:rPr>
        <w:t xml:space="preserve">　　从事安全评估的人员应当具备牙膏或者化妆品质量安全相关专业知识，并具有5年以上相关专业从业经历。</w:t>
      </w:r>
    </w:p>
    <w:p w:rsidR="008D50D7" w:rsidRPr="008D50D7" w:rsidRDefault="008D50D7" w:rsidP="008D50D7">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8D50D7">
        <w:rPr>
          <w:rFonts w:ascii="黑体" w:eastAsia="黑体" w:hAnsi="黑体" w:cs="宋体" w:hint="eastAsia"/>
          <w:color w:val="333333"/>
          <w:kern w:val="0"/>
          <w:sz w:val="32"/>
          <w:szCs w:val="32"/>
        </w:rPr>
        <w:lastRenderedPageBreak/>
        <w:t xml:space="preserve">　　第十三条 </w:t>
      </w:r>
      <w:r w:rsidRPr="008D50D7">
        <w:rPr>
          <w:rFonts w:ascii="仿宋" w:eastAsia="仿宋" w:hAnsi="仿宋" w:cs="宋体" w:hint="eastAsia"/>
          <w:color w:val="333333"/>
          <w:kern w:val="0"/>
          <w:sz w:val="32"/>
          <w:szCs w:val="32"/>
        </w:rPr>
        <w:t>牙膏的功效宣称应当有充分的科学依据。牙膏备案人应当在备案信息服务平台公布功效宣称所依据的文献资料、研究数据或者产品功效评价资料的摘要，接受社会监督。</w:t>
      </w:r>
    </w:p>
    <w:p w:rsidR="008D50D7" w:rsidRPr="008D50D7" w:rsidRDefault="008D50D7" w:rsidP="008D50D7">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8D50D7">
        <w:rPr>
          <w:rFonts w:ascii="仿宋" w:eastAsia="仿宋" w:hAnsi="仿宋" w:cs="宋体" w:hint="eastAsia"/>
          <w:color w:val="333333"/>
          <w:kern w:val="0"/>
          <w:sz w:val="32"/>
          <w:szCs w:val="32"/>
        </w:rPr>
        <w:t xml:space="preserve">　　国家药品监督管理局根据牙膏的功效宣称、使用人群等因素，制定、公布并调整牙膏分类目录。牙膏的功效宣称范围和用语应当符合法律、法规、强制性国家标准、技术规范和国家药品监督管理局的规定。</w:t>
      </w:r>
    </w:p>
    <w:p w:rsidR="008D50D7" w:rsidRPr="008D50D7" w:rsidRDefault="008D50D7" w:rsidP="008D50D7">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8D50D7">
        <w:rPr>
          <w:rFonts w:ascii="黑体" w:eastAsia="黑体" w:hAnsi="黑体" w:cs="宋体" w:hint="eastAsia"/>
          <w:color w:val="333333"/>
          <w:kern w:val="0"/>
          <w:sz w:val="32"/>
          <w:szCs w:val="32"/>
        </w:rPr>
        <w:t xml:space="preserve">　　第十四条 </w:t>
      </w:r>
      <w:r w:rsidRPr="008D50D7">
        <w:rPr>
          <w:rFonts w:ascii="仿宋" w:eastAsia="仿宋" w:hAnsi="仿宋" w:cs="宋体" w:hint="eastAsia"/>
          <w:color w:val="333333"/>
          <w:kern w:val="0"/>
          <w:sz w:val="32"/>
          <w:szCs w:val="32"/>
        </w:rPr>
        <w:t>牙膏的功效宣称评价应当符合法律、法规、强制性国家标准、技术规范和国家药品监督管理局规定的质量安全和功效宣称评价有关要求，保证功效宣称评价结果的科学性、准确性和可靠性。</w:t>
      </w:r>
    </w:p>
    <w:p w:rsidR="008D50D7" w:rsidRPr="008D50D7" w:rsidRDefault="008D50D7" w:rsidP="008D50D7">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8D50D7">
        <w:rPr>
          <w:rFonts w:ascii="黑体" w:eastAsia="黑体" w:hAnsi="黑体" w:cs="宋体" w:hint="eastAsia"/>
          <w:color w:val="333333"/>
          <w:kern w:val="0"/>
          <w:sz w:val="32"/>
          <w:szCs w:val="32"/>
        </w:rPr>
        <w:t xml:space="preserve">　　第十五条 </w:t>
      </w:r>
      <w:r w:rsidRPr="008D50D7">
        <w:rPr>
          <w:rFonts w:ascii="仿宋" w:eastAsia="仿宋" w:hAnsi="仿宋" w:cs="宋体" w:hint="eastAsia"/>
          <w:color w:val="333333"/>
          <w:kern w:val="0"/>
          <w:sz w:val="32"/>
          <w:szCs w:val="32"/>
        </w:rPr>
        <w:t>从事牙膏生产活动，应当依法向所在地省、自治区、直辖市药品监督管理部门申请取得生产许可。牙膏备案人、受托生产企业应当建立生产质量管理体系，按照化妆品生产质量管理规范的要求组织生产。</w:t>
      </w:r>
    </w:p>
    <w:p w:rsidR="008D50D7" w:rsidRPr="008D50D7" w:rsidRDefault="008D50D7" w:rsidP="008D50D7">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8D50D7">
        <w:rPr>
          <w:rFonts w:ascii="黑体" w:eastAsia="黑体" w:hAnsi="黑体" w:cs="宋体" w:hint="eastAsia"/>
          <w:color w:val="333333"/>
          <w:kern w:val="0"/>
          <w:sz w:val="32"/>
          <w:szCs w:val="32"/>
        </w:rPr>
        <w:lastRenderedPageBreak/>
        <w:t xml:space="preserve">　　第十六条 </w:t>
      </w:r>
      <w:r w:rsidRPr="008D50D7">
        <w:rPr>
          <w:rFonts w:ascii="仿宋" w:eastAsia="仿宋" w:hAnsi="仿宋" w:cs="宋体" w:hint="eastAsia"/>
          <w:color w:val="333333"/>
          <w:kern w:val="0"/>
          <w:sz w:val="32"/>
          <w:szCs w:val="32"/>
        </w:rPr>
        <w:t>牙膏不良反应报告遵循可疑即报的原则。牙膏生产经营者、医疗机构应当按照国家药品监督管理局制定的化妆品不良反应监测制度的要求，开展牙膏不良反应监测工作。</w:t>
      </w:r>
    </w:p>
    <w:p w:rsidR="008D50D7" w:rsidRPr="008D50D7" w:rsidRDefault="008D50D7" w:rsidP="008D50D7">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8D50D7">
        <w:rPr>
          <w:rFonts w:ascii="黑体" w:eastAsia="黑体" w:hAnsi="黑体" w:cs="宋体" w:hint="eastAsia"/>
          <w:color w:val="333333"/>
          <w:kern w:val="0"/>
          <w:sz w:val="32"/>
          <w:szCs w:val="32"/>
        </w:rPr>
        <w:t xml:space="preserve">　　第十七条 </w:t>
      </w:r>
      <w:r w:rsidRPr="008D50D7">
        <w:rPr>
          <w:rFonts w:ascii="仿宋" w:eastAsia="仿宋" w:hAnsi="仿宋" w:cs="宋体" w:hint="eastAsia"/>
          <w:color w:val="333333"/>
          <w:kern w:val="0"/>
          <w:sz w:val="32"/>
          <w:szCs w:val="32"/>
        </w:rPr>
        <w:t>牙膏标签应当标注下列内容:</w:t>
      </w:r>
    </w:p>
    <w:p w:rsidR="008D50D7" w:rsidRPr="008D50D7" w:rsidRDefault="008D50D7" w:rsidP="008D50D7">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8D50D7">
        <w:rPr>
          <w:rFonts w:ascii="仿宋" w:eastAsia="仿宋" w:hAnsi="仿宋" w:cs="宋体" w:hint="eastAsia"/>
          <w:color w:val="333333"/>
          <w:kern w:val="0"/>
          <w:sz w:val="32"/>
          <w:szCs w:val="32"/>
        </w:rPr>
        <w:t xml:space="preserve">　　（一）产品名称；</w:t>
      </w:r>
    </w:p>
    <w:p w:rsidR="008D50D7" w:rsidRPr="008D50D7" w:rsidRDefault="008D50D7" w:rsidP="008D50D7">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8D50D7">
        <w:rPr>
          <w:rFonts w:ascii="仿宋" w:eastAsia="仿宋" w:hAnsi="仿宋" w:cs="宋体" w:hint="eastAsia"/>
          <w:color w:val="333333"/>
          <w:kern w:val="0"/>
          <w:sz w:val="32"/>
          <w:szCs w:val="32"/>
        </w:rPr>
        <w:t xml:space="preserve">　　（二）备案人、受托生产企业的名称、地址，备案人为境外的应当同时标注境内责任人的名称、地址；</w:t>
      </w:r>
    </w:p>
    <w:p w:rsidR="008D50D7" w:rsidRPr="008D50D7" w:rsidRDefault="008D50D7" w:rsidP="008D50D7">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8D50D7">
        <w:rPr>
          <w:rFonts w:ascii="仿宋" w:eastAsia="仿宋" w:hAnsi="仿宋" w:cs="宋体" w:hint="eastAsia"/>
          <w:color w:val="333333"/>
          <w:kern w:val="0"/>
          <w:sz w:val="32"/>
          <w:szCs w:val="32"/>
        </w:rPr>
        <w:t xml:space="preserve">　　（三）生产企业的名称、地址，国产牙膏应当同时标注生产企业生产许可证编号；</w:t>
      </w:r>
    </w:p>
    <w:p w:rsidR="008D50D7" w:rsidRPr="008D50D7" w:rsidRDefault="008D50D7" w:rsidP="008D50D7">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8D50D7">
        <w:rPr>
          <w:rFonts w:ascii="仿宋" w:eastAsia="仿宋" w:hAnsi="仿宋" w:cs="宋体" w:hint="eastAsia"/>
          <w:color w:val="333333"/>
          <w:kern w:val="0"/>
          <w:sz w:val="32"/>
          <w:szCs w:val="32"/>
        </w:rPr>
        <w:t xml:space="preserve">　　（四）产品执行的标准编号；</w:t>
      </w:r>
    </w:p>
    <w:p w:rsidR="008D50D7" w:rsidRPr="008D50D7" w:rsidRDefault="008D50D7" w:rsidP="008D50D7">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8D50D7">
        <w:rPr>
          <w:rFonts w:ascii="仿宋" w:eastAsia="仿宋" w:hAnsi="仿宋" w:cs="宋体" w:hint="eastAsia"/>
          <w:color w:val="333333"/>
          <w:kern w:val="0"/>
          <w:sz w:val="32"/>
          <w:szCs w:val="32"/>
        </w:rPr>
        <w:t xml:space="preserve">　　（五）全成分；</w:t>
      </w:r>
    </w:p>
    <w:p w:rsidR="008D50D7" w:rsidRPr="008D50D7" w:rsidRDefault="008D50D7" w:rsidP="008D50D7">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8D50D7">
        <w:rPr>
          <w:rFonts w:ascii="仿宋" w:eastAsia="仿宋" w:hAnsi="仿宋" w:cs="宋体" w:hint="eastAsia"/>
          <w:color w:val="333333"/>
          <w:kern w:val="0"/>
          <w:sz w:val="32"/>
          <w:szCs w:val="32"/>
        </w:rPr>
        <w:t xml:space="preserve">　　（六）净含量；</w:t>
      </w:r>
    </w:p>
    <w:p w:rsidR="008D50D7" w:rsidRPr="008D50D7" w:rsidRDefault="008D50D7" w:rsidP="008D50D7">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8D50D7">
        <w:rPr>
          <w:rFonts w:ascii="仿宋" w:eastAsia="仿宋" w:hAnsi="仿宋" w:cs="宋体" w:hint="eastAsia"/>
          <w:color w:val="333333"/>
          <w:kern w:val="0"/>
          <w:sz w:val="32"/>
          <w:szCs w:val="32"/>
        </w:rPr>
        <w:t xml:space="preserve">　　（七）使用期限；</w:t>
      </w:r>
    </w:p>
    <w:p w:rsidR="008D50D7" w:rsidRPr="008D50D7" w:rsidRDefault="008D50D7" w:rsidP="008D50D7">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8D50D7">
        <w:rPr>
          <w:rFonts w:ascii="仿宋" w:eastAsia="仿宋" w:hAnsi="仿宋" w:cs="宋体" w:hint="eastAsia"/>
          <w:color w:val="333333"/>
          <w:kern w:val="0"/>
          <w:sz w:val="32"/>
          <w:szCs w:val="32"/>
        </w:rPr>
        <w:t xml:space="preserve">　　（八）必要的安全警示用语；</w:t>
      </w:r>
    </w:p>
    <w:p w:rsidR="008D50D7" w:rsidRPr="008D50D7" w:rsidRDefault="008D50D7" w:rsidP="008D50D7">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8D50D7">
        <w:rPr>
          <w:rFonts w:ascii="仿宋" w:eastAsia="仿宋" w:hAnsi="仿宋" w:cs="宋体" w:hint="eastAsia"/>
          <w:color w:val="333333"/>
          <w:kern w:val="0"/>
          <w:sz w:val="32"/>
          <w:szCs w:val="32"/>
        </w:rPr>
        <w:lastRenderedPageBreak/>
        <w:t xml:space="preserve">　　（九）法律、行政法规、强制性国家标准规定应当标注的其他内容。</w:t>
      </w:r>
    </w:p>
    <w:p w:rsidR="008D50D7" w:rsidRPr="008D50D7" w:rsidRDefault="008D50D7" w:rsidP="008D50D7">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8D50D7">
        <w:rPr>
          <w:rFonts w:ascii="仿宋" w:eastAsia="仿宋" w:hAnsi="仿宋" w:cs="宋体" w:hint="eastAsia"/>
          <w:color w:val="333333"/>
          <w:kern w:val="0"/>
          <w:sz w:val="32"/>
          <w:szCs w:val="32"/>
        </w:rPr>
        <w:t xml:space="preserve">　　根据产品特点，需要特别标注产品使用方法的，应当在销售包装可视面进行标注。</w:t>
      </w:r>
    </w:p>
    <w:p w:rsidR="008D50D7" w:rsidRPr="008D50D7" w:rsidRDefault="008D50D7" w:rsidP="008D50D7">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8D50D7">
        <w:rPr>
          <w:rFonts w:ascii="黑体" w:eastAsia="黑体" w:hAnsi="黑体" w:cs="宋体" w:hint="eastAsia"/>
          <w:color w:val="333333"/>
          <w:kern w:val="0"/>
          <w:sz w:val="32"/>
          <w:szCs w:val="32"/>
        </w:rPr>
        <w:t xml:space="preserve">　　第十八条 </w:t>
      </w:r>
      <w:r w:rsidRPr="008D50D7">
        <w:rPr>
          <w:rFonts w:ascii="仿宋" w:eastAsia="仿宋" w:hAnsi="仿宋" w:cs="宋体" w:hint="eastAsia"/>
          <w:color w:val="333333"/>
          <w:kern w:val="0"/>
          <w:sz w:val="32"/>
          <w:szCs w:val="32"/>
        </w:rPr>
        <w:t>牙膏产品名称一般由商标名、通用名和属性名三部分组成。牙膏的属性名统一使用“牙膏”字样进行表述。</w:t>
      </w:r>
    </w:p>
    <w:p w:rsidR="008D50D7" w:rsidRPr="008D50D7" w:rsidRDefault="008D50D7" w:rsidP="008D50D7">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8D50D7">
        <w:rPr>
          <w:rFonts w:ascii="仿宋" w:eastAsia="仿宋" w:hAnsi="仿宋" w:cs="宋体" w:hint="eastAsia"/>
          <w:color w:val="333333"/>
          <w:kern w:val="0"/>
          <w:sz w:val="32"/>
          <w:szCs w:val="32"/>
        </w:rPr>
        <w:t xml:space="preserve">　　非牙膏产品不得通过标注“牙膏”字样等方式欺骗误导消费者。</w:t>
      </w:r>
    </w:p>
    <w:p w:rsidR="008D50D7" w:rsidRPr="008D50D7" w:rsidRDefault="008D50D7" w:rsidP="008D50D7">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8D50D7">
        <w:rPr>
          <w:rFonts w:ascii="黑体" w:eastAsia="黑体" w:hAnsi="黑体" w:cs="宋体" w:hint="eastAsia"/>
          <w:color w:val="333333"/>
          <w:kern w:val="0"/>
          <w:sz w:val="32"/>
          <w:szCs w:val="32"/>
        </w:rPr>
        <w:t xml:space="preserve">　　第十九条 </w:t>
      </w:r>
      <w:r w:rsidRPr="008D50D7">
        <w:rPr>
          <w:rFonts w:ascii="仿宋" w:eastAsia="仿宋" w:hAnsi="仿宋" w:cs="宋体" w:hint="eastAsia"/>
          <w:color w:val="333333"/>
          <w:kern w:val="0"/>
          <w:sz w:val="32"/>
          <w:szCs w:val="32"/>
        </w:rPr>
        <w:t>牙膏标签禁止标注下列内容：</w:t>
      </w:r>
    </w:p>
    <w:p w:rsidR="008D50D7" w:rsidRPr="008D50D7" w:rsidRDefault="008D50D7" w:rsidP="008D50D7">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8D50D7">
        <w:rPr>
          <w:rFonts w:ascii="仿宋" w:eastAsia="仿宋" w:hAnsi="仿宋" w:cs="宋体" w:hint="eastAsia"/>
          <w:color w:val="333333"/>
          <w:kern w:val="0"/>
          <w:sz w:val="32"/>
          <w:szCs w:val="32"/>
        </w:rPr>
        <w:t xml:space="preserve">　　（一）明示或者暗示具有医疗作用的内容；</w:t>
      </w:r>
    </w:p>
    <w:p w:rsidR="008D50D7" w:rsidRPr="008D50D7" w:rsidRDefault="008D50D7" w:rsidP="008D50D7">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8D50D7">
        <w:rPr>
          <w:rFonts w:ascii="仿宋" w:eastAsia="仿宋" w:hAnsi="仿宋" w:cs="宋体" w:hint="eastAsia"/>
          <w:color w:val="333333"/>
          <w:kern w:val="0"/>
          <w:sz w:val="32"/>
          <w:szCs w:val="32"/>
        </w:rPr>
        <w:t xml:space="preserve">　　（二）虚假或者引人误解的内容；</w:t>
      </w:r>
    </w:p>
    <w:p w:rsidR="008D50D7" w:rsidRPr="008D50D7" w:rsidRDefault="008D50D7" w:rsidP="008D50D7">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8D50D7">
        <w:rPr>
          <w:rFonts w:ascii="仿宋" w:eastAsia="仿宋" w:hAnsi="仿宋" w:cs="宋体" w:hint="eastAsia"/>
          <w:color w:val="333333"/>
          <w:kern w:val="0"/>
          <w:sz w:val="32"/>
          <w:szCs w:val="32"/>
        </w:rPr>
        <w:t xml:space="preserve">　　（三）违反社会公序良俗的内容；</w:t>
      </w:r>
    </w:p>
    <w:p w:rsidR="008D50D7" w:rsidRPr="008D50D7" w:rsidRDefault="008D50D7" w:rsidP="008D50D7">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8D50D7">
        <w:rPr>
          <w:rFonts w:ascii="仿宋" w:eastAsia="仿宋" w:hAnsi="仿宋" w:cs="宋体" w:hint="eastAsia"/>
          <w:color w:val="333333"/>
          <w:kern w:val="0"/>
          <w:sz w:val="32"/>
          <w:szCs w:val="32"/>
        </w:rPr>
        <w:t xml:space="preserve">　　（四）法律、行政法规、强制性国家标准、技术规范禁止标注的其他内容。</w:t>
      </w:r>
    </w:p>
    <w:p w:rsidR="008D50D7" w:rsidRPr="008D50D7" w:rsidRDefault="008D50D7" w:rsidP="008D50D7">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8D50D7">
        <w:rPr>
          <w:rFonts w:ascii="黑体" w:eastAsia="黑体" w:hAnsi="黑体" w:cs="宋体" w:hint="eastAsia"/>
          <w:color w:val="333333"/>
          <w:kern w:val="0"/>
          <w:sz w:val="32"/>
          <w:szCs w:val="32"/>
        </w:rPr>
        <w:lastRenderedPageBreak/>
        <w:t xml:space="preserve">　　第二十条 </w:t>
      </w:r>
      <w:r w:rsidRPr="008D50D7">
        <w:rPr>
          <w:rFonts w:ascii="仿宋" w:eastAsia="仿宋" w:hAnsi="仿宋" w:cs="宋体" w:hint="eastAsia"/>
          <w:color w:val="333333"/>
          <w:kern w:val="0"/>
          <w:sz w:val="32"/>
          <w:szCs w:val="32"/>
        </w:rPr>
        <w:t>宣称适用于儿童的牙膏产品应当符合法律、行政法规、强制性国家标准、技术规范等关于儿童牙膏的规定，并按照国家药品监督管理局的规定在产品标签上进行标注。</w:t>
      </w:r>
    </w:p>
    <w:p w:rsidR="008D50D7" w:rsidRPr="008D50D7" w:rsidRDefault="008D50D7" w:rsidP="008D50D7">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8D50D7">
        <w:rPr>
          <w:rFonts w:ascii="黑体" w:eastAsia="黑体" w:hAnsi="黑体" w:cs="宋体" w:hint="eastAsia"/>
          <w:color w:val="333333"/>
          <w:kern w:val="0"/>
          <w:sz w:val="32"/>
          <w:szCs w:val="32"/>
        </w:rPr>
        <w:t xml:space="preserve">　　第二十一条 </w:t>
      </w:r>
      <w:r w:rsidRPr="008D50D7">
        <w:rPr>
          <w:rFonts w:ascii="仿宋" w:eastAsia="仿宋" w:hAnsi="仿宋" w:cs="宋体" w:hint="eastAsia"/>
          <w:color w:val="333333"/>
          <w:kern w:val="0"/>
          <w:sz w:val="32"/>
          <w:szCs w:val="32"/>
        </w:rPr>
        <w:t>牙膏及其使用的原料不符合强制性国家标准、技术规范、备案资料载明的技术要求或者本办法规定的，依照化妆品监督管理条例相关规定处理。</w:t>
      </w:r>
    </w:p>
    <w:p w:rsidR="008D50D7" w:rsidRPr="008D50D7" w:rsidRDefault="008D50D7" w:rsidP="008D50D7">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8D50D7">
        <w:rPr>
          <w:rFonts w:ascii="黑体" w:eastAsia="黑体" w:hAnsi="黑体" w:cs="宋体" w:hint="eastAsia"/>
          <w:color w:val="333333"/>
          <w:kern w:val="0"/>
          <w:sz w:val="32"/>
          <w:szCs w:val="32"/>
        </w:rPr>
        <w:t xml:space="preserve">　　第二十二条 </w:t>
      </w:r>
      <w:r w:rsidRPr="008D50D7">
        <w:rPr>
          <w:rFonts w:ascii="仿宋" w:eastAsia="仿宋" w:hAnsi="仿宋" w:cs="宋体" w:hint="eastAsia"/>
          <w:color w:val="333333"/>
          <w:kern w:val="0"/>
          <w:sz w:val="32"/>
          <w:szCs w:val="32"/>
        </w:rPr>
        <w:t>牙膏备案人、受托生产企业、经营者和境内责任人，有下列违法行为的，依照化妆品监督管理条例相关规定处理：</w:t>
      </w:r>
    </w:p>
    <w:p w:rsidR="008D50D7" w:rsidRPr="008D50D7" w:rsidRDefault="008D50D7" w:rsidP="008D50D7">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8D50D7">
        <w:rPr>
          <w:rFonts w:ascii="仿宋" w:eastAsia="仿宋" w:hAnsi="仿宋" w:cs="宋体" w:hint="eastAsia"/>
          <w:color w:val="333333"/>
          <w:kern w:val="0"/>
          <w:sz w:val="32"/>
          <w:szCs w:val="32"/>
        </w:rPr>
        <w:t xml:space="preserve">　　（一）申请牙膏行政许可或者办理备案提供虚假资料，或者伪造、变造、出租、出借、转让牙膏许可证件；</w:t>
      </w:r>
    </w:p>
    <w:p w:rsidR="008D50D7" w:rsidRPr="008D50D7" w:rsidRDefault="008D50D7" w:rsidP="008D50D7">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8D50D7">
        <w:rPr>
          <w:rFonts w:ascii="仿宋" w:eastAsia="仿宋" w:hAnsi="仿宋" w:cs="宋体" w:hint="eastAsia"/>
          <w:color w:val="333333"/>
          <w:kern w:val="0"/>
          <w:sz w:val="32"/>
          <w:szCs w:val="32"/>
        </w:rPr>
        <w:t xml:space="preserve">　　（二）未经许可从事牙膏生产活动，或者未按照化妆品生产质量管理规范的要求组织生产；</w:t>
      </w:r>
    </w:p>
    <w:p w:rsidR="008D50D7" w:rsidRPr="008D50D7" w:rsidRDefault="008D50D7" w:rsidP="008D50D7">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8D50D7">
        <w:rPr>
          <w:rFonts w:ascii="仿宋" w:eastAsia="仿宋" w:hAnsi="仿宋" w:cs="宋体" w:hint="eastAsia"/>
          <w:color w:val="333333"/>
          <w:kern w:val="0"/>
          <w:sz w:val="32"/>
          <w:szCs w:val="32"/>
        </w:rPr>
        <w:t xml:space="preserve">　　（三）在牙膏中非法添加可能危害人体健康的物质；</w:t>
      </w:r>
    </w:p>
    <w:p w:rsidR="008D50D7" w:rsidRPr="008D50D7" w:rsidRDefault="008D50D7" w:rsidP="008D50D7">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8D50D7">
        <w:rPr>
          <w:rFonts w:ascii="仿宋" w:eastAsia="仿宋" w:hAnsi="仿宋" w:cs="宋体" w:hint="eastAsia"/>
          <w:color w:val="333333"/>
          <w:kern w:val="0"/>
          <w:sz w:val="32"/>
          <w:szCs w:val="32"/>
        </w:rPr>
        <w:t xml:space="preserve">　　（四）更改牙膏使用期限；</w:t>
      </w:r>
    </w:p>
    <w:p w:rsidR="008D50D7" w:rsidRPr="008D50D7" w:rsidRDefault="008D50D7" w:rsidP="008D50D7">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8D50D7">
        <w:rPr>
          <w:rFonts w:ascii="仿宋" w:eastAsia="仿宋" w:hAnsi="仿宋" w:cs="宋体" w:hint="eastAsia"/>
          <w:color w:val="333333"/>
          <w:kern w:val="0"/>
          <w:sz w:val="32"/>
          <w:szCs w:val="32"/>
        </w:rPr>
        <w:t xml:space="preserve">　　（五）未按照本办法规定公布功效宣称依据的摘要；</w:t>
      </w:r>
    </w:p>
    <w:p w:rsidR="008D50D7" w:rsidRPr="008D50D7" w:rsidRDefault="008D50D7" w:rsidP="008D50D7">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8D50D7">
        <w:rPr>
          <w:rFonts w:ascii="仿宋" w:eastAsia="仿宋" w:hAnsi="仿宋" w:cs="宋体" w:hint="eastAsia"/>
          <w:color w:val="333333"/>
          <w:kern w:val="0"/>
          <w:sz w:val="32"/>
          <w:szCs w:val="32"/>
        </w:rPr>
        <w:lastRenderedPageBreak/>
        <w:t xml:space="preserve">　　（六）未按照本办法规定监测、报告牙膏不良反应；</w:t>
      </w:r>
    </w:p>
    <w:p w:rsidR="008D50D7" w:rsidRPr="008D50D7" w:rsidRDefault="008D50D7" w:rsidP="008D50D7">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8D50D7">
        <w:rPr>
          <w:rFonts w:ascii="仿宋" w:eastAsia="仿宋" w:hAnsi="仿宋" w:cs="宋体" w:hint="eastAsia"/>
          <w:color w:val="333333"/>
          <w:kern w:val="0"/>
          <w:sz w:val="32"/>
          <w:szCs w:val="32"/>
        </w:rPr>
        <w:t xml:space="preserve">　　（七）拒不实施药品监督管理部门依法作出的责令召回、责令停止或者暂停生产经营的决定；</w:t>
      </w:r>
    </w:p>
    <w:p w:rsidR="008D50D7" w:rsidRPr="008D50D7" w:rsidRDefault="008D50D7" w:rsidP="008D50D7">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8D50D7">
        <w:rPr>
          <w:rFonts w:ascii="仿宋" w:eastAsia="仿宋" w:hAnsi="仿宋" w:cs="宋体" w:hint="eastAsia"/>
          <w:color w:val="333333"/>
          <w:kern w:val="0"/>
          <w:sz w:val="32"/>
          <w:szCs w:val="32"/>
        </w:rPr>
        <w:t xml:space="preserve">　　（八）境内责任人未履行本办法规定的义务，或者境外牙膏备案人拒不履行依法作出的行政处罚决定。</w:t>
      </w:r>
    </w:p>
    <w:p w:rsidR="008D50D7" w:rsidRPr="008D50D7" w:rsidRDefault="008D50D7" w:rsidP="008D50D7">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8D50D7">
        <w:rPr>
          <w:rFonts w:ascii="黑体" w:eastAsia="黑体" w:hAnsi="黑体" w:cs="宋体" w:hint="eastAsia"/>
          <w:color w:val="333333"/>
          <w:kern w:val="0"/>
          <w:sz w:val="32"/>
          <w:szCs w:val="32"/>
        </w:rPr>
        <w:t xml:space="preserve">　　第二十三条 </w:t>
      </w:r>
      <w:r w:rsidRPr="008D50D7">
        <w:rPr>
          <w:rFonts w:ascii="仿宋" w:eastAsia="仿宋" w:hAnsi="仿宋" w:cs="宋体" w:hint="eastAsia"/>
          <w:color w:val="333333"/>
          <w:kern w:val="0"/>
          <w:sz w:val="32"/>
          <w:szCs w:val="32"/>
        </w:rPr>
        <w:t>牙膏的监督管理，本办法未作规定的，参照适用《化妆品注册备案管理办法》《化妆品生产经营监督管理办法》等的规定。</w:t>
      </w:r>
    </w:p>
    <w:p w:rsidR="008D50D7" w:rsidRPr="008D50D7" w:rsidRDefault="008D50D7" w:rsidP="008D50D7">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8D50D7">
        <w:rPr>
          <w:rFonts w:ascii="黑体" w:eastAsia="黑体" w:hAnsi="黑体" w:cs="宋体" w:hint="eastAsia"/>
          <w:color w:val="333333"/>
          <w:kern w:val="0"/>
          <w:sz w:val="32"/>
          <w:szCs w:val="32"/>
        </w:rPr>
        <w:t xml:space="preserve">　　第二十四条 </w:t>
      </w:r>
      <w:r w:rsidRPr="008D50D7">
        <w:rPr>
          <w:rFonts w:ascii="仿宋" w:eastAsia="仿宋" w:hAnsi="仿宋" w:cs="宋体" w:hint="eastAsia"/>
          <w:color w:val="333333"/>
          <w:kern w:val="0"/>
          <w:sz w:val="32"/>
          <w:szCs w:val="32"/>
        </w:rPr>
        <w:t>牙膏、牙膏新原料取得注册或者进行备案后，按照下列规则进行编号：</w:t>
      </w:r>
    </w:p>
    <w:p w:rsidR="008D50D7" w:rsidRPr="008D50D7" w:rsidRDefault="008D50D7" w:rsidP="008D50D7">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8D50D7">
        <w:rPr>
          <w:rFonts w:ascii="仿宋" w:eastAsia="仿宋" w:hAnsi="仿宋" w:cs="宋体" w:hint="eastAsia"/>
          <w:color w:val="333333"/>
          <w:kern w:val="0"/>
          <w:sz w:val="32"/>
          <w:szCs w:val="32"/>
        </w:rPr>
        <w:t xml:space="preserve">　　（一）牙膏新原料：国牙膏原注/备字+四位年份数+本年度注册/备案牙膏原料顺序数；</w:t>
      </w:r>
    </w:p>
    <w:p w:rsidR="008D50D7" w:rsidRPr="008D50D7" w:rsidRDefault="008D50D7" w:rsidP="008D50D7">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8D50D7">
        <w:rPr>
          <w:rFonts w:ascii="仿宋" w:eastAsia="仿宋" w:hAnsi="仿宋" w:cs="宋体" w:hint="eastAsia"/>
          <w:color w:val="333333"/>
          <w:kern w:val="0"/>
          <w:sz w:val="32"/>
          <w:szCs w:val="32"/>
        </w:rPr>
        <w:t xml:space="preserve">　　（二）国产牙膏：省、自治区、直辖市简称+国牙膏网备字+四位年份数+本年度行政区域内的备案产品顺序数；</w:t>
      </w:r>
    </w:p>
    <w:p w:rsidR="008D50D7" w:rsidRPr="008D50D7" w:rsidRDefault="008D50D7" w:rsidP="008D50D7">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8D50D7">
        <w:rPr>
          <w:rFonts w:ascii="仿宋" w:eastAsia="仿宋" w:hAnsi="仿宋" w:cs="宋体" w:hint="eastAsia"/>
          <w:color w:val="333333"/>
          <w:kern w:val="0"/>
          <w:sz w:val="32"/>
          <w:szCs w:val="32"/>
        </w:rPr>
        <w:t xml:space="preserve">　　（三）进口牙膏：国牙膏网备进字（境内责任人所在省、自治区、直辖市简称）+四位年份数+本年度全国备案产品顺序数；</w:t>
      </w:r>
    </w:p>
    <w:p w:rsidR="008D50D7" w:rsidRPr="008D50D7" w:rsidRDefault="008D50D7" w:rsidP="008D50D7">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8D50D7">
        <w:rPr>
          <w:rFonts w:ascii="仿宋" w:eastAsia="仿宋" w:hAnsi="仿宋" w:cs="宋体" w:hint="eastAsia"/>
          <w:color w:val="333333"/>
          <w:kern w:val="0"/>
          <w:sz w:val="32"/>
          <w:szCs w:val="32"/>
        </w:rPr>
        <w:lastRenderedPageBreak/>
        <w:t xml:space="preserve">　　（四）中国台湾、香港、澳门牙膏：国牙膏网备制字（境内责任人所在省、自治区、直辖市简称）+四位年份数+本年度全国备案产品顺序数。</w:t>
      </w:r>
    </w:p>
    <w:p w:rsidR="008D50D7" w:rsidRPr="008D50D7" w:rsidRDefault="008D50D7" w:rsidP="008D50D7">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8D50D7">
        <w:rPr>
          <w:rFonts w:ascii="黑体" w:eastAsia="黑体" w:hAnsi="黑体" w:cs="宋体" w:hint="eastAsia"/>
          <w:color w:val="333333"/>
          <w:kern w:val="0"/>
          <w:sz w:val="32"/>
          <w:szCs w:val="32"/>
        </w:rPr>
        <w:t xml:space="preserve">　　第二十五条 </w:t>
      </w:r>
      <w:r w:rsidRPr="008D50D7">
        <w:rPr>
          <w:rFonts w:ascii="仿宋" w:eastAsia="仿宋" w:hAnsi="仿宋" w:cs="宋体" w:hint="eastAsia"/>
          <w:color w:val="333333"/>
          <w:kern w:val="0"/>
          <w:sz w:val="32"/>
          <w:szCs w:val="32"/>
        </w:rPr>
        <w:t>本办法自2023年12月1日起施行。</w:t>
      </w:r>
    </w:p>
    <w:p w:rsidR="00891FFC" w:rsidRPr="008D50D7" w:rsidRDefault="00891FFC" w:rsidP="008D50D7"/>
    <w:sectPr w:rsidR="00891FFC" w:rsidRPr="008D50D7">
      <w:headerReference w:type="default" r:id="rId8"/>
      <w:footerReference w:type="default" r:id="rId9"/>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11BA" w:rsidRDefault="00E911BA">
      <w:r>
        <w:separator/>
      </w:r>
    </w:p>
  </w:endnote>
  <w:endnote w:type="continuationSeparator" w:id="0">
    <w:p w:rsidR="00E911BA" w:rsidRDefault="00E91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FFC" w:rsidRDefault="00D7266E">
    <w:pPr>
      <w:pStyle w:val="a6"/>
      <w:pBdr>
        <w:left w:val="none" w:sz="0" w:space="0" w:color="auto"/>
      </w:pBdr>
      <w:tabs>
        <w:tab w:val="left" w:pos="6522"/>
      </w:tabs>
      <w:ind w:leftChars="742" w:left="1558"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91FFC" w:rsidRDefault="00D7266E">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8D50D7">
                            <w:rPr>
                              <w:rFonts w:ascii="宋体" w:eastAsia="宋体" w:hAnsi="宋体" w:cs="宋体"/>
                              <w:noProof/>
                              <w:sz w:val="28"/>
                              <w:szCs w:val="28"/>
                            </w:rPr>
                            <w:t>- 10 -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891FFC" w:rsidRDefault="00D7266E">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8D50D7">
                      <w:rPr>
                        <w:rFonts w:ascii="宋体" w:eastAsia="宋体" w:hAnsi="宋体" w:cs="宋体"/>
                        <w:noProof/>
                        <w:sz w:val="28"/>
                        <w:szCs w:val="28"/>
                      </w:rPr>
                      <w:t>- 10 -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ab/>
    </w:r>
    <w:r>
      <w:rPr>
        <w:rFonts w:eastAsia="仿宋" w:hint="eastAsia"/>
        <w:sz w:val="32"/>
        <w:szCs w:val="48"/>
      </w:rPr>
      <w:tab/>
    </w:r>
    <w:r>
      <w:rPr>
        <w:rFonts w:eastAsia="仿宋" w:hint="eastAsia"/>
        <w:sz w:val="32"/>
        <w:szCs w:val="48"/>
      </w:rPr>
      <w:tab/>
      <w:t xml:space="preserve">  </w:t>
    </w:r>
  </w:p>
  <w:p w:rsidR="00891FFC" w:rsidRDefault="00D7266E">
    <w:pPr>
      <w:pStyle w:val="a6"/>
      <w:pBdr>
        <w:left w:val="none" w:sz="0" w:space="0" w:color="auto"/>
      </w:pBdr>
      <w:wordWrap w:val="0"/>
      <w:ind w:leftChars="742" w:left="1558" w:rightChars="26" w:right="55" w:firstLine="2"/>
      <w:jc w:val="right"/>
      <w:rPr>
        <w:rFonts w:eastAsia="仿宋"/>
        <w:color w:val="FAFAFA"/>
        <w:sz w:val="32"/>
        <w:szCs w:val="48"/>
      </w:rPr>
    </w:pPr>
    <w:r>
      <w:rPr>
        <w:noProof/>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eastAsia="仿宋" w:hint="eastAsia"/>
        <w:color w:val="FAFAFA"/>
        <w:sz w:val="32"/>
        <w:szCs w:val="48"/>
      </w:rPr>
      <w:t>X</w:t>
    </w:r>
  </w:p>
  <w:p w:rsidR="00891FFC" w:rsidRDefault="002F2B45">
    <w:pPr>
      <w:pStyle w:val="a6"/>
      <w:pBdr>
        <w:left w:val="none" w:sz="0" w:space="0" w:color="auto"/>
      </w:pBdr>
      <w:tabs>
        <w:tab w:val="clear" w:pos="8306"/>
        <w:tab w:val="right" w:pos="1560"/>
      </w:tabs>
      <w:wordWrap w:val="0"/>
      <w:ind w:leftChars="742" w:left="1558" w:rightChars="229" w:right="481" w:firstLine="2"/>
      <w:jc w:val="right"/>
      <w:rPr>
        <w:rFonts w:ascii="宋体" w:eastAsia="宋体" w:hAnsi="宋体" w:cs="宋体"/>
        <w:b/>
        <w:bCs/>
        <w:color w:val="005192"/>
        <w:sz w:val="28"/>
        <w:szCs w:val="44"/>
      </w:rPr>
    </w:pPr>
    <w:r>
      <w:rPr>
        <w:rFonts w:ascii="宋体" w:eastAsia="宋体" w:hAnsi="宋体" w:cs="宋体" w:hint="eastAsia"/>
        <w:b/>
        <w:bCs/>
        <w:color w:val="005192"/>
        <w:sz w:val="28"/>
        <w:szCs w:val="44"/>
      </w:rPr>
      <w:t>国家市场监督管理</w:t>
    </w:r>
    <w:r w:rsidR="00D7266E">
      <w:rPr>
        <w:rFonts w:ascii="宋体" w:eastAsia="宋体" w:hAnsi="宋体" w:cs="宋体" w:hint="eastAsia"/>
        <w:b/>
        <w:bCs/>
        <w:color w:val="005192"/>
        <w:sz w:val="28"/>
        <w:szCs w:val="44"/>
      </w:rPr>
      <w:t>总局发布</w:t>
    </w:r>
  </w:p>
  <w:p w:rsidR="00891FFC" w:rsidRDefault="00891FFC">
    <w:pPr>
      <w:pStyle w:val="a6"/>
      <w:pBdr>
        <w:left w:val="none" w:sz="0" w:space="0" w:color="auto"/>
      </w:pBdr>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11BA" w:rsidRDefault="00E911BA">
      <w:r>
        <w:separator/>
      </w:r>
    </w:p>
  </w:footnote>
  <w:footnote w:type="continuationSeparator" w:id="0">
    <w:p w:rsidR="00E911BA" w:rsidRDefault="00E911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FFC" w:rsidRDefault="00D7266E">
    <w:pPr>
      <w:pStyle w:val="a6"/>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rsidR="00891FFC" w:rsidRDefault="00D7266E">
    <w:pPr>
      <w:pStyle w:val="a6"/>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1"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国家市场监督管理总局</w:t>
    </w:r>
    <w:r>
      <w:rPr>
        <w:rFonts w:ascii="宋体" w:eastAsia="宋体" w:hAnsi="宋体" w:cs="宋体" w:hint="eastAsia"/>
        <w:b/>
        <w:bCs/>
        <w:color w:val="005192"/>
        <w:sz w:val="32"/>
        <w:szCs w:val="32"/>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70AE"/>
    <w:rsid w:val="00090A43"/>
    <w:rsid w:val="000F7C3B"/>
    <w:rsid w:val="00172A27"/>
    <w:rsid w:val="00190F0F"/>
    <w:rsid w:val="001D6060"/>
    <w:rsid w:val="002F2B45"/>
    <w:rsid w:val="003D0EA2"/>
    <w:rsid w:val="006120F8"/>
    <w:rsid w:val="00637CAC"/>
    <w:rsid w:val="00750507"/>
    <w:rsid w:val="0085713D"/>
    <w:rsid w:val="00891FFC"/>
    <w:rsid w:val="008D50D7"/>
    <w:rsid w:val="00915729"/>
    <w:rsid w:val="00960532"/>
    <w:rsid w:val="00964DF5"/>
    <w:rsid w:val="009D125D"/>
    <w:rsid w:val="00A83803"/>
    <w:rsid w:val="00AC5533"/>
    <w:rsid w:val="00B02F10"/>
    <w:rsid w:val="00B7088B"/>
    <w:rsid w:val="00B900B7"/>
    <w:rsid w:val="00BA7A05"/>
    <w:rsid w:val="00C26E20"/>
    <w:rsid w:val="00D7266E"/>
    <w:rsid w:val="00E01234"/>
    <w:rsid w:val="00E17290"/>
    <w:rsid w:val="00E911BA"/>
    <w:rsid w:val="00EF3933"/>
    <w:rsid w:val="00F1250C"/>
    <w:rsid w:val="00F77982"/>
    <w:rsid w:val="00FB339E"/>
    <w:rsid w:val="00FB6C1D"/>
    <w:rsid w:val="019E71BD"/>
    <w:rsid w:val="04B679C3"/>
    <w:rsid w:val="080F63D8"/>
    <w:rsid w:val="09341458"/>
    <w:rsid w:val="0B0912D7"/>
    <w:rsid w:val="152D2DCA"/>
    <w:rsid w:val="1DEC284C"/>
    <w:rsid w:val="1E6523AC"/>
    <w:rsid w:val="1F361A96"/>
    <w:rsid w:val="22440422"/>
    <w:rsid w:val="25117842"/>
    <w:rsid w:val="31A15F24"/>
    <w:rsid w:val="395347B5"/>
    <w:rsid w:val="39A232A0"/>
    <w:rsid w:val="39E745AA"/>
    <w:rsid w:val="3B5A6BBB"/>
    <w:rsid w:val="3EDA13A6"/>
    <w:rsid w:val="42F058B7"/>
    <w:rsid w:val="436109F6"/>
    <w:rsid w:val="441A38D4"/>
    <w:rsid w:val="49D91622"/>
    <w:rsid w:val="4BC77339"/>
    <w:rsid w:val="4C9236C5"/>
    <w:rsid w:val="505C172E"/>
    <w:rsid w:val="512207F0"/>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uiPriority="99"/>
    <w:lsdException w:name="Subtitle" w:qFormat="1"/>
    <w:lsdException w:name="Strong" w:uiPriority="22"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FollowedHyperlink"/>
    <w:basedOn w:val="a0"/>
    <w:rPr>
      <w:color w:val="2B84B5"/>
    </w:rPr>
  </w:style>
  <w:style w:type="character" w:styleId="a8">
    <w:name w:val="Hyperlink"/>
    <w:basedOn w:val="a0"/>
    <w:rPr>
      <w:rFonts w:ascii="微软雅黑" w:eastAsia="微软雅黑" w:hAnsi="微软雅黑" w:cs="微软雅黑" w:hint="eastAsia"/>
      <w:color w:val="0000FF"/>
      <w:u w:val="none"/>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 w:type="paragraph" w:styleId="a9">
    <w:name w:val="List Paragraph"/>
    <w:basedOn w:val="a"/>
    <w:uiPriority w:val="99"/>
    <w:unhideWhenUsed/>
    <w:pPr>
      <w:ind w:firstLineChars="200" w:firstLine="420"/>
    </w:pPr>
  </w:style>
  <w:style w:type="character" w:customStyle="1" w:styleId="noline">
    <w:name w:val="noline"/>
    <w:basedOn w:val="a0"/>
  </w:style>
  <w:style w:type="character" w:customStyle="1" w:styleId="hover54">
    <w:name w:val="hover54"/>
    <w:basedOn w:val="a0"/>
    <w:rPr>
      <w:color w:val="025291"/>
    </w:rPr>
  </w:style>
  <w:style w:type="character" w:customStyle="1" w:styleId="hover55">
    <w:name w:val="hover55"/>
    <w:basedOn w:val="a0"/>
    <w:rPr>
      <w:color w:val="2B84B5"/>
    </w:rPr>
  </w:style>
  <w:style w:type="character" w:customStyle="1" w:styleId="hover56">
    <w:name w:val="hover56"/>
    <w:basedOn w:val="a0"/>
    <w:rPr>
      <w:color w:val="D52222"/>
    </w:rPr>
  </w:style>
  <w:style w:type="character" w:customStyle="1" w:styleId="place">
    <w:name w:val="place"/>
    <w:basedOn w:val="a0"/>
    <w:rPr>
      <w:bdr w:val="none" w:sz="0" w:space="0" w:color="auto"/>
    </w:rPr>
  </w:style>
  <w:style w:type="character" w:customStyle="1" w:styleId="place1">
    <w:name w:val="place1"/>
    <w:basedOn w:val="a0"/>
    <w:rPr>
      <w:rFonts w:ascii="微软雅黑" w:eastAsia="微软雅黑" w:hAnsi="微软雅黑" w:cs="微软雅黑"/>
      <w:color w:val="888888"/>
      <w:sz w:val="25"/>
      <w:szCs w:val="25"/>
      <w:bdr w:val="none" w:sz="0" w:space="0" w:color="auto"/>
    </w:rPr>
  </w:style>
  <w:style w:type="character" w:customStyle="1" w:styleId="place2">
    <w:name w:val="place2"/>
    <w:basedOn w:val="a0"/>
    <w:rPr>
      <w:bdr w:val="none" w:sz="0" w:space="0" w:color="auto"/>
    </w:rPr>
  </w:style>
  <w:style w:type="character" w:customStyle="1" w:styleId="place3">
    <w:name w:val="place3"/>
    <w:basedOn w:val="a0"/>
    <w:rPr>
      <w:bdr w:val="none" w:sz="0" w:space="0" w:color="auto"/>
    </w:rPr>
  </w:style>
  <w:style w:type="character" w:customStyle="1" w:styleId="file">
    <w:name w:val="file"/>
    <w:basedOn w:val="a0"/>
    <w:rPr>
      <w:color w:val="4D4D4D"/>
      <w:sz w:val="21"/>
      <w:szCs w:val="21"/>
      <w:bdr w:val="none" w:sz="0" w:space="0" w:color="auto"/>
    </w:rPr>
  </w:style>
  <w:style w:type="character" w:customStyle="1" w:styleId="folder">
    <w:name w:val="folder"/>
    <w:basedOn w:val="a0"/>
  </w:style>
  <w:style w:type="character" w:customStyle="1" w:styleId="folder1">
    <w:name w:val="folder1"/>
    <w:basedOn w:val="a0"/>
    <w:rPr>
      <w:color w:val="4D4D4D"/>
      <w:sz w:val="21"/>
      <w:szCs w:val="21"/>
      <w:bdr w:val="none" w:sz="0" w:space="0" w:color="auto"/>
    </w:rPr>
  </w:style>
  <w:style w:type="paragraph" w:styleId="aa">
    <w:name w:val="Normal (Web)"/>
    <w:basedOn w:val="a"/>
    <w:uiPriority w:val="99"/>
    <w:unhideWhenUsed/>
    <w:rsid w:val="002F2B45"/>
    <w:pPr>
      <w:widowControl/>
      <w:spacing w:before="100" w:beforeAutospacing="1" w:after="100" w:afterAutospacing="1"/>
      <w:jc w:val="left"/>
    </w:pPr>
    <w:rPr>
      <w:rFonts w:ascii="宋体" w:eastAsia="宋体" w:hAnsi="宋体" w:cs="宋体"/>
      <w:kern w:val="0"/>
      <w:sz w:val="24"/>
    </w:rPr>
  </w:style>
  <w:style w:type="character" w:styleId="ab">
    <w:name w:val="Strong"/>
    <w:basedOn w:val="a0"/>
    <w:uiPriority w:val="22"/>
    <w:qFormat/>
    <w:rsid w:val="002F2B45"/>
    <w:rPr>
      <w:b/>
      <w:bCs/>
    </w:rPr>
  </w:style>
  <w:style w:type="paragraph" w:styleId="ac">
    <w:name w:val="Plain Text"/>
    <w:basedOn w:val="a"/>
    <w:link w:val="Char0"/>
    <w:uiPriority w:val="99"/>
    <w:unhideWhenUsed/>
    <w:rsid w:val="003D0EA2"/>
    <w:pPr>
      <w:widowControl/>
      <w:spacing w:before="100" w:beforeAutospacing="1" w:after="100" w:afterAutospacing="1"/>
      <w:jc w:val="left"/>
    </w:pPr>
    <w:rPr>
      <w:rFonts w:ascii="宋体" w:eastAsia="宋体" w:hAnsi="宋体" w:cs="宋体"/>
      <w:kern w:val="0"/>
      <w:sz w:val="24"/>
    </w:rPr>
  </w:style>
  <w:style w:type="character" w:customStyle="1" w:styleId="Char0">
    <w:name w:val="纯文本 Char"/>
    <w:basedOn w:val="a0"/>
    <w:link w:val="ac"/>
    <w:uiPriority w:val="99"/>
    <w:rsid w:val="003D0EA2"/>
    <w:rPr>
      <w:rFonts w:ascii="宋体" w:hAnsi="宋体" w:cs="宋体"/>
      <w:sz w:val="24"/>
      <w:szCs w:val="24"/>
    </w:rPr>
  </w:style>
  <w:style w:type="paragraph" w:styleId="2">
    <w:name w:val="toc 2"/>
    <w:basedOn w:val="a"/>
    <w:autoRedefine/>
    <w:uiPriority w:val="39"/>
    <w:unhideWhenUsed/>
    <w:rsid w:val="00F77982"/>
    <w:pPr>
      <w:widowControl/>
      <w:spacing w:before="100" w:beforeAutospacing="1" w:after="100" w:afterAutospacing="1"/>
      <w:jc w:val="left"/>
    </w:pPr>
    <w:rPr>
      <w:rFonts w:ascii="宋体" w:eastAsia="宋体" w:hAnsi="宋体" w:cs="宋体"/>
      <w:kern w:val="0"/>
      <w:sz w:val="24"/>
    </w:rPr>
  </w:style>
  <w:style w:type="paragraph" w:customStyle="1" w:styleId="16">
    <w:name w:val="16"/>
    <w:basedOn w:val="a"/>
    <w:rsid w:val="00F77982"/>
    <w:pPr>
      <w:widowControl/>
      <w:spacing w:before="100" w:beforeAutospacing="1" w:after="100" w:afterAutospacing="1"/>
      <w:jc w:val="left"/>
    </w:pPr>
    <w:rPr>
      <w:rFonts w:ascii="宋体" w:eastAsia="宋体" w:hAnsi="宋体" w:cs="宋体"/>
      <w:kern w:val="0"/>
      <w:sz w:val="24"/>
    </w:rPr>
  </w:style>
  <w:style w:type="paragraph" w:styleId="ad">
    <w:name w:val="Body Text"/>
    <w:basedOn w:val="a"/>
    <w:link w:val="Char1"/>
    <w:uiPriority w:val="99"/>
    <w:unhideWhenUsed/>
    <w:rsid w:val="0085713D"/>
    <w:pPr>
      <w:widowControl/>
      <w:spacing w:before="100" w:beforeAutospacing="1" w:after="100" w:afterAutospacing="1"/>
      <w:jc w:val="left"/>
    </w:pPr>
    <w:rPr>
      <w:rFonts w:ascii="宋体" w:eastAsia="宋体" w:hAnsi="宋体" w:cs="宋体"/>
      <w:kern w:val="0"/>
      <w:sz w:val="24"/>
    </w:rPr>
  </w:style>
  <w:style w:type="character" w:customStyle="1" w:styleId="Char1">
    <w:name w:val="正文文本 Char"/>
    <w:basedOn w:val="a0"/>
    <w:link w:val="ad"/>
    <w:uiPriority w:val="99"/>
    <w:rsid w:val="0085713D"/>
    <w:rPr>
      <w:rFonts w:ascii="宋体" w:hAnsi="宋体" w:cs="宋体"/>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uiPriority="99"/>
    <w:lsdException w:name="Subtitle" w:qFormat="1"/>
    <w:lsdException w:name="Strong" w:uiPriority="22"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FollowedHyperlink"/>
    <w:basedOn w:val="a0"/>
    <w:rPr>
      <w:color w:val="2B84B5"/>
    </w:rPr>
  </w:style>
  <w:style w:type="character" w:styleId="a8">
    <w:name w:val="Hyperlink"/>
    <w:basedOn w:val="a0"/>
    <w:rPr>
      <w:rFonts w:ascii="微软雅黑" w:eastAsia="微软雅黑" w:hAnsi="微软雅黑" w:cs="微软雅黑" w:hint="eastAsia"/>
      <w:color w:val="0000FF"/>
      <w:u w:val="none"/>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 w:type="paragraph" w:styleId="a9">
    <w:name w:val="List Paragraph"/>
    <w:basedOn w:val="a"/>
    <w:uiPriority w:val="99"/>
    <w:unhideWhenUsed/>
    <w:pPr>
      <w:ind w:firstLineChars="200" w:firstLine="420"/>
    </w:pPr>
  </w:style>
  <w:style w:type="character" w:customStyle="1" w:styleId="noline">
    <w:name w:val="noline"/>
    <w:basedOn w:val="a0"/>
  </w:style>
  <w:style w:type="character" w:customStyle="1" w:styleId="hover54">
    <w:name w:val="hover54"/>
    <w:basedOn w:val="a0"/>
    <w:rPr>
      <w:color w:val="025291"/>
    </w:rPr>
  </w:style>
  <w:style w:type="character" w:customStyle="1" w:styleId="hover55">
    <w:name w:val="hover55"/>
    <w:basedOn w:val="a0"/>
    <w:rPr>
      <w:color w:val="2B84B5"/>
    </w:rPr>
  </w:style>
  <w:style w:type="character" w:customStyle="1" w:styleId="hover56">
    <w:name w:val="hover56"/>
    <w:basedOn w:val="a0"/>
    <w:rPr>
      <w:color w:val="D52222"/>
    </w:rPr>
  </w:style>
  <w:style w:type="character" w:customStyle="1" w:styleId="place">
    <w:name w:val="place"/>
    <w:basedOn w:val="a0"/>
    <w:rPr>
      <w:bdr w:val="none" w:sz="0" w:space="0" w:color="auto"/>
    </w:rPr>
  </w:style>
  <w:style w:type="character" w:customStyle="1" w:styleId="place1">
    <w:name w:val="place1"/>
    <w:basedOn w:val="a0"/>
    <w:rPr>
      <w:rFonts w:ascii="微软雅黑" w:eastAsia="微软雅黑" w:hAnsi="微软雅黑" w:cs="微软雅黑"/>
      <w:color w:val="888888"/>
      <w:sz w:val="25"/>
      <w:szCs w:val="25"/>
      <w:bdr w:val="none" w:sz="0" w:space="0" w:color="auto"/>
    </w:rPr>
  </w:style>
  <w:style w:type="character" w:customStyle="1" w:styleId="place2">
    <w:name w:val="place2"/>
    <w:basedOn w:val="a0"/>
    <w:rPr>
      <w:bdr w:val="none" w:sz="0" w:space="0" w:color="auto"/>
    </w:rPr>
  </w:style>
  <w:style w:type="character" w:customStyle="1" w:styleId="place3">
    <w:name w:val="place3"/>
    <w:basedOn w:val="a0"/>
    <w:rPr>
      <w:bdr w:val="none" w:sz="0" w:space="0" w:color="auto"/>
    </w:rPr>
  </w:style>
  <w:style w:type="character" w:customStyle="1" w:styleId="file">
    <w:name w:val="file"/>
    <w:basedOn w:val="a0"/>
    <w:rPr>
      <w:color w:val="4D4D4D"/>
      <w:sz w:val="21"/>
      <w:szCs w:val="21"/>
      <w:bdr w:val="none" w:sz="0" w:space="0" w:color="auto"/>
    </w:rPr>
  </w:style>
  <w:style w:type="character" w:customStyle="1" w:styleId="folder">
    <w:name w:val="folder"/>
    <w:basedOn w:val="a0"/>
  </w:style>
  <w:style w:type="character" w:customStyle="1" w:styleId="folder1">
    <w:name w:val="folder1"/>
    <w:basedOn w:val="a0"/>
    <w:rPr>
      <w:color w:val="4D4D4D"/>
      <w:sz w:val="21"/>
      <w:szCs w:val="21"/>
      <w:bdr w:val="none" w:sz="0" w:space="0" w:color="auto"/>
    </w:rPr>
  </w:style>
  <w:style w:type="paragraph" w:styleId="aa">
    <w:name w:val="Normal (Web)"/>
    <w:basedOn w:val="a"/>
    <w:uiPriority w:val="99"/>
    <w:unhideWhenUsed/>
    <w:rsid w:val="002F2B45"/>
    <w:pPr>
      <w:widowControl/>
      <w:spacing w:before="100" w:beforeAutospacing="1" w:after="100" w:afterAutospacing="1"/>
      <w:jc w:val="left"/>
    </w:pPr>
    <w:rPr>
      <w:rFonts w:ascii="宋体" w:eastAsia="宋体" w:hAnsi="宋体" w:cs="宋体"/>
      <w:kern w:val="0"/>
      <w:sz w:val="24"/>
    </w:rPr>
  </w:style>
  <w:style w:type="character" w:styleId="ab">
    <w:name w:val="Strong"/>
    <w:basedOn w:val="a0"/>
    <w:uiPriority w:val="22"/>
    <w:qFormat/>
    <w:rsid w:val="002F2B45"/>
    <w:rPr>
      <w:b/>
      <w:bCs/>
    </w:rPr>
  </w:style>
  <w:style w:type="paragraph" w:styleId="ac">
    <w:name w:val="Plain Text"/>
    <w:basedOn w:val="a"/>
    <w:link w:val="Char0"/>
    <w:uiPriority w:val="99"/>
    <w:unhideWhenUsed/>
    <w:rsid w:val="003D0EA2"/>
    <w:pPr>
      <w:widowControl/>
      <w:spacing w:before="100" w:beforeAutospacing="1" w:after="100" w:afterAutospacing="1"/>
      <w:jc w:val="left"/>
    </w:pPr>
    <w:rPr>
      <w:rFonts w:ascii="宋体" w:eastAsia="宋体" w:hAnsi="宋体" w:cs="宋体"/>
      <w:kern w:val="0"/>
      <w:sz w:val="24"/>
    </w:rPr>
  </w:style>
  <w:style w:type="character" w:customStyle="1" w:styleId="Char0">
    <w:name w:val="纯文本 Char"/>
    <w:basedOn w:val="a0"/>
    <w:link w:val="ac"/>
    <w:uiPriority w:val="99"/>
    <w:rsid w:val="003D0EA2"/>
    <w:rPr>
      <w:rFonts w:ascii="宋体" w:hAnsi="宋体" w:cs="宋体"/>
      <w:sz w:val="24"/>
      <w:szCs w:val="24"/>
    </w:rPr>
  </w:style>
  <w:style w:type="paragraph" w:styleId="2">
    <w:name w:val="toc 2"/>
    <w:basedOn w:val="a"/>
    <w:autoRedefine/>
    <w:uiPriority w:val="39"/>
    <w:unhideWhenUsed/>
    <w:rsid w:val="00F77982"/>
    <w:pPr>
      <w:widowControl/>
      <w:spacing w:before="100" w:beforeAutospacing="1" w:after="100" w:afterAutospacing="1"/>
      <w:jc w:val="left"/>
    </w:pPr>
    <w:rPr>
      <w:rFonts w:ascii="宋体" w:eastAsia="宋体" w:hAnsi="宋体" w:cs="宋体"/>
      <w:kern w:val="0"/>
      <w:sz w:val="24"/>
    </w:rPr>
  </w:style>
  <w:style w:type="paragraph" w:customStyle="1" w:styleId="16">
    <w:name w:val="16"/>
    <w:basedOn w:val="a"/>
    <w:rsid w:val="00F77982"/>
    <w:pPr>
      <w:widowControl/>
      <w:spacing w:before="100" w:beforeAutospacing="1" w:after="100" w:afterAutospacing="1"/>
      <w:jc w:val="left"/>
    </w:pPr>
    <w:rPr>
      <w:rFonts w:ascii="宋体" w:eastAsia="宋体" w:hAnsi="宋体" w:cs="宋体"/>
      <w:kern w:val="0"/>
      <w:sz w:val="24"/>
    </w:rPr>
  </w:style>
  <w:style w:type="paragraph" w:styleId="ad">
    <w:name w:val="Body Text"/>
    <w:basedOn w:val="a"/>
    <w:link w:val="Char1"/>
    <w:uiPriority w:val="99"/>
    <w:unhideWhenUsed/>
    <w:rsid w:val="0085713D"/>
    <w:pPr>
      <w:widowControl/>
      <w:spacing w:before="100" w:beforeAutospacing="1" w:after="100" w:afterAutospacing="1"/>
      <w:jc w:val="left"/>
    </w:pPr>
    <w:rPr>
      <w:rFonts w:ascii="宋体" w:eastAsia="宋体" w:hAnsi="宋体" w:cs="宋体"/>
      <w:kern w:val="0"/>
      <w:sz w:val="24"/>
    </w:rPr>
  </w:style>
  <w:style w:type="character" w:customStyle="1" w:styleId="Char1">
    <w:name w:val="正文文本 Char"/>
    <w:basedOn w:val="a0"/>
    <w:link w:val="ad"/>
    <w:uiPriority w:val="99"/>
    <w:rsid w:val="0085713D"/>
    <w:rPr>
      <w:rFonts w:ascii="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731831">
      <w:bodyDiv w:val="1"/>
      <w:marLeft w:val="0"/>
      <w:marRight w:val="0"/>
      <w:marTop w:val="0"/>
      <w:marBottom w:val="0"/>
      <w:divBdr>
        <w:top w:val="none" w:sz="0" w:space="0" w:color="auto"/>
        <w:left w:val="none" w:sz="0" w:space="0" w:color="auto"/>
        <w:bottom w:val="none" w:sz="0" w:space="0" w:color="auto"/>
        <w:right w:val="none" w:sz="0" w:space="0" w:color="auto"/>
      </w:divBdr>
      <w:divsChild>
        <w:div w:id="1432778831">
          <w:marLeft w:val="0"/>
          <w:marRight w:val="0"/>
          <w:marTop w:val="0"/>
          <w:marBottom w:val="0"/>
          <w:divBdr>
            <w:top w:val="none" w:sz="0" w:space="0" w:color="auto"/>
            <w:left w:val="none" w:sz="0" w:space="0" w:color="auto"/>
            <w:bottom w:val="none" w:sz="0" w:space="0" w:color="auto"/>
            <w:right w:val="none" w:sz="0" w:space="0" w:color="auto"/>
          </w:divBdr>
          <w:divsChild>
            <w:div w:id="319042629">
              <w:marLeft w:val="0"/>
              <w:marRight w:val="0"/>
              <w:marTop w:val="0"/>
              <w:marBottom w:val="0"/>
              <w:divBdr>
                <w:top w:val="none" w:sz="0" w:space="0" w:color="auto"/>
                <w:left w:val="none" w:sz="0" w:space="0" w:color="auto"/>
                <w:bottom w:val="none" w:sz="0" w:space="0" w:color="auto"/>
                <w:right w:val="none" w:sz="0" w:space="0" w:color="auto"/>
              </w:divBdr>
              <w:divsChild>
                <w:div w:id="1528252612">
                  <w:marLeft w:val="0"/>
                  <w:marRight w:val="0"/>
                  <w:marTop w:val="0"/>
                  <w:marBottom w:val="0"/>
                  <w:divBdr>
                    <w:top w:val="single" w:sz="6" w:space="0" w:color="D3DCEA"/>
                    <w:left w:val="single" w:sz="6" w:space="0" w:color="D3DCEA"/>
                    <w:bottom w:val="single" w:sz="6" w:space="0" w:color="D3DCEA"/>
                    <w:right w:val="single" w:sz="6" w:space="0" w:color="D3DCEA"/>
                  </w:divBdr>
                  <w:divsChild>
                    <w:div w:id="17950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0041764">
      <w:bodyDiv w:val="1"/>
      <w:marLeft w:val="0"/>
      <w:marRight w:val="0"/>
      <w:marTop w:val="0"/>
      <w:marBottom w:val="0"/>
      <w:divBdr>
        <w:top w:val="none" w:sz="0" w:space="0" w:color="auto"/>
        <w:left w:val="none" w:sz="0" w:space="0" w:color="auto"/>
        <w:bottom w:val="none" w:sz="0" w:space="0" w:color="auto"/>
        <w:right w:val="none" w:sz="0" w:space="0" w:color="auto"/>
      </w:divBdr>
    </w:div>
    <w:div w:id="360671490">
      <w:bodyDiv w:val="1"/>
      <w:marLeft w:val="0"/>
      <w:marRight w:val="0"/>
      <w:marTop w:val="0"/>
      <w:marBottom w:val="0"/>
      <w:divBdr>
        <w:top w:val="none" w:sz="0" w:space="0" w:color="auto"/>
        <w:left w:val="none" w:sz="0" w:space="0" w:color="auto"/>
        <w:bottom w:val="none" w:sz="0" w:space="0" w:color="auto"/>
        <w:right w:val="none" w:sz="0" w:space="0" w:color="auto"/>
      </w:divBdr>
    </w:div>
    <w:div w:id="638153404">
      <w:bodyDiv w:val="1"/>
      <w:marLeft w:val="0"/>
      <w:marRight w:val="0"/>
      <w:marTop w:val="0"/>
      <w:marBottom w:val="0"/>
      <w:divBdr>
        <w:top w:val="none" w:sz="0" w:space="0" w:color="auto"/>
        <w:left w:val="none" w:sz="0" w:space="0" w:color="auto"/>
        <w:bottom w:val="none" w:sz="0" w:space="0" w:color="auto"/>
        <w:right w:val="none" w:sz="0" w:space="0" w:color="auto"/>
      </w:divBdr>
      <w:divsChild>
        <w:div w:id="879241266">
          <w:marLeft w:val="0"/>
          <w:marRight w:val="0"/>
          <w:marTop w:val="0"/>
          <w:marBottom w:val="0"/>
          <w:divBdr>
            <w:top w:val="none" w:sz="0" w:space="0" w:color="auto"/>
            <w:left w:val="none" w:sz="0" w:space="0" w:color="auto"/>
            <w:bottom w:val="none" w:sz="0" w:space="0" w:color="auto"/>
            <w:right w:val="none" w:sz="0" w:space="0" w:color="auto"/>
          </w:divBdr>
          <w:divsChild>
            <w:div w:id="2020810829">
              <w:marLeft w:val="0"/>
              <w:marRight w:val="0"/>
              <w:marTop w:val="0"/>
              <w:marBottom w:val="0"/>
              <w:divBdr>
                <w:top w:val="none" w:sz="0" w:space="0" w:color="auto"/>
                <w:left w:val="none" w:sz="0" w:space="0" w:color="auto"/>
                <w:bottom w:val="none" w:sz="0" w:space="0" w:color="auto"/>
                <w:right w:val="none" w:sz="0" w:space="0" w:color="auto"/>
              </w:divBdr>
              <w:divsChild>
                <w:div w:id="652753941">
                  <w:marLeft w:val="0"/>
                  <w:marRight w:val="0"/>
                  <w:marTop w:val="0"/>
                  <w:marBottom w:val="0"/>
                  <w:divBdr>
                    <w:top w:val="single" w:sz="6" w:space="0" w:color="D3DCEA"/>
                    <w:left w:val="single" w:sz="6" w:space="0" w:color="D3DCEA"/>
                    <w:bottom w:val="single" w:sz="6" w:space="0" w:color="D3DCEA"/>
                    <w:right w:val="single" w:sz="6" w:space="0" w:color="D3DCEA"/>
                  </w:divBdr>
                  <w:divsChild>
                    <w:div w:id="190533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3483276">
      <w:bodyDiv w:val="1"/>
      <w:marLeft w:val="0"/>
      <w:marRight w:val="0"/>
      <w:marTop w:val="0"/>
      <w:marBottom w:val="0"/>
      <w:divBdr>
        <w:top w:val="none" w:sz="0" w:space="0" w:color="auto"/>
        <w:left w:val="none" w:sz="0" w:space="0" w:color="auto"/>
        <w:bottom w:val="none" w:sz="0" w:space="0" w:color="auto"/>
        <w:right w:val="none" w:sz="0" w:space="0" w:color="auto"/>
      </w:divBdr>
      <w:divsChild>
        <w:div w:id="1864323889">
          <w:marLeft w:val="0"/>
          <w:marRight w:val="0"/>
          <w:marTop w:val="0"/>
          <w:marBottom w:val="0"/>
          <w:divBdr>
            <w:top w:val="none" w:sz="0" w:space="0" w:color="auto"/>
            <w:left w:val="none" w:sz="0" w:space="0" w:color="auto"/>
            <w:bottom w:val="none" w:sz="0" w:space="0" w:color="auto"/>
            <w:right w:val="none" w:sz="0" w:space="0" w:color="auto"/>
          </w:divBdr>
          <w:divsChild>
            <w:div w:id="1666126425">
              <w:marLeft w:val="0"/>
              <w:marRight w:val="0"/>
              <w:marTop w:val="0"/>
              <w:marBottom w:val="0"/>
              <w:divBdr>
                <w:top w:val="none" w:sz="0" w:space="0" w:color="auto"/>
                <w:left w:val="none" w:sz="0" w:space="0" w:color="auto"/>
                <w:bottom w:val="none" w:sz="0" w:space="0" w:color="auto"/>
                <w:right w:val="none" w:sz="0" w:space="0" w:color="auto"/>
              </w:divBdr>
              <w:divsChild>
                <w:div w:id="2032222508">
                  <w:marLeft w:val="0"/>
                  <w:marRight w:val="0"/>
                  <w:marTop w:val="0"/>
                  <w:marBottom w:val="0"/>
                  <w:divBdr>
                    <w:top w:val="single" w:sz="6" w:space="0" w:color="D3DCEA"/>
                    <w:left w:val="single" w:sz="6" w:space="0" w:color="D3DCEA"/>
                    <w:bottom w:val="single" w:sz="6" w:space="0" w:color="D3DCEA"/>
                    <w:right w:val="single" w:sz="6" w:space="0" w:color="D3DCEA"/>
                  </w:divBdr>
                  <w:divsChild>
                    <w:div w:id="168219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8872862">
      <w:bodyDiv w:val="1"/>
      <w:marLeft w:val="0"/>
      <w:marRight w:val="0"/>
      <w:marTop w:val="0"/>
      <w:marBottom w:val="0"/>
      <w:divBdr>
        <w:top w:val="none" w:sz="0" w:space="0" w:color="auto"/>
        <w:left w:val="none" w:sz="0" w:space="0" w:color="auto"/>
        <w:bottom w:val="none" w:sz="0" w:space="0" w:color="auto"/>
        <w:right w:val="none" w:sz="0" w:space="0" w:color="auto"/>
      </w:divBdr>
    </w:div>
    <w:div w:id="701442503">
      <w:bodyDiv w:val="1"/>
      <w:marLeft w:val="0"/>
      <w:marRight w:val="0"/>
      <w:marTop w:val="0"/>
      <w:marBottom w:val="0"/>
      <w:divBdr>
        <w:top w:val="none" w:sz="0" w:space="0" w:color="auto"/>
        <w:left w:val="none" w:sz="0" w:space="0" w:color="auto"/>
        <w:bottom w:val="none" w:sz="0" w:space="0" w:color="auto"/>
        <w:right w:val="none" w:sz="0" w:space="0" w:color="auto"/>
      </w:divBdr>
      <w:divsChild>
        <w:div w:id="1023019173">
          <w:marLeft w:val="0"/>
          <w:marRight w:val="0"/>
          <w:marTop w:val="0"/>
          <w:marBottom w:val="0"/>
          <w:divBdr>
            <w:top w:val="none" w:sz="0" w:space="0" w:color="auto"/>
            <w:left w:val="none" w:sz="0" w:space="0" w:color="auto"/>
            <w:bottom w:val="none" w:sz="0" w:space="0" w:color="auto"/>
            <w:right w:val="none" w:sz="0" w:space="0" w:color="auto"/>
          </w:divBdr>
          <w:divsChild>
            <w:div w:id="524369075">
              <w:marLeft w:val="0"/>
              <w:marRight w:val="0"/>
              <w:marTop w:val="0"/>
              <w:marBottom w:val="0"/>
              <w:divBdr>
                <w:top w:val="none" w:sz="0" w:space="0" w:color="auto"/>
                <w:left w:val="none" w:sz="0" w:space="0" w:color="auto"/>
                <w:bottom w:val="none" w:sz="0" w:space="0" w:color="auto"/>
                <w:right w:val="none" w:sz="0" w:space="0" w:color="auto"/>
              </w:divBdr>
              <w:divsChild>
                <w:div w:id="744763336">
                  <w:marLeft w:val="0"/>
                  <w:marRight w:val="0"/>
                  <w:marTop w:val="0"/>
                  <w:marBottom w:val="0"/>
                  <w:divBdr>
                    <w:top w:val="single" w:sz="6" w:space="0" w:color="D3DCEA"/>
                    <w:left w:val="single" w:sz="6" w:space="0" w:color="D3DCEA"/>
                    <w:bottom w:val="single" w:sz="6" w:space="0" w:color="D3DCEA"/>
                    <w:right w:val="single" w:sz="6" w:space="0" w:color="D3DCEA"/>
                  </w:divBdr>
                  <w:divsChild>
                    <w:div w:id="97984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3283358">
      <w:bodyDiv w:val="1"/>
      <w:marLeft w:val="0"/>
      <w:marRight w:val="0"/>
      <w:marTop w:val="0"/>
      <w:marBottom w:val="0"/>
      <w:divBdr>
        <w:top w:val="none" w:sz="0" w:space="0" w:color="auto"/>
        <w:left w:val="none" w:sz="0" w:space="0" w:color="auto"/>
        <w:bottom w:val="none" w:sz="0" w:space="0" w:color="auto"/>
        <w:right w:val="none" w:sz="0" w:space="0" w:color="auto"/>
      </w:divBdr>
    </w:div>
    <w:div w:id="17052039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10</Pages>
  <Words>456</Words>
  <Characters>2600</Characters>
  <Application>Microsoft Office Word</Application>
  <DocSecurity>0</DocSecurity>
  <Lines>21</Lines>
  <Paragraphs>6</Paragraphs>
  <ScaleCrop>false</ScaleCrop>
  <Company>Home</Company>
  <LinksUpToDate>false</LinksUpToDate>
  <CharactersWithSpaces>3050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China</cp:lastModifiedBy>
  <cp:revision>33</cp:revision>
  <cp:lastPrinted>2021-10-26T03:30:00Z</cp:lastPrinted>
  <dcterms:created xsi:type="dcterms:W3CDTF">2021-09-09T02:41:00Z</dcterms:created>
  <dcterms:modified xsi:type="dcterms:W3CDTF">2023-03-23T03:07:00Z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48C61CB29D3F4D9384F5922CF0F7FFB4</vt:lpwstr>
  </property>
</Properties>
</file>