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6" w:rsidRDefault="00810776" w:rsidP="00810776">
      <w:pPr>
        <w:rPr>
          <w:rFonts w:ascii="黑体" w:eastAsia="黑体" w:hAnsi="黑体"/>
          <w:sz w:val="32"/>
          <w:szCs w:val="32"/>
        </w:rPr>
      </w:pPr>
      <w:r w:rsidRPr="004D78C2">
        <w:rPr>
          <w:rFonts w:ascii="黑体" w:eastAsia="黑体" w:hAnsi="黑体"/>
          <w:sz w:val="32"/>
          <w:szCs w:val="32"/>
        </w:rPr>
        <w:t>附件3</w:t>
      </w:r>
    </w:p>
    <w:p w:rsidR="00810776" w:rsidRPr="004D78C2" w:rsidRDefault="00810776" w:rsidP="00810776">
      <w:pPr>
        <w:rPr>
          <w:rFonts w:ascii="方正小标宋简体" w:eastAsia="方正小标宋简体" w:hAnsi="黑体"/>
          <w:sz w:val="32"/>
          <w:szCs w:val="32"/>
        </w:rPr>
      </w:pPr>
    </w:p>
    <w:p w:rsidR="00810776" w:rsidRPr="004D78C2" w:rsidRDefault="00810776" w:rsidP="00810776">
      <w:pPr>
        <w:spacing w:line="640" w:lineRule="exact"/>
        <w:jc w:val="center"/>
        <w:rPr>
          <w:rFonts w:ascii="方正小标宋简体" w:eastAsia="方正小标宋简体"/>
          <w:sz w:val="44"/>
          <w:szCs w:val="44"/>
        </w:rPr>
      </w:pPr>
      <w:r w:rsidRPr="004D78C2">
        <w:rPr>
          <w:rFonts w:ascii="方正小标宋简体" w:eastAsia="方正小标宋简体" w:hint="eastAsia"/>
          <w:sz w:val="44"/>
          <w:szCs w:val="44"/>
        </w:rPr>
        <w:t>液体乳中黄曲霉毒素M</w:t>
      </w:r>
      <w:r w:rsidRPr="004D78C2">
        <w:rPr>
          <w:rFonts w:ascii="方正小标宋简体" w:eastAsia="方正小标宋简体" w:hint="eastAsia"/>
          <w:sz w:val="44"/>
          <w:szCs w:val="44"/>
          <w:vertAlign w:val="subscript"/>
        </w:rPr>
        <w:t>1</w:t>
      </w:r>
      <w:r w:rsidRPr="004D78C2">
        <w:rPr>
          <w:rFonts w:ascii="方正小标宋简体" w:eastAsia="方正小标宋简体" w:hint="eastAsia"/>
          <w:sz w:val="44"/>
          <w:szCs w:val="44"/>
        </w:rPr>
        <w:t>的快速检测</w:t>
      </w:r>
    </w:p>
    <w:p w:rsidR="00810776" w:rsidRPr="004D78C2" w:rsidRDefault="00810776" w:rsidP="00810776">
      <w:pPr>
        <w:spacing w:line="640" w:lineRule="exact"/>
        <w:jc w:val="center"/>
        <w:rPr>
          <w:rFonts w:ascii="方正小标宋简体" w:eastAsia="方正小标宋简体"/>
          <w:sz w:val="44"/>
          <w:szCs w:val="44"/>
        </w:rPr>
      </w:pPr>
      <w:r w:rsidRPr="004D78C2">
        <w:rPr>
          <w:rFonts w:ascii="方正小标宋简体" w:eastAsia="方正小标宋简体" w:hint="eastAsia"/>
          <w:sz w:val="44"/>
          <w:szCs w:val="44"/>
        </w:rPr>
        <w:t>胶体金免疫层析法（KJ201709）</w:t>
      </w:r>
    </w:p>
    <w:p w:rsidR="00810776" w:rsidRPr="00EE3DDB" w:rsidRDefault="00810776" w:rsidP="00810776">
      <w:pPr>
        <w:spacing w:line="640" w:lineRule="exact"/>
        <w:jc w:val="center"/>
        <w:rPr>
          <w:rFonts w:eastAsia="方正小标宋简体"/>
          <w:sz w:val="44"/>
          <w:szCs w:val="44"/>
        </w:rPr>
      </w:pP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范围</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本方法规定了牛奶、羊奶、</w:t>
      </w:r>
      <w:r w:rsidRPr="00EE3DDB">
        <w:t>牦牛</w:t>
      </w:r>
      <w:r w:rsidRPr="00EE3DDB">
        <w:rPr>
          <w:kern w:val="0"/>
          <w:szCs w:val="20"/>
        </w:rPr>
        <w:t>奶等液体乳中黄曲霉毒素</w:t>
      </w:r>
      <w:r w:rsidRPr="00EE3DDB">
        <w:rPr>
          <w:kern w:val="0"/>
          <w:szCs w:val="20"/>
        </w:rPr>
        <w:t>M</w:t>
      </w:r>
      <w:r w:rsidRPr="00EE3DDB">
        <w:rPr>
          <w:kern w:val="0"/>
          <w:szCs w:val="20"/>
          <w:vertAlign w:val="subscript"/>
        </w:rPr>
        <w:t>1</w:t>
      </w:r>
      <w:r w:rsidRPr="00EE3DDB">
        <w:rPr>
          <w:kern w:val="0"/>
          <w:szCs w:val="20"/>
        </w:rPr>
        <w:t>的胶体金免疫层析快速检测方法。</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本方法适用于生鲜乳、巴氏杀菌乳、灭菌乳中黄曲霉毒素</w:t>
      </w:r>
      <w:r w:rsidRPr="00EE3DDB">
        <w:rPr>
          <w:kern w:val="0"/>
          <w:szCs w:val="20"/>
        </w:rPr>
        <w:t>M</w:t>
      </w:r>
      <w:r w:rsidRPr="00EE3DDB">
        <w:rPr>
          <w:kern w:val="0"/>
          <w:szCs w:val="20"/>
          <w:vertAlign w:val="subscript"/>
        </w:rPr>
        <w:t>1</w:t>
      </w:r>
      <w:r w:rsidRPr="00EE3DDB">
        <w:rPr>
          <w:kern w:val="0"/>
          <w:szCs w:val="20"/>
        </w:rPr>
        <w:t>的快速测定。</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原理</w:t>
      </w:r>
    </w:p>
    <w:p w:rsidR="00810776" w:rsidRPr="00EE3DDB" w:rsidRDefault="00810776" w:rsidP="00810776">
      <w:pPr>
        <w:widowControl/>
        <w:tabs>
          <w:tab w:val="center" w:pos="4201"/>
          <w:tab w:val="right" w:leader="dot" w:pos="9298"/>
        </w:tabs>
        <w:autoSpaceDE w:val="0"/>
        <w:autoSpaceDN w:val="0"/>
        <w:ind w:firstLineChars="200" w:firstLine="420"/>
      </w:pPr>
      <w:r w:rsidRPr="00EE3DDB">
        <w:rPr>
          <w:kern w:val="0"/>
          <w:szCs w:val="20"/>
        </w:rPr>
        <w:t>本方法采用竞争抑制免疫层析原理。样品中的黄曲霉毒素</w:t>
      </w:r>
      <w:r w:rsidRPr="00EE3DDB">
        <w:rPr>
          <w:kern w:val="0"/>
          <w:szCs w:val="20"/>
        </w:rPr>
        <w:t>M</w:t>
      </w:r>
      <w:r w:rsidRPr="00EE3DDB">
        <w:rPr>
          <w:kern w:val="0"/>
          <w:szCs w:val="20"/>
          <w:vertAlign w:val="subscript"/>
        </w:rPr>
        <w:t>1</w:t>
      </w:r>
      <w:r w:rsidRPr="00EE3DDB">
        <w:rPr>
          <w:kern w:val="0"/>
          <w:szCs w:val="20"/>
        </w:rPr>
        <w:t>与胶体金标记的特异性抗体结合，抑制抗体和试纸条或检测卡中检测线（</w:t>
      </w:r>
      <w:r w:rsidRPr="00EE3DDB">
        <w:rPr>
          <w:kern w:val="0"/>
          <w:szCs w:val="20"/>
        </w:rPr>
        <w:t>T</w:t>
      </w:r>
      <w:r w:rsidRPr="00EE3DDB">
        <w:rPr>
          <w:kern w:val="0"/>
          <w:szCs w:val="20"/>
        </w:rPr>
        <w:t>线）上抗原的结合，从而导致检测线颜色深浅的变化。通过检测线与控制线（</w:t>
      </w:r>
      <w:r w:rsidRPr="00EE3DDB">
        <w:rPr>
          <w:kern w:val="0"/>
          <w:szCs w:val="20"/>
        </w:rPr>
        <w:t>C</w:t>
      </w:r>
      <w:r w:rsidRPr="00EE3DDB">
        <w:rPr>
          <w:kern w:val="0"/>
          <w:szCs w:val="20"/>
        </w:rPr>
        <w:t>线）颜色深浅比较，对样品中黄曲霉毒素</w:t>
      </w:r>
      <w:r w:rsidRPr="00EE3DDB">
        <w:rPr>
          <w:kern w:val="0"/>
          <w:szCs w:val="20"/>
        </w:rPr>
        <w:t>M</w:t>
      </w:r>
      <w:r w:rsidRPr="00EE3DDB">
        <w:rPr>
          <w:kern w:val="0"/>
          <w:szCs w:val="20"/>
          <w:vertAlign w:val="subscript"/>
        </w:rPr>
        <w:t>1</w:t>
      </w:r>
      <w:r w:rsidRPr="00EE3DDB">
        <w:rPr>
          <w:kern w:val="0"/>
          <w:szCs w:val="20"/>
        </w:rPr>
        <w:t>进行定性判定。</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试剂和材料</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除另有规定外，本方法所用试剂均为分析纯，水为</w:t>
      </w:r>
      <w:r w:rsidRPr="00EE3DDB">
        <w:rPr>
          <w:kern w:val="0"/>
          <w:szCs w:val="20"/>
        </w:rPr>
        <w:t>GB/T 6682</w:t>
      </w:r>
      <w:r w:rsidRPr="00EE3DDB">
        <w:rPr>
          <w:kern w:val="0"/>
          <w:szCs w:val="20"/>
        </w:rPr>
        <w:t>规定的二级水。</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试剂</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甲醇。</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参考物质</w:t>
      </w:r>
    </w:p>
    <w:p w:rsidR="00810776" w:rsidRPr="00EE3DDB" w:rsidRDefault="00810776" w:rsidP="00810776">
      <w:pPr>
        <w:tabs>
          <w:tab w:val="center" w:pos="4201"/>
          <w:tab w:val="right" w:leader="dot" w:pos="9298"/>
        </w:tabs>
        <w:autoSpaceDE w:val="0"/>
        <w:autoSpaceDN w:val="0"/>
        <w:spacing w:before="156" w:after="156"/>
        <w:ind w:firstLineChars="200" w:firstLine="420"/>
        <w:rPr>
          <w:kern w:val="0"/>
          <w:szCs w:val="20"/>
        </w:rPr>
      </w:pPr>
      <w:r w:rsidRPr="00EE3DDB">
        <w:rPr>
          <w:kern w:val="0"/>
          <w:szCs w:val="20"/>
        </w:rPr>
        <w:t>黄曲霉毒素</w:t>
      </w:r>
      <w:r w:rsidRPr="00EE3DDB">
        <w:rPr>
          <w:kern w:val="0"/>
          <w:szCs w:val="20"/>
        </w:rPr>
        <w:t>M</w:t>
      </w:r>
      <w:r w:rsidRPr="00EE3DDB">
        <w:rPr>
          <w:kern w:val="0"/>
          <w:szCs w:val="20"/>
          <w:vertAlign w:val="subscript"/>
        </w:rPr>
        <w:t>1</w:t>
      </w:r>
      <w:r w:rsidRPr="00EE3DDB">
        <w:rPr>
          <w:kern w:val="0"/>
          <w:szCs w:val="20"/>
        </w:rPr>
        <w:t>参考物质的中文名称、英文名称、</w:t>
      </w:r>
      <w:r w:rsidRPr="00EE3DDB">
        <w:rPr>
          <w:kern w:val="0"/>
          <w:szCs w:val="20"/>
        </w:rPr>
        <w:t>CAS</w:t>
      </w:r>
      <w:r w:rsidRPr="00EE3DDB">
        <w:rPr>
          <w:kern w:val="0"/>
          <w:szCs w:val="20"/>
        </w:rPr>
        <w:t>登录号、分子式、相对分子质量见表</w:t>
      </w:r>
      <w:r w:rsidRPr="00EE3DDB">
        <w:rPr>
          <w:kern w:val="0"/>
          <w:szCs w:val="20"/>
        </w:rPr>
        <w:t>1</w:t>
      </w:r>
      <w:r w:rsidRPr="00EE3DDB">
        <w:rPr>
          <w:kern w:val="0"/>
          <w:szCs w:val="20"/>
        </w:rPr>
        <w:t>，纯度</w:t>
      </w:r>
      <w:r w:rsidRPr="00EE3DDB">
        <w:rPr>
          <w:kern w:val="0"/>
          <w:szCs w:val="20"/>
        </w:rPr>
        <w:t>≥90%</w:t>
      </w:r>
      <w:r w:rsidRPr="00EE3DDB">
        <w:rPr>
          <w:kern w:val="0"/>
          <w:szCs w:val="20"/>
        </w:rPr>
        <w:t>。</w:t>
      </w:r>
    </w:p>
    <w:p w:rsidR="00810776" w:rsidRPr="00EE3DDB" w:rsidRDefault="00810776" w:rsidP="006049A1">
      <w:pPr>
        <w:pStyle w:val="a8"/>
        <w:spacing w:beforeLines="50" w:afterLines="50"/>
        <w:ind w:left="142" w:firstLine="0"/>
        <w:jc w:val="center"/>
        <w:rPr>
          <w:rFonts w:ascii="Times New Roman"/>
        </w:rPr>
      </w:pPr>
      <w:r w:rsidRPr="00EE3DDB">
        <w:rPr>
          <w:rFonts w:ascii="Times New Roman"/>
        </w:rPr>
        <w:t>表</w:t>
      </w:r>
      <w:r w:rsidRPr="00EE3DDB">
        <w:rPr>
          <w:rFonts w:ascii="Times New Roman"/>
        </w:rPr>
        <w:t xml:space="preserve">1 </w:t>
      </w:r>
      <w:r w:rsidRPr="00EE3DDB">
        <w:rPr>
          <w:rFonts w:ascii="Times New Roman"/>
        </w:rPr>
        <w:t>黄曲霉毒素</w:t>
      </w:r>
      <w:r w:rsidRPr="00EE3DDB">
        <w:rPr>
          <w:rFonts w:ascii="Times New Roman"/>
        </w:rPr>
        <w:t>M</w:t>
      </w:r>
      <w:r w:rsidRPr="00EE3DDB">
        <w:rPr>
          <w:rFonts w:ascii="Times New Roman"/>
          <w:vertAlign w:val="subscript"/>
        </w:rPr>
        <w:t>1</w:t>
      </w:r>
      <w:r w:rsidRPr="00EE3DDB">
        <w:rPr>
          <w:rFonts w:ascii="Times New Roman"/>
        </w:rPr>
        <w:t>参考物质中文名称、英文名称、</w:t>
      </w:r>
      <w:r w:rsidRPr="00EE3DDB">
        <w:rPr>
          <w:rFonts w:ascii="Times New Roman"/>
        </w:rPr>
        <w:t>CAS</w:t>
      </w:r>
      <w:r w:rsidRPr="00EE3DDB">
        <w:rPr>
          <w:rFonts w:ascii="Times New Roman"/>
        </w:rPr>
        <w:t>登录号、分子式、相对分子质量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5"/>
        <w:gridCol w:w="2033"/>
        <w:gridCol w:w="1560"/>
        <w:gridCol w:w="1419"/>
        <w:gridCol w:w="1550"/>
      </w:tblGrid>
      <w:tr w:rsidR="00810776" w:rsidRPr="00EE3DDB" w:rsidTr="00AC333A">
        <w:trPr>
          <w:trHeight w:val="335"/>
          <w:jc w:val="center"/>
        </w:trPr>
        <w:tc>
          <w:tcPr>
            <w:tcW w:w="1705"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rPr>
                <w:szCs w:val="21"/>
              </w:rPr>
            </w:pPr>
            <w:r w:rsidRPr="00EE3DDB">
              <w:rPr>
                <w:szCs w:val="21"/>
              </w:rPr>
              <w:t>中文名称</w:t>
            </w:r>
          </w:p>
        </w:tc>
        <w:tc>
          <w:tcPr>
            <w:tcW w:w="2033"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rPr>
                <w:szCs w:val="21"/>
              </w:rPr>
            </w:pPr>
            <w:r w:rsidRPr="00EE3DDB">
              <w:rPr>
                <w:szCs w:val="21"/>
              </w:rPr>
              <w:t>英文名称</w:t>
            </w:r>
          </w:p>
        </w:tc>
        <w:tc>
          <w:tcPr>
            <w:tcW w:w="1560"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rPr>
                <w:szCs w:val="21"/>
              </w:rPr>
            </w:pPr>
            <w:r w:rsidRPr="00EE3DDB">
              <w:rPr>
                <w:szCs w:val="21"/>
              </w:rPr>
              <w:t>CAS</w:t>
            </w:r>
            <w:r w:rsidRPr="00EE3DDB">
              <w:rPr>
                <w:szCs w:val="21"/>
              </w:rPr>
              <w:t>登录号</w:t>
            </w:r>
          </w:p>
        </w:tc>
        <w:tc>
          <w:tcPr>
            <w:tcW w:w="1419"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rPr>
                <w:szCs w:val="21"/>
              </w:rPr>
            </w:pPr>
            <w:r w:rsidRPr="00EE3DDB">
              <w:rPr>
                <w:szCs w:val="21"/>
              </w:rPr>
              <w:t>分子式</w:t>
            </w:r>
          </w:p>
        </w:tc>
        <w:tc>
          <w:tcPr>
            <w:tcW w:w="1550"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rPr>
                <w:szCs w:val="21"/>
              </w:rPr>
            </w:pPr>
            <w:r w:rsidRPr="00EE3DDB">
              <w:rPr>
                <w:szCs w:val="21"/>
              </w:rPr>
              <w:t>相对分子质量</w:t>
            </w:r>
          </w:p>
        </w:tc>
      </w:tr>
      <w:tr w:rsidR="00810776" w:rsidRPr="00EE3DDB" w:rsidTr="00AC333A">
        <w:trPr>
          <w:trHeight w:val="312"/>
          <w:jc w:val="center"/>
        </w:trPr>
        <w:tc>
          <w:tcPr>
            <w:tcW w:w="1705"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黄曲霉毒素</w:t>
            </w:r>
            <w:r w:rsidRPr="00EE3DDB">
              <w:rPr>
                <w:szCs w:val="21"/>
              </w:rPr>
              <w:t>M</w:t>
            </w:r>
            <w:r w:rsidRPr="00EE3DDB">
              <w:rPr>
                <w:szCs w:val="21"/>
                <w:vertAlign w:val="subscript"/>
              </w:rPr>
              <w:t>1</w:t>
            </w:r>
          </w:p>
        </w:tc>
        <w:tc>
          <w:tcPr>
            <w:tcW w:w="2033"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 w:val="18"/>
                <w:szCs w:val="18"/>
              </w:rPr>
              <w:t>Aflatoxin</w:t>
            </w:r>
            <w:r w:rsidRPr="00EE3DDB">
              <w:rPr>
                <w:szCs w:val="21"/>
              </w:rPr>
              <w:t xml:space="preserve"> M</w:t>
            </w:r>
            <w:r w:rsidRPr="00EE3DDB">
              <w:rPr>
                <w:szCs w:val="21"/>
                <w:vertAlign w:val="subscript"/>
              </w:rPr>
              <w:t>1</w:t>
            </w:r>
          </w:p>
        </w:tc>
        <w:tc>
          <w:tcPr>
            <w:tcW w:w="1560"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6795-23-9</w:t>
            </w:r>
          </w:p>
        </w:tc>
        <w:tc>
          <w:tcPr>
            <w:tcW w:w="1419"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C</w:t>
            </w:r>
            <w:r w:rsidRPr="00EE3DDB">
              <w:rPr>
                <w:szCs w:val="21"/>
                <w:vertAlign w:val="subscript"/>
              </w:rPr>
              <w:t>17</w:t>
            </w:r>
            <w:r w:rsidRPr="00EE3DDB">
              <w:rPr>
                <w:szCs w:val="21"/>
              </w:rPr>
              <w:t>H</w:t>
            </w:r>
            <w:r w:rsidRPr="00EE3DDB">
              <w:rPr>
                <w:szCs w:val="21"/>
                <w:vertAlign w:val="subscript"/>
              </w:rPr>
              <w:t>12</w:t>
            </w:r>
            <w:r w:rsidRPr="00EE3DDB">
              <w:rPr>
                <w:szCs w:val="21"/>
              </w:rPr>
              <w:t>O</w:t>
            </w:r>
            <w:r w:rsidRPr="00EE3DDB">
              <w:rPr>
                <w:szCs w:val="21"/>
                <w:vertAlign w:val="subscript"/>
              </w:rPr>
              <w:t>7</w:t>
            </w:r>
          </w:p>
        </w:tc>
        <w:tc>
          <w:tcPr>
            <w:tcW w:w="1550"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328.27</w:t>
            </w:r>
          </w:p>
        </w:tc>
      </w:tr>
    </w:tbl>
    <w:p w:rsidR="00810776" w:rsidRPr="00EE3DDB" w:rsidRDefault="00810776" w:rsidP="00810776">
      <w:pPr>
        <w:ind w:firstLineChars="200" w:firstLine="360"/>
        <w:rPr>
          <w:sz w:val="18"/>
          <w:szCs w:val="18"/>
        </w:rPr>
      </w:pPr>
      <w:r w:rsidRPr="00EE3DDB">
        <w:rPr>
          <w:sz w:val="18"/>
          <w:szCs w:val="18"/>
        </w:rPr>
        <w:t>注：或等同可溯源物质。</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标准溶液的配制</w:t>
      </w:r>
    </w:p>
    <w:p w:rsidR="00810776" w:rsidRPr="00EE3DDB" w:rsidRDefault="00810776" w:rsidP="00810776">
      <w:pPr>
        <w:pStyle w:val="a0"/>
        <w:numPr>
          <w:ilvl w:val="2"/>
          <w:numId w:val="6"/>
        </w:numPr>
        <w:spacing w:beforeLines="0" w:after="156"/>
        <w:ind w:left="0" w:firstLine="0"/>
        <w:jc w:val="both"/>
        <w:rPr>
          <w:rFonts w:ascii="Times New Roman" w:eastAsia="宋体"/>
          <w:szCs w:val="20"/>
        </w:rPr>
      </w:pPr>
      <w:r w:rsidRPr="00EE3DDB">
        <w:rPr>
          <w:rFonts w:ascii="Times New Roman" w:eastAsia="宋体"/>
          <w:szCs w:val="20"/>
        </w:rPr>
        <w:t>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标准储备液（</w:t>
      </w:r>
      <w:r w:rsidRPr="00EE3DDB">
        <w:rPr>
          <w:rFonts w:ascii="Times New Roman" w:eastAsia="宋体"/>
          <w:szCs w:val="20"/>
        </w:rPr>
        <w:t>100 μg/mL</w:t>
      </w:r>
      <w:r w:rsidRPr="00EE3DDB">
        <w:rPr>
          <w:rFonts w:ascii="Times New Roman" w:eastAsia="宋体"/>
          <w:szCs w:val="20"/>
        </w:rPr>
        <w:t>）：精密称取适量黄曲霉毒素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标准品（</w:t>
      </w:r>
      <w:r w:rsidRPr="00EE3DDB">
        <w:rPr>
          <w:rFonts w:ascii="Times New Roman" w:eastAsia="宋体"/>
          <w:szCs w:val="20"/>
        </w:rPr>
        <w:t>3.2</w:t>
      </w:r>
      <w:r w:rsidRPr="00EE3DDB">
        <w:rPr>
          <w:rFonts w:ascii="Times New Roman" w:eastAsia="宋体"/>
          <w:szCs w:val="20"/>
        </w:rPr>
        <w:t>），置于</w:t>
      </w:r>
      <w:r w:rsidRPr="00EE3DDB">
        <w:rPr>
          <w:rFonts w:ascii="Times New Roman" w:eastAsia="宋体"/>
          <w:szCs w:val="20"/>
        </w:rPr>
        <w:t>10 mL</w:t>
      </w:r>
      <w:r w:rsidRPr="00EE3DDB">
        <w:rPr>
          <w:rFonts w:ascii="Times New Roman" w:eastAsia="宋体"/>
          <w:szCs w:val="20"/>
        </w:rPr>
        <w:t>容量瓶中，用甲醇（</w:t>
      </w:r>
      <w:r w:rsidRPr="00EE3DDB">
        <w:rPr>
          <w:rFonts w:ascii="Times New Roman" w:eastAsia="宋体"/>
          <w:szCs w:val="20"/>
        </w:rPr>
        <w:t>3.1</w:t>
      </w:r>
      <w:r w:rsidRPr="00EE3DDB">
        <w:rPr>
          <w:rFonts w:ascii="Times New Roman" w:eastAsia="宋体"/>
          <w:szCs w:val="20"/>
        </w:rPr>
        <w:t>）溶解并稀释至刻度，摇匀，制成浓度为</w:t>
      </w:r>
      <w:r w:rsidRPr="00EE3DDB">
        <w:rPr>
          <w:rFonts w:ascii="Times New Roman" w:eastAsia="宋体"/>
          <w:szCs w:val="20"/>
        </w:rPr>
        <w:t>100 μg/mL</w:t>
      </w:r>
      <w:r w:rsidRPr="00EE3DDB">
        <w:rPr>
          <w:rFonts w:ascii="Times New Roman" w:eastAsia="宋体"/>
          <w:szCs w:val="20"/>
        </w:rPr>
        <w:t>的黄曲霉毒素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标准储备液；或可直接购买黄曲霉毒素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标准储备液。</w:t>
      </w:r>
      <w:r w:rsidRPr="00EE3DDB">
        <w:rPr>
          <w:rFonts w:ascii="Times New Roman" w:eastAsia="宋体"/>
          <w:szCs w:val="20"/>
        </w:rPr>
        <w:t>-20</w:t>
      </w:r>
      <w:r w:rsidRPr="00EE3DDB">
        <w:rPr>
          <w:rFonts w:ascii="宋体" w:eastAsia="宋体" w:hAnsi="宋体" w:cs="宋体" w:hint="eastAsia"/>
          <w:szCs w:val="20"/>
        </w:rPr>
        <w:t>℃</w:t>
      </w:r>
      <w:r w:rsidRPr="00EE3DDB">
        <w:rPr>
          <w:rFonts w:ascii="Times New Roman" w:eastAsia="宋体"/>
          <w:szCs w:val="20"/>
        </w:rPr>
        <w:t>避光保存备用，有效期</w:t>
      </w:r>
      <w:r w:rsidRPr="00EE3DDB">
        <w:rPr>
          <w:rFonts w:ascii="Times New Roman" w:eastAsia="宋体"/>
          <w:szCs w:val="20"/>
        </w:rPr>
        <w:t>3</w:t>
      </w:r>
      <w:r w:rsidRPr="00EE3DDB">
        <w:rPr>
          <w:rFonts w:ascii="Times New Roman" w:eastAsia="宋体"/>
          <w:szCs w:val="20"/>
        </w:rPr>
        <w:t>个月。</w:t>
      </w:r>
    </w:p>
    <w:p w:rsidR="00810776" w:rsidRPr="00EE3DDB" w:rsidRDefault="00810776" w:rsidP="00810776">
      <w:pPr>
        <w:pStyle w:val="a0"/>
        <w:numPr>
          <w:ilvl w:val="2"/>
          <w:numId w:val="6"/>
        </w:numPr>
        <w:spacing w:beforeLines="0" w:afterLines="0"/>
        <w:ind w:left="0" w:firstLine="0"/>
        <w:jc w:val="both"/>
        <w:rPr>
          <w:rFonts w:ascii="Times New Roman" w:eastAsia="宋体"/>
          <w:szCs w:val="20"/>
        </w:rPr>
      </w:pPr>
      <w:r w:rsidRPr="00EE3DDB">
        <w:rPr>
          <w:rFonts w:ascii="Times New Roman" w:eastAsia="宋体"/>
          <w:szCs w:val="20"/>
        </w:rPr>
        <w:lastRenderedPageBreak/>
        <w:t>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标准中间液（</w:t>
      </w:r>
      <w:r w:rsidRPr="00EE3DDB">
        <w:rPr>
          <w:rFonts w:ascii="Times New Roman" w:eastAsia="宋体"/>
          <w:szCs w:val="20"/>
        </w:rPr>
        <w:t>100 ng/mL</w:t>
      </w:r>
      <w:r w:rsidRPr="00EE3DDB">
        <w:rPr>
          <w:rFonts w:ascii="Times New Roman" w:eastAsia="宋体"/>
          <w:szCs w:val="20"/>
        </w:rPr>
        <w:t>）：精密量取黄曲霉毒素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标准储备液（</w:t>
      </w:r>
      <w:r w:rsidRPr="00EE3DDB">
        <w:rPr>
          <w:rFonts w:ascii="Times New Roman" w:eastAsia="宋体"/>
          <w:szCs w:val="20"/>
        </w:rPr>
        <w:t>100 μg/mL</w:t>
      </w:r>
      <w:r w:rsidRPr="00EE3DDB">
        <w:rPr>
          <w:rFonts w:ascii="Times New Roman" w:eastAsia="宋体"/>
          <w:szCs w:val="20"/>
        </w:rPr>
        <w:t>）（</w:t>
      </w:r>
      <w:r w:rsidRPr="00EE3DDB">
        <w:rPr>
          <w:rFonts w:ascii="Times New Roman" w:eastAsia="宋体"/>
          <w:szCs w:val="20"/>
        </w:rPr>
        <w:t>3.3.1</w:t>
      </w:r>
      <w:r w:rsidRPr="00EE3DDB">
        <w:rPr>
          <w:rFonts w:ascii="Times New Roman" w:eastAsia="宋体"/>
          <w:szCs w:val="20"/>
        </w:rPr>
        <w:t>）</w:t>
      </w:r>
      <w:r w:rsidRPr="00EE3DDB">
        <w:rPr>
          <w:rFonts w:ascii="Times New Roman" w:eastAsia="宋体"/>
          <w:szCs w:val="20"/>
        </w:rPr>
        <w:t>0.1 mL</w:t>
      </w:r>
      <w:r w:rsidRPr="00EE3DDB">
        <w:rPr>
          <w:rFonts w:ascii="Times New Roman" w:eastAsia="宋体"/>
          <w:szCs w:val="20"/>
        </w:rPr>
        <w:t>，置于</w:t>
      </w:r>
      <w:r w:rsidRPr="00EE3DDB">
        <w:rPr>
          <w:rFonts w:ascii="Times New Roman" w:eastAsia="宋体"/>
          <w:szCs w:val="20"/>
        </w:rPr>
        <w:t>100 mL</w:t>
      </w:r>
      <w:r w:rsidRPr="00EE3DDB">
        <w:rPr>
          <w:rFonts w:ascii="Times New Roman" w:eastAsia="宋体"/>
          <w:szCs w:val="20"/>
        </w:rPr>
        <w:t>容量瓶中，用甲醇（</w:t>
      </w:r>
      <w:r w:rsidRPr="00EE3DDB">
        <w:rPr>
          <w:rFonts w:ascii="Times New Roman" w:eastAsia="宋体"/>
          <w:szCs w:val="20"/>
        </w:rPr>
        <w:t>3.1</w:t>
      </w:r>
      <w:r w:rsidRPr="00EE3DDB">
        <w:rPr>
          <w:rFonts w:ascii="Times New Roman" w:eastAsia="宋体"/>
          <w:szCs w:val="20"/>
        </w:rPr>
        <w:t>）稀释至刻度，摇匀，制成浓度为</w:t>
      </w:r>
      <w:r w:rsidRPr="00EE3DDB">
        <w:rPr>
          <w:rFonts w:ascii="Times New Roman" w:eastAsia="宋体"/>
          <w:szCs w:val="20"/>
        </w:rPr>
        <w:t xml:space="preserve">100 ng/mL </w:t>
      </w:r>
      <w:r w:rsidRPr="00EE3DDB">
        <w:rPr>
          <w:rFonts w:ascii="Times New Roman" w:eastAsia="宋体"/>
          <w:szCs w:val="20"/>
        </w:rPr>
        <w:t>的黄曲霉毒素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标准中间液。临用新制。</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材料</w:t>
      </w:r>
    </w:p>
    <w:p w:rsidR="00810776" w:rsidRPr="00EE3DDB" w:rsidRDefault="00810776" w:rsidP="00810776">
      <w:pPr>
        <w:pStyle w:val="a0"/>
        <w:numPr>
          <w:ilvl w:val="0"/>
          <w:numId w:val="0"/>
        </w:numPr>
        <w:spacing w:beforeLines="0" w:afterLines="0"/>
        <w:ind w:firstLineChars="200" w:firstLine="420"/>
        <w:rPr>
          <w:rFonts w:ascii="Times New Roman" w:eastAsia="宋体"/>
          <w:szCs w:val="20"/>
        </w:rPr>
      </w:pPr>
      <w:r w:rsidRPr="00EE3DDB">
        <w:rPr>
          <w:rFonts w:ascii="Times New Roman" w:eastAsia="宋体"/>
          <w:szCs w:val="20"/>
        </w:rPr>
        <w:t>黄曲霉毒素</w:t>
      </w:r>
      <w:r w:rsidRPr="00EE3DDB">
        <w:rPr>
          <w:rFonts w:ascii="Times New Roman" w:eastAsia="宋体"/>
          <w:szCs w:val="20"/>
        </w:rPr>
        <w:t>M</w:t>
      </w:r>
      <w:r w:rsidRPr="00EE3DDB">
        <w:rPr>
          <w:rFonts w:ascii="Times New Roman" w:eastAsia="宋体"/>
          <w:szCs w:val="20"/>
          <w:vertAlign w:val="subscript"/>
        </w:rPr>
        <w:t>1</w:t>
      </w:r>
      <w:r w:rsidRPr="00EE3DDB">
        <w:rPr>
          <w:rFonts w:ascii="Times New Roman" w:eastAsia="宋体"/>
          <w:szCs w:val="20"/>
        </w:rPr>
        <w:t>胶体金免疫层析试剂盒，适用基质为液体乳。</w:t>
      </w:r>
    </w:p>
    <w:p w:rsidR="00810776" w:rsidRPr="00EE3DDB" w:rsidRDefault="00810776" w:rsidP="00810776">
      <w:pPr>
        <w:pStyle w:val="aa"/>
        <w:numPr>
          <w:ilvl w:val="2"/>
          <w:numId w:val="6"/>
        </w:numPr>
        <w:ind w:left="0" w:firstLineChars="0" w:firstLine="0"/>
        <w:rPr>
          <w:kern w:val="0"/>
          <w:szCs w:val="20"/>
        </w:rPr>
      </w:pPr>
      <w:r w:rsidRPr="00EE3DDB">
        <w:rPr>
          <w:kern w:val="0"/>
          <w:szCs w:val="20"/>
        </w:rPr>
        <w:t>金标微孔（含胶体金标记的特异性抗体）。</w:t>
      </w:r>
    </w:p>
    <w:p w:rsidR="00810776" w:rsidRPr="00EE3DDB" w:rsidRDefault="00810776" w:rsidP="00810776">
      <w:pPr>
        <w:pStyle w:val="aa"/>
        <w:numPr>
          <w:ilvl w:val="2"/>
          <w:numId w:val="6"/>
        </w:numPr>
        <w:ind w:left="0" w:firstLineChars="0" w:firstLine="0"/>
        <w:rPr>
          <w:kern w:val="0"/>
          <w:szCs w:val="20"/>
        </w:rPr>
      </w:pPr>
      <w:r w:rsidRPr="00EE3DDB">
        <w:rPr>
          <w:kern w:val="0"/>
          <w:szCs w:val="20"/>
        </w:rPr>
        <w:t>试纸条或检测卡。</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仪器和设备</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移液器：</w:t>
      </w:r>
      <w:r w:rsidRPr="00EE3DDB">
        <w:rPr>
          <w:rFonts w:ascii="Times New Roman"/>
        </w:rPr>
        <w:t>100 µL</w:t>
      </w:r>
      <w:r w:rsidRPr="00EE3DDB">
        <w:rPr>
          <w:rFonts w:ascii="Times New Roman"/>
        </w:rPr>
        <w:t>、</w:t>
      </w:r>
      <w:r w:rsidRPr="00EE3DDB">
        <w:rPr>
          <w:rFonts w:ascii="Times New Roman"/>
        </w:rPr>
        <w:t>200 µL</w:t>
      </w:r>
      <w:r w:rsidRPr="00EE3DDB">
        <w:rPr>
          <w:rFonts w:ascii="Times New Roman"/>
        </w:rPr>
        <w:t>和</w:t>
      </w:r>
      <w:r w:rsidRPr="00EE3DDB">
        <w:rPr>
          <w:rFonts w:ascii="Times New Roman"/>
        </w:rPr>
        <w:t>500 µL</w:t>
      </w:r>
      <w:r w:rsidRPr="00EE3DDB">
        <w:rPr>
          <w:rFonts w:ascii="Times New Roman"/>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涡旋混合器。</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电子天平：感量为</w:t>
      </w:r>
      <w:r w:rsidRPr="00EE3DDB">
        <w:rPr>
          <w:rFonts w:ascii="Times New Roman"/>
        </w:rPr>
        <w:t xml:space="preserve"> 0.01 g</w:t>
      </w:r>
      <w:r w:rsidRPr="00EE3DDB">
        <w:rPr>
          <w:rFonts w:ascii="Times New Roman"/>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环境条件：温度</w:t>
      </w:r>
      <w:r w:rsidRPr="00EE3DDB">
        <w:rPr>
          <w:rFonts w:ascii="Times New Roman"/>
        </w:rPr>
        <w:t>15</w:t>
      </w:r>
      <w:r>
        <w:rPr>
          <w:rFonts w:ascii="Times New Roman" w:hint="eastAsia"/>
        </w:rPr>
        <w:t>—</w:t>
      </w:r>
      <w:r w:rsidRPr="00EE3DDB">
        <w:rPr>
          <w:rFonts w:ascii="Times New Roman"/>
        </w:rPr>
        <w:t>35</w:t>
      </w:r>
      <w:r w:rsidRPr="00EE3DDB">
        <w:rPr>
          <w:rFonts w:ascii="宋体" w:eastAsia="宋体" w:hAnsi="宋体" w:cs="宋体" w:hint="eastAsia"/>
        </w:rPr>
        <w:t>℃</w:t>
      </w:r>
      <w:r w:rsidRPr="00EE3DDB">
        <w:rPr>
          <w:rFonts w:ascii="Times New Roman"/>
        </w:rPr>
        <w:t>，湿度</w:t>
      </w:r>
      <w:r w:rsidRPr="00EE3DDB">
        <w:rPr>
          <w:rFonts w:ascii="Times New Roman"/>
        </w:rPr>
        <w:t>≤80%</w:t>
      </w:r>
      <w:r w:rsidRPr="00EE3DDB">
        <w:rPr>
          <w:rFonts w:ascii="Times New Roman"/>
        </w:rPr>
        <w:t>。</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分析步骤</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试样制备</w:t>
      </w:r>
    </w:p>
    <w:p w:rsidR="00810776" w:rsidRPr="00EE3DDB" w:rsidRDefault="00810776" w:rsidP="00810776">
      <w:pPr>
        <w:tabs>
          <w:tab w:val="center" w:pos="4201"/>
          <w:tab w:val="right" w:leader="dot" w:pos="9298"/>
        </w:tabs>
        <w:snapToGrid w:val="0"/>
        <w:ind w:firstLine="420"/>
        <w:rPr>
          <w:szCs w:val="21"/>
        </w:rPr>
      </w:pPr>
      <w:r w:rsidRPr="00EE3DDB">
        <w:rPr>
          <w:szCs w:val="21"/>
        </w:rPr>
        <w:t>取适量有代表性样品充分混匀。</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试样提取和净化</w:t>
      </w:r>
    </w:p>
    <w:p w:rsidR="00810776" w:rsidRPr="00EE3DDB" w:rsidRDefault="00810776" w:rsidP="00810776">
      <w:pPr>
        <w:tabs>
          <w:tab w:val="center" w:pos="4201"/>
          <w:tab w:val="right" w:leader="dot" w:pos="9298"/>
        </w:tabs>
        <w:snapToGrid w:val="0"/>
        <w:ind w:firstLine="420"/>
        <w:rPr>
          <w:kern w:val="0"/>
          <w:szCs w:val="20"/>
        </w:rPr>
      </w:pPr>
      <w:r w:rsidRPr="00EE3DDB">
        <w:rPr>
          <w:szCs w:val="21"/>
        </w:rPr>
        <w:t>以液体乳为基质的样品可直接上样检测或根据产品说明书稀释后检测</w:t>
      </w:r>
      <w:r w:rsidRPr="00EE3DDB">
        <w:rPr>
          <w:kern w:val="0"/>
          <w:szCs w:val="20"/>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测定步骤</w:t>
      </w:r>
    </w:p>
    <w:p w:rsidR="00810776" w:rsidRPr="00EE3DDB" w:rsidRDefault="00810776" w:rsidP="00810776">
      <w:pPr>
        <w:pStyle w:val="a0"/>
        <w:numPr>
          <w:ilvl w:val="2"/>
          <w:numId w:val="6"/>
        </w:numPr>
        <w:spacing w:beforeLines="0" w:afterLines="0"/>
        <w:ind w:left="283" w:hangingChars="135" w:hanging="283"/>
        <w:rPr>
          <w:rFonts w:ascii="Times New Roman" w:eastAsia="宋体"/>
          <w:szCs w:val="20"/>
        </w:rPr>
      </w:pPr>
      <w:r w:rsidRPr="00EE3DDB">
        <w:rPr>
          <w:rFonts w:ascii="Times New Roman" w:eastAsia="宋体"/>
          <w:szCs w:val="20"/>
        </w:rPr>
        <w:t>试纸条与金标微孔测定步骤</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吸取</w:t>
      </w:r>
      <w:r w:rsidRPr="00EE3DDB">
        <w:rPr>
          <w:kern w:val="0"/>
          <w:szCs w:val="20"/>
        </w:rPr>
        <w:t>100</w:t>
      </w:r>
      <w:r>
        <w:rPr>
          <w:rFonts w:hint="eastAsia"/>
          <w:kern w:val="0"/>
          <w:szCs w:val="20"/>
        </w:rPr>
        <w:t>—</w:t>
      </w:r>
      <w:r w:rsidRPr="00EE3DDB">
        <w:rPr>
          <w:kern w:val="0"/>
          <w:szCs w:val="20"/>
        </w:rPr>
        <w:t>200 μL</w:t>
      </w:r>
      <w:r w:rsidRPr="00EE3DDB">
        <w:rPr>
          <w:kern w:val="0"/>
          <w:szCs w:val="20"/>
        </w:rPr>
        <w:t>样品待测液于金标微孔（</w:t>
      </w:r>
      <w:r w:rsidRPr="00EE3DDB">
        <w:rPr>
          <w:kern w:val="0"/>
          <w:szCs w:val="20"/>
        </w:rPr>
        <w:t>3.4.1</w:t>
      </w:r>
      <w:r w:rsidRPr="00EE3DDB">
        <w:rPr>
          <w:kern w:val="0"/>
          <w:szCs w:val="20"/>
        </w:rPr>
        <w:t>）中，抽吸</w:t>
      </w:r>
      <w:r w:rsidRPr="00EE3DDB">
        <w:rPr>
          <w:kern w:val="0"/>
          <w:szCs w:val="20"/>
        </w:rPr>
        <w:t>5</w:t>
      </w:r>
      <w:r>
        <w:rPr>
          <w:rFonts w:hint="eastAsia"/>
          <w:kern w:val="0"/>
          <w:szCs w:val="20"/>
        </w:rPr>
        <w:t>—</w:t>
      </w:r>
      <w:r w:rsidRPr="00EE3DDB">
        <w:rPr>
          <w:kern w:val="0"/>
          <w:szCs w:val="20"/>
        </w:rPr>
        <w:t>10</w:t>
      </w:r>
      <w:r w:rsidRPr="00EE3DDB">
        <w:rPr>
          <w:kern w:val="0"/>
          <w:szCs w:val="20"/>
        </w:rPr>
        <w:t>次使混合均匀，不要有气泡，室温温育</w:t>
      </w:r>
      <w:r w:rsidRPr="00EE3DDB">
        <w:rPr>
          <w:kern w:val="0"/>
          <w:szCs w:val="20"/>
        </w:rPr>
        <w:t>3</w:t>
      </w:r>
      <w:r>
        <w:rPr>
          <w:rFonts w:hint="eastAsia"/>
          <w:kern w:val="0"/>
          <w:szCs w:val="20"/>
        </w:rPr>
        <w:t>—</w:t>
      </w:r>
      <w:r w:rsidRPr="00EE3DDB">
        <w:rPr>
          <w:kern w:val="0"/>
          <w:szCs w:val="20"/>
        </w:rPr>
        <w:t>5min</w:t>
      </w:r>
      <w:r w:rsidRPr="00EE3DDB">
        <w:rPr>
          <w:kern w:val="0"/>
          <w:szCs w:val="20"/>
        </w:rPr>
        <w:t>（根据配套说明书进行避光操作），将检测试纸条（</w:t>
      </w:r>
      <w:r w:rsidRPr="00EE3DDB">
        <w:rPr>
          <w:kern w:val="0"/>
          <w:szCs w:val="20"/>
        </w:rPr>
        <w:t>3.4.2</w:t>
      </w:r>
      <w:r w:rsidRPr="00EE3DDB">
        <w:rPr>
          <w:kern w:val="0"/>
          <w:szCs w:val="20"/>
        </w:rPr>
        <w:t>）样品端垂直向下插入金标微孔中，温育</w:t>
      </w:r>
      <w:r w:rsidRPr="00EE3DDB">
        <w:rPr>
          <w:kern w:val="0"/>
          <w:szCs w:val="20"/>
        </w:rPr>
        <w:t>5</w:t>
      </w:r>
      <w:r>
        <w:rPr>
          <w:rFonts w:hint="eastAsia"/>
          <w:kern w:val="0"/>
          <w:szCs w:val="20"/>
        </w:rPr>
        <w:t>—</w:t>
      </w:r>
      <w:r w:rsidRPr="00EE3DDB">
        <w:rPr>
          <w:kern w:val="0"/>
          <w:szCs w:val="20"/>
        </w:rPr>
        <w:t>10min</w:t>
      </w:r>
      <w:r w:rsidRPr="00EE3DDB">
        <w:rPr>
          <w:kern w:val="0"/>
          <w:szCs w:val="20"/>
        </w:rPr>
        <w:t>，从微孔中取出试纸条，进行结果判定。</w:t>
      </w:r>
    </w:p>
    <w:p w:rsidR="00810776" w:rsidRPr="00EE3DDB" w:rsidRDefault="00810776" w:rsidP="00810776">
      <w:pPr>
        <w:pStyle w:val="a0"/>
        <w:numPr>
          <w:ilvl w:val="2"/>
          <w:numId w:val="6"/>
        </w:numPr>
        <w:spacing w:beforeLines="0" w:afterLines="0"/>
        <w:ind w:left="283" w:hangingChars="135" w:hanging="283"/>
        <w:rPr>
          <w:rFonts w:ascii="Times New Roman" w:eastAsia="宋体"/>
          <w:szCs w:val="20"/>
        </w:rPr>
      </w:pPr>
      <w:r w:rsidRPr="00EE3DDB">
        <w:rPr>
          <w:rFonts w:ascii="Times New Roman" w:eastAsia="宋体"/>
          <w:szCs w:val="20"/>
        </w:rPr>
        <w:t>检测卡与金标微孔测定步骤</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吸取</w:t>
      </w:r>
      <w:r w:rsidRPr="00EE3DDB">
        <w:rPr>
          <w:kern w:val="0"/>
          <w:szCs w:val="20"/>
        </w:rPr>
        <w:t>100</w:t>
      </w:r>
      <w:r>
        <w:rPr>
          <w:rFonts w:hint="eastAsia"/>
          <w:kern w:val="0"/>
          <w:szCs w:val="20"/>
        </w:rPr>
        <w:t>—</w:t>
      </w:r>
      <w:r w:rsidRPr="00EE3DDB">
        <w:rPr>
          <w:kern w:val="0"/>
          <w:szCs w:val="20"/>
        </w:rPr>
        <w:t xml:space="preserve">200 </w:t>
      </w:r>
      <w:r w:rsidRPr="00EE3DDB">
        <w:rPr>
          <w:szCs w:val="21"/>
        </w:rPr>
        <w:t>μL</w:t>
      </w:r>
      <w:r w:rsidRPr="00EE3DDB">
        <w:rPr>
          <w:kern w:val="0"/>
          <w:szCs w:val="20"/>
        </w:rPr>
        <w:t>样品待测液于金标微孔（</w:t>
      </w:r>
      <w:r w:rsidRPr="00EE3DDB">
        <w:rPr>
          <w:kern w:val="0"/>
          <w:szCs w:val="20"/>
        </w:rPr>
        <w:t>3.4.1</w:t>
      </w:r>
      <w:r w:rsidRPr="00EE3DDB">
        <w:rPr>
          <w:kern w:val="0"/>
          <w:szCs w:val="20"/>
        </w:rPr>
        <w:t>）中，抽吸</w:t>
      </w:r>
      <w:r w:rsidRPr="00EE3DDB">
        <w:rPr>
          <w:kern w:val="0"/>
          <w:szCs w:val="20"/>
        </w:rPr>
        <w:t>5</w:t>
      </w:r>
      <w:r>
        <w:rPr>
          <w:rFonts w:hint="eastAsia"/>
          <w:kern w:val="0"/>
          <w:szCs w:val="20"/>
        </w:rPr>
        <w:t>—</w:t>
      </w:r>
      <w:r w:rsidRPr="00EE3DDB">
        <w:rPr>
          <w:kern w:val="0"/>
          <w:szCs w:val="20"/>
        </w:rPr>
        <w:t>10</w:t>
      </w:r>
      <w:r w:rsidRPr="00EE3DDB">
        <w:rPr>
          <w:kern w:val="0"/>
          <w:szCs w:val="20"/>
        </w:rPr>
        <w:t>次使混合均匀，不要有气泡，室温温育</w:t>
      </w:r>
      <w:r w:rsidRPr="00EE3DDB">
        <w:rPr>
          <w:kern w:val="0"/>
          <w:szCs w:val="20"/>
        </w:rPr>
        <w:t>3</w:t>
      </w:r>
      <w:r>
        <w:rPr>
          <w:rFonts w:hint="eastAsia"/>
          <w:kern w:val="0"/>
          <w:szCs w:val="20"/>
        </w:rPr>
        <w:t>—</w:t>
      </w:r>
      <w:r w:rsidRPr="00EE3DDB">
        <w:rPr>
          <w:kern w:val="0"/>
          <w:szCs w:val="20"/>
        </w:rPr>
        <w:t>5 min</w:t>
      </w:r>
      <w:r w:rsidRPr="00EE3DDB">
        <w:rPr>
          <w:kern w:val="0"/>
          <w:szCs w:val="20"/>
        </w:rPr>
        <w:t>（根据配套说明书进行避光操作），将金标微孔中全部溶液滴加到检测卡（</w:t>
      </w:r>
      <w:r w:rsidRPr="00EE3DDB">
        <w:rPr>
          <w:kern w:val="0"/>
          <w:szCs w:val="20"/>
        </w:rPr>
        <w:t>3.4.2</w:t>
      </w:r>
      <w:r w:rsidRPr="00EE3DDB">
        <w:rPr>
          <w:kern w:val="0"/>
          <w:szCs w:val="20"/>
        </w:rPr>
        <w:t>）上的加样孔中，温育</w:t>
      </w:r>
      <w:r w:rsidRPr="00EE3DDB">
        <w:rPr>
          <w:kern w:val="0"/>
          <w:szCs w:val="20"/>
        </w:rPr>
        <w:t>5</w:t>
      </w:r>
      <w:r>
        <w:rPr>
          <w:rFonts w:hint="eastAsia"/>
          <w:kern w:val="0"/>
          <w:szCs w:val="20"/>
        </w:rPr>
        <w:t>—</w:t>
      </w:r>
      <w:r w:rsidRPr="00EE3DDB">
        <w:rPr>
          <w:kern w:val="0"/>
          <w:szCs w:val="20"/>
        </w:rPr>
        <w:t>10 min</w:t>
      </w:r>
      <w:r w:rsidRPr="00EE3DDB">
        <w:rPr>
          <w:kern w:val="0"/>
          <w:szCs w:val="20"/>
        </w:rPr>
        <w:t>，进行结果判定。</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质控试验</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每批样品应同时进行空白试验和加标质控试验。</w:t>
      </w:r>
    </w:p>
    <w:p w:rsidR="00810776" w:rsidRPr="00EE3DDB" w:rsidRDefault="00810776" w:rsidP="00810776">
      <w:pPr>
        <w:pStyle w:val="a0"/>
        <w:numPr>
          <w:ilvl w:val="2"/>
          <w:numId w:val="6"/>
        </w:numPr>
        <w:spacing w:beforeLines="0" w:afterLines="0"/>
        <w:ind w:left="283" w:hangingChars="135" w:hanging="283"/>
        <w:rPr>
          <w:rFonts w:ascii="Times New Roman" w:eastAsia="宋体"/>
          <w:szCs w:val="20"/>
        </w:rPr>
      </w:pPr>
      <w:r w:rsidRPr="00EE3DDB">
        <w:rPr>
          <w:rFonts w:ascii="Times New Roman" w:eastAsia="宋体"/>
          <w:szCs w:val="20"/>
        </w:rPr>
        <w:t>空白试验</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称取空白试样，按照</w:t>
      </w:r>
      <w:r w:rsidRPr="00EE3DDB">
        <w:rPr>
          <w:kern w:val="0"/>
          <w:szCs w:val="20"/>
        </w:rPr>
        <w:t>5.2</w:t>
      </w:r>
      <w:r w:rsidRPr="00EE3DDB">
        <w:rPr>
          <w:kern w:val="0"/>
          <w:szCs w:val="20"/>
        </w:rPr>
        <w:t>和</w:t>
      </w:r>
      <w:r w:rsidRPr="00EE3DDB">
        <w:rPr>
          <w:kern w:val="0"/>
          <w:szCs w:val="20"/>
        </w:rPr>
        <w:t>5.3</w:t>
      </w:r>
      <w:r w:rsidRPr="00EE3DDB">
        <w:rPr>
          <w:kern w:val="0"/>
          <w:szCs w:val="20"/>
        </w:rPr>
        <w:t>步骤与样品同法操作。</w:t>
      </w:r>
    </w:p>
    <w:p w:rsidR="00810776" w:rsidRPr="00EE3DDB" w:rsidRDefault="00810776" w:rsidP="00810776">
      <w:pPr>
        <w:pStyle w:val="a0"/>
        <w:numPr>
          <w:ilvl w:val="2"/>
          <w:numId w:val="6"/>
        </w:numPr>
        <w:spacing w:beforeLines="0" w:afterLines="0"/>
        <w:ind w:left="283" w:hangingChars="135" w:hanging="283"/>
        <w:rPr>
          <w:rFonts w:ascii="Times New Roman" w:eastAsia="宋体"/>
          <w:szCs w:val="20"/>
        </w:rPr>
      </w:pPr>
      <w:r w:rsidRPr="00EE3DDB">
        <w:rPr>
          <w:rFonts w:ascii="Times New Roman" w:eastAsia="宋体"/>
          <w:szCs w:val="20"/>
        </w:rPr>
        <w:t>加标质控试验</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lastRenderedPageBreak/>
        <w:t>准确称取空白试样</w:t>
      </w:r>
      <w:r w:rsidRPr="00EE3DDB">
        <w:rPr>
          <w:kern w:val="0"/>
          <w:szCs w:val="20"/>
        </w:rPr>
        <w:t>100 g</w:t>
      </w:r>
      <w:r w:rsidRPr="00EE3DDB">
        <w:rPr>
          <w:kern w:val="0"/>
          <w:szCs w:val="20"/>
        </w:rPr>
        <w:t>（精确至</w:t>
      </w:r>
      <w:r w:rsidRPr="00EE3DDB">
        <w:rPr>
          <w:kern w:val="0"/>
          <w:szCs w:val="20"/>
        </w:rPr>
        <w:t>0.01g</w:t>
      </w:r>
      <w:r w:rsidRPr="00EE3DDB">
        <w:rPr>
          <w:kern w:val="0"/>
          <w:szCs w:val="20"/>
        </w:rPr>
        <w:t>）置于</w:t>
      </w:r>
      <w:r w:rsidRPr="00EE3DDB">
        <w:rPr>
          <w:kern w:val="0"/>
          <w:szCs w:val="20"/>
        </w:rPr>
        <w:t>100 mL</w:t>
      </w:r>
      <w:r w:rsidRPr="00EE3DDB">
        <w:rPr>
          <w:kern w:val="0"/>
          <w:szCs w:val="20"/>
        </w:rPr>
        <w:t>玻璃溶液瓶中，加入</w:t>
      </w:r>
      <w:r w:rsidRPr="00EE3DDB">
        <w:rPr>
          <w:kern w:val="0"/>
          <w:szCs w:val="20"/>
        </w:rPr>
        <w:t>500 μL</w:t>
      </w:r>
      <w:r w:rsidRPr="00EE3DDB">
        <w:rPr>
          <w:spacing w:val="5"/>
          <w:szCs w:val="21"/>
        </w:rPr>
        <w:t>黄曲霉毒素</w:t>
      </w:r>
      <w:r w:rsidRPr="00EE3DDB">
        <w:rPr>
          <w:spacing w:val="5"/>
          <w:szCs w:val="21"/>
        </w:rPr>
        <w:t>M</w:t>
      </w:r>
      <w:r w:rsidRPr="00EE3DDB">
        <w:rPr>
          <w:spacing w:val="5"/>
          <w:szCs w:val="21"/>
          <w:vertAlign w:val="subscript"/>
        </w:rPr>
        <w:t>1</w:t>
      </w:r>
      <w:r w:rsidRPr="00EE3DDB">
        <w:rPr>
          <w:kern w:val="0"/>
          <w:szCs w:val="20"/>
        </w:rPr>
        <w:t>标准中间液</w:t>
      </w:r>
      <w:r w:rsidRPr="00EE3DDB">
        <w:rPr>
          <w:spacing w:val="5"/>
          <w:szCs w:val="21"/>
        </w:rPr>
        <w:t>（</w:t>
      </w:r>
      <w:r w:rsidRPr="00EE3DDB">
        <w:rPr>
          <w:spacing w:val="5"/>
          <w:szCs w:val="21"/>
        </w:rPr>
        <w:t>100 </w:t>
      </w:r>
      <w:r>
        <w:rPr>
          <w:rFonts w:hint="eastAsia"/>
          <w:szCs w:val="20"/>
        </w:rPr>
        <w:t>n</w:t>
      </w:r>
      <w:r w:rsidRPr="00EE3DDB">
        <w:rPr>
          <w:spacing w:val="5"/>
          <w:szCs w:val="21"/>
        </w:rPr>
        <w:t>g/mL</w:t>
      </w:r>
      <w:r w:rsidRPr="00EE3DDB">
        <w:rPr>
          <w:spacing w:val="5"/>
          <w:szCs w:val="21"/>
        </w:rPr>
        <w:t>）</w:t>
      </w:r>
      <w:r w:rsidRPr="00EE3DDB">
        <w:rPr>
          <w:kern w:val="0"/>
          <w:szCs w:val="20"/>
        </w:rPr>
        <w:t>（</w:t>
      </w:r>
      <w:r w:rsidRPr="00EE3DDB">
        <w:rPr>
          <w:kern w:val="0"/>
          <w:szCs w:val="20"/>
        </w:rPr>
        <w:t>3.3.2</w:t>
      </w:r>
      <w:r w:rsidRPr="00EE3DDB">
        <w:rPr>
          <w:kern w:val="0"/>
          <w:szCs w:val="20"/>
        </w:rPr>
        <w:t>），使试样黄曲霉毒素</w:t>
      </w:r>
      <w:r w:rsidRPr="00EE3DDB">
        <w:rPr>
          <w:kern w:val="0"/>
          <w:szCs w:val="20"/>
        </w:rPr>
        <w:t>M</w:t>
      </w:r>
      <w:r w:rsidRPr="00EE3DDB">
        <w:rPr>
          <w:kern w:val="0"/>
          <w:szCs w:val="20"/>
          <w:vertAlign w:val="subscript"/>
        </w:rPr>
        <w:t>1</w:t>
      </w:r>
      <w:r w:rsidRPr="00EE3DDB">
        <w:rPr>
          <w:kern w:val="0"/>
          <w:szCs w:val="20"/>
        </w:rPr>
        <w:t>含量浓度为</w:t>
      </w:r>
      <w:r w:rsidRPr="00EE3DDB">
        <w:rPr>
          <w:kern w:val="0"/>
          <w:szCs w:val="20"/>
        </w:rPr>
        <w:t>0.5 μg/kg</w:t>
      </w:r>
      <w:r w:rsidRPr="00EE3DDB">
        <w:rPr>
          <w:kern w:val="0"/>
          <w:szCs w:val="20"/>
        </w:rPr>
        <w:t>，</w:t>
      </w:r>
      <w:r w:rsidRPr="00EE3DDB">
        <w:t>按照</w:t>
      </w:r>
      <w:r w:rsidRPr="00EE3DDB">
        <w:rPr>
          <w:kern w:val="0"/>
          <w:szCs w:val="20"/>
        </w:rPr>
        <w:t>5.2</w:t>
      </w:r>
      <w:r w:rsidRPr="00EE3DDB">
        <w:rPr>
          <w:kern w:val="0"/>
          <w:szCs w:val="20"/>
        </w:rPr>
        <w:t>和</w:t>
      </w:r>
      <w:r w:rsidRPr="00EE3DDB">
        <w:rPr>
          <w:kern w:val="0"/>
          <w:szCs w:val="20"/>
        </w:rPr>
        <w:t>5.3</w:t>
      </w:r>
      <w:r w:rsidRPr="00EE3DDB">
        <w:rPr>
          <w:kern w:val="0"/>
          <w:szCs w:val="20"/>
        </w:rPr>
        <w:t>步骤</w:t>
      </w:r>
      <w:r w:rsidRPr="00EE3DDB">
        <w:t>与样品同法操作</w:t>
      </w:r>
      <w:r w:rsidRPr="00EE3DDB">
        <w:rPr>
          <w:kern w:val="0"/>
          <w:szCs w:val="20"/>
        </w:rPr>
        <w:t>。</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结果判定要求</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通过对比控制线（</w:t>
      </w:r>
      <w:r w:rsidRPr="00EE3DDB">
        <w:rPr>
          <w:kern w:val="0"/>
          <w:szCs w:val="20"/>
        </w:rPr>
        <w:t>C</w:t>
      </w:r>
      <w:r w:rsidRPr="00EE3DDB">
        <w:rPr>
          <w:kern w:val="0"/>
          <w:szCs w:val="20"/>
        </w:rPr>
        <w:t>线）和检测线（</w:t>
      </w:r>
      <w:r w:rsidRPr="00EE3DDB">
        <w:rPr>
          <w:kern w:val="0"/>
          <w:szCs w:val="20"/>
        </w:rPr>
        <w:t>T</w:t>
      </w:r>
      <w:r w:rsidRPr="00EE3DDB">
        <w:rPr>
          <w:kern w:val="0"/>
          <w:szCs w:val="20"/>
        </w:rPr>
        <w:t>线）的颜色深浅进行结果判定。目视结果判读如图</w:t>
      </w:r>
      <w:r w:rsidRPr="00EE3DDB">
        <w:rPr>
          <w:kern w:val="0"/>
          <w:szCs w:val="20"/>
        </w:rPr>
        <w:t>1</w:t>
      </w:r>
      <w:r w:rsidRPr="00EE3DDB">
        <w:rPr>
          <w:kern w:val="0"/>
          <w:szCs w:val="20"/>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无效</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控制线（</w:t>
      </w:r>
      <w:r w:rsidRPr="00EE3DDB">
        <w:rPr>
          <w:kern w:val="0"/>
          <w:szCs w:val="20"/>
        </w:rPr>
        <w:t>C</w:t>
      </w:r>
      <w:r w:rsidRPr="00EE3DDB">
        <w:rPr>
          <w:kern w:val="0"/>
          <w:szCs w:val="20"/>
        </w:rPr>
        <w:t>线）不显色，表明不正确操作或试纸条</w:t>
      </w:r>
      <w:r w:rsidRPr="00EE3DDB">
        <w:rPr>
          <w:kern w:val="0"/>
          <w:szCs w:val="20"/>
        </w:rPr>
        <w:t>/</w:t>
      </w:r>
      <w:r w:rsidRPr="00EE3DDB">
        <w:rPr>
          <w:kern w:val="0"/>
          <w:szCs w:val="20"/>
        </w:rPr>
        <w:t>检测卡无效。</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阳性结果</w:t>
      </w:r>
    </w:p>
    <w:p w:rsidR="00810776" w:rsidRPr="00EE3DDB" w:rsidRDefault="00810776" w:rsidP="00810776">
      <w:pPr>
        <w:pStyle w:val="a0"/>
        <w:numPr>
          <w:ilvl w:val="2"/>
          <w:numId w:val="6"/>
        </w:numPr>
        <w:tabs>
          <w:tab w:val="center" w:pos="4201"/>
          <w:tab w:val="right" w:leader="dot" w:pos="9298"/>
        </w:tabs>
        <w:spacing w:beforeLines="0" w:afterLines="0"/>
        <w:ind w:left="283" w:hangingChars="135" w:hanging="283"/>
        <w:rPr>
          <w:rFonts w:ascii="Times New Roman"/>
        </w:rPr>
      </w:pPr>
      <w:r w:rsidRPr="00EE3DDB">
        <w:rPr>
          <w:rFonts w:ascii="Times New Roman" w:eastAsia="宋体"/>
          <w:szCs w:val="20"/>
        </w:rPr>
        <w:t>消线法</w:t>
      </w:r>
    </w:p>
    <w:p w:rsidR="00810776" w:rsidRPr="00EE3DDB" w:rsidRDefault="00810776" w:rsidP="00810776">
      <w:pPr>
        <w:tabs>
          <w:tab w:val="center" w:pos="4201"/>
          <w:tab w:val="right" w:leader="dot" w:pos="9298"/>
        </w:tabs>
        <w:ind w:firstLineChars="200" w:firstLine="420"/>
      </w:pPr>
      <w:r w:rsidRPr="00EE3DDB">
        <w:t>检测线（</w:t>
      </w:r>
      <w:r w:rsidRPr="00EE3DDB">
        <w:t>T</w:t>
      </w:r>
      <w:r w:rsidRPr="00EE3DDB">
        <w:t>线）不显色，控制线（</w:t>
      </w:r>
      <w:r w:rsidRPr="00EE3DDB">
        <w:t>C</w:t>
      </w:r>
      <w:r w:rsidRPr="00EE3DDB">
        <w:t>线）显色，表明样品中黄曲霉毒素</w:t>
      </w:r>
      <w:r w:rsidRPr="00EE3DDB">
        <w:t>M</w:t>
      </w:r>
      <w:r w:rsidRPr="00EE3DDB">
        <w:rPr>
          <w:vertAlign w:val="subscript"/>
        </w:rPr>
        <w:t>1</w:t>
      </w:r>
      <w:r w:rsidRPr="00EE3DDB">
        <w:t>含量高于方法检测限，判定为阳性</w:t>
      </w:r>
      <w:r w:rsidRPr="00EE3DDB">
        <w:rPr>
          <w:kern w:val="0"/>
          <w:szCs w:val="20"/>
        </w:rPr>
        <w:t>。</w:t>
      </w:r>
    </w:p>
    <w:p w:rsidR="00810776" w:rsidRPr="00EE3DDB" w:rsidRDefault="00810776" w:rsidP="00810776">
      <w:pPr>
        <w:pStyle w:val="a0"/>
        <w:numPr>
          <w:ilvl w:val="2"/>
          <w:numId w:val="6"/>
        </w:numPr>
        <w:spacing w:beforeLines="0" w:afterLines="0"/>
        <w:ind w:left="283" w:hangingChars="135" w:hanging="283"/>
        <w:rPr>
          <w:rFonts w:ascii="Times New Roman" w:eastAsia="宋体"/>
        </w:rPr>
      </w:pPr>
      <w:r w:rsidRPr="00EE3DDB">
        <w:rPr>
          <w:rFonts w:ascii="Times New Roman" w:eastAsia="宋体"/>
        </w:rPr>
        <w:t>比色法</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检测线（</w:t>
      </w:r>
      <w:r w:rsidRPr="00EE3DDB">
        <w:rPr>
          <w:kern w:val="0"/>
          <w:szCs w:val="20"/>
        </w:rPr>
        <w:t>T</w:t>
      </w:r>
      <w:r w:rsidRPr="00EE3DDB">
        <w:rPr>
          <w:kern w:val="0"/>
          <w:szCs w:val="20"/>
        </w:rPr>
        <w:t>线）颜色比控制线（</w:t>
      </w:r>
      <w:r w:rsidRPr="00EE3DDB">
        <w:rPr>
          <w:kern w:val="0"/>
          <w:szCs w:val="20"/>
        </w:rPr>
        <w:t>C</w:t>
      </w:r>
      <w:r w:rsidRPr="00EE3DDB">
        <w:rPr>
          <w:kern w:val="0"/>
          <w:szCs w:val="20"/>
        </w:rPr>
        <w:t>线）颜色浅或几乎不显色，表明样品中黄曲霉毒素</w:t>
      </w:r>
      <w:r w:rsidRPr="00EE3DDB">
        <w:rPr>
          <w:kern w:val="0"/>
          <w:szCs w:val="20"/>
        </w:rPr>
        <w:t>M</w:t>
      </w:r>
      <w:r w:rsidRPr="00EE3DDB">
        <w:rPr>
          <w:kern w:val="0"/>
          <w:szCs w:val="20"/>
          <w:vertAlign w:val="subscript"/>
        </w:rPr>
        <w:t>1</w:t>
      </w:r>
      <w:r w:rsidRPr="00EE3DDB">
        <w:rPr>
          <w:kern w:val="0"/>
          <w:szCs w:val="20"/>
        </w:rPr>
        <w:t>含量高于方法检测限，判定为阳性。</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阴性结果</w:t>
      </w:r>
    </w:p>
    <w:p w:rsidR="00810776" w:rsidRPr="00EE3DDB" w:rsidRDefault="00810776" w:rsidP="00810776">
      <w:pPr>
        <w:pStyle w:val="a0"/>
        <w:numPr>
          <w:ilvl w:val="2"/>
          <w:numId w:val="6"/>
        </w:numPr>
        <w:tabs>
          <w:tab w:val="center" w:pos="4201"/>
          <w:tab w:val="right" w:leader="dot" w:pos="9298"/>
        </w:tabs>
        <w:spacing w:beforeLines="0" w:afterLines="0"/>
        <w:ind w:left="283" w:hangingChars="135" w:hanging="283"/>
        <w:rPr>
          <w:rFonts w:ascii="Times New Roman" w:eastAsia="宋体"/>
        </w:rPr>
      </w:pPr>
      <w:r w:rsidRPr="00EE3DDB">
        <w:rPr>
          <w:rFonts w:ascii="Times New Roman" w:eastAsia="宋体"/>
        </w:rPr>
        <w:t>消线法</w:t>
      </w:r>
    </w:p>
    <w:p w:rsidR="00810776" w:rsidRPr="00EE3DDB" w:rsidRDefault="00810776" w:rsidP="00810776">
      <w:pPr>
        <w:pStyle w:val="a7"/>
        <w:rPr>
          <w:rFonts w:ascii="Times New Roman"/>
        </w:rPr>
      </w:pPr>
      <w:r w:rsidRPr="00EE3DDB">
        <w:rPr>
          <w:rFonts w:ascii="Times New Roman"/>
        </w:rPr>
        <w:t>检测线（</w:t>
      </w:r>
      <w:r w:rsidRPr="00EE3DDB">
        <w:rPr>
          <w:rFonts w:ascii="Times New Roman"/>
        </w:rPr>
        <w:t>T</w:t>
      </w:r>
      <w:r w:rsidRPr="00EE3DDB">
        <w:rPr>
          <w:rFonts w:ascii="Times New Roman"/>
        </w:rPr>
        <w:t>线）、控制线（</w:t>
      </w:r>
      <w:r w:rsidRPr="00EE3DDB">
        <w:rPr>
          <w:rFonts w:ascii="Times New Roman"/>
        </w:rPr>
        <w:t>C</w:t>
      </w:r>
      <w:r w:rsidRPr="00EE3DDB">
        <w:rPr>
          <w:rFonts w:ascii="Times New Roman"/>
        </w:rPr>
        <w:t>线）均显色，表明样品中黄曲霉毒素</w:t>
      </w:r>
      <w:r w:rsidRPr="00EE3DDB">
        <w:rPr>
          <w:rFonts w:ascii="Times New Roman"/>
        </w:rPr>
        <w:t>M</w:t>
      </w:r>
      <w:r w:rsidRPr="00EE3DDB">
        <w:rPr>
          <w:rFonts w:ascii="Times New Roman"/>
          <w:vertAlign w:val="subscript"/>
        </w:rPr>
        <w:t>1</w:t>
      </w:r>
      <w:r w:rsidRPr="00EE3DDB">
        <w:rPr>
          <w:rFonts w:ascii="Times New Roman"/>
        </w:rPr>
        <w:t>含量低于方法检测限，判定为阴性。</w:t>
      </w:r>
    </w:p>
    <w:p w:rsidR="00810776" w:rsidRPr="00EE3DDB" w:rsidRDefault="00810776" w:rsidP="00810776">
      <w:pPr>
        <w:pStyle w:val="a0"/>
        <w:numPr>
          <w:ilvl w:val="2"/>
          <w:numId w:val="6"/>
        </w:numPr>
        <w:spacing w:beforeLines="0" w:afterLines="0"/>
        <w:ind w:left="283" w:hangingChars="135" w:hanging="283"/>
        <w:rPr>
          <w:rFonts w:ascii="Times New Roman" w:eastAsia="宋体"/>
        </w:rPr>
      </w:pPr>
      <w:r w:rsidRPr="00EE3DDB">
        <w:rPr>
          <w:rFonts w:ascii="Times New Roman" w:eastAsia="宋体"/>
        </w:rPr>
        <w:t>比色法</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检测线（</w:t>
      </w:r>
      <w:r w:rsidRPr="00EE3DDB">
        <w:rPr>
          <w:kern w:val="0"/>
          <w:szCs w:val="20"/>
        </w:rPr>
        <w:t>T</w:t>
      </w:r>
      <w:r w:rsidRPr="00EE3DDB">
        <w:rPr>
          <w:kern w:val="0"/>
          <w:szCs w:val="20"/>
        </w:rPr>
        <w:t>线）颜色比控制线（</w:t>
      </w:r>
      <w:r w:rsidRPr="00EE3DDB">
        <w:rPr>
          <w:kern w:val="0"/>
          <w:szCs w:val="20"/>
        </w:rPr>
        <w:t>C</w:t>
      </w:r>
      <w:r w:rsidRPr="00EE3DDB">
        <w:rPr>
          <w:kern w:val="0"/>
          <w:szCs w:val="20"/>
        </w:rPr>
        <w:t>线）颜色深或者检测线（</w:t>
      </w:r>
      <w:r w:rsidRPr="00EE3DDB">
        <w:rPr>
          <w:kern w:val="0"/>
          <w:szCs w:val="20"/>
        </w:rPr>
        <w:t>T</w:t>
      </w:r>
      <w:r w:rsidRPr="00EE3DDB">
        <w:rPr>
          <w:kern w:val="0"/>
          <w:szCs w:val="20"/>
        </w:rPr>
        <w:t>线）颜色与控制线（</w:t>
      </w:r>
      <w:r w:rsidRPr="00EE3DDB">
        <w:rPr>
          <w:kern w:val="0"/>
          <w:szCs w:val="20"/>
        </w:rPr>
        <w:t>C</w:t>
      </w:r>
      <w:r w:rsidRPr="00EE3DDB">
        <w:rPr>
          <w:kern w:val="0"/>
          <w:szCs w:val="20"/>
        </w:rPr>
        <w:t>线）颜色相当，表明样品中黄曲霉毒素</w:t>
      </w:r>
      <w:r w:rsidRPr="00EE3DDB">
        <w:rPr>
          <w:kern w:val="0"/>
          <w:szCs w:val="20"/>
        </w:rPr>
        <w:t>M</w:t>
      </w:r>
      <w:r w:rsidRPr="00EE3DDB">
        <w:rPr>
          <w:kern w:val="0"/>
          <w:szCs w:val="20"/>
          <w:vertAlign w:val="subscript"/>
        </w:rPr>
        <w:t>1</w:t>
      </w:r>
      <w:r w:rsidRPr="00EE3DDB">
        <w:rPr>
          <w:kern w:val="0"/>
          <w:szCs w:val="20"/>
        </w:rPr>
        <w:t>含量低于方法检测限，判定为阴性。</w:t>
      </w:r>
    </w:p>
    <w:p w:rsidR="00810776" w:rsidRPr="00EE3DDB" w:rsidRDefault="00286E99" w:rsidP="00810776">
      <w:pPr>
        <w:widowControl/>
        <w:tabs>
          <w:tab w:val="center" w:pos="4201"/>
          <w:tab w:val="right" w:leader="dot" w:pos="9298"/>
        </w:tabs>
        <w:autoSpaceDE w:val="0"/>
        <w:autoSpaceDN w:val="0"/>
        <w:spacing w:line="288" w:lineRule="auto"/>
        <w:rPr>
          <w:kern w:val="0"/>
          <w:szCs w:val="20"/>
        </w:rPr>
      </w:pPr>
      <w:r w:rsidRPr="00286E99">
        <w:rPr>
          <w:noProof/>
        </w:rPr>
      </w:r>
      <w:r w:rsidRPr="00286E99">
        <w:rPr>
          <w:noProof/>
        </w:rPr>
        <w:pict>
          <v:group id="画布 82" o:spid="_x0000_s1112" editas="canvas" style="width:414.25pt;height:239.65pt;mso-position-horizontal-relative:char;mso-position-vertical-relative:line" coordsize="52609,3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3" type="#_x0000_t75" style="position:absolute;width:52609;height:30435;visibility:visible">
              <v:fill o:detectmouseclick="t"/>
              <v:path o:connecttype="none"/>
            </v:shape>
            <v:shape id="图片 6" o:spid="_x0000_s1114" type="#_x0000_t75" alt="T@_C%57[ICH{8E1G9R8M_MJ" style="position:absolute;left:4476;top:1352;width:2807;height:248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DNXPEAAAA2gAAAA8AAABkcnMvZG93bnJldi54bWxEj0FrwkAUhO+F/oflCb0U3VRIK9FVWqFQ&#10;vFhTDx6f2WcS3X0bstuY/HtXKPQ4zMw3zGLVWyM6an3tWMHLJAFBXDhdc6lg//M5noHwAVmjcUwK&#10;BvKwWj4+LDDT7so76vJQighhn6GCKoQmk9IXFVn0E9cQR+/kWoshyraUusVrhFsjp0nyKi3WHBcq&#10;bGhdUXHJf62CNM23pksb3Jy/p4cP8zzQcVgr9TTq3+cgAvXhP/zX/tIK3uB+Jd4A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DNXPEAAAA2gAAAA8AAAAAAAAAAAAAAAAA&#10;nwIAAGRycy9kb3ducmV2LnhtbFBLBQYAAAAABAAEAPcAAACQAwAAAAA=&#10;">
              <v:imagedata r:id="rId7" o:title="T@_C%57[ICH{8E1G9R8M_MJ"/>
            </v:shape>
            <v:line id="直接连接符 7" o:spid="_x0000_s1115" style="position:absolute;visibility:visible" from="5067,15595" to="6489,1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3HFb8AAADaAAAADwAAAGRycy9kb3ducmV2LnhtbERPyW7CMBC9I/UfrEHqDRyQWBQwqCqi&#10;4spyaG+DPSSh8djEBsLf4wMSx6e3z5etrcWNmlA5VjDoZyCItTMVFwoO+3VvCiJEZIO1Y1LwoADL&#10;xUdnjrlxd97SbRcLkUI45KigjNHnUgZdksXQd544cSfXWIwJNoU0Dd5TuK3lMMvG0mLFqaFET98l&#10;6f/d1SqoRtrT6qwnv0f/WF3d5e9nOB0p9dltv2YgIrXxLX65N0ZB2pqupBsgF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73HFb8AAADaAAAADwAAAAAAAAAAAAAAAACh&#10;AgAAZHJzL2Rvd25yZXYueG1sUEsFBgAAAAAEAAQA+QAAAI0DAAAAAA==&#10;" strokecolor="#c00000" strokeweight="2pt"/>
            <v:line id="直接连接符 4" o:spid="_x0000_s1116" style="position:absolute;visibility:visible" from="5067,17437" to="6489,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FijsMAAADaAAAADwAAAGRycy9kb3ducmV2LnhtbESPwW7CMBBE75X4B2uRuBWnSFAacKKq&#10;CMS1wIHeFnubpI3XJjYQ/r6uVKnH0cy80SzL3rbiSl1oHCt4GmcgiLUzDVcKDvv14xxEiMgGW8ek&#10;4E4BymLwsMTcuBu/03UXK5EgHHJUUMfocymDrsliGDtPnLxP11mMSXaVNB3eEty2cpJlM2mx4bRQ&#10;o6e3mvT37mIVNFPtafWln48nf19d3PljM5lPlRoN+9cFiEh9/A//tbdGwQv8Xkk3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xYo7DAAAA2gAAAA8AAAAAAAAAAAAA&#10;AAAAoQIAAGRycy9kb3ducmV2LnhtbFBLBQYAAAAABAAEAPkAAACRAwAAAAA=&#10;" strokecolor="#c00000" strokeweight="2pt"/>
            <v:shapetype id="_x0000_t202" coordsize="21600,21600" o:spt="202" path="m,l,21600r21600,l21600,xe">
              <v:stroke joinstyle="miter"/>
              <v:path gradientshapeok="t" o:connecttype="rect"/>
            </v:shapetype>
            <v:shape id="文本框 109" o:spid="_x0000_s1117" type="#_x0000_t202" style="position:absolute;left:3543;top:25654;width:5467;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810776" w:rsidRDefault="00810776" w:rsidP="00810776">
                    <w:pPr>
                      <w:rPr>
                        <w:sz w:val="16"/>
                        <w:szCs w:val="16"/>
                      </w:rPr>
                    </w:pPr>
                    <w:r>
                      <w:rPr>
                        <w:rFonts w:hint="eastAsia"/>
                        <w:sz w:val="16"/>
                        <w:szCs w:val="16"/>
                      </w:rPr>
                      <w:t>试纸条</w:t>
                    </w:r>
                  </w:p>
                </w:txbxContent>
              </v:textbox>
            </v:shape>
            <v:shapetype id="_x0000_t32" coordsize="21600,21600" o:spt="32" o:oned="t" path="m,l21600,21600e" filled="f">
              <v:path arrowok="t" fillok="f" o:connecttype="none"/>
              <o:lock v:ext="edit" shapetype="t"/>
            </v:shapetype>
            <v:shape id="直接箭头连接符 110" o:spid="_x0000_s1118" type="#_x0000_t32" style="position:absolute;left:7137;top:4438;width:31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UAuMMAAADbAAAADwAAAGRycy9kb3ducmV2LnhtbERPTWvCQBC9C/0PyxS86cYeiqauobQV&#10;6kElthdvQ3bMhmRnY3abxH/vFgq9zeN9zjobbSN66nzlWMFinoAgLpyuuFTw/bWdLUH4gKyxcUwK&#10;buQh2zxM1phqN3BO/SmUIoawT1GBCaFNpfSFIYt+7lriyF1cZzFE2JVSdzjEcNvIpyR5lhYrjg0G&#10;W3ozVNSnH6vgve5X++Rje94Vw2G8Hq7mSEOu1PRxfH0BEWgM/+I/96eO8xfw+0s8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VALjDAAAA2wAAAA8AAAAAAAAAAAAA&#10;AAAAoQIAAGRycy9kb3ducmV2LnhtbFBLBQYAAAAABAAEAPkAAACRAwAAAAA=&#10;" strokeweight=".25pt">
              <v:stroke endarrow="open"/>
            </v:shape>
            <v:shape id="直接箭头连接符 112" o:spid="_x0000_s1119" type="#_x0000_t32" style="position:absolute;left:6978;top:22612;width:31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eez8IAAADbAAAADwAAAGRycy9kb3ducmV2LnhtbERPTWvCQBC9C/0PyxR60009FI2uIlah&#10;PVSJ9eJtyI7ZYHY2Ztck/feuIPQ2j/c582VvK9FS40vHCt5HCQji3OmSCwXH3+1wAsIHZI2VY1Lw&#10;Rx6Wi5fBHFPtOs6oPYRCxBD2KSowIdSplD43ZNGPXE0cubNrLIYIm0LqBrsYbis5TpIPabHk2GCw&#10;prWh/HK4WQWfl3b6k2y2p++82/XX3dXsqcuUenvtVzMQgfrwL366v3ScP4bHL/EAu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eez8IAAADbAAAADwAAAAAAAAAAAAAA&#10;AAChAgAAZHJzL2Rvd25yZXYueG1sUEsFBgAAAAAEAAQA+QAAAJADAAAAAA==&#10;" strokeweight=".25pt">
              <v:stroke endarrow="open"/>
            </v:shape>
            <v:shape id="直接箭头连接符 113" o:spid="_x0000_s1120" type="#_x0000_t32" style="position:absolute;left:7092;top:17538;width:31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7VMIAAADbAAAADwAAAGRycy9kb3ducmV2LnhtbERPS2vCQBC+F/wPywjedKNCqdFVig/Q&#10;QxVtL96G7DQbzM7G7Jqk/75bEHqbj+85i1VnS9FQ7QvHCsajBARx5nTBuYKvz93wDYQPyBpLx6Tg&#10;hzyslr2XBabatXym5hJyEUPYp6jAhFClUvrMkEU/chVx5L5dbTFEWOdS19jGcFvKSZK8SosFxwaD&#10;Fa0NZbfLwyrY3JrZR7LdXQ9Ze+zux7s5UXtWatDv3ucgAnXhX/x073WcP4W/X+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s7VMIAAADbAAAADwAAAAAAAAAAAAAA&#10;AAChAgAAZHJzL2Rvd25yZXYueG1sUEsFBgAAAAAEAAQA+QAAAJADAAAAAA==&#10;" strokeweight=".25pt">
              <v:stroke endarrow="open"/>
            </v:shape>
            <v:shape id="直接箭头连接符 157" o:spid="_x0000_s1121" type="#_x0000_t32" style="position:absolute;left:7188;top:15652;width:31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KjIMIAAADbAAAADwAAAGRycy9kb3ducmV2LnhtbERPS2vCQBC+F/wPywjedKNIqdFVig/Q&#10;QxVtL96G7DQbzM7G7Jqk/75bEHqbj+85i1VnS9FQ7QvHCsajBARx5nTBuYKvz93wDYQPyBpLx6Tg&#10;hzyslr2XBabatXym5hJyEUPYp6jAhFClUvrMkEU/chVx5L5dbTFEWOdS19jGcFvKSZK8SosFxwaD&#10;Fa0NZbfLwyrY3JrZR7LdXQ9Ze+zux7s5UXtWatDv3ucgAnXhX/x073WcP4W/X+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KjIMIAAADbAAAADwAAAAAAAAAAAAAA&#10;AAChAgAAZHJzL2Rvd25yZXYueG1sUEsFBgAAAAAEAAQA+QAAAJADAAAAAA==&#10;" strokeweight=".25pt">
              <v:stroke endarrow="open"/>
            </v:shape>
            <v:shape id="文本框 158" o:spid="_x0000_s1122" type="#_x0000_t202" style="position:absolute;left:9607;top:3130;width:5493;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手持端</w:t>
                    </w:r>
                  </w:p>
                </w:txbxContent>
              </v:textbox>
            </v:shape>
            <v:shape id="文本框 159" o:spid="_x0000_s1123" type="#_x0000_t202" style="position:absolute;left:10274;top:14274;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160" o:spid="_x0000_s1124" type="#_x0000_t202" style="position:absolute;left:10274;top:16084;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61" o:spid="_x0000_s1125" type="#_x0000_t202" style="position:absolute;left:9702;top:21132;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样品端</w:t>
                    </w:r>
                  </w:p>
                </w:txbxContent>
              </v:textbox>
            </v:shape>
            <v:shape id="文本框 109" o:spid="_x0000_s1126" type="#_x0000_t202" style="position:absolute;left:17132;top:25419;width:5467;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810776" w:rsidRDefault="00810776" w:rsidP="00810776">
                    <w:pPr>
                      <w:rPr>
                        <w:sz w:val="16"/>
                        <w:szCs w:val="16"/>
                      </w:rPr>
                    </w:pPr>
                    <w:r>
                      <w:rPr>
                        <w:rFonts w:hint="eastAsia"/>
                        <w:sz w:val="16"/>
                        <w:szCs w:val="16"/>
                      </w:rPr>
                      <w:t>试纸卡</w:t>
                    </w:r>
                  </w:p>
                </w:txbxContent>
              </v:textbox>
            </v:shape>
            <v:group id="组合 233" o:spid="_x0000_s1127" style="position:absolute;left:18751;top:9753;width:1422;height:5525" coordorigin="2953,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矩形 223" o:spid="_x0000_s1128" style="position:absolute;left:2961;top:1536;width:210;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PsYA&#10;AADbAAAADwAAAGRycy9kb3ducmV2LnhtbESPS2vDMBCE74X8B7GB3mo5KZTiWAl5UOihhDbxpbe1&#10;tbFNrJWxFD/y66tCocdhZr5h0s1oGtFT52rLChZRDIK4sLrmUkF2fnt6BeE8ssbGMimYyMFmPXtI&#10;MdF24C/qT74UAcIuQQWV920ipSsqMugi2xIH72I7gz7IrpS6wyHATSOXcfwiDdYcFipsaV9RcT3d&#10;jAKDh+f7Zz7xdM4/smb3fTzetzelHufjdgXC0+j/w3/td61guYD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K+PsYAAADbAAAADwAAAAAAAAAAAAAAAACYAgAAZHJz&#10;L2Rvd25yZXYueG1sUEsFBgAAAAAEAAQA9QAAAIsDAAAAAA==&#10;" filled="f" strokeweight="1.5pt">
                <v:stroke joinstyle="round"/>
              </v:rect>
              <v:line id="直接连接符 7" o:spid="_x0000_s1129"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dGncIAAADbAAAADwAAAGRycy9kb3ducmV2LnhtbESPQWsCMRSE74X+h/AK3mq2C1pZjVIU&#10;xavWg729Js/d1c1L3ERd/70RCj0OM/MNM5l1thFXakPtWMFHPwNBrJ2puVSw+16+j0CEiGywcUwK&#10;7hRgNn19mWBh3I03dN3GUiQIhwIVVDH6QsqgK7IY+s4TJ+/gWosxybaUpsVbgttG5lk2lBZrTgsV&#10;eppXpE/bi1VQD7SnxVF/7n/9fXFx559VPhoo1XvrvsYgInXxP/zXXhsFeQ7PL+k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dGncIAAADbAAAADwAAAAAAAAAAAAAA&#10;AAChAgAAZHJzL2Rvd25yZXYueG1sUEsFBgAAAAAEAAQA+QAAAJADAAAAAA==&#10;" strokecolor="#c00000" strokeweight="2pt"/>
              <v:line id="直接连接符 4" o:spid="_x0000_s1130"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vjBsMAAADbAAAADwAAAGRycy9kb3ducmV2LnhtbESPQWsCMRSE70L/Q3gFb5p1xSqrUUql&#10;4rXqob09k9fdrZuXdBN1/fdNQfA4zMw3zGLV2UZcqA21YwWjYQaCWDtTc6ngsH8fzECEiGywcUwK&#10;bhRgtXzqLbAw7sofdNnFUiQIhwIVVDH6QsqgK7IYhs4TJ+/btRZjkm0pTYvXBLeNzLPsRVqsOS1U&#10;6OmtIn3ana2CeqI9rX/09PPob+uz+/3a5LOJUv3n7nUOIlIXH+F7e2sU5GP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L4wbDAAAA2wAAAA8AAAAAAAAAAAAA&#10;AAAAoQIAAGRycy9kb3ducmV2LnhtbFBLBQYAAAAABAAEAPkAAACRAwAAAAA=&#10;" strokecolor="#c00000" strokeweight="2pt"/>
            </v:group>
            <v:shape id="直接箭头连接符 112" o:spid="_x0000_s1131" type="#_x0000_t32" style="position:absolute;left:21323;top:21183;width:3384;height: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OIj8QAAADbAAAADwAAAGRycy9kb3ducmV2LnhtbESPT4vCMBTE74LfITxhb5pa1JVqFBGF&#10;vcjiH/b8bJ5td5uX2sRav71ZEDwOM/MbZr5sTSkaql1hWcFwEIEgTq0uOFNwOm77UxDOI2ssLZOC&#10;BzlYLrqdOSba3nlPzcFnIkDYJagg975KpHRpTgbdwFbEwbvY2qAPss6krvEe4KaUcRRNpMGCw0KO&#10;Fa1zSv8ON6Mg3X9mu5/T9jreFPH59lt9r0Zto9RHr13NQHhq/Tv8an9pBfEI/r+EHy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84iPxAAAANsAAAAPAAAAAAAAAAAA&#10;AAAAAKECAABkcnMvZG93bnJldi54bWxQSwUGAAAAAAQABAD5AAAAkgMAAAAA&#10;" strokeweight=".25pt">
              <v:stroke endarrow="open"/>
            </v:shape>
            <v:shape id="直接箭头连接符 113" o:spid="_x0000_s1132" type="#_x0000_t32" style="position:absolute;left:20656;top:13182;width:4432;height: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8tFMUAAADbAAAADwAAAGRycy9kb3ducmV2LnhtbESPQWvCQBSE7wX/w/KE3urGUFuJriGI&#10;gV5K0UrPz+wzSZt9G7ObGP+9Wyj0OMzMN8w6HU0jBupcbVnBfBaBIC6srrlUcPzMn5YgnEfW2Fgm&#10;BTdykG4mD2tMtL3ynoaDL0WAsEtQQeV9m0jpiooMupltiYN3tp1BH2RXSt3hNcBNI+MoepEGaw4L&#10;Fba0raj4OfRGQbF/Ld+/jvllsavjU//dfmTP46DU43TMViA8jf4//Nd+0wriBfx+CT9Ab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8tFMUAAADbAAAADwAAAAAAAAAA&#10;AAAAAAChAgAAZHJzL2Rvd25yZXYueG1sUEsFBgAAAAAEAAQA+QAAAJMDAAAAAA==&#10;" strokeweight=".25pt">
              <v:stroke endarrow="open"/>
            </v:shape>
            <v:shape id="直接箭头连接符 113" o:spid="_x0000_s1133" type="#_x0000_t32" style="position:absolute;left:20656;top:11512;width:4432;height: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2zY8UAAADbAAAADwAAAGRycy9kb3ducmV2LnhtbESPQWvCQBSE7wX/w/KE3urGUK3EbESk&#10;Qi+lGKXnZ/aZpM2+TbNrEv99t1DwOMzMN0y6GU0jeupcbVnBfBaBIC6srrlUcDrun1YgnEfW2Fgm&#10;BTdysMkmDykm2g58oD73pQgQdgkqqLxvEyldUZFBN7MtcfAutjPog+xKqTscAtw0Mo6ipTRYc1io&#10;sKVdRcV3fjUKisNL+f552v8sXuv4fP1qP7bPY6/U43TcrkF4Gv09/N9+0wriJfx9C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2zY8UAAADbAAAADwAAAAAAAAAA&#10;AAAAAAChAgAAZHJzL2Rvd25yZXYueG1sUEsFBgAAAAAEAAQA+QAAAJMDAAAAAA==&#10;" strokeweight=".25pt">
              <v:stroke endarrow="open"/>
            </v:shape>
            <v:shape id="文本框 161" o:spid="_x0000_s1134" type="#_x0000_t202" style="position:absolute;left:24085;top:19799;width:5493;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加样孔</w:t>
                    </w:r>
                  </w:p>
                </w:txbxContent>
              </v:textbox>
            </v:shape>
            <v:shape id="文本框 160" o:spid="_x0000_s1135" type="#_x0000_t202" style="position:absolute;left:24657;top:11703;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59" o:spid="_x0000_s1136" type="#_x0000_t202" style="position:absolute;left:24657;top:9988;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group id="组合 234" o:spid="_x0000_s1137" style="position:absolute;left:33483;top:3035;width:1454;height:5524" coordorigin="2948,1536" coordsize="22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矩形 223" o:spid="_x0000_s1138" style="position:absolute;left:2948;top:1536;width:223;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o48UA&#10;AADbAAAADwAAAGRycy9kb3ducmV2LnhtbESPS4vCQBCE74L/YWhhbzpRQSRmFB8IexBZH5e9dTJt&#10;Esz0hMyoib9+Z2Fhj0VVfUUlq9ZU4kmNKy0rGI8iEMSZ1SXnCq6X/XAOwnlkjZVlUtCRg9Wy30sw&#10;1vbFJ3qefS4ChF2MCgrv61hKlxVk0I1sTRy8m20M+iCbXOoGXwFuKjmJopk0WHJYKLCmbUHZ/fww&#10;Cgzupu+vtOPukh6u1eb7eHyvH0p9DNr1AoSn1v+H/9qfWsF0DL9fw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yjjxQAAANsAAAAPAAAAAAAAAAAAAAAAAJgCAABkcnMv&#10;ZG93bnJldi54bWxQSwUGAAAAAAQABAD1AAAAigMAAAAA&#10;" filled="f" strokeweight="1.5pt">
                <v:stroke joinstyle="round"/>
              </v:rect>
              <v:line id="直接连接符 7" o:spid="_x0000_s1139"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8QAAADbAAAADwAAAGRycy9kb3ducmV2LnhtbESPQWvCQBSE70L/w/IK3nSjgpbUTWgL&#10;lehBMBbPr9nXJDT7NmRXTf69Kwgeh5n5hlmnvWnEhTpXW1Ywm0YgiAuray4V/By/J28gnEfW2Fgm&#10;BQM5SJOX0Rpjba98oEvuSxEg7GJUUHnfxlK6oiKDbmpb4uD92c6gD7Irpe7wGuCmkfMoWkqDNYeF&#10;Clv6qqj4z89GwWoWHbOy/Vzu9a7e8mk4/RZ6o9T4tf94B+Gp98/wo51pBYs53L+EHyC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r8WTxAAAANsAAAAPAAAAAAAAAAAA&#10;AAAAAKECAABkcnMvZG93bnJldi54bWxQSwUGAAAAAAQABAD5AAAAkgMAAAAA&#10;" strokecolor="#ff5f5f" strokeweight="1.5pt"/>
              <v:line id="直接连接符 4" o:spid="_x0000_s1140"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J128QAAADbAAAADwAAAGRycy9kb3ducmV2LnhtbESPwW7CMBBE70j8g7VI3IoDiILSOAgV&#10;UfVa2gO9be1tEojXbmwg/H1dqRLH0cy80RTr3rbiQl1oHCuYTjIQxNqZhisFH++7hxWIEJENto5J&#10;wY0CrMvhoMDcuCu/0WUfK5EgHHJUUMfocymDrslimDhPnLxv11mMSXaVNB1eE9y2cpZlj9Jiw2mh&#10;Rk/PNenT/mwVNAvtaXvUy8OXv23P7ufzZbZaKDUe9ZsnEJH6eA//t1+Ngvkc/r6kH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EnXbxAAAANsAAAAPAAAAAAAAAAAA&#10;AAAAAKECAABkcnMvZG93bnJldi54bWxQSwUGAAAAAAQABAD5AAAAkgMAAAAA&#10;" strokecolor="#c00000" strokeweight="2pt"/>
            </v:group>
            <v:group id="组合 238" o:spid="_x0000_s1141" style="position:absolute;left:35896;top:3035;width:1422;height:5524" coordorigin="2848,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矩形 305" o:spid="_x0000_s1142" style="position:absolute;left:2857;top:1536;width:209;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u4MUA&#10;AADbAAAADwAAAGRycy9kb3ducmV2LnhtbESPQWvCQBSE74L/YXlCb7ppxVKim6CWggeR1uTS2zP7&#10;TEKzb0N21cRf7xYKPQ4z8w2zSnvTiCt1rras4HkWgSAurK65VJBnH9M3EM4ja2wsk4KBHKTJeLTC&#10;WNsbf9H16EsRIOxiVFB538ZSuqIig25mW+LgnW1n0AfZlVJ3eAtw08iXKHqVBmsOCxW2tK2o+Dle&#10;jAKD7/P752ngITvt82bzfTjc1xelnib9egnCU+//w3/tnVYwX8Dvl/ADZP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4C7gxQAAANsAAAAPAAAAAAAAAAAAAAAAAJgCAABkcnMv&#10;ZG93bnJldi54bWxQSwUGAAAAAAQABAD1AAAAigMAAAAA&#10;" filled="f" strokeweight="1.5pt">
                <v:stroke joinstyle="round"/>
              </v:rect>
              <v:line id="直接连接符 7" o:spid="_x0000_s1143" style="position:absolute;visibility:visible" from="2848,1828" to="3072,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XWQ8QAAADbAAAADwAAAGRycy9kb3ducmV2LnhtbESPzW7CMBCE75V4B2uReisOqfhRwCDU&#10;qFWvpT3AbbGXJBCv3dhAePu6UqUeRzPzjWa57m0rrtSFxrGC8SgDQaydabhS8PX5+jQHESKywdYx&#10;KbhTgPVq8LDEwrgbf9B1GyuRIBwKVFDH6Aspg67JYhg5T5y8o+ssxiS7SpoObwluW5ln2VRabDgt&#10;1OjppSZ93l6sgmaiPZUnPdsd/L28uO/9Wz6fKPU47DcLEJH6+B/+a78bBc9T+P2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ZdZDxAAAANsAAAAPAAAAAAAAAAAA&#10;AAAAAKECAABkcnMvZG93bnJldi54bWxQSwUGAAAAAAQABAD5AAAAkgMAAAAA&#10;" strokecolor="#c00000" strokeweight="2pt"/>
              <v:line id="直接连接符 4" o:spid="_x0000_s1144" style="position:absolute;visibility:visible" from="2848,2068" to="3072,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lz2MQAAADbAAAADwAAAGRycy9kb3ducmV2LnhtbESPzW7CMBCE75V4B2uReisOVBSU4iAE&#10;atUrPwe4be1tkhKv3diB8Pa4UqUeRzPzjWax7G0jLtSG2rGC8SgDQaydqblUcNi/Pc1BhIhssHFM&#10;Cm4UYFkMHhaYG3flLV12sRQJwiFHBVWMPpcy6IoshpHzxMn7cq3FmGRbStPiNcFtIydZ9iIt1pwW&#10;KvS0rkifd51VUE+1p823nh0//W3TuZ/T+2Q+Vepx2K9eQUTq43/4r/1hFDzP4PdL+gGy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KXPYxAAAANsAAAAPAAAAAAAAAAAA&#10;AAAAAKECAABkcnMvZG93bnJldi54bWxQSwUGAAAAAAQABAD5AAAAkgMAAAAA&#10;" strokecolor="#c00000" strokeweight="2pt"/>
            </v:group>
            <v:group id="组合 234" o:spid="_x0000_s1145" style="position:absolute;left:33483;top:13227;width:1454;height:5524" coordorigin="2948,1536" coordsize="22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矩形 223" o:spid="_x0000_s1146" style="position:absolute;left:2948;top:1536;width:223;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0k5cUA&#10;AADbAAAADwAAAGRycy9kb3ducmV2LnhtbESPQWvCQBSE74L/YXlCb7ppBWmjm6CWggeR1uTS2zP7&#10;TEKzb0N21cRf7xYKPQ4z8w2zSnvTiCt1rras4HkWgSAurK65VJBnH9NXEM4ja2wsk4KBHKTJeLTC&#10;WNsbf9H16EsRIOxiVFB538ZSuqIig25mW+LgnW1n0AfZlVJ3eAtw08iXKFpIgzWHhQpb2lZU/Bwv&#10;RoHB9/n98zTwkJ32ebP5Phzu64tST5N+vQThqff/4b/2TiuYv8Hvl/ADZP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STlxQAAANsAAAAPAAAAAAAAAAAAAAAAAJgCAABkcnMv&#10;ZG93bnJldi54bWxQSwUGAAAAAAQABAD1AAAAigMAAAAA&#10;" filled="f" strokeweight="1.5pt">
                <v:stroke joinstyle="round"/>
              </v:rect>
              <v:line id="直接连接符 7" o:spid="_x0000_s1147"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eNAr0AAADbAAAADwAAAGRycy9kb3ducmV2LnhtbERPyw7BQBTdS/zD5ErsmBJByhAkBAuJ&#10;R6yvztU2OneazqD+3iwklifnPZ3XphAvqlxuWUGvG4EgTqzOOVVwOa87YxDOI2ssLJOCDzmYz5qN&#10;KcbavvlIr5NPRQhhF6OCzPsyltIlGRl0XVsSB+5uK4M+wCqVusJ3CDeF7EfRUBrMOTRkWNIqo+Rx&#10;ehoFo1503qblcnjQ+3zH18/1luiNUu1WvZiA8FT7v/jn3moFg7A+fAk/QM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03jQK9AAAA2wAAAA8AAAAAAAAAAAAAAAAAoQIA&#10;AGRycy9kb3ducmV2LnhtbFBLBQYAAAAABAAEAPkAAACLAwAAAAA=&#10;" strokecolor="#ff5f5f" strokeweight="1.5pt"/>
              <v:line id="直接连接符 4" o:spid="_x0000_s1148"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o9SsQAAADbAAAADwAAAGRycy9kb3ducmV2LnhtbESPzW7CMBCE75V4B2uReisOUSkoxSAE&#10;atUrPwd629rbJBCv3diB8Pa4UqUeRzPzjWa+7G0jLtSG2rGC8SgDQaydqblUcNi/Pc1AhIhssHFM&#10;Cm4UYLkYPMyxMO7KW7rsYikShEOBCqoYfSFl0BVZDCPniZP37VqLMcm2lKbFa4LbRuZZ9iIt1pwW&#10;KvS0rkifd51VUE+0p81JT49f/rbp3M/nez6bKPU47FevICL18T/81/4wCp7H8Psl/Q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ij1KxAAAANsAAAAPAAAAAAAAAAAA&#10;AAAAAKECAABkcnMvZG93bnJldi54bWxQSwUGAAAAAAQABAD5AAAAkgMAAAAA&#10;" strokecolor="#c00000" strokeweight="2pt"/>
            </v:group>
            <v:group id="组合 238" o:spid="_x0000_s1149" style="position:absolute;left:35991;top:13227;width:1423;height:5524" coordorigin="2863,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矩形 223" o:spid="_x0000_s1150" style="position:absolute;left:2871;top:1536;width:210;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gcsUA&#10;AADbAAAADwAAAGRycy9kb3ducmV2LnhtbESPQWvCQBSE74L/YXlCb7pplVKim6CWggeR1uTS2zP7&#10;TEKzb0N21cRf7xYKPQ4z8w2zSnvTiCt1rras4HkWgSAurK65VJBnH9M3EM4ja2wsk4KBHKTJeLTC&#10;WNsbf9H16EsRIOxiVFB538ZSuqIig25mW+LgnW1n0AfZlVJ3eAtw08iXKHqVBmsOCxW2tK2o+Dle&#10;jAKD7/P752ngITvt82bzfTjc1xelnib9egnCU+//w3/tnVawmMPvl/ADZP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2ByxQAAANsAAAAPAAAAAAAAAAAAAAAAAJgCAABkcnMv&#10;ZG93bnJldi54bWxQSwUGAAAAAAQABAD1AAAAigMAAAAA&#10;" filled="f" strokeweight="1.5pt">
                <v:stroke joinstyle="round"/>
              </v:rect>
              <v:line id="直接连接符 7" o:spid="_x0000_s1151" style="position:absolute;visibility:visible" from="2863,1828" to="308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2e0sQAAADbAAAADwAAAGRycy9kb3ducmV2LnhtbESPwW7CMBBE70j8g7VI3IoDgoLSOAgV&#10;UfVa2gO9be1tEojXbmwg/H1dqRLH0cy80RTr3rbiQl1oHCuYTjIQxNqZhisFH++7hxWIEJENto5J&#10;wY0CrMvhoMDcuCu/0WUfK5EgHHJUUMfocymDrslimDhPnLxv11mMSXaVNB1eE9y2cpZlj9Jiw2mh&#10;Rk/PNenT/mwVNAvtaXvUy8OXv23P7ufzZbZaKDUe9ZsnEJH6eA//t1+Ngvkc/r6kH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Z7SxAAAANsAAAAPAAAAAAAAAAAA&#10;AAAAAKECAABkcnMvZG93bnJldi54bWxQSwUGAAAAAAQABAD5AAAAkgMAAAAA&#10;" strokecolor="#c00000" strokeweight="2pt"/>
              <v:line id="直接连接符 4" o:spid="_x0000_s1152" style="position:absolute;visibility:visible" from="2863,2068" to="308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E7ScQAAADbAAAADwAAAGRycy9kb3ducmV2LnhtbESPzW7CMBCE75X6DtZW4lYcECkoYFBV&#10;BOLKz6G9LfY2SYnXJjYQ3h5XqtTjaGa+0cwWnW3EldpQO1Yw6GcgiLUzNZcKDvvV6wREiMgGG8ek&#10;4E4BFvPnpxkWxt14S9ddLEWCcChQQRWjL6QMuiKLoe88cfK+XWsxJtmW0rR4S3DbyGGWvUmLNaeF&#10;Cj19VKRPu4tVUOfa0/JHjz+P/r68uPPXejjJleq9dO9TEJG6+B/+a2+MglEOv1/S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TtJxAAAANsAAAAPAAAAAAAAAAAA&#10;AAAAAKECAABkcnMvZG93bnJldi54bWxQSwUGAAAAAAQABAD5AAAAkgMAAAAA&#10;" strokecolor="#c00000" strokeweight="2pt"/>
            </v:group>
            <v:rect id="矩形 223" o:spid="_x0000_s1153" style="position:absolute;left:40335;top:13227;width:1327;height:5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TD6sUA&#10;AADbAAAADwAAAGRycy9kb3ducmV2LnhtbESPQWvCQBSE7wX/w/KE3urGWkRSV1GL0EMJrcnF2zP7&#10;mgSzb0N2NYm/3hUKPQ4z8w2zXPemFldqXWVZwXQSgSDOra64UJCl+5cFCOeRNdaWScFADtar0dMS&#10;Y207/qHrwRciQNjFqKD0vomldHlJBt3ENsTB+7WtQR9kW0jdYhfgppavUTSXBisOCyU2tCspPx8u&#10;RoHBj9nt+zTwkJ6+snp7TJLb5qLU87jfvIPw1Pv/8F/7Uyt4m8Pj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MPqxQAAANsAAAAPAAAAAAAAAAAAAAAAAJgCAABkcnMv&#10;ZG93bnJldi54bWxQSwUGAAAAAAQABAD1AAAAigMAAAAA&#10;" filled="f" strokeweight="1.5pt">
              <v:stroke joinstyle="round"/>
            </v:rect>
            <v:line id="直接连接符 7" o:spid="_x0000_s1154" style="position:absolute;visibility:visible" from="40278,15081" to="41700,15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ApcQAAADbAAAADwAAAGRycy9kb3ducmV2LnhtbESPzW7CMBCE75V4B2uReisOqBSU4iAE&#10;atUrPwe4be1tkhKv3diB8Pa4UqUeRzPzjWax7G0jLtSG2rGC8SgDQaydqblUcNi/Pc1BhIhssHFM&#10;Cm4UYFkMHhaYG3flLV12sRQJwiFHBVWMPpcy6IoshpHzxMn7cq3FmGRbStPiNcFtIydZ9iIt1pwW&#10;KvS0rkifd51VUE+1p823nh0//W3TuZ/T+2Q+Vepx2K9eQUTq43/4r/1hFDzP4PdL+gGy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LwClxAAAANsAAAAPAAAAAAAAAAAA&#10;AAAAAKECAABkcnMvZG93bnJldi54bWxQSwUGAAAAAAQABAD5AAAAkgMAAAAA&#10;" strokecolor="#c00000" strokeweight="2pt"/>
            <v:group id="组合 267" o:spid="_x0000_s1155" style="position:absolute;left:36468;top:22656;width:4527;height:5525" coordorigin="5758,718" coordsize="713,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组合 238" o:spid="_x0000_s1156" style="position:absolute;left:5758;top:718;width:224;height:870" coordorigin="2953,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矩形 223" o:spid="_x0000_s1157" style="position:absolute;left:2976;top:1536;width:195;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ho2MAA&#10;AADbAAAADwAAAGRycy9kb3ducmV2LnhtbERPy4rCMBTdC/5DuII7TVUcpBrFB4ILkRl14+7aXNti&#10;c1OaqK1fbxbCLA/nPVvUphBPqlxuWcGgH4EgTqzOOVVwPm17ExDOI2ssLJOChhws5u3WDGNtX/xH&#10;z6NPRQhhF6OCzPsyltIlGRl0fVsSB+5mK4M+wCqVusJXCDeFHEbRjzSYc2jIsKR1Rsn9+DAKDG5G&#10;799rw83puj8Xq8vh8F4+lOp26uUUhKfa/4u/7p1WMA7rw5fwA+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0ho2MAAAADbAAAADwAAAAAAAAAAAAAAAACYAgAAZHJzL2Rvd25y&#10;ZXYueG1sUEsFBgAAAAAEAAQA9QAAAIUDAAAAAA==&#10;" filled="f" strokeweight="1.5pt">
                  <v:stroke joinstyle="round"/>
                </v:rect>
                <v:line id="直接连接符 4" o:spid="_x0000_s1158"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Orl8MAAADbAAAADwAAAGRycy9kb3ducmV2LnhtbESPQWsCMRSE7wX/Q3iCt5pV2FZWo4jS&#10;4rXWg96eyXN3dfMSN1HXf98UCj0OM/MNM1t0thF3akPtWMFomIEg1s7UXCrYfX+8TkCEiGywcUwK&#10;nhRgMe+9zLAw7sFfdN/GUiQIhwIVVDH6QsqgK7IYhs4TJ+/kWosxybaUpsVHgttGjrPsTVqsOS1U&#10;6GlVkb5sb1ZBnWtP67N+3x/9c31z18PneJIrNeh3yymISF38D/+1N0ZBPoLfL+kH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Tq5fDAAAA2wAAAA8AAAAAAAAAAAAA&#10;AAAAoQIAAGRycy9kb3ducmV2LnhtbFBLBQYAAAAABAAEAPkAAACRAwAAAAA=&#10;" strokecolor="#c00000" strokeweight="2pt"/>
              </v:group>
              <v:rect id="矩形 223" o:spid="_x0000_s1159" style="position:absolute;left:6276;top:718;width:195;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TNMUA&#10;AADbAAAADwAAAGRycy9kb3ducmV2LnhtbESPT2vCQBTE7wW/w/IEb3Wj0iKpm6CWQg9FrHrx9sy+&#10;JsHs25BdzZ9P3xUKPQ4z8xtmlXamEndqXGlZwWwagSDOrC45V3A6fjwvQTiPrLGyTAp6cpAmo6cV&#10;xtq2/E33g89FgLCLUUHhfR1L6bKCDLqprYmD92Mbgz7IJpe6wTbATSXnUfQqDZYcFgqsaVtQdj3c&#10;jAKD74thf+m5P16+TtXmvNsN65tSk3G3fgPhqfP/4b/2p1bwMofHl/ADZP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lM0xQAAANsAAAAPAAAAAAAAAAAAAAAAAJgCAABkcnMv&#10;ZG93bnJldi54bWxQSwUGAAAAAAQABAD1AAAAigMAAAAA&#10;" filled="f" strokeweight="1.5pt">
                <v:stroke joinstyle="round"/>
              </v:rect>
            </v:group>
            <v:shape id="文本框 159" o:spid="_x0000_s1160" type="#_x0000_t202" style="position:absolute;left:43707;top:3606;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159" o:spid="_x0000_s1161" type="#_x0000_t202" style="position:absolute;left:43707;top:5130;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line id="直接连接符 285" o:spid="_x0000_s1162" style="position:absolute;visibility:visible" from="32137,5702" to="47282,5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yjkcIAAADbAAAADwAAAGRycy9kb3ducmV2LnhtbESPT2sCMRTE74V+h/AKvRTNuquLbI0i&#10;QsFr/XN/Js/N0s3Lsom67advBMHjMDO/YRarwbXiSn1oPCuYjDMQxNqbhmsFh/3XaA4iRGSDrWdS&#10;8EsBVsvXlwVWxt/4m667WIsE4VChAhtjV0kZtCWHYew74uSdfe8wJtnX0vR4S3DXyjzLSumw4bRg&#10;saONJf2zuzgF5XZa2lzSX8xPuvvQRTHsj4VS72/D+hNEpCE+w4/21iiYzeD+Jf0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yjkcIAAADbAAAADwAAAAAAAAAAAAAA&#10;AAChAgAAZHJzL2Rvd25yZXYueG1sUEsFBgAAAAAEAAQA+QAAAJADAAAAAA==&#10;" strokecolor="#7f7f7f">
              <v:stroke dashstyle="dash"/>
            </v:line>
            <v:line id="直接连接符 286" o:spid="_x0000_s1163" style="position:absolute;visibility:visible" from="31991,15894" to="47136,15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495sIAAADbAAAADwAAAGRycy9kb3ducmV2LnhtbESPQWsCMRSE74X+h/AKvRTNumsXWY0i&#10;hYLXqr0/k+dmcfOybFJd/fWNIHgcZuYbZrEaXCvO1IfGs4LJOANBrL1puFaw332PZiBCRDbYeiYF&#10;VwqwWr6+LLAy/sI/dN7GWiQIhwoV2Bi7SsqgLTkMY98RJ+/oe4cxyb6WpsdLgrtW5llWSocNpwWL&#10;HX1Z0qftn1NQbqalzSXdYn7Q3YcuimH3Wyj1/jas5yAiDfEZfrQ3RsFnCfcv6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495sIAAADbAAAADwAAAAAAAAAAAAAA&#10;AAChAgAAZHJzL2Rvd25yZXYueG1sUEsFBgAAAAAEAAQA+QAAAJADAAAAAA==&#10;" strokecolor="#7f7f7f">
              <v:stroke dashstyle="dash"/>
            </v:line>
            <v:line id="直接连接符 287" o:spid="_x0000_s1164" style="position:absolute;visibility:visible" from="34753,25228" to="44519,25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KYfcIAAADbAAAADwAAAGRycy9kb3ducmV2LnhtbESPQWsCMRSE7wX/Q3hCL0Wz3W1XWY1S&#10;CgWvar0/k+dmcfOybFLd9tcbQehxmJlvmOV6cK24UB8azwpepxkIYu1Nw7WC7/3XZA4iRGSDrWdS&#10;8EsB1qvR0xIr46+8pcsu1iJBOFSowMbYVVIGbclhmPqOOHkn3zuMSfa1ND1eE9y1Ms+yUjpsOC1Y&#10;7OjTkj7vfpyCcvNW2lzSX8yPunvRRTHsD4VSz+PhYwEi0hD/w4/2xih4n8H9S/oBc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KYfcIAAADbAAAADwAAAAAAAAAAAAAA&#10;AAChAgAAZHJzL2Rvd25yZXYueG1sUEsFBgAAAAAEAAQA+QAAAJADAAAAAA==&#10;" strokecolor="#7f7f7f">
              <v:stroke dashstyle="dash"/>
            </v:line>
            <v:shape id="文本框 159" o:spid="_x0000_s1165" type="#_x0000_t202" style="position:absolute;left:43707;top:15227;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59" o:spid="_x0000_s1166" type="#_x0000_t202" style="position:absolute;left:40754;top:24561;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59" o:spid="_x0000_s1167" type="#_x0000_t202" style="position:absolute;left:40754;top:23037;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159" o:spid="_x0000_s1168" type="#_x0000_t202" style="position:absolute;left:43707;top:13608;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292" o:spid="_x0000_s1169" type="#_x0000_t202" style="position:absolute;left:33705;top:18561;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阴性</w:t>
                    </w:r>
                  </w:p>
                </w:txbxContent>
              </v:textbox>
            </v:shape>
            <v:shape id="文本框 293" o:spid="_x0000_s1170" type="#_x0000_t202" style="position:absolute;left:41516;top:8750;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阳性</w:t>
                    </w:r>
                  </w:p>
                </w:txbxContent>
              </v:textbox>
            </v:shape>
            <v:shape id="文本框 294" o:spid="_x0000_s1171" type="#_x0000_t202" style="position:absolute;left:40182;top:18656;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阳性</w:t>
                    </w:r>
                  </w:p>
                </w:txbxContent>
              </v:textbox>
            </v:shape>
            <v:shape id="文本框 295" o:spid="_x0000_s1172" type="#_x0000_t202" style="position:absolute;left:34848;top:8750;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阴性</w:t>
                    </w:r>
                  </w:p>
                </w:txbxContent>
              </v:textbox>
            </v:shape>
            <v:shape id="文本框 296" o:spid="_x0000_s1173" type="#_x0000_t202" style="position:absolute;left:47123;top:4197;width:5486;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810776" w:rsidRDefault="00810776" w:rsidP="00810776">
                    <w:pPr>
                      <w:rPr>
                        <w:sz w:val="16"/>
                        <w:szCs w:val="16"/>
                      </w:rPr>
                    </w:pPr>
                    <w:r>
                      <w:rPr>
                        <w:rFonts w:hint="eastAsia"/>
                        <w:sz w:val="16"/>
                        <w:szCs w:val="16"/>
                      </w:rPr>
                      <w:t>消线法</w:t>
                    </w:r>
                  </w:p>
                </w:txbxContent>
              </v:textbox>
            </v:shape>
            <v:shape id="文本框 297" o:spid="_x0000_s1174" type="#_x0000_t202" style="position:absolute;left:47250;top:14325;width:5016;height:2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810776" w:rsidRDefault="00810776" w:rsidP="00810776">
                    <w:pPr>
                      <w:rPr>
                        <w:sz w:val="16"/>
                        <w:szCs w:val="16"/>
                      </w:rPr>
                    </w:pPr>
                    <w:r>
                      <w:rPr>
                        <w:rFonts w:hint="eastAsia"/>
                        <w:sz w:val="16"/>
                        <w:szCs w:val="16"/>
                      </w:rPr>
                      <w:t>比色法</w:t>
                    </w:r>
                  </w:p>
                </w:txbxContent>
              </v:textbox>
            </v:shape>
            <v:shape id="文本框 298" o:spid="_x0000_s1175" type="#_x0000_t202" style="position:absolute;left:44303;top:23704;width:6192;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810776" w:rsidRDefault="00810776" w:rsidP="00810776">
                    <w:pPr>
                      <w:rPr>
                        <w:sz w:val="16"/>
                        <w:szCs w:val="16"/>
                      </w:rPr>
                    </w:pPr>
                    <w:r>
                      <w:rPr>
                        <w:rFonts w:hint="eastAsia"/>
                        <w:sz w:val="16"/>
                        <w:szCs w:val="16"/>
                      </w:rPr>
                      <w:t>结果无效</w:t>
                    </w:r>
                  </w:p>
                </w:txbxContent>
              </v:textbox>
            </v:shape>
            <v:shape id="文本框 1" o:spid="_x0000_s1176" type="#_x0000_t202" style="position:absolute;left:7334;top:27349;width:10700;height:3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810776" w:rsidRDefault="00810776" w:rsidP="00810776">
                    <w:pPr>
                      <w:rPr>
                        <w:sz w:val="16"/>
                        <w:szCs w:val="16"/>
                      </w:rPr>
                    </w:pPr>
                    <w:r>
                      <w:rPr>
                        <w:rFonts w:hint="eastAsia"/>
                        <w:sz w:val="16"/>
                        <w:szCs w:val="16"/>
                      </w:rPr>
                      <w:t>检测装置示意图</w:t>
                    </w:r>
                  </w:p>
                </w:txbxContent>
              </v:textbox>
            </v:shape>
            <v:line id="直线 340" o:spid="_x0000_s1177" style="position:absolute;flip:x;visibility:visible" from="5613,19989" to="5619,2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h46MAAAADbAAAADwAAAGRycy9kb3ducmV2LnhtbERPTW+CQBC9m/Q/bKaJN1nURgtlNWpD&#10;rEetidcpOwVSdpawi9B/3z008fjyvrPtaBpxp87VlhXMoxgEcWF1zaWC62c+ewXhPLLGxjIp+CUH&#10;283TJMNU24HPdL/4UoQQdikqqLxvUyldUZFBF9mWOHDftjPoA+xKqTscQrhp5CKOV9JgzaGhwpYO&#10;FRU/l94o8Ps5lX2TvHy95zc8npKjRF4qNX0ed28gPI3+If53f2gF67A+fAk/Q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4eOjAAAAA2wAAAA8AAAAAAAAAAAAAAAAA&#10;oQIAAGRycy9kb3ducmV2LnhtbFBLBQYAAAAABAAEAPkAAACOAwAAAAA=&#10;" strokecolor="#558ed5" strokeweight="1pt">
              <v:stroke endarrow="open"/>
            </v:line>
            <v:line id="直线 341" o:spid="_x0000_s1178" style="position:absolute;flip:x;visibility:visible" from="6083,19989" to="6083,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Tdc8EAAADbAAAADwAAAGRycy9kb3ducmV2LnhtbESPQYvCMBSE74L/ITzB25p2XVatRnEV&#10;cT1aBa/P5tkWm5fSRO3+eyMseBxm5htmtmhNJe7UuNKygngQgSDOrC45V3A8bD7GIJxH1lhZJgV/&#10;5GAx73ZmmGj74D3dU5+LAGGXoILC+zqR0mUFGXQDWxMH72Ibgz7IJpe6wUeAm0p+RtG3NFhyWCiw&#10;plVB2TW9GQX+J6b8Vk2+zuvNCbe7yVYiD5Xq99rlFISn1r/D/+1frWAUw+tL+A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9N1zwQAAANsAAAAPAAAAAAAAAAAAAAAA&#10;AKECAABkcnMvZG93bnJldi54bWxQSwUGAAAAAAQABAD5AAAAjwMAAAAA&#10;" strokecolor="#558ed5" strokeweight="1pt">
              <v:stroke endarrow="open"/>
            </v:line>
            <v:group id="组合 342" o:spid="_x0000_s1179" style="position:absolute;left:38334;top:3092;width:1391;height:5461" coordorigin="6037,487" coordsize="21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矩形 223" o:spid="_x0000_s1180" style="position:absolute;left:6036;top:487;width:214;height:8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z8UA&#10;AADbAAAADwAAAGRycy9kb3ducmV2LnhtbESPQWvCQBSE74L/YXlCb7ppBVuim6CWggeR1uTS2zP7&#10;TEKzb0N21cRf7xYKPQ4z8w2zSnvTiCt1rras4HkWgSAurK65VJBnH9M3EM4ja2wsk4KBHKTJeLTC&#10;WNsbf9H16EsRIOxiVFB538ZSuqIig25mW+LgnW1n0AfZlVJ3eAtw08iXKFpIgzWHhQpb2lZU/Bwv&#10;RoHB9/n98zTwkJ32ebP5Phzu64tST5N+vQThqff/4b/2Tit4ncPvl/ADZP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6rPxQAAANsAAAAPAAAAAAAAAAAAAAAAAJgCAABkcnMv&#10;ZG93bnJldi54bWxQSwUGAAAAAAQABAD1AAAAigMAAAAA&#10;" filled="f" strokeweight="1.5pt">
                <v:stroke joinstyle="round"/>
              </v:rect>
              <v:line id="直接连接符 7" o:spid="_x0000_s1181" style="position:absolute;visibility:visible" from="6041,1023" to="6256,1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BBvMIAAADbAAAADwAAAGRycy9kb3ducmV2LnhtbESPT4vCMBTE74LfITxhb5oqi0ptFBUU&#10;18OCf+j52TzbYvNSmqj122+EBY/DzG+GSRatqcSDGldaVjAcRCCIM6tLzhWcT5v+FITzyBory6Tg&#10;RQ4W824nwVjbJx/ocfS5CCXsYlRQeF/HUrqsIINuYGvi4F1tY9AH2eRSN/gM5aaSoygaS4Mlh4UC&#10;a1oXlN2Od6NgMoxOu7xejX/1vvzh9JVeMr1V6qvXLmcgPLX+E/6ndzpw3/D+En6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BBvMIAAADbAAAADwAAAAAAAAAAAAAA&#10;AAChAgAAZHJzL2Rvd25yZXYueG1sUEsFBgAAAAAEAAQA+QAAAJADAAAAAA==&#10;" strokecolor="#ff5f5f" strokeweight="1.5pt"/>
              <v:line id="直接连接符 4" o:spid="_x0000_s1182" style="position:absolute;visibility:visible" from="6041,766" to="6256,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3x9MMAAADbAAAADwAAAGRycy9kb3ducmV2LnhtbESPQWsCMRSE70L/Q3hCbzWrsFVWo0il&#10;pddaD3p7Js/d1c1Luom6/vtGEDwOM/MNM1t0thEXakPtWMFwkIEg1s7UXCrY/H6+TUCEiGywcUwK&#10;bhRgMX/pzbAw7so/dFnHUiQIhwIVVDH6QsqgK7IYBs4TJ+/gWosxybaUpsVrgttGjrLsXVqsOS1U&#10;6OmjIn1an62COteeVkc93u79bXV2f7uv0SRX6rXfLacgInXxGX60v42CcQ73L+k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d8fTDAAAA2wAAAA8AAAAAAAAAAAAA&#10;AAAAoQIAAGRycy9kb3ducmV2LnhtbFBLBQYAAAAABAAEAPkAAACRAwAAAAA=&#10;" strokecolor="#c00000" strokeweight="2pt"/>
            </v:group>
            <v:rect id="矩形 223" o:spid="_x0000_s1183" style="position:absolute;left:42062;top:3092;width:1359;height:54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JV8UA&#10;AADbAAAADwAAAGRycy9kb3ducmV2LnhtbESPQWvCQBSE7wX/w/KE3uqmLWhJXUUthR6KaJJLb8/s&#10;azY0+zZkV0389V1B8DjMzDfMfNnbRpyo87VjBc+TBARx6XTNlYIi/3x6A+EDssbGMSkYyMNyMXqY&#10;Y6rdmfd0ykIlIoR9igpMCG0qpS8NWfQT1xJH79d1FkOUXSV1h+cIt418SZKptFhzXDDY0sZQ+Zcd&#10;rQKLH6+X3WHgIT98F836Z7u9rI5KPY771TuIQH24h2/tL61gNoXrl/g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WAlXxQAAANsAAAAPAAAAAAAAAAAAAAAAAJgCAABkcnMv&#10;ZG93bnJldi54bWxQSwUGAAAAAAQABAD1AAAAigMAAAAA&#10;" filled="f" strokeweight="1.5pt">
              <v:stroke joinstyle="round"/>
            </v:rect>
            <v:line id="直接连接符 4" o:spid="_x0000_s1184" style="position:absolute;visibility:visible" from="42094,4781" to="43459,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PKGMQAAADbAAAADwAAAGRycy9kb3ducmV2LnhtbESPwW7CMBBE75X4B2uReisOSBCUYqKK&#10;qFWvpRza29ZektB47cYGwt9jJKQeRzPzRrMqB9uJE/WhdaxgOslAEGtnWq4V7D5fn5YgQkQ22Dkm&#10;BRcKUK5HDyssjDvzB522sRYJwqFABU2MvpAy6IYshonzxMnbu95iTLKvpenxnOC2k7MsW0iLLaeF&#10;Bj1tGtK/26NV0M61p+qg868ff6mO7u/7bbacK/U4Hl6eQUQa4n/43n43CvIcbl/SD5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Q8oYxAAAANsAAAAPAAAAAAAAAAAA&#10;AAAAAKECAABkcnMvZG93bnJldi54bWxQSwUGAAAAAAQABAD5AAAAkgMAAAAA&#10;" strokecolor="#c00000" strokeweight="2pt"/>
            <v:group id="组合 348" o:spid="_x0000_s1185" style="position:absolute;left:42665;top:13303;width:1270;height:5461" coordorigin="6037,487" coordsize="219,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矩形 223" o:spid="_x0000_s1186" style="position:absolute;left:6036;top:487;width:214;height:8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dJcYA&#10;AADbAAAADwAAAGRycy9kb3ducmV2LnhtbESPT2vCQBTE7wW/w/KE3urGCv5JswmxUvBQpFUvvT2z&#10;r0lo9m3Irpr46btCocdhZn7DJFlvGnGhztWWFUwnEQjiwuqaSwXHw9vTEoTzyBoby6RgIAdZOnpI&#10;MNb2yp902ftSBAi7GBVU3rexlK6oyKCb2JY4eN+2M+iD7EqpO7wGuGnkcxTNpcGaw0KFLb1WVPzs&#10;z0aBwc3s9nEaeDic3o/N+mu3u+VnpR7Hff4CwlPv/8N/7a1WsFjB/U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edJcYAAADbAAAADwAAAAAAAAAAAAAAAACYAgAAZHJz&#10;L2Rvd25yZXYueG1sUEsFBgAAAAAEAAQA9QAAAIsDAAAAAA==&#10;" filled="f" strokeweight="1.5pt">
                <v:stroke joinstyle="round"/>
              </v:rect>
              <v:line id="直接连接符 7" o:spid="_x0000_s1187" style="position:absolute;visibility:visible" from="6041,1023" to="6256,1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43mLwAAADbAAAADwAAAGRycy9kb3ducmV2LnhtbERPzQ7BQBC+S7zDZiRubDkgZQkSgoNE&#10;ifPojrbRnW26i3p7e5A4fvn+Z4vGlOJFtSssKxj0IxDEqdUFZwou501vAsJ5ZI2lZVLwIQeLebs1&#10;w1jbN5/olfhMhBB2MSrIva9iKV2ak0HXtxVx4O62NugDrDOpa3yHcFPKYRSNpMGCQ0OOFa1zSh/J&#10;0ygYD6LzLqtWo6M+FHu+fq63VG+V6naa5RSEp8b/xT/3TiuYhPXhS/gBcv4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o43mLwAAADbAAAADwAAAAAAAAAAAAAAAAChAgAA&#10;ZHJzL2Rvd25yZXYueG1sUEsFBgAAAAAEAAQA+QAAAIoDAAAAAA==&#10;" strokecolor="#ff5f5f" strokeweight="1.5pt"/>
              <v:line id="直接连接符 4" o:spid="_x0000_s1188" style="position:absolute;visibility:visible" from="6041,766" to="6256,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OH0MMAAADbAAAADwAAAGRycy9kb3ducmV2LnhtbESPQWsCMRSE7wX/Q3iCt5pV0C5bo4jS&#10;4lXrQW+vyXN3dfMSN1HXf98UCj0OM/MNM1t0thF3akPtWMFomIEg1s7UXCrYf3285iBCRDbYOCYF&#10;TwqwmPdeZlgY9+At3XexFAnCoUAFVYy+kDLoiiyGofPEyTu51mJMsi2lafGR4LaR4yybSos1p4UK&#10;Pa0q0pfdzSqoJ9rT+qzfDt/+ub656/FznE+UGvS75TuISF38D/+1N0ZBPoLfL+kH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zh9DDAAAA2wAAAA8AAAAAAAAAAAAA&#10;AAAAoQIAAGRycy9kb3ducmV2LnhtbFBLBQYAAAAABAAEAPkAAACRAwAAAAA=&#10;" strokecolor="#c00000" strokeweight="2pt"/>
            </v:group>
            <w10:wrap type="none"/>
            <w10:anchorlock/>
          </v:group>
        </w:pict>
      </w:r>
    </w:p>
    <w:p w:rsidR="00810776" w:rsidRPr="00EE3DDB" w:rsidRDefault="00810776" w:rsidP="00810776">
      <w:pPr>
        <w:widowControl/>
        <w:tabs>
          <w:tab w:val="center" w:pos="4201"/>
          <w:tab w:val="right" w:leader="dot" w:pos="9298"/>
        </w:tabs>
        <w:autoSpaceDE w:val="0"/>
        <w:autoSpaceDN w:val="0"/>
        <w:spacing w:line="288" w:lineRule="auto"/>
        <w:jc w:val="center"/>
        <w:rPr>
          <w:kern w:val="0"/>
          <w:szCs w:val="20"/>
        </w:rPr>
      </w:pPr>
      <w:r w:rsidRPr="00EE3DDB">
        <w:rPr>
          <w:kern w:val="0"/>
          <w:szCs w:val="20"/>
        </w:rPr>
        <w:lastRenderedPageBreak/>
        <w:t>图</w:t>
      </w:r>
      <w:r w:rsidRPr="00EE3DDB">
        <w:rPr>
          <w:kern w:val="0"/>
          <w:szCs w:val="20"/>
        </w:rPr>
        <w:t>1</w:t>
      </w:r>
      <w:r w:rsidRPr="00EE3DDB">
        <w:rPr>
          <w:kern w:val="0"/>
          <w:szCs w:val="20"/>
        </w:rPr>
        <w:t>试纸条</w:t>
      </w:r>
      <w:r w:rsidRPr="00EE3DDB">
        <w:rPr>
          <w:kern w:val="0"/>
          <w:szCs w:val="20"/>
        </w:rPr>
        <w:t>/</w:t>
      </w:r>
      <w:r w:rsidRPr="00EE3DDB">
        <w:rPr>
          <w:kern w:val="0"/>
          <w:szCs w:val="20"/>
        </w:rPr>
        <w:t>检测卡目视判定示意图</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质控试验要求</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t>空白试验测定结果应为阴性，加标质控试验</w:t>
      </w:r>
      <w:r w:rsidRPr="00EE3DDB">
        <w:rPr>
          <w:kern w:val="0"/>
          <w:szCs w:val="20"/>
        </w:rPr>
        <w:t>测定结果应为阳性。</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结论</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黄曲霉毒素</w:t>
      </w:r>
      <w:r w:rsidRPr="00EE3DDB">
        <w:rPr>
          <w:kern w:val="0"/>
          <w:szCs w:val="20"/>
        </w:rPr>
        <w:t>M</w:t>
      </w:r>
      <w:r w:rsidRPr="00EE3DDB">
        <w:rPr>
          <w:kern w:val="0"/>
          <w:szCs w:val="20"/>
          <w:vertAlign w:val="subscript"/>
        </w:rPr>
        <w:t>1</w:t>
      </w:r>
      <w:r w:rsidRPr="00EE3DDB">
        <w:rPr>
          <w:kern w:val="0"/>
          <w:szCs w:val="20"/>
        </w:rPr>
        <w:t>与其他几种黄曲霉毒素（黄曲霉毒素</w:t>
      </w:r>
      <w:r w:rsidRPr="00EE3DDB">
        <w:rPr>
          <w:kern w:val="0"/>
          <w:szCs w:val="20"/>
        </w:rPr>
        <w:t>B</w:t>
      </w:r>
      <w:r w:rsidRPr="00EE3DDB">
        <w:rPr>
          <w:kern w:val="0"/>
          <w:szCs w:val="20"/>
          <w:vertAlign w:val="subscript"/>
        </w:rPr>
        <w:t>1</w:t>
      </w:r>
      <w:r w:rsidRPr="00EE3DDB">
        <w:rPr>
          <w:kern w:val="0"/>
          <w:szCs w:val="20"/>
        </w:rPr>
        <w:t>、黄曲霉毒素</w:t>
      </w:r>
      <w:r w:rsidRPr="00EE3DDB">
        <w:rPr>
          <w:kern w:val="0"/>
          <w:szCs w:val="20"/>
        </w:rPr>
        <w:t>M</w:t>
      </w:r>
      <w:r w:rsidRPr="00EE3DDB">
        <w:rPr>
          <w:kern w:val="0"/>
          <w:szCs w:val="20"/>
          <w:vertAlign w:val="subscript"/>
        </w:rPr>
        <w:t>2</w:t>
      </w:r>
      <w:r w:rsidRPr="00EE3DDB">
        <w:rPr>
          <w:kern w:val="0"/>
          <w:szCs w:val="20"/>
        </w:rPr>
        <w:t>、黄曲霉毒素</w:t>
      </w:r>
      <w:r w:rsidRPr="00EE3DDB">
        <w:rPr>
          <w:kern w:val="0"/>
          <w:szCs w:val="20"/>
        </w:rPr>
        <w:t>G</w:t>
      </w:r>
      <w:r w:rsidRPr="00EE3DDB">
        <w:rPr>
          <w:kern w:val="0"/>
          <w:szCs w:val="20"/>
          <w:vertAlign w:val="subscript"/>
        </w:rPr>
        <w:t>1</w:t>
      </w:r>
      <w:r w:rsidRPr="00EE3DDB">
        <w:rPr>
          <w:kern w:val="0"/>
          <w:szCs w:val="20"/>
        </w:rPr>
        <w:t>、黄曲霉毒素</w:t>
      </w:r>
      <w:r w:rsidRPr="00EE3DDB">
        <w:rPr>
          <w:kern w:val="0"/>
          <w:szCs w:val="20"/>
        </w:rPr>
        <w:t>G</w:t>
      </w:r>
      <w:r w:rsidRPr="00EE3DDB">
        <w:rPr>
          <w:kern w:val="0"/>
          <w:szCs w:val="20"/>
          <w:vertAlign w:val="subscript"/>
        </w:rPr>
        <w:t>2</w:t>
      </w:r>
      <w:r w:rsidRPr="00EE3DDB">
        <w:rPr>
          <w:kern w:val="0"/>
          <w:szCs w:val="20"/>
        </w:rPr>
        <w:t>）有交叉，当检测结果为阳性时，应对黄曲霉毒素</w:t>
      </w:r>
      <w:r w:rsidRPr="00EE3DDB">
        <w:rPr>
          <w:kern w:val="0"/>
          <w:szCs w:val="20"/>
        </w:rPr>
        <w:t>M</w:t>
      </w:r>
      <w:r w:rsidRPr="00EE3DDB">
        <w:rPr>
          <w:kern w:val="0"/>
          <w:szCs w:val="20"/>
          <w:vertAlign w:val="subscript"/>
        </w:rPr>
        <w:t>1</w:t>
      </w:r>
      <w:r w:rsidRPr="00EE3DDB">
        <w:rPr>
          <w:kern w:val="0"/>
          <w:szCs w:val="20"/>
        </w:rPr>
        <w:t>结果进行确证。</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性能指标</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检测限：</w:t>
      </w:r>
      <w:bookmarkStart w:id="0" w:name="OLE_LINK6"/>
      <w:bookmarkStart w:id="1" w:name="OLE_LINK5"/>
      <w:r w:rsidRPr="00EE3DDB">
        <w:rPr>
          <w:rFonts w:ascii="Times New Roman"/>
        </w:rPr>
        <w:t xml:space="preserve">0.5 </w:t>
      </w:r>
      <w:bookmarkEnd w:id="0"/>
      <w:bookmarkEnd w:id="1"/>
      <w:r w:rsidRPr="00EE3DDB">
        <w:rPr>
          <w:rFonts w:ascii="Times New Roman"/>
        </w:rPr>
        <w:t>μg/kg</w:t>
      </w:r>
      <w:r w:rsidRPr="00EE3DDB">
        <w:rPr>
          <w:rFonts w:ascii="Times New Roman"/>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灵敏度：灵敏度应</w:t>
      </w:r>
      <w:r w:rsidRPr="00EE3DDB">
        <w:rPr>
          <w:rFonts w:ascii="Times New Roman"/>
        </w:rPr>
        <w:t>≥99%</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特异性：特异性应</w:t>
      </w:r>
      <w:r w:rsidRPr="00EE3DDB">
        <w:rPr>
          <w:rFonts w:ascii="Times New Roman"/>
        </w:rPr>
        <w:t>≥90%</w:t>
      </w:r>
      <w:r w:rsidRPr="00EE3DDB">
        <w:rPr>
          <w:rFonts w:ascii="Times New Roman"/>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假阴性率：假阴性率应</w:t>
      </w:r>
      <w:r w:rsidRPr="00EE3DDB">
        <w:rPr>
          <w:rFonts w:ascii="Times New Roman"/>
        </w:rPr>
        <w:t>≤1%</w:t>
      </w:r>
      <w:r w:rsidRPr="00EE3DDB">
        <w:rPr>
          <w:rFonts w:ascii="Times New Roman"/>
        </w:rPr>
        <w:t>。</w:t>
      </w:r>
    </w:p>
    <w:p w:rsidR="00810776" w:rsidRPr="00EE3DDB" w:rsidRDefault="00810776" w:rsidP="000D64CB">
      <w:pPr>
        <w:pStyle w:val="a"/>
        <w:numPr>
          <w:ilvl w:val="1"/>
          <w:numId w:val="6"/>
        </w:numPr>
        <w:spacing w:before="156" w:after="156"/>
        <w:ind w:left="0" w:firstLine="0"/>
        <w:rPr>
          <w:rFonts w:ascii="Times New Roman"/>
        </w:rPr>
      </w:pPr>
      <w:r w:rsidRPr="00EE3DDB">
        <w:rPr>
          <w:rFonts w:ascii="Times New Roman"/>
        </w:rPr>
        <w:t>假阳性率：假阳性率应</w:t>
      </w:r>
      <w:r w:rsidRPr="00EE3DDB">
        <w:rPr>
          <w:rFonts w:ascii="Times New Roman"/>
        </w:rPr>
        <w:t>≤10%</w:t>
      </w:r>
      <w:r w:rsidRPr="00EE3DDB">
        <w:rPr>
          <w:rFonts w:ascii="Times New Roman"/>
        </w:rPr>
        <w:t>。</w:t>
      </w:r>
    </w:p>
    <w:p w:rsidR="00810776" w:rsidRPr="00EE3DDB" w:rsidRDefault="00810776" w:rsidP="00810776">
      <w:pPr>
        <w:pStyle w:val="a"/>
        <w:numPr>
          <w:ilvl w:val="0"/>
          <w:numId w:val="0"/>
        </w:numPr>
        <w:spacing w:beforeLines="0" w:afterLines="0"/>
        <w:rPr>
          <w:rFonts w:ascii="Times New Roman" w:eastAsia="宋体"/>
          <w:sz w:val="18"/>
          <w:szCs w:val="18"/>
        </w:rPr>
      </w:pPr>
      <w:r w:rsidRPr="00EE3DDB">
        <w:rPr>
          <w:rFonts w:ascii="Times New Roman" w:eastAsia="宋体"/>
          <w:sz w:val="18"/>
          <w:szCs w:val="18"/>
        </w:rPr>
        <w:t>注：性能指标计算方法参见附录</w:t>
      </w:r>
      <w:r w:rsidRPr="00EE3DDB">
        <w:rPr>
          <w:rFonts w:ascii="Times New Roman" w:eastAsia="宋体"/>
          <w:sz w:val="18"/>
          <w:szCs w:val="18"/>
        </w:rPr>
        <w:t>B</w:t>
      </w:r>
      <w:r w:rsidRPr="00EE3DDB">
        <w:rPr>
          <w:rFonts w:ascii="Times New Roman" w:eastAsia="宋体"/>
          <w:sz w:val="18"/>
          <w:szCs w:val="18"/>
        </w:rPr>
        <w:t>。</w:t>
      </w:r>
    </w:p>
    <w:p w:rsidR="00810776" w:rsidRPr="00EE3DDB" w:rsidRDefault="00810776" w:rsidP="006049A1">
      <w:pPr>
        <w:pStyle w:val="ab"/>
        <w:numPr>
          <w:ilvl w:val="0"/>
          <w:numId w:val="6"/>
        </w:numPr>
        <w:spacing w:beforeLines="50" w:afterLines="50"/>
        <w:ind w:left="0"/>
        <w:rPr>
          <w:rFonts w:ascii="Times New Roman"/>
        </w:rPr>
      </w:pPr>
      <w:r w:rsidRPr="00EE3DDB">
        <w:rPr>
          <w:rFonts w:ascii="Times New Roman"/>
        </w:rPr>
        <w:t>其他</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本方法所述试剂、试剂盒信息及操作步骤是为给方法使用者提供方便，在使用本方法时不做限定。方法使用者应使用经过验证的满足本方法规定的各项性能指标的试剂、试剂盒。</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本方法参比标准为《食品安全国家标准食品中黄曲霉毒素</w:t>
      </w:r>
      <w:r w:rsidRPr="00EE3DDB">
        <w:rPr>
          <w:kern w:val="0"/>
          <w:szCs w:val="20"/>
        </w:rPr>
        <w:t>M</w:t>
      </w:r>
      <w:r w:rsidRPr="00EE3DDB">
        <w:rPr>
          <w:kern w:val="0"/>
          <w:szCs w:val="20"/>
        </w:rPr>
        <w:t>族的测定》（</w:t>
      </w:r>
      <w:r w:rsidRPr="00EE3DDB">
        <w:rPr>
          <w:kern w:val="0"/>
          <w:szCs w:val="20"/>
        </w:rPr>
        <w:t>GB 5009.24</w:t>
      </w:r>
      <w:r>
        <w:rPr>
          <w:rFonts w:hint="eastAsia"/>
          <w:kern w:val="0"/>
          <w:szCs w:val="20"/>
        </w:rPr>
        <w:t>—</w:t>
      </w:r>
      <w:r w:rsidRPr="00EE3DDB">
        <w:rPr>
          <w:kern w:val="0"/>
          <w:szCs w:val="20"/>
        </w:rPr>
        <w:t>2016</w:t>
      </w:r>
      <w:r w:rsidRPr="00EE3DDB">
        <w:rPr>
          <w:kern w:val="0"/>
          <w:szCs w:val="20"/>
        </w:rPr>
        <w:t>）。</w:t>
      </w:r>
    </w:p>
    <w:p w:rsidR="00810776" w:rsidRPr="00EE3DDB" w:rsidRDefault="00810776" w:rsidP="00810776">
      <w:pPr>
        <w:widowControl/>
        <w:tabs>
          <w:tab w:val="center" w:pos="4201"/>
          <w:tab w:val="right" w:leader="dot" w:pos="9298"/>
        </w:tabs>
        <w:autoSpaceDE w:val="0"/>
        <w:autoSpaceDN w:val="0"/>
        <w:ind w:firstLineChars="200" w:firstLine="420"/>
      </w:pPr>
      <w:r w:rsidRPr="00EE3DDB">
        <w:rPr>
          <w:kern w:val="0"/>
          <w:szCs w:val="20"/>
        </w:rPr>
        <w:t>本方法使用试剂盒可能与黄曲霉毒素</w:t>
      </w:r>
      <w:r w:rsidRPr="00EE3DDB">
        <w:rPr>
          <w:kern w:val="0"/>
          <w:szCs w:val="20"/>
        </w:rPr>
        <w:t>B</w:t>
      </w:r>
      <w:r w:rsidRPr="00EE3DDB">
        <w:rPr>
          <w:kern w:val="0"/>
          <w:szCs w:val="20"/>
          <w:vertAlign w:val="subscript"/>
        </w:rPr>
        <w:t>1</w:t>
      </w:r>
      <w:r w:rsidRPr="00EE3DDB">
        <w:rPr>
          <w:kern w:val="0"/>
          <w:szCs w:val="20"/>
        </w:rPr>
        <w:t>、黄曲霉毒素</w:t>
      </w:r>
      <w:r w:rsidRPr="00EE3DDB">
        <w:rPr>
          <w:kern w:val="0"/>
          <w:szCs w:val="20"/>
        </w:rPr>
        <w:t>M</w:t>
      </w:r>
      <w:r w:rsidRPr="00EE3DDB">
        <w:rPr>
          <w:kern w:val="0"/>
          <w:szCs w:val="20"/>
          <w:vertAlign w:val="subscript"/>
        </w:rPr>
        <w:t>2</w:t>
      </w:r>
      <w:r w:rsidRPr="00EE3DDB">
        <w:rPr>
          <w:kern w:val="0"/>
          <w:szCs w:val="20"/>
        </w:rPr>
        <w:t>、黄曲霉毒素</w:t>
      </w:r>
      <w:r w:rsidRPr="00EE3DDB">
        <w:rPr>
          <w:kern w:val="0"/>
          <w:szCs w:val="20"/>
        </w:rPr>
        <w:t>G</w:t>
      </w:r>
      <w:r w:rsidRPr="00EE3DDB">
        <w:rPr>
          <w:kern w:val="0"/>
          <w:szCs w:val="20"/>
          <w:vertAlign w:val="subscript"/>
        </w:rPr>
        <w:t>1</w:t>
      </w:r>
      <w:r w:rsidRPr="00EE3DDB">
        <w:rPr>
          <w:kern w:val="0"/>
          <w:szCs w:val="20"/>
        </w:rPr>
        <w:t>和黄曲霉毒素</w:t>
      </w:r>
      <w:r w:rsidRPr="00EE3DDB">
        <w:rPr>
          <w:kern w:val="0"/>
          <w:szCs w:val="20"/>
        </w:rPr>
        <w:t>G</w:t>
      </w:r>
      <w:r w:rsidRPr="00EE3DDB">
        <w:rPr>
          <w:kern w:val="0"/>
          <w:szCs w:val="20"/>
          <w:vertAlign w:val="subscript"/>
        </w:rPr>
        <w:t>2</w:t>
      </w:r>
      <w:r w:rsidRPr="00EE3DDB">
        <w:rPr>
          <w:kern w:val="0"/>
          <w:szCs w:val="20"/>
        </w:rPr>
        <w:t>存在交叉反应，当结果判定为阳性时，应采用实验室仪器方法《食品安全国家标准食品中黄曲霉毒素</w:t>
      </w:r>
      <w:r w:rsidRPr="00EE3DDB">
        <w:rPr>
          <w:kern w:val="0"/>
          <w:szCs w:val="20"/>
        </w:rPr>
        <w:t>M</w:t>
      </w:r>
      <w:r w:rsidRPr="00EE3DDB">
        <w:rPr>
          <w:kern w:val="0"/>
          <w:szCs w:val="20"/>
        </w:rPr>
        <w:t>族的测定》（</w:t>
      </w:r>
      <w:r w:rsidRPr="00EE3DDB">
        <w:rPr>
          <w:kern w:val="0"/>
          <w:szCs w:val="20"/>
        </w:rPr>
        <w:t>GB5009.24</w:t>
      </w:r>
      <w:r>
        <w:rPr>
          <w:rFonts w:hint="eastAsia"/>
          <w:kern w:val="0"/>
          <w:szCs w:val="20"/>
        </w:rPr>
        <w:t>—</w:t>
      </w:r>
      <w:r w:rsidRPr="00EE3DDB">
        <w:rPr>
          <w:kern w:val="0"/>
          <w:szCs w:val="20"/>
        </w:rPr>
        <w:t>2016</w:t>
      </w:r>
      <w:r w:rsidRPr="00EE3DDB">
        <w:rPr>
          <w:kern w:val="0"/>
          <w:szCs w:val="20"/>
        </w:rPr>
        <w:t>）对黄曲霉毒素</w:t>
      </w:r>
      <w:r w:rsidRPr="00EE3DDB">
        <w:rPr>
          <w:kern w:val="0"/>
          <w:szCs w:val="20"/>
        </w:rPr>
        <w:t>M</w:t>
      </w:r>
      <w:r w:rsidRPr="00EE3DDB">
        <w:rPr>
          <w:kern w:val="0"/>
          <w:szCs w:val="20"/>
          <w:vertAlign w:val="subscript"/>
        </w:rPr>
        <w:t>1</w:t>
      </w:r>
      <w:r w:rsidRPr="00EE3DDB">
        <w:rPr>
          <w:kern w:val="0"/>
          <w:szCs w:val="20"/>
        </w:rPr>
        <w:t>结果进行确证。</w:t>
      </w:r>
    </w:p>
    <w:p w:rsidR="00810776" w:rsidRPr="00EE3DDB" w:rsidRDefault="00810776" w:rsidP="00810776">
      <w:pPr>
        <w:tabs>
          <w:tab w:val="left" w:pos="2655"/>
        </w:tabs>
      </w:pPr>
      <w:r w:rsidRPr="00EE3DDB">
        <w:tab/>
      </w:r>
    </w:p>
    <w:p w:rsidR="00810776" w:rsidRPr="00EE3DDB" w:rsidRDefault="00810776" w:rsidP="00810776">
      <w:pPr>
        <w:pStyle w:val="a9"/>
        <w:tabs>
          <w:tab w:val="clear" w:pos="720"/>
        </w:tabs>
        <w:ind w:left="0" w:firstLine="0"/>
        <w:jc w:val="both"/>
      </w:pPr>
    </w:p>
    <w:p w:rsidR="00810776" w:rsidRPr="004D78C2" w:rsidRDefault="00810776" w:rsidP="00810776">
      <w:pPr>
        <w:rPr>
          <w:rFonts w:ascii="黑体" w:eastAsia="黑体" w:hAnsi="黑体"/>
          <w:szCs w:val="21"/>
        </w:rPr>
      </w:pPr>
      <w:r w:rsidRPr="004D78C2">
        <w:rPr>
          <w:rFonts w:ascii="黑体" w:eastAsia="黑体" w:hAnsi="黑体"/>
          <w:sz w:val="32"/>
        </w:rPr>
        <w:t>附录A</w:t>
      </w:r>
    </w:p>
    <w:p w:rsidR="00810776" w:rsidRPr="00EE3DDB" w:rsidRDefault="00810776" w:rsidP="00810776">
      <w:pPr>
        <w:jc w:val="center"/>
      </w:pPr>
      <w:r w:rsidRPr="00EE3DDB">
        <w:rPr>
          <w:rFonts w:eastAsia="方正小标宋简体"/>
          <w:sz w:val="44"/>
          <w:szCs w:val="44"/>
        </w:rPr>
        <w:t>快速检测方法性能指标计算表</w:t>
      </w:r>
    </w:p>
    <w:p w:rsidR="00810776" w:rsidRPr="00EE3DDB" w:rsidRDefault="00810776" w:rsidP="00810776">
      <w:pPr>
        <w:jc w:val="center"/>
      </w:pPr>
      <w:r w:rsidRPr="00EE3DDB">
        <w:t>表</w:t>
      </w:r>
      <w:r w:rsidRPr="00EE3DDB">
        <w:t>A.1</w:t>
      </w:r>
      <w:r w:rsidRPr="00EE3DDB">
        <w:t>性能指标计算方法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810776" w:rsidRPr="00EE3DDB" w:rsidTr="00AC333A">
        <w:trPr>
          <w:jc w:val="center"/>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样品情况</w:t>
            </w:r>
            <w:r w:rsidRPr="00EE3DDB">
              <w:rPr>
                <w:b/>
                <w:szCs w:val="21"/>
                <w:vertAlign w:val="superscript"/>
              </w:rPr>
              <w:t>a</w:t>
            </w:r>
          </w:p>
        </w:tc>
        <w:tc>
          <w:tcPr>
            <w:tcW w:w="4261" w:type="dxa"/>
            <w:gridSpan w:val="2"/>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检测结果</w:t>
            </w:r>
            <w:r w:rsidRPr="00EE3DDB">
              <w:rPr>
                <w:b/>
                <w:szCs w:val="21"/>
                <w:vertAlign w:val="superscript"/>
              </w:rPr>
              <w:t>b</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总数</w:t>
            </w:r>
          </w:p>
        </w:tc>
      </w:tr>
      <w:tr w:rsidR="00810776" w:rsidRPr="00EE3DDB" w:rsidTr="00AC333A">
        <w:trPr>
          <w:jc w:val="center"/>
        </w:trPr>
        <w:tc>
          <w:tcPr>
            <w:tcW w:w="2130" w:type="dxa"/>
            <w:vMerge/>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widowControl/>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阳性</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阴性</w:t>
            </w:r>
          </w:p>
        </w:tc>
        <w:tc>
          <w:tcPr>
            <w:tcW w:w="2131" w:type="dxa"/>
            <w:vMerge/>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widowControl/>
              <w:spacing w:line="360" w:lineRule="auto"/>
              <w:jc w:val="center"/>
              <w:rPr>
                <w:szCs w:val="21"/>
              </w:rPr>
            </w:pP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阳性</w:t>
            </w: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N11</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N12</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N1.=N11+N12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阴性</w:t>
            </w: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N21</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N22</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N2.=N21+N22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总数</w:t>
            </w: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N.1=N11+N21</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N.2=N12+N22</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N=N1.+N2.</w:t>
            </w:r>
            <w:r w:rsidRPr="00EE3DDB">
              <w:rPr>
                <w:szCs w:val="21"/>
              </w:rPr>
              <w:t>或</w:t>
            </w:r>
            <w:r w:rsidRPr="00EE3DDB">
              <w:rPr>
                <w:szCs w:val="21"/>
              </w:rPr>
              <w:t>N.1+N.2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显著性差异（</w:t>
            </w:r>
            <w:bookmarkStart w:id="2" w:name="OLE_LINK3"/>
            <w:r w:rsidRPr="00EE3DDB">
              <w:rPr>
                <w:szCs w:val="21"/>
              </w:rPr>
              <w:t>χ</w:t>
            </w:r>
            <w:r w:rsidRPr="00EE3DDB">
              <w:rPr>
                <w:szCs w:val="21"/>
                <w:vertAlign w:val="superscript"/>
              </w:rPr>
              <w:t>2</w:t>
            </w:r>
            <w:bookmarkEnd w:id="2"/>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χ</w:t>
            </w:r>
            <w:r w:rsidRPr="00EE3DDB">
              <w:rPr>
                <w:szCs w:val="21"/>
                <w:vertAlign w:val="superscript"/>
              </w:rPr>
              <w:t>2</w:t>
            </w:r>
            <w:r w:rsidRPr="00EE3DDB">
              <w:rPr>
                <w:szCs w:val="21"/>
              </w:rPr>
              <w:t>=</w:t>
            </w:r>
            <w:r w:rsidRPr="00EE3DDB">
              <w:rPr>
                <w:szCs w:val="21"/>
              </w:rPr>
              <w:t>（</w:t>
            </w:r>
            <w:r w:rsidRPr="00EE3DDB">
              <w:rPr>
                <w:szCs w:val="21"/>
              </w:rPr>
              <w:t>|N12-N21|-1</w:t>
            </w:r>
            <w:r w:rsidRPr="00EE3DDB">
              <w:rPr>
                <w:szCs w:val="21"/>
              </w:rPr>
              <w:t>）</w:t>
            </w:r>
            <w:r w:rsidRPr="00EE3DDB">
              <w:rPr>
                <w:szCs w:val="21"/>
                <w:vertAlign w:val="superscript"/>
              </w:rPr>
              <w:t>2</w:t>
            </w:r>
            <w:r w:rsidRPr="00EE3DDB">
              <w:rPr>
                <w:szCs w:val="21"/>
              </w:rPr>
              <w:t>/</w:t>
            </w:r>
            <w:r w:rsidRPr="00EE3DDB">
              <w:rPr>
                <w:szCs w:val="21"/>
              </w:rPr>
              <w:t>（</w:t>
            </w:r>
            <w:r w:rsidRPr="00EE3DDB">
              <w:rPr>
                <w:szCs w:val="21"/>
              </w:rPr>
              <w:t>N12+N21</w:t>
            </w:r>
            <w:r w:rsidRPr="00EE3DDB">
              <w:rPr>
                <w:szCs w:val="21"/>
              </w:rPr>
              <w:t>），自由度（</w:t>
            </w:r>
            <w:r w:rsidRPr="00EE3DDB">
              <w:rPr>
                <w:szCs w:val="21"/>
              </w:rPr>
              <w:t>df</w:t>
            </w:r>
            <w:r w:rsidRPr="00EE3DDB">
              <w:rPr>
                <w:szCs w:val="21"/>
              </w:rPr>
              <w:t>）</w:t>
            </w:r>
            <w:r w:rsidRPr="00EE3DDB">
              <w:rPr>
                <w:szCs w:val="21"/>
              </w:rPr>
              <w:t>=1</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灵敏度（</w:t>
            </w:r>
            <w:r w:rsidRPr="00EE3DDB">
              <w:rPr>
                <w:szCs w:val="21"/>
              </w:rPr>
              <w:t>p+</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p+=N11/N1.</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特异性（</w:t>
            </w:r>
            <w:r w:rsidRPr="00EE3DDB">
              <w:rPr>
                <w:szCs w:val="21"/>
              </w:rPr>
              <w:t>p-</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p-=N22/N2.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假阴性率（</w:t>
            </w:r>
            <w:r w:rsidRPr="00EE3DDB">
              <w:rPr>
                <w:szCs w:val="21"/>
              </w:rPr>
              <w:t>pf-</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pf-=N12/N1.=100-</w:t>
            </w:r>
            <w:r w:rsidRPr="00EE3DDB">
              <w:rPr>
                <w:szCs w:val="21"/>
              </w:rPr>
              <w:t>灵敏度</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假阳性率（</w:t>
            </w:r>
            <w:r w:rsidRPr="00EE3DDB">
              <w:rPr>
                <w:szCs w:val="21"/>
              </w:rPr>
              <w:t>pf+</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pf+=N21/N2.=100-</w:t>
            </w:r>
            <w:r w:rsidRPr="00EE3DDB">
              <w:rPr>
                <w:szCs w:val="21"/>
              </w:rPr>
              <w:t>特异性</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相对准确度，</w:t>
            </w:r>
            <w:r w:rsidRPr="00EE3DDB">
              <w:rPr>
                <w:szCs w:val="21"/>
              </w:rPr>
              <w:t>%</w:t>
            </w:r>
            <w:r w:rsidRPr="00EE3DDB">
              <w:rPr>
                <w:szCs w:val="21"/>
                <w:vertAlign w:val="superscript"/>
              </w:rPr>
              <w:t>c</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w:t>
            </w:r>
            <w:r w:rsidRPr="00EE3DDB">
              <w:rPr>
                <w:szCs w:val="21"/>
              </w:rPr>
              <w:t>N11+N22</w:t>
            </w:r>
            <w:r w:rsidRPr="00EE3DDB">
              <w:rPr>
                <w:szCs w:val="21"/>
              </w:rPr>
              <w:t>）</w:t>
            </w:r>
            <w:r w:rsidRPr="00EE3DDB">
              <w:rPr>
                <w:szCs w:val="21"/>
              </w:rPr>
              <w:t>/(N1.+N2.)</w:t>
            </w:r>
          </w:p>
        </w:tc>
      </w:tr>
      <w:tr w:rsidR="00810776" w:rsidRPr="00EE3DDB" w:rsidTr="00AC333A">
        <w:trPr>
          <w:trHeight w:val="2079"/>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00" w:lineRule="exact"/>
              <w:rPr>
                <w:szCs w:val="21"/>
              </w:rPr>
            </w:pPr>
            <w:r w:rsidRPr="00EE3DDB">
              <w:rPr>
                <w:szCs w:val="21"/>
              </w:rPr>
              <w:t>注：</w:t>
            </w:r>
          </w:p>
          <w:p w:rsidR="00810776" w:rsidRPr="00EE3DDB" w:rsidRDefault="00810776" w:rsidP="00AC333A">
            <w:pPr>
              <w:spacing w:line="300" w:lineRule="exact"/>
              <w:rPr>
                <w:szCs w:val="21"/>
              </w:rPr>
            </w:pPr>
            <w:r w:rsidRPr="00EE3DDB">
              <w:rPr>
                <w:szCs w:val="21"/>
                <w:vertAlign w:val="superscript"/>
              </w:rPr>
              <w:t>a</w:t>
            </w:r>
            <w:r w:rsidRPr="00EE3DDB">
              <w:rPr>
                <w:szCs w:val="21"/>
              </w:rPr>
              <w:t>由参比方法检验得到的结果或者样品中实际的公议值结果；</w:t>
            </w:r>
          </w:p>
          <w:p w:rsidR="00810776" w:rsidRPr="00EE3DDB" w:rsidRDefault="00810776" w:rsidP="00AC333A">
            <w:pPr>
              <w:spacing w:line="300" w:lineRule="exact"/>
              <w:rPr>
                <w:szCs w:val="21"/>
              </w:rPr>
            </w:pPr>
            <w:r w:rsidRPr="00EE3DDB">
              <w:rPr>
                <w:szCs w:val="21"/>
                <w:vertAlign w:val="superscript"/>
              </w:rPr>
              <w:t>b</w:t>
            </w:r>
            <w:r w:rsidRPr="00EE3DDB">
              <w:rPr>
                <w:szCs w:val="21"/>
              </w:rPr>
              <w:t>由待确认方法检验得到的结果。灵敏度的计算使用确认后的结果。</w:t>
            </w:r>
          </w:p>
          <w:p w:rsidR="00810776" w:rsidRPr="00EE3DDB" w:rsidRDefault="00810776" w:rsidP="00AC333A">
            <w:pPr>
              <w:spacing w:line="300" w:lineRule="exact"/>
              <w:rPr>
                <w:szCs w:val="21"/>
              </w:rPr>
            </w:pPr>
            <w:r w:rsidRPr="00EE3DDB">
              <w:rPr>
                <w:szCs w:val="21"/>
              </w:rPr>
              <w:t>N</w:t>
            </w:r>
            <w:r w:rsidRPr="00EE3DDB">
              <w:rPr>
                <w:szCs w:val="21"/>
              </w:rPr>
              <w:t>：任何特定单元的结果数，第一个下标指行，第二个下标指列。例如：</w:t>
            </w:r>
            <w:r w:rsidRPr="00EE3DDB">
              <w:rPr>
                <w:szCs w:val="21"/>
              </w:rPr>
              <w:t>N11</w:t>
            </w:r>
            <w:r w:rsidRPr="00EE3DDB">
              <w:rPr>
                <w:szCs w:val="21"/>
              </w:rPr>
              <w:t>表示第一行，第一列，</w:t>
            </w:r>
            <w:r w:rsidRPr="00EE3DDB">
              <w:rPr>
                <w:szCs w:val="21"/>
              </w:rPr>
              <w:t>N1.</w:t>
            </w:r>
            <w:r w:rsidRPr="00EE3DDB">
              <w:rPr>
                <w:szCs w:val="21"/>
              </w:rPr>
              <w:t>表示所有的第一行，</w:t>
            </w:r>
            <w:r w:rsidRPr="00EE3DDB">
              <w:rPr>
                <w:szCs w:val="21"/>
              </w:rPr>
              <w:t>N.2</w:t>
            </w:r>
            <w:r w:rsidRPr="00EE3DDB">
              <w:rPr>
                <w:szCs w:val="21"/>
              </w:rPr>
              <w:t>表示所有的第二列；</w:t>
            </w:r>
            <w:r w:rsidRPr="00EE3DDB">
              <w:rPr>
                <w:szCs w:val="21"/>
              </w:rPr>
              <w:t>N12</w:t>
            </w:r>
            <w:r w:rsidRPr="00EE3DDB">
              <w:rPr>
                <w:szCs w:val="21"/>
              </w:rPr>
              <w:t>表示第一行，第二列。</w:t>
            </w:r>
          </w:p>
          <w:p w:rsidR="00810776" w:rsidRPr="00EE3DDB" w:rsidRDefault="00810776" w:rsidP="00AC333A">
            <w:pPr>
              <w:spacing w:line="300" w:lineRule="exact"/>
              <w:rPr>
                <w:szCs w:val="21"/>
              </w:rPr>
            </w:pPr>
            <w:r w:rsidRPr="00EE3DDB">
              <w:rPr>
                <w:szCs w:val="21"/>
                <w:vertAlign w:val="superscript"/>
              </w:rPr>
              <w:t>C</w:t>
            </w:r>
            <w:r w:rsidRPr="00EE3DDB">
              <w:rPr>
                <w:szCs w:val="21"/>
              </w:rPr>
              <w:t>为方法的检测结果相对准确性的结果，与一致性分析和浓度检测趋势情况综合评价。</w:t>
            </w:r>
          </w:p>
        </w:tc>
      </w:tr>
    </w:tbl>
    <w:p w:rsidR="00810776" w:rsidRPr="00EE3DDB" w:rsidRDefault="00810776" w:rsidP="00810776">
      <w:pPr>
        <w:pStyle w:val="a7"/>
        <w:spacing w:line="360" w:lineRule="auto"/>
        <w:rPr>
          <w:rFonts w:ascii="Times New Roman"/>
        </w:rPr>
      </w:pPr>
    </w:p>
    <w:p w:rsidR="00810776" w:rsidRPr="00EE3DDB" w:rsidRDefault="00810776" w:rsidP="00810776">
      <w:pPr>
        <w:pStyle w:val="a7"/>
        <w:spacing w:line="360" w:lineRule="auto"/>
        <w:rPr>
          <w:rFonts w:ascii="Times New Roman"/>
        </w:rPr>
      </w:pPr>
      <w:r w:rsidRPr="00EE3DDB">
        <w:rPr>
          <w:rFonts w:ascii="Times New Roman"/>
        </w:rPr>
        <w:t>本方法负责起草单位：中国农业科学院农业质量标准与检测技术研究所。</w:t>
      </w:r>
    </w:p>
    <w:p w:rsidR="00810776" w:rsidRPr="00EE3DDB" w:rsidRDefault="00810776" w:rsidP="00810776">
      <w:pPr>
        <w:pStyle w:val="a7"/>
        <w:spacing w:line="360" w:lineRule="auto"/>
        <w:rPr>
          <w:rFonts w:ascii="Times New Roman"/>
        </w:rPr>
      </w:pPr>
      <w:r w:rsidRPr="00EE3DDB">
        <w:rPr>
          <w:rFonts w:ascii="Times New Roman"/>
        </w:rPr>
        <w:t>验证单位：深圳出入境检验检疫局食品检验检疫技术中心、中国农业科学院油料作物研究所。</w:t>
      </w:r>
    </w:p>
    <w:p w:rsidR="00810776" w:rsidRPr="00EE3DDB" w:rsidRDefault="00810776" w:rsidP="00810776">
      <w:pPr>
        <w:pStyle w:val="a7"/>
        <w:spacing w:line="360" w:lineRule="auto"/>
        <w:rPr>
          <w:rFonts w:ascii="Times New Roman"/>
        </w:rPr>
      </w:pPr>
      <w:r w:rsidRPr="00EE3DDB">
        <w:rPr>
          <w:rFonts w:ascii="Times New Roman"/>
        </w:rPr>
        <w:t>主要起草人：陈爱亮、徐贞贞、岳振峰、王督、张娟。</w:t>
      </w:r>
    </w:p>
    <w:sectPr w:rsidR="00810776" w:rsidRPr="00EE3DDB" w:rsidSect="004D78C2">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96F" w:rsidRDefault="003F696F" w:rsidP="00810776">
      <w:r>
        <w:separator/>
      </w:r>
    </w:p>
  </w:endnote>
  <w:endnote w:type="continuationSeparator" w:id="1">
    <w:p w:rsidR="003F696F" w:rsidRDefault="003F696F" w:rsidP="00810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9" w:rsidRPr="004D78C2" w:rsidRDefault="003466BD">
    <w:pPr>
      <w:pStyle w:val="a6"/>
      <w:rPr>
        <w:sz w:val="28"/>
        <w:szCs w:val="28"/>
      </w:rPr>
    </w:pPr>
    <w:r w:rsidRPr="004D78C2">
      <w:rPr>
        <w:rFonts w:hint="eastAsia"/>
        <w:color w:val="FFFFFF"/>
        <w:sz w:val="28"/>
        <w:szCs w:val="28"/>
      </w:rPr>
      <w:t>—</w:t>
    </w:r>
    <w:r w:rsidRPr="004D78C2">
      <w:rPr>
        <w:rFonts w:hint="eastAsia"/>
        <w:sz w:val="28"/>
        <w:szCs w:val="28"/>
      </w:rPr>
      <w:t>—</w:t>
    </w:r>
    <w:r w:rsidR="00286E99" w:rsidRPr="004D78C2">
      <w:rPr>
        <w:sz w:val="28"/>
        <w:szCs w:val="28"/>
      </w:rPr>
      <w:fldChar w:fldCharType="begin"/>
    </w:r>
    <w:r w:rsidRPr="004D78C2">
      <w:rPr>
        <w:sz w:val="28"/>
        <w:szCs w:val="28"/>
      </w:rPr>
      <w:instrText>PAGE   \* MERGEFORMAT</w:instrText>
    </w:r>
    <w:r w:rsidR="00286E99" w:rsidRPr="004D78C2">
      <w:rPr>
        <w:sz w:val="28"/>
        <w:szCs w:val="28"/>
      </w:rPr>
      <w:fldChar w:fldCharType="separate"/>
    </w:r>
    <w:r w:rsidRPr="00272BE8">
      <w:rPr>
        <w:noProof/>
        <w:sz w:val="28"/>
        <w:szCs w:val="28"/>
        <w:lang w:val="zh-CN"/>
      </w:rPr>
      <w:t>18</w:t>
    </w:r>
    <w:r w:rsidR="00286E99" w:rsidRPr="004D78C2">
      <w:rPr>
        <w:sz w:val="28"/>
        <w:szCs w:val="28"/>
      </w:rPr>
      <w:fldChar w:fldCharType="end"/>
    </w:r>
    <w:r w:rsidRPr="004D78C2">
      <w:rPr>
        <w:rFonts w:hint="eastAsia"/>
        <w:sz w:val="28"/>
        <w:szCs w:val="28"/>
      </w:rPr>
      <w:t>—</w:t>
    </w:r>
  </w:p>
  <w:p w:rsidR="009A1829" w:rsidRDefault="003F696F" w:rsidP="004D78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9" w:rsidRPr="004D78C2" w:rsidRDefault="003466BD" w:rsidP="004D78C2">
    <w:pPr>
      <w:pStyle w:val="a6"/>
      <w:wordWrap w:val="0"/>
      <w:jc w:val="right"/>
      <w:rPr>
        <w:sz w:val="28"/>
        <w:szCs w:val="28"/>
      </w:rPr>
    </w:pPr>
    <w:r w:rsidRPr="004D78C2">
      <w:rPr>
        <w:rFonts w:hint="eastAsia"/>
        <w:sz w:val="28"/>
        <w:szCs w:val="28"/>
      </w:rPr>
      <w:t>—</w:t>
    </w:r>
    <w:r w:rsidR="00286E99" w:rsidRPr="004D78C2">
      <w:rPr>
        <w:sz w:val="28"/>
        <w:szCs w:val="28"/>
      </w:rPr>
      <w:fldChar w:fldCharType="begin"/>
    </w:r>
    <w:r w:rsidRPr="004D78C2">
      <w:rPr>
        <w:sz w:val="28"/>
        <w:szCs w:val="28"/>
      </w:rPr>
      <w:instrText>PAGE   \* MERGEFORMAT</w:instrText>
    </w:r>
    <w:r w:rsidR="00286E99" w:rsidRPr="004D78C2">
      <w:rPr>
        <w:sz w:val="28"/>
        <w:szCs w:val="28"/>
      </w:rPr>
      <w:fldChar w:fldCharType="separate"/>
    </w:r>
    <w:r w:rsidR="006049A1" w:rsidRPr="006049A1">
      <w:rPr>
        <w:noProof/>
        <w:sz w:val="28"/>
        <w:szCs w:val="28"/>
        <w:lang w:val="zh-CN"/>
      </w:rPr>
      <w:t>5</w:t>
    </w:r>
    <w:r w:rsidR="00286E99" w:rsidRPr="004D78C2">
      <w:rPr>
        <w:sz w:val="28"/>
        <w:szCs w:val="28"/>
      </w:rPr>
      <w:fldChar w:fldCharType="end"/>
    </w:r>
    <w:r w:rsidRPr="004D78C2">
      <w:rPr>
        <w:rFonts w:hint="eastAsia"/>
        <w:sz w:val="28"/>
        <w:szCs w:val="28"/>
      </w:rPr>
      <w:t>—</w:t>
    </w:r>
    <w:r w:rsidRPr="004D78C2">
      <w:rPr>
        <w:rFonts w:hint="eastAsia"/>
        <w:color w:val="FFFFFF"/>
        <w:sz w:val="28"/>
        <w:szCs w:val="28"/>
      </w:rPr>
      <w:t>—</w:t>
    </w:r>
  </w:p>
  <w:p w:rsidR="009A1829" w:rsidRDefault="003F696F" w:rsidP="009A1829">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96F" w:rsidRDefault="003F696F" w:rsidP="00810776">
      <w:r>
        <w:separator/>
      </w:r>
    </w:p>
  </w:footnote>
  <w:footnote w:type="continuationSeparator" w:id="1">
    <w:p w:rsidR="003F696F" w:rsidRDefault="003F696F" w:rsidP="00810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9A3"/>
    <w:multiLevelType w:val="multilevel"/>
    <w:tmpl w:val="64CC6068"/>
    <w:lvl w:ilvl="0">
      <w:start w:val="1"/>
      <w:numFmt w:val="decimal"/>
      <w:suff w:val="nothing"/>
      <w:lvlText w:val="%1　"/>
      <w:lvlJc w:val="left"/>
      <w:pPr>
        <w:ind w:left="426"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1277" w:hanging="1277"/>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7" w:hanging="1277"/>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1F5832BC"/>
    <w:multiLevelType w:val="hybridMultilevel"/>
    <w:tmpl w:val="1C9CE046"/>
    <w:lvl w:ilvl="0" w:tplc="591DC226">
      <w:start w:val="1"/>
      <w:numFmt w:val="decimal"/>
      <w:lvlText w:val="6.%1"/>
      <w:lvlJc w:val="left"/>
      <w:pPr>
        <w:ind w:left="420" w:hanging="420"/>
      </w:pPr>
      <w:rPr>
        <w:rFonts w:hint="default"/>
      </w:rPr>
    </w:lvl>
    <w:lvl w:ilvl="1" w:tplc="04090019">
      <w:start w:val="1"/>
      <w:numFmt w:val="lowerLetter"/>
      <w:pStyle w:val="a"/>
      <w:lvlText w:val="%2)"/>
      <w:lvlJc w:val="left"/>
      <w:pPr>
        <w:ind w:left="840" w:hanging="420"/>
      </w:pPr>
    </w:lvl>
    <w:lvl w:ilvl="2" w:tplc="CA6ADD02">
      <w:start w:val="1"/>
      <w:numFmt w:val="decimal"/>
      <w:pStyle w:val="a0"/>
      <w:lvlText w:val="3.1.%3"/>
      <w:lvlJc w:val="left"/>
      <w:pPr>
        <w:ind w:left="567" w:firstLine="273"/>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C91163"/>
    <w:multiLevelType w:val="multilevel"/>
    <w:tmpl w:val="336ADC76"/>
    <w:lvl w:ilvl="0">
      <w:start w:val="1"/>
      <w:numFmt w:val="decimal"/>
      <w:suff w:val="nothing"/>
      <w:lvlText w:val="%1　"/>
      <w:lvlJc w:val="left"/>
      <w:pPr>
        <w:ind w:left="426"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1277" w:hanging="1277"/>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7" w:hanging="1277"/>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31083ABF"/>
    <w:multiLevelType w:val="hybridMultilevel"/>
    <w:tmpl w:val="DD96498C"/>
    <w:lvl w:ilvl="0" w:tplc="F43C4D92">
      <w:start w:val="1"/>
      <w:numFmt w:val="decimal"/>
      <w:lvlText w:val="3.%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EA1F89"/>
    <w:multiLevelType w:val="multilevel"/>
    <w:tmpl w:val="23DAB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91DB3B5"/>
    <w:multiLevelType w:val="singleLevel"/>
    <w:tmpl w:val="82A2E2F6"/>
    <w:lvl w:ilvl="0">
      <w:start w:val="1"/>
      <w:numFmt w:val="decimal"/>
      <w:lvlText w:val="8.%1"/>
      <w:lvlJc w:val="left"/>
      <w:pPr>
        <w:ind w:left="425" w:hanging="425"/>
      </w:pPr>
      <w:rPr>
        <w:rFonts w:ascii="Times New Roman" w:eastAsia="宋体" w:hAnsi="Times New Roman" w:cs="宋体" w:hint="default"/>
      </w:rPr>
    </w:lvl>
  </w:abstractNum>
  <w:abstractNum w:abstractNumId="6">
    <w:nsid w:val="591DC226"/>
    <w:multiLevelType w:val="singleLevel"/>
    <w:tmpl w:val="591DC226"/>
    <w:lvl w:ilvl="0">
      <w:start w:val="1"/>
      <w:numFmt w:val="decimal"/>
      <w:lvlText w:val="6.%1"/>
      <w:lvlJc w:val="left"/>
      <w:pPr>
        <w:ind w:left="425" w:hanging="425"/>
      </w:pPr>
      <w:rPr>
        <w:rFont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654"/>
    <w:rsid w:val="000D64CB"/>
    <w:rsid w:val="00286E99"/>
    <w:rsid w:val="003466BD"/>
    <w:rsid w:val="003F696F"/>
    <w:rsid w:val="006049A1"/>
    <w:rsid w:val="006E49D9"/>
    <w:rsid w:val="00810776"/>
    <w:rsid w:val="00827654"/>
    <w:rsid w:val="008C0F74"/>
    <w:rsid w:val="009E7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8" type="connector" idref="#直接箭头连接符 110"/>
        <o:r id="V:Rule9" type="connector" idref="#直接箭头连接符 112"/>
        <o:r id="V:Rule10" type="connector" idref="#直接箭头连接符 113"/>
        <o:r id="V:Rule11" type="connector" idref="#直接箭头连接符 157"/>
        <o:r id="V:Rule12" type="connector" idref="#直接箭头连接符 112"/>
        <o:r id="V:Rule13" type="connector" idref="#直接箭头连接符 113"/>
        <o:r id="V:Rule14" type="connector" idref="#直接箭头连接符 1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0776"/>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810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810776"/>
    <w:rPr>
      <w:sz w:val="18"/>
      <w:szCs w:val="18"/>
    </w:rPr>
  </w:style>
  <w:style w:type="paragraph" w:styleId="a6">
    <w:name w:val="footer"/>
    <w:basedOn w:val="a1"/>
    <w:link w:val="Char0"/>
    <w:uiPriority w:val="99"/>
    <w:unhideWhenUsed/>
    <w:rsid w:val="00810776"/>
    <w:pPr>
      <w:tabs>
        <w:tab w:val="center" w:pos="4153"/>
        <w:tab w:val="right" w:pos="8306"/>
      </w:tabs>
      <w:snapToGrid w:val="0"/>
      <w:jc w:val="left"/>
    </w:pPr>
    <w:rPr>
      <w:sz w:val="18"/>
      <w:szCs w:val="18"/>
    </w:rPr>
  </w:style>
  <w:style w:type="character" w:customStyle="1" w:styleId="Char0">
    <w:name w:val="页脚 Char"/>
    <w:basedOn w:val="a2"/>
    <w:link w:val="a6"/>
    <w:uiPriority w:val="99"/>
    <w:rsid w:val="00810776"/>
    <w:rPr>
      <w:sz w:val="18"/>
      <w:szCs w:val="18"/>
    </w:rPr>
  </w:style>
  <w:style w:type="character" w:customStyle="1" w:styleId="Char1">
    <w:name w:val="段 Char"/>
    <w:link w:val="a7"/>
    <w:qFormat/>
    <w:rsid w:val="00810776"/>
    <w:rPr>
      <w:rFonts w:ascii="宋体"/>
    </w:rPr>
  </w:style>
  <w:style w:type="paragraph" w:customStyle="1" w:styleId="a7">
    <w:name w:val="段"/>
    <w:link w:val="Char1"/>
    <w:qFormat/>
    <w:rsid w:val="00810776"/>
    <w:pPr>
      <w:tabs>
        <w:tab w:val="center" w:pos="4201"/>
        <w:tab w:val="right" w:leader="dot" w:pos="9298"/>
      </w:tabs>
      <w:autoSpaceDE w:val="0"/>
      <w:autoSpaceDN w:val="0"/>
      <w:ind w:firstLineChars="200" w:firstLine="420"/>
      <w:jc w:val="both"/>
    </w:pPr>
    <w:rPr>
      <w:rFonts w:ascii="宋体"/>
    </w:rPr>
  </w:style>
  <w:style w:type="paragraph" w:customStyle="1" w:styleId="a0">
    <w:name w:val="二级条标题"/>
    <w:basedOn w:val="a"/>
    <w:next w:val="a7"/>
    <w:qFormat/>
    <w:rsid w:val="00810776"/>
    <w:pPr>
      <w:numPr>
        <w:ilvl w:val="2"/>
      </w:numPr>
      <w:spacing w:before="50" w:after="50"/>
      <w:outlineLvl w:val="3"/>
    </w:pPr>
  </w:style>
  <w:style w:type="paragraph" w:customStyle="1" w:styleId="a">
    <w:name w:val="一级条标题"/>
    <w:next w:val="a7"/>
    <w:qFormat/>
    <w:rsid w:val="00810776"/>
    <w:pPr>
      <w:numPr>
        <w:ilvl w:val="1"/>
        <w:numId w:val="4"/>
      </w:numPr>
      <w:spacing w:beforeLines="50" w:afterLines="50"/>
      <w:outlineLvl w:val="2"/>
    </w:pPr>
    <w:rPr>
      <w:rFonts w:ascii="黑体" w:eastAsia="黑体" w:hAnsi="Times New Roman" w:cs="Times New Roman"/>
      <w:kern w:val="0"/>
      <w:szCs w:val="21"/>
    </w:rPr>
  </w:style>
  <w:style w:type="paragraph" w:customStyle="1" w:styleId="a8">
    <w:name w:val="附录章标题"/>
    <w:next w:val="a7"/>
    <w:rsid w:val="00810776"/>
    <w:pPr>
      <w:tabs>
        <w:tab w:val="left" w:pos="360"/>
      </w:tabs>
      <w:wordWrap w:val="0"/>
      <w:overflowPunct w:val="0"/>
      <w:autoSpaceDE w:val="0"/>
      <w:spacing w:beforeLines="100" w:afterLines="100"/>
      <w:ind w:left="840" w:hanging="420"/>
      <w:jc w:val="both"/>
      <w:textAlignment w:val="baseline"/>
      <w:outlineLvl w:val="1"/>
    </w:pPr>
    <w:rPr>
      <w:rFonts w:ascii="黑体" w:eastAsia="黑体" w:hAnsi="Times New Roman" w:cs="Times New Roman"/>
      <w:kern w:val="21"/>
      <w:szCs w:val="20"/>
    </w:rPr>
  </w:style>
  <w:style w:type="paragraph" w:customStyle="1" w:styleId="a9">
    <w:name w:val="附录图标号"/>
    <w:basedOn w:val="a1"/>
    <w:rsid w:val="00810776"/>
    <w:pPr>
      <w:keepNext/>
      <w:pageBreakBefore/>
      <w:widowControl/>
      <w:tabs>
        <w:tab w:val="num" w:pos="720"/>
      </w:tabs>
      <w:spacing w:line="14" w:lineRule="exact"/>
      <w:ind w:left="720" w:firstLine="363"/>
      <w:jc w:val="center"/>
      <w:outlineLvl w:val="0"/>
    </w:pPr>
    <w:rPr>
      <w:color w:val="FFFFFF"/>
    </w:rPr>
  </w:style>
  <w:style w:type="paragraph" w:styleId="aa">
    <w:name w:val="List Paragraph"/>
    <w:basedOn w:val="a1"/>
    <w:uiPriority w:val="63"/>
    <w:qFormat/>
    <w:rsid w:val="00810776"/>
    <w:pPr>
      <w:ind w:firstLineChars="200" w:firstLine="420"/>
    </w:pPr>
  </w:style>
  <w:style w:type="paragraph" w:customStyle="1" w:styleId="ab">
    <w:name w:val="章标题"/>
    <w:next w:val="a7"/>
    <w:rsid w:val="00810776"/>
    <w:pPr>
      <w:spacing w:beforeLines="100" w:afterLines="100"/>
      <w:jc w:val="both"/>
      <w:outlineLvl w:val="1"/>
    </w:pPr>
    <w:rPr>
      <w:rFonts w:ascii="黑体" w:eastAsia="黑体" w:hAnsi="Times New Roman" w:cs="Times New Roman"/>
      <w:kern w:val="0"/>
      <w:szCs w:val="20"/>
    </w:rPr>
  </w:style>
  <w:style w:type="paragraph" w:styleId="ac">
    <w:name w:val="Balloon Text"/>
    <w:basedOn w:val="a1"/>
    <w:link w:val="Char2"/>
    <w:uiPriority w:val="99"/>
    <w:semiHidden/>
    <w:unhideWhenUsed/>
    <w:rsid w:val="00810776"/>
    <w:rPr>
      <w:sz w:val="18"/>
      <w:szCs w:val="18"/>
    </w:rPr>
  </w:style>
  <w:style w:type="character" w:customStyle="1" w:styleId="Char2">
    <w:name w:val="批注框文本 Char"/>
    <w:basedOn w:val="a2"/>
    <w:link w:val="ac"/>
    <w:uiPriority w:val="99"/>
    <w:semiHidden/>
    <w:rsid w:val="0081077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0776"/>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810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810776"/>
    <w:rPr>
      <w:sz w:val="18"/>
      <w:szCs w:val="18"/>
    </w:rPr>
  </w:style>
  <w:style w:type="paragraph" w:styleId="a6">
    <w:name w:val="footer"/>
    <w:basedOn w:val="a1"/>
    <w:link w:val="Char0"/>
    <w:uiPriority w:val="99"/>
    <w:unhideWhenUsed/>
    <w:rsid w:val="00810776"/>
    <w:pPr>
      <w:tabs>
        <w:tab w:val="center" w:pos="4153"/>
        <w:tab w:val="right" w:pos="8306"/>
      </w:tabs>
      <w:snapToGrid w:val="0"/>
      <w:jc w:val="left"/>
    </w:pPr>
    <w:rPr>
      <w:sz w:val="18"/>
      <w:szCs w:val="18"/>
    </w:rPr>
  </w:style>
  <w:style w:type="character" w:customStyle="1" w:styleId="Char0">
    <w:name w:val="页脚 Char"/>
    <w:basedOn w:val="a2"/>
    <w:link w:val="a6"/>
    <w:uiPriority w:val="99"/>
    <w:rsid w:val="00810776"/>
    <w:rPr>
      <w:sz w:val="18"/>
      <w:szCs w:val="18"/>
    </w:rPr>
  </w:style>
  <w:style w:type="character" w:customStyle="1" w:styleId="Char1">
    <w:name w:val="段 Char"/>
    <w:link w:val="a7"/>
    <w:qFormat/>
    <w:rsid w:val="00810776"/>
    <w:rPr>
      <w:rFonts w:ascii="宋体"/>
    </w:rPr>
  </w:style>
  <w:style w:type="paragraph" w:customStyle="1" w:styleId="a7">
    <w:name w:val="段"/>
    <w:link w:val="Char1"/>
    <w:qFormat/>
    <w:rsid w:val="00810776"/>
    <w:pPr>
      <w:tabs>
        <w:tab w:val="center" w:pos="4201"/>
        <w:tab w:val="right" w:leader="dot" w:pos="9298"/>
      </w:tabs>
      <w:autoSpaceDE w:val="0"/>
      <w:autoSpaceDN w:val="0"/>
      <w:ind w:firstLineChars="200" w:firstLine="420"/>
      <w:jc w:val="both"/>
    </w:pPr>
    <w:rPr>
      <w:rFonts w:ascii="宋体"/>
    </w:rPr>
  </w:style>
  <w:style w:type="paragraph" w:customStyle="1" w:styleId="a0">
    <w:name w:val="二级条标题"/>
    <w:basedOn w:val="a"/>
    <w:next w:val="a7"/>
    <w:qFormat/>
    <w:rsid w:val="00810776"/>
    <w:pPr>
      <w:numPr>
        <w:ilvl w:val="2"/>
      </w:numPr>
      <w:spacing w:before="50" w:after="50"/>
      <w:outlineLvl w:val="3"/>
    </w:pPr>
  </w:style>
  <w:style w:type="paragraph" w:customStyle="1" w:styleId="a">
    <w:name w:val="一级条标题"/>
    <w:next w:val="a7"/>
    <w:qFormat/>
    <w:rsid w:val="00810776"/>
    <w:pPr>
      <w:numPr>
        <w:ilvl w:val="1"/>
        <w:numId w:val="4"/>
      </w:numPr>
      <w:spacing w:beforeLines="50" w:before="156" w:afterLines="50" w:after="156"/>
      <w:outlineLvl w:val="2"/>
    </w:pPr>
    <w:rPr>
      <w:rFonts w:ascii="黑体" w:eastAsia="黑体" w:hAnsi="Times New Roman" w:cs="Times New Roman"/>
      <w:kern w:val="0"/>
      <w:szCs w:val="21"/>
    </w:rPr>
  </w:style>
  <w:style w:type="paragraph" w:customStyle="1" w:styleId="a8">
    <w:name w:val="附录章标题"/>
    <w:next w:val="a7"/>
    <w:rsid w:val="00810776"/>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9">
    <w:name w:val="附录图标号"/>
    <w:basedOn w:val="a1"/>
    <w:rsid w:val="00810776"/>
    <w:pPr>
      <w:keepNext/>
      <w:pageBreakBefore/>
      <w:widowControl/>
      <w:numPr>
        <w:numId w:val="12"/>
      </w:numPr>
      <w:spacing w:line="14" w:lineRule="exact"/>
      <w:ind w:firstLine="363"/>
      <w:jc w:val="center"/>
      <w:outlineLvl w:val="0"/>
    </w:pPr>
    <w:rPr>
      <w:color w:val="FFFFFF"/>
    </w:rPr>
  </w:style>
  <w:style w:type="paragraph" w:styleId="aa">
    <w:name w:val="List Paragraph"/>
    <w:basedOn w:val="a1"/>
    <w:uiPriority w:val="63"/>
    <w:qFormat/>
    <w:rsid w:val="00810776"/>
    <w:pPr>
      <w:ind w:firstLineChars="200" w:firstLine="420"/>
    </w:pPr>
  </w:style>
  <w:style w:type="paragraph" w:customStyle="1" w:styleId="ab">
    <w:name w:val="章标题"/>
    <w:next w:val="a7"/>
    <w:rsid w:val="00810776"/>
    <w:pPr>
      <w:spacing w:beforeLines="100" w:afterLines="100"/>
      <w:jc w:val="both"/>
      <w:outlineLvl w:val="1"/>
    </w:pPr>
    <w:rPr>
      <w:rFonts w:ascii="黑体" w:eastAsia="黑体" w:hAnsi="Times New Roman" w:cs="Times New Roman"/>
      <w:kern w:val="0"/>
      <w:szCs w:val="20"/>
    </w:rPr>
  </w:style>
  <w:style w:type="paragraph" w:styleId="ac">
    <w:name w:val="Balloon Text"/>
    <w:basedOn w:val="a1"/>
    <w:link w:val="Char2"/>
    <w:uiPriority w:val="99"/>
    <w:semiHidden/>
    <w:unhideWhenUsed/>
    <w:rsid w:val="00810776"/>
    <w:rPr>
      <w:sz w:val="18"/>
      <w:szCs w:val="18"/>
    </w:rPr>
  </w:style>
  <w:style w:type="character" w:customStyle="1" w:styleId="Char2">
    <w:name w:val="批注框文本 Char"/>
    <w:basedOn w:val="a2"/>
    <w:link w:val="ac"/>
    <w:uiPriority w:val="99"/>
    <w:semiHidden/>
    <w:rsid w:val="0081077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437</Words>
  <Characters>2492</Characters>
  <Application>Microsoft Office Word</Application>
  <DocSecurity>0</DocSecurity>
  <Lines>20</Lines>
  <Paragraphs>5</Paragraphs>
  <ScaleCrop>false</ScaleCrop>
  <Company>CFDA</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2017-08-11T08:01:00Z</dcterms:created>
  <dcterms:modified xsi:type="dcterms:W3CDTF">2017-08-11T08:01:00Z</dcterms:modified>
</cp:coreProperties>
</file>