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autoSpaceDE w:val="0"/>
        <w:autoSpaceDN w:val="0"/>
        <w:jc w:val="center"/>
        <w:spacing w:line="560" w:lineRule="exact"/>
        <w:rPr>
          <w:b w:val="1"/>
          <w:sz w:val="32"/>
          <w:szCs w:val="28"/>
          <w:kern w:val="0"/>
          <w:rFonts w:ascii="黑体" w:eastAsia="黑体" w:hint="eastAsia"/>
        </w:rPr>
      </w:pPr>
      <w:r>
        <w:rPr>
          <w:b w:val="1"/>
          <w:sz w:val="32"/>
          <w:szCs w:val="28"/>
          <w:kern w:val="0"/>
          <w:rFonts w:ascii="黑体" w:eastAsia="黑体" w:hint="eastAsia"/>
        </w:rPr>
        <w:t xml:space="preserve">强制性国家标准《大型焰火燃放安全技术规范》</w:t>
      </w:r>
      <w:r>
        <w:rPr>
          <w:b w:val="1"/>
          <w:sz w:val="32"/>
          <w:szCs w:val="28"/>
          <w:kern w:val="0"/>
          <w:rFonts w:ascii="黑体" w:eastAsia="黑体" w:hint="eastAsia"/>
        </w:rPr>
      </w:r>
    </w:p>
    <w:p>
      <w:pPr>
        <w:pStyle w:val="Normal"/>
        <w:autoSpaceDE w:val="0"/>
        <w:autoSpaceDN w:val="0"/>
        <w:jc w:val="center"/>
        <w:spacing w:line="560" w:lineRule="exact"/>
        <w:rPr>
          <w:b w:val="1"/>
          <w:sz w:val="32"/>
          <w:szCs w:val="28"/>
          <w:kern w:val="0"/>
          <w:rFonts w:ascii="黑体" w:eastAsia="黑体" w:hint="eastAsia"/>
        </w:rPr>
      </w:pPr>
      <w:r>
        <w:rPr>
          <w:b w:val="1"/>
          <w:sz w:val="32"/>
          <w:szCs w:val="28"/>
          <w:kern w:val="0"/>
          <w:rFonts w:ascii="黑体" w:eastAsia="黑体" w:hint="eastAsia"/>
        </w:rPr>
        <w:t xml:space="preserve">（GB 24284-XXXX） </w:t>
      </w:r>
      <w:r>
        <w:rPr>
          <w:b w:val="1"/>
          <w:sz w:val="32"/>
          <w:szCs w:val="28"/>
          <w:kern w:val="0"/>
          <w:rFonts w:ascii="黑体" w:eastAsia="黑体" w:hint="eastAsia"/>
        </w:rPr>
      </w:r>
    </w:p>
    <w:p>
      <w:pPr>
        <w:pStyle w:val="Normal"/>
        <w:autoSpaceDE w:val="0"/>
        <w:autoSpaceDN w:val="0"/>
        <w:jc w:val="center"/>
        <w:spacing w:line="560" w:lineRule="exact"/>
        <w:rPr>
          <w:b w:val="1"/>
          <w:sz w:val="32"/>
          <w:szCs w:val="28"/>
          <w:kern w:val="0"/>
          <w:rFonts w:ascii="黑体" w:eastAsia="黑体" w:hint="eastAsia"/>
        </w:rPr>
      </w:pPr>
      <w:r>
        <w:rPr>
          <w:b w:val="1"/>
          <w:sz w:val="32"/>
          <w:szCs w:val="28"/>
          <w:kern w:val="0"/>
          <w:rFonts w:ascii="黑体" w:eastAsia="黑体" w:hint="eastAsia"/>
        </w:rPr>
        <w:t xml:space="preserve">编制说明</w:t>
      </w:r>
      <w:r>
        <w:rPr>
          <w:b w:val="1"/>
          <w:sz w:val="32"/>
          <w:szCs w:val="28"/>
          <w:kern w:val="0"/>
          <w:rFonts w:ascii="黑体" w:eastAsia="黑体" w:hint="eastAsia"/>
        </w:rPr>
      </w:r>
    </w:p>
    <w:p>
      <w:pPr>
        <w:pStyle w:val="UserStyle_2"/>
        <w:tabs>
          <w:tab w:val="clear" w:pos="4201"/>
          <w:tab w:val="clear" w:pos="9298"/>
        </w:tabs>
        <w:ind w:firstLine="0" w:firstLineChars="0"/>
        <w:rPr>
          <w:color w:val="ff0000"/>
          <w:rFonts w:hint="eastAsia"/>
        </w:rPr>
      </w:pPr>
      <w:r>
        <w:rPr>
          <w:color w:val="ff0000"/>
          <w:rFonts w:hint="eastAsia"/>
        </w:rPr>
      </w:r>
    </w:p>
    <w:p>
      <w:pPr>
        <w:pStyle w:val="Normal"/>
        <w:numPr>
          <w:ilvl w:val="0"/>
          <w:numId w:val="6"/>
        </w:numPr>
        <w:tabs>
          <w:tab w:val="clear" w:pos="720"/>
        </w:tabs>
        <w:spacing w:line="560" w:lineRule="exact"/>
        <w:rPr>
          <w:b w:val="1"/>
          <w:sz w:val="28"/>
          <w:szCs w:val="28"/>
          <w:rFonts w:ascii="仿宋_GB2312" w:hAnsi="宋体" w:eastAsia="仿宋_GB2312" w:hint="eastAsia"/>
        </w:rPr>
      </w:pPr>
      <w:r>
        <w:rPr>
          <w:b w:val="1"/>
          <w:sz w:val="28"/>
          <w:szCs w:val="28"/>
          <w:rFonts w:ascii="仿宋_GB2312" w:hAnsi="宋体" w:eastAsia="仿宋_GB2312" w:hint="eastAsia"/>
        </w:rPr>
        <w:t xml:space="preserve">修订目的和意义</w:t>
      </w:r>
      <w:r>
        <w:rPr>
          <w:b w:val="1"/>
          <w:sz w:val="28"/>
          <w:szCs w:val="28"/>
          <w:rFonts w:ascii="仿宋_GB2312" w:hAnsi="宋体" w:eastAsia="仿宋_GB2312" w:hint="eastAsia"/>
        </w:rPr>
      </w:r>
    </w:p>
    <w:p>
      <w:pPr>
        <w:pStyle w:val="Normal"/>
        <w:tabs>
          <w:tab w:val="left" w:pos="1676"/>
        </w:tabs>
        <w:spacing w:line="560" w:lineRule="exact"/>
        <w:ind w:firstLine="560" w:firstLineChars="200"/>
        <w:rPr>
          <w:sz w:val="28"/>
          <w:szCs w:val="28"/>
          <w:rFonts w:ascii="仿宋_GB2312" w:hAnsi="宋体" w:eastAsia="仿宋_GB2312" w:hint="eastAsia"/>
        </w:rPr>
      </w:pPr>
      <w:r>
        <w:rPr>
          <w:sz w:val="28"/>
          <w:szCs w:val="28"/>
          <w:rFonts w:ascii="仿宋_GB2312" w:hAnsi="宋体" w:eastAsia="仿宋_GB2312" w:hint="eastAsia"/>
        </w:rPr>
        <w:t xml:space="preserve">国家标准《大型焰火燃放安全技术规程》（GB24284-2009）修订是由公安部社会公共安全应用基础标准化技术委员会、公安部提出，经国家标准委组织评审批准后，下发了《关于下达国家标准制修订项目计划的通知》（国市监标准【2018】83号），计划</w:t>
      </w:r>
      <w:r>
        <w:rPr>
          <w:sz w:val="28"/>
          <w:lang w:val="en-US" w:eastAsia="zh-CN"/>
          <w:szCs w:val="28"/>
          <w:rFonts w:ascii="仿宋_GB2312" w:hAnsi="宋体" w:eastAsia="仿宋_GB2312" w:hint="eastAsia"/>
        </w:rPr>
        <w:t xml:space="preserve">编号</w:t>
      </w:r>
      <w:r>
        <w:rPr>
          <w:sz w:val="28"/>
          <w:szCs w:val="28"/>
          <w:rFonts w:ascii="仿宋_GB2312" w:hAnsi="宋体" w:eastAsia="仿宋_GB2312" w:hint="eastAsia"/>
        </w:rPr>
        <w:t xml:space="preserve">为20171316-Q-312。标准归口管理部门公安部社会公共安全应用基础标准化技术委员会正式启动《大型焰火燃放安全技术规程》国家标准的修订工作，并委托原标准起草组承担该项目的起草工作。</w:t>
      </w:r>
      <w:r>
        <w:rPr>
          <w:sz w:val="28"/>
          <w:szCs w:val="28"/>
          <w:rFonts w:ascii="仿宋_GB2312" w:hAnsi="宋体" w:eastAsia="仿宋_GB2312" w:hint="eastAsia"/>
        </w:rPr>
      </w:r>
    </w:p>
    <w:p>
      <w:pPr>
        <w:pStyle w:val="Normal"/>
        <w:tabs>
          <w:tab w:val="left" w:pos="1676"/>
        </w:tabs>
        <w:spacing w:line="560" w:lineRule="exact"/>
        <w:ind w:firstLine="560" w:firstLineChars="200"/>
        <w:rPr>
          <w:sz w:val="28"/>
          <w:szCs w:val="28"/>
          <w:rFonts w:ascii="仿宋_GB2312" w:hAnsi="宋体" w:eastAsia="仿宋_GB2312" w:hint="eastAsia"/>
        </w:rPr>
      </w:pPr>
      <w:r>
        <w:rPr>
          <w:sz w:val="28"/>
          <w:szCs w:val="28"/>
          <w:rFonts w:ascii="仿宋_GB2312" w:hAnsi="宋体" w:eastAsia="仿宋_GB2312" w:hint="eastAsia"/>
        </w:rPr>
        <w:t xml:space="preserve">该标准已经执行了十四年时间，随着产业结构的不断调整，焰火燃放技术、设备等的不断发展更新，焰火燃放的形式也逐渐多样化，产品结构也发生了很大变化，该标准的不适用性逐渐体现出来，与现实的焰火燃放符合性存在一定差异。</w:t>
      </w:r>
      <w:r>
        <w:rPr>
          <w:sz w:val="28"/>
          <w:szCs w:val="28"/>
          <w:rFonts w:ascii="仿宋_GB2312" w:hAnsi="宋体" w:eastAsia="仿宋_GB2312" w:hint="eastAsia"/>
        </w:rPr>
      </w:r>
    </w:p>
    <w:p>
      <w:pPr>
        <w:pStyle w:val="Normal"/>
        <w:tabs>
          <w:tab w:val="left" w:pos="1676"/>
        </w:tabs>
        <w:spacing w:line="560" w:lineRule="exact"/>
        <w:ind w:firstLine="560" w:firstLineChars="200"/>
        <w:rPr>
          <w:sz w:val="28"/>
          <w:szCs w:val="28"/>
          <w:rFonts w:ascii="仿宋_GB2312" w:hAnsi="宋体" w:eastAsia="仿宋_GB2312" w:hint="eastAsia"/>
        </w:rPr>
      </w:pPr>
      <w:r>
        <w:rPr>
          <w:sz w:val="28"/>
          <w:szCs w:val="28"/>
          <w:rFonts w:ascii="仿宋_GB2312" w:hAnsi="宋体" w:eastAsia="仿宋_GB2312" w:hint="eastAsia"/>
        </w:rPr>
        <w:t xml:space="preserve">近年来，国家在庆典活动时进行焰火燃放越来越多，各地方和老百姓对焰火燃放的需求越来越多，为了保障其绝对安全，标准的不适应性急需改进。该标准的修订有利于增加焰火燃放的安全保障，生产企业、燃放企业、监管部门、审批部门的依据更加科学合理，能促进焰火燃放的可持续性发展，尤其是在蓝天保卫战中，在各地禁限放的情况下，实现有序的燃放，安全和环保得到有效提升，并在践行一带一路的政策下，与国际接轨的程度不断增强，实质推进烟花爆竹整体标准体系的完善，符合国家标准化改革和新标准化法的需要。</w:t>
      </w:r>
      <w:r>
        <w:rPr>
          <w:sz w:val="28"/>
          <w:szCs w:val="28"/>
          <w:rFonts w:ascii="仿宋_GB2312" w:hAnsi="宋体" w:eastAsia="仿宋_GB2312" w:hint="eastAsia"/>
        </w:rPr>
      </w:r>
    </w:p>
    <w:p>
      <w:pPr>
        <w:pStyle w:val="Normal"/>
        <w:numPr>
          <w:ilvl w:val="0"/>
          <w:numId w:val="6"/>
        </w:numPr>
        <w:tabs>
          <w:tab w:val="clear" w:pos="720"/>
        </w:tabs>
        <w:spacing w:line="560" w:lineRule="exact"/>
        <w:rPr>
          <w:b w:val="1"/>
          <w:sz w:val="28"/>
          <w:szCs w:val="28"/>
          <w:rFonts w:ascii="仿宋_GB2312" w:hAnsi="宋体" w:eastAsia="仿宋_GB2312" w:hint="eastAsia"/>
        </w:rPr>
      </w:pPr>
      <w:r>
        <w:rPr>
          <w:b w:val="1"/>
          <w:sz w:val="28"/>
          <w:szCs w:val="28"/>
          <w:rFonts w:ascii="仿宋_GB2312" w:hAnsi="宋体" w:eastAsia="仿宋_GB2312" w:hint="eastAsia"/>
        </w:rPr>
        <w:t xml:space="preserve">主要工作过程</w:t>
      </w:r>
      <w:r>
        <w:rPr>
          <w:b w:val="1"/>
          <w:sz w:val="28"/>
          <w:szCs w:val="28"/>
          <w:rFonts w:ascii="仿宋_GB2312" w:hAnsi="宋体" w:eastAsia="仿宋_GB2312" w:hint="eastAsia"/>
        </w:rPr>
      </w:r>
    </w:p>
    <w:p>
      <w:pPr>
        <w:pStyle w:val="Normal"/>
        <w:tabs>
          <w:tab w:val="left" w:pos="1676"/>
        </w:tabs>
        <w:spacing w:line="560" w:lineRule="exact"/>
        <w:rPr>
          <w:sz w:val="28"/>
          <w:szCs w:val="28"/>
          <w:rFonts w:ascii="仿宋_GB2312" w:hAnsi="宋体" w:eastAsia="仿宋_GB2312" w:hint="eastAsia"/>
        </w:rPr>
      </w:pPr>
      <w:r>
        <w:rPr>
          <w:sz w:val="28"/>
          <w:szCs w:val="28"/>
          <w:rFonts w:ascii="仿宋_GB2312" w:hAnsi="宋体" w:eastAsia="仿宋_GB2312" w:hint="eastAsia"/>
        </w:rPr>
        <w:t xml:space="preserve">    为做好《大型焰火燃放安全技术规程》国家标准修订的工作，从2018年10月开始，受公安部社会公共安全应用基础标准化技术委员会和公安部委托，原标准</w:t>
      </w:r>
      <w:r>
        <w:rPr>
          <w:sz w:val="28"/>
          <w:szCs w:val="28"/>
          <w:rFonts w:ascii="仿宋_GB2312" w:hAnsi="宋体" w:eastAsia="仿宋_GB2312"/>
        </w:rPr>
        <w:t xml:space="preserve">制标</w:t>
      </w:r>
      <w:r>
        <w:rPr>
          <w:sz w:val="28"/>
          <w:szCs w:val="28"/>
          <w:rFonts w:ascii="仿宋_GB2312" w:hAnsi="宋体" w:eastAsia="仿宋_GB2312" w:hint="eastAsia"/>
        </w:rPr>
        <w:t xml:space="preserve">小组的第一起草人黄茶香牵头组织成立新的标准起草组，投入了大量的人力、物力，经多次研讨、调查和试验，最终形成现在的报批稿，具体工作如下：</w:t>
      </w:r>
      <w:r>
        <w:rPr>
          <w:sz w:val="28"/>
          <w:szCs w:val="28"/>
          <w:rFonts w:ascii="仿宋_GB2312" w:hAnsi="宋体" w:eastAsia="仿宋_GB2312" w:hint="eastAsia"/>
        </w:rPr>
      </w:r>
    </w:p>
    <w:p>
      <w:pPr>
        <w:pStyle w:val="UserStyle_2"/>
        <w:tabs>
          <w:tab w:val="clear" w:pos="4201"/>
          <w:tab w:val="clear" w:pos="9298"/>
        </w:tabs>
        <w:ind w:firstLine="560"/>
        <w:rPr>
          <w:sz w:val="28"/>
          <w:szCs w:val="28"/>
          <w:rFonts w:ascii="仿宋_GB2312" w:hAnsi="宋体" w:eastAsia="仿宋_GB2312" w:hint="eastAsia"/>
        </w:rPr>
      </w:pPr>
      <w:r>
        <w:rPr>
          <w:sz w:val="28"/>
          <w:szCs w:val="28"/>
          <w:rFonts w:ascii="仿宋_GB2312" w:hAnsi="宋体" w:eastAsia="仿宋_GB2312" w:hint="eastAsia"/>
        </w:rPr>
        <w:t xml:space="preserve">1．组建制标工作组</w:t>
      </w:r>
      <w:r>
        <w:rPr>
          <w:sz w:val="28"/>
          <w:szCs w:val="28"/>
          <w:rFonts w:ascii="仿宋_GB2312" w:hAnsi="宋体" w:eastAsia="仿宋_GB2312" w:hint="eastAsia"/>
        </w:rPr>
      </w:r>
    </w:p>
    <w:p>
      <w:pPr>
        <w:pStyle w:val="UserStyle_2"/>
        <w:tabs>
          <w:tab w:val="clear" w:pos="4201"/>
          <w:tab w:val="clear" w:pos="9298"/>
        </w:tabs>
        <w:ind w:firstLine="560"/>
        <w:rPr>
          <w:sz w:val="28"/>
          <w:szCs w:val="28"/>
          <w:rFonts w:ascii="仿宋_GB2312" w:hAnsi="宋体" w:eastAsia="仿宋_GB2312" w:hint="eastAsia"/>
        </w:rPr>
      </w:pPr>
      <w:r>
        <w:rPr>
          <w:sz w:val="28"/>
          <w:szCs w:val="28"/>
          <w:rFonts w:ascii="仿宋_GB2312" w:hAnsi="宋体" w:eastAsia="仿宋_GB2312" w:hint="eastAsia"/>
        </w:rPr>
        <w:t xml:space="preserve">项目负责人黄茶香（原标准第一起草人），根据原标准的起草工作组、起草单位的情况，结合现实实际，确定了制标起草组：亓希国、罗辑、田勇浩、黄茶香、朱玉平、闫正斌、张国亮、高鲁彬、郭建、黄飞腾、危成焰、颜颂华、黄成。</w:t>
      </w:r>
      <w:r>
        <w:rPr>
          <w:sz w:val="28"/>
          <w:szCs w:val="28"/>
          <w:kern w:val="2"/>
          <w:rFonts w:ascii="仿宋_GB2312" w:hAnsi="宋体" w:eastAsia="仿宋_GB2312" w:hint="eastAsia"/>
        </w:rPr>
        <w:t xml:space="preserve">制标起草单位调整为：</w:t>
      </w:r>
      <w:r>
        <w:rPr>
          <w:sz w:val="28"/>
          <w:szCs w:val="28"/>
          <w:rFonts w:ascii="仿宋_GB2312" w:hAnsi="宋体" w:eastAsia="仿宋_GB2312" w:hint="eastAsia"/>
        </w:rPr>
        <w:t xml:space="preserve">中华人民共和国公安部治安管理局、湖南省烟花爆竹产品安全质量检验中心、浏阳市烟花爆竹总会、浏阳市烟花爆竹技术协会、浏阳市焰火燃放协会。</w:t>
      </w:r>
      <w:r>
        <w:rPr>
          <w:sz w:val="28"/>
          <w:szCs w:val="28"/>
          <w:rFonts w:ascii="仿宋_GB2312" w:hAnsi="宋体" w:eastAsia="仿宋_GB2312" w:hint="eastAsia"/>
        </w:rPr>
      </w:r>
    </w:p>
    <w:p>
      <w:pPr>
        <w:pStyle w:val="Normal"/>
        <w:spacing w:line="480" w:lineRule="exact"/>
        <w:ind w:firstLine="560" w:firstLineChars="200"/>
        <w:rPr>
          <w:sz w:val="28"/>
          <w:szCs w:val="28"/>
          <w:kern w:val="0"/>
          <w:rFonts w:ascii="仿宋_GB2312" w:hAnsi="宋体" w:eastAsia="仿宋_GB2312" w:hint="eastAsia"/>
        </w:rPr>
      </w:pPr>
      <w:r>
        <w:rPr>
          <w:sz w:val="28"/>
          <w:szCs w:val="28"/>
          <w:kern w:val="0"/>
          <w:rFonts w:ascii="仿宋_GB2312" w:hAnsi="宋体" w:eastAsia="仿宋_GB2312" w:hint="eastAsia"/>
        </w:rPr>
        <w:t xml:space="preserve">各位参人员所做的工作：</w:t>
      </w:r>
      <w:r>
        <w:rPr>
          <w:sz w:val="28"/>
          <w:szCs w:val="28"/>
          <w:kern w:val="0"/>
          <w:rFonts w:ascii="仿宋_GB2312" w:hAnsi="宋体" w:eastAsia="仿宋_GB2312" w:hint="eastAsia"/>
        </w:rPr>
      </w:r>
    </w:p>
    <w:tbl>
      <w:tblPr>
        <w:tblStyle w:val="TableGrid"/>
        <w:tblW w:w="0" w:type="auto"/>
        <w:tblInd w:type="dxa" w:w="-10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type="dxa" w:w="108"/>
          <w:right w:type="dxa" w:w="108"/>
        </w:tblCellMar>
        <w:tblLayout w:type="auto"/>
      </w:tblPr>
      <w:tblGrid>
        <w:gridCol w:w="828"/>
        <w:gridCol w:w="1036"/>
        <w:gridCol w:w="2399"/>
        <w:gridCol w:w="4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vAlign w:val="top"/>
            <w:textDirection w:val="lrTb"/>
          </w:tcPr>
          <w:p>
            <w:pPr>
              <w:pStyle w:val="Normal"/>
              <w:jc w:val="center"/>
              <w:spacing w:line="480" w:lineRule="exact"/>
              <w:rPr>
                <w:vertAlign w:val="baseline"/>
                <w:sz w:val="24"/>
                <w:lang w:val="en-US" w:eastAsia="zh-CN"/>
                <w:szCs w:val="24"/>
                <w:kern w:val="0"/>
                <w:rFonts w:ascii="仿宋_GB2312" w:hAnsi="宋体" w:eastAsia="仿宋_GB2312" w:hint="eastAsia"/>
              </w:rPr>
            </w:pPr>
            <w:r>
              <w:rPr>
                <w:vertAlign w:val="baseline"/>
                <w:sz w:val="24"/>
                <w:lang w:val="en-US" w:eastAsia="zh-CN"/>
                <w:szCs w:val="24"/>
                <w:kern w:val="0"/>
                <w:rFonts w:ascii="仿宋_GB2312" w:hAnsi="宋体" w:eastAsia="仿宋_GB2312" w:hint="eastAsia"/>
              </w:rPr>
              <w:t xml:space="preserve">序号</w:t>
            </w:r>
            <w:r>
              <w:rPr>
                <w:vertAlign w:val="baseline"/>
                <w:sz w:val="24"/>
                <w:lang w:val="en-US" w:eastAsia="zh-CN"/>
                <w:szCs w:val="24"/>
                <w:kern w:val="0"/>
                <w:rFonts w:ascii="仿宋_GB2312" w:hAnsi="宋体" w:eastAsia="仿宋_GB2312"/>
              </w:rPr>
            </w:r>
          </w:p>
        </w:tc>
        <w:tc>
          <w:tcPr>
            <w:tcW w:w="1036" w:type="dxa"/>
            <w:vAlign w:val="top"/>
            <w:textDirection w:val="lrTb"/>
          </w:tcPr>
          <w:p>
            <w:pPr>
              <w:pStyle w:val="Normal"/>
              <w:jc w:val="center"/>
              <w:spacing w:line="480" w:lineRule="exact"/>
              <w:rPr>
                <w:vertAlign w:val="baseline"/>
                <w:sz w:val="24"/>
                <w:lang w:val="en-US" w:eastAsia="zh-CN"/>
                <w:szCs w:val="24"/>
                <w:kern w:val="0"/>
                <w:rFonts w:ascii="仿宋_GB2312" w:hAnsi="宋体" w:eastAsia="仿宋_GB2312" w:hint="eastAsia"/>
              </w:rPr>
            </w:pPr>
            <w:r>
              <w:rPr>
                <w:vertAlign w:val="baseline"/>
                <w:sz w:val="24"/>
                <w:lang w:val="en-US" w:eastAsia="zh-CN"/>
                <w:szCs w:val="24"/>
                <w:kern w:val="0"/>
                <w:rFonts w:ascii="仿宋_GB2312" w:hAnsi="宋体" w:eastAsia="仿宋_GB2312" w:hint="eastAsia"/>
              </w:rPr>
              <w:t xml:space="preserve">姓名</w:t>
            </w:r>
            <w:r>
              <w:rPr>
                <w:vertAlign w:val="baseline"/>
                <w:sz w:val="24"/>
                <w:lang w:val="en-US" w:eastAsia="zh-CN"/>
                <w:szCs w:val="24"/>
                <w:kern w:val="0"/>
                <w:rFonts w:ascii="仿宋_GB2312" w:hAnsi="宋体" w:eastAsia="仿宋_GB2312"/>
              </w:rPr>
            </w:r>
          </w:p>
        </w:tc>
        <w:tc>
          <w:tcPr>
            <w:tcW w:w="2399" w:type="dxa"/>
            <w:vAlign w:val="top"/>
            <w:textDirection w:val="lrTb"/>
          </w:tcPr>
          <w:p>
            <w:pPr>
              <w:pStyle w:val="Normal"/>
              <w:jc w:val="center"/>
              <w:spacing w:line="480" w:lineRule="exact"/>
              <w:rPr>
                <w:vertAlign w:val="baseline"/>
                <w:sz w:val="24"/>
                <w:lang w:val="en-US" w:eastAsia="zh-CN"/>
                <w:szCs w:val="24"/>
                <w:kern w:val="0"/>
                <w:rFonts w:ascii="仿宋_GB2312" w:hAnsi="宋体" w:eastAsia="仿宋_GB2312" w:hint="eastAsia"/>
              </w:rPr>
            </w:pPr>
            <w:r>
              <w:rPr>
                <w:vertAlign w:val="baseline"/>
                <w:sz w:val="24"/>
                <w:lang w:val="en-US" w:eastAsia="zh-CN"/>
                <w:szCs w:val="24"/>
                <w:kern w:val="0"/>
                <w:rFonts w:ascii="仿宋_GB2312" w:hAnsi="宋体" w:eastAsia="仿宋_GB2312" w:hint="eastAsia"/>
              </w:rPr>
              <w:t xml:space="preserve">单位</w:t>
            </w:r>
            <w:r>
              <w:rPr>
                <w:vertAlign w:val="baseline"/>
                <w:sz w:val="24"/>
                <w:lang w:val="en-US" w:eastAsia="zh-CN"/>
                <w:szCs w:val="24"/>
                <w:kern w:val="0"/>
                <w:rFonts w:ascii="仿宋_GB2312" w:hAnsi="宋体" w:eastAsia="仿宋_GB2312" w:hint="eastAsia"/>
              </w:rPr>
            </w:r>
          </w:p>
        </w:tc>
        <w:tc>
          <w:tcPr>
            <w:tcW w:w="4137" w:type="dxa"/>
            <w:vAlign w:val="top"/>
            <w:textDirection w:val="lrTb"/>
          </w:tcPr>
          <w:p>
            <w:pPr>
              <w:pStyle w:val="Normal"/>
              <w:jc w:val="center"/>
              <w:spacing w:line="480" w:lineRule="exact"/>
              <w:rPr>
                <w:vertAlign w:val="baseline"/>
                <w:sz w:val="24"/>
                <w:lang w:val="en-US" w:eastAsia="zh-CN"/>
                <w:szCs w:val="24"/>
                <w:kern w:val="0"/>
                <w:rFonts w:ascii="仿宋_GB2312" w:hAnsi="宋体" w:eastAsia="仿宋_GB2312" w:hint="eastAsia"/>
              </w:rPr>
            </w:pPr>
            <w:r>
              <w:rPr>
                <w:vertAlign w:val="baseline"/>
                <w:sz w:val="24"/>
                <w:lang w:val="en-US" w:eastAsia="zh-CN"/>
                <w:szCs w:val="24"/>
                <w:kern w:val="0"/>
                <w:rFonts w:ascii="仿宋_GB2312" w:hAnsi="宋体" w:eastAsia="仿宋_GB2312" w:hint="eastAsia"/>
              </w:rPr>
              <w:t xml:space="preserve">分工</w:t>
            </w:r>
            <w:r>
              <w:rPr>
                <w:vertAlign w:val="baseline"/>
                <w:sz w:val="24"/>
                <w:lang w:val="en-US" w:eastAsia="zh-CN"/>
                <w:szCs w:val="24"/>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vAlign w:val="top"/>
            <w:textDirection w:val="lrTb"/>
          </w:tcPr>
          <w:p>
            <w:pPr>
              <w:pStyle w:val="Normal"/>
              <w:jc w:val="center"/>
              <w:spacing w:line="480" w:lineRule="exact"/>
              <w:rPr>
                <w:vertAlign w:val="baseline"/>
                <w:sz w:val="24"/>
                <w:lang w:val="en-US" w:eastAsia="zh-CN"/>
                <w:szCs w:val="24"/>
                <w:kern w:val="0"/>
                <w:rFonts w:ascii="仿宋_GB2312" w:hAnsi="宋体" w:eastAsia="仿宋_GB2312" w:hint="eastAsia"/>
              </w:rPr>
            </w:pPr>
            <w:r>
              <w:rPr>
                <w:vertAlign w:val="baseline"/>
                <w:sz w:val="24"/>
                <w:lang w:val="en-US" w:eastAsia="zh-CN"/>
                <w:szCs w:val="24"/>
                <w:kern w:val="0"/>
                <w:rFonts w:ascii="仿宋_GB2312" w:hAnsi="宋体" w:eastAsia="仿宋_GB2312" w:hint="eastAsia"/>
              </w:rPr>
              <w:t xml:space="preserve">1</w:t>
            </w:r>
            <w:r>
              <w:rPr>
                <w:vertAlign w:val="baseline"/>
                <w:sz w:val="24"/>
                <w:lang w:val="en-US" w:eastAsia="zh-CN"/>
                <w:szCs w:val="24"/>
                <w:kern w:val="0"/>
                <w:rFonts w:ascii="仿宋_GB2312" w:hAnsi="宋体" w:eastAsia="仿宋_GB2312" w:hint="eastAsia"/>
              </w:rPr>
            </w:r>
          </w:p>
        </w:tc>
        <w:tc>
          <w:tcPr>
            <w:tcW w:w="1036" w:type="dxa"/>
            <w:vAlign w:val="top"/>
            <w:textDirection w:val="lrTb"/>
          </w:tcPr>
          <w:p>
            <w:pPr>
              <w:pStyle w:val="Normal"/>
              <w:jc w:val="center"/>
              <w:spacing w:line="480" w:lineRule="exact"/>
              <w:rPr>
                <w:sz w:val="24"/>
                <w:szCs w:val="24"/>
                <w:rFonts w:ascii="仿宋_GB2312" w:hAnsi="宋体" w:eastAsia="仿宋_GB2312" w:hint="eastAsia"/>
              </w:rPr>
            </w:pPr>
            <w:r>
              <w:rPr>
                <w:sz w:val="24"/>
                <w:szCs w:val="24"/>
                <w:rFonts w:ascii="仿宋_GB2312" w:hAnsi="宋体" w:eastAsia="仿宋_GB2312" w:hint="eastAsia"/>
              </w:rPr>
              <w:t xml:space="preserve">亓希国</w:t>
            </w:r>
            <w:r>
              <w:rPr>
                <w:vertAlign w:val="baseline"/>
                <w:sz w:val="24"/>
                <w:szCs w:val="24"/>
                <w:kern w:val="0"/>
                <w:rFonts w:ascii="仿宋_GB2312" w:hAnsi="宋体" w:eastAsia="仿宋_GB2312" w:hint="eastAsia"/>
              </w:rPr>
            </w:r>
          </w:p>
        </w:tc>
        <w:tc>
          <w:tcPr>
            <w:tcW w:w="2399" w:type="dxa"/>
            <w:vAlign w:val="top"/>
            <w:textDirection w:val="lrTb"/>
          </w:tcPr>
          <w:p>
            <w:pPr>
              <w:pStyle w:val="Normal"/>
              <w:jc w:val="center"/>
              <w:spacing w:line="480" w:lineRule="exact"/>
              <w:rPr>
                <w:sz w:val="24"/>
                <w:szCs w:val="24"/>
                <w:rFonts w:ascii="仿宋_GB2312" w:hAnsi="宋体" w:eastAsia="仿宋_GB2312" w:hint="eastAsia"/>
              </w:rPr>
            </w:pPr>
            <w:r>
              <w:rPr>
                <w:sz w:val="24"/>
                <w:szCs w:val="24"/>
                <w:rFonts w:ascii="仿宋_GB2312" w:hAnsi="宋体" w:eastAsia="仿宋_GB2312" w:hint="eastAsia"/>
              </w:rPr>
              <w:t xml:space="preserve">公安部治安管理局</w:t>
            </w:r>
            <w:r>
              <w:rPr>
                <w:vertAlign w:val="baseline"/>
                <w:sz w:val="24"/>
                <w:lang w:val="en-US" w:eastAsia="zh-CN" w:bidi="ar-SA"/>
                <w:szCs w:val="24"/>
                <w:kern w:val="0"/>
                <w:rFonts w:ascii="仿宋_GB2312" w:hAnsi="宋体" w:eastAsia="仿宋_GB2312" w:hint="eastAsia"/>
              </w:rPr>
            </w:r>
          </w:p>
        </w:tc>
        <w:tc>
          <w:tcPr>
            <w:tcW w:w="4137" w:type="dxa"/>
            <w:vAlign w:val="top"/>
            <w:textDirection w:val="lrTb"/>
          </w:tcPr>
          <w:p>
            <w:pPr>
              <w:pStyle w:val="Normal"/>
              <w:spacing w:line="480" w:lineRule="exact"/>
              <w:rPr>
                <w:sz w:val="24"/>
                <w:szCs w:val="24"/>
                <w:kern w:val="0"/>
                <w:rFonts w:ascii="仿宋_GB2312" w:hAnsi="宋体" w:eastAsia="仿宋_GB2312" w:hint="eastAsia"/>
              </w:rPr>
            </w:pPr>
            <w:r>
              <w:rPr>
                <w:sz w:val="24"/>
                <w:szCs w:val="24"/>
                <w:kern w:val="0"/>
                <w:rFonts w:ascii="仿宋_GB2312" w:hAnsi="宋体" w:eastAsia="仿宋_GB2312" w:hint="eastAsia"/>
              </w:rPr>
              <w:t xml:space="preserve">负责焰火燃放的调研、相关资料收集，以及焰火燃放管理经验的验证</w:t>
            </w:r>
            <w:r>
              <w:rPr>
                <w:sz w:val="24"/>
                <w:szCs w:val="24"/>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vAlign w:val="top"/>
            <w:textDirection w:val="lrTb"/>
          </w:tcPr>
          <w:p>
            <w:pPr>
              <w:pStyle w:val="Normal"/>
              <w:jc w:val="center"/>
              <w:spacing w:line="480" w:lineRule="exact"/>
              <w:rPr>
                <w:vertAlign w:val="baseline"/>
                <w:sz w:val="24"/>
                <w:lang w:val="en-US" w:eastAsia="zh-CN"/>
                <w:szCs w:val="24"/>
                <w:kern w:val="0"/>
                <w:rFonts w:ascii="仿宋_GB2312" w:hAnsi="宋体" w:eastAsia="仿宋_GB2312" w:hint="eastAsia"/>
              </w:rPr>
            </w:pPr>
            <w:r>
              <w:rPr>
                <w:vertAlign w:val="baseline"/>
                <w:sz w:val="24"/>
                <w:lang w:val="en-US" w:eastAsia="zh-CN"/>
                <w:szCs w:val="24"/>
                <w:kern w:val="0"/>
                <w:rFonts w:ascii="仿宋_GB2312" w:hAnsi="宋体" w:eastAsia="仿宋_GB2312" w:hint="eastAsia"/>
              </w:rPr>
              <w:t xml:space="preserve">2</w:t>
            </w:r>
            <w:r>
              <w:rPr>
                <w:vertAlign w:val="baseline"/>
                <w:sz w:val="24"/>
                <w:lang w:val="en-US" w:eastAsia="zh-CN"/>
                <w:szCs w:val="24"/>
                <w:kern w:val="0"/>
                <w:rFonts w:ascii="仿宋_GB2312" w:hAnsi="宋体" w:eastAsia="仿宋_GB2312" w:hint="eastAsia"/>
              </w:rPr>
            </w:r>
          </w:p>
        </w:tc>
        <w:tc>
          <w:tcPr>
            <w:tcW w:w="1036" w:type="dxa"/>
            <w:vAlign w:val="top"/>
            <w:textDirection w:val="lrTb"/>
          </w:tcPr>
          <w:p>
            <w:pPr>
              <w:pStyle w:val="Normal"/>
              <w:jc w:val="center"/>
              <w:spacing w:line="480" w:lineRule="exact"/>
              <w:rPr>
                <w:sz w:val="24"/>
                <w:szCs w:val="24"/>
                <w:rFonts w:ascii="仿宋_GB2312" w:hAnsi="宋体" w:eastAsia="仿宋_GB2312" w:hint="eastAsia"/>
              </w:rPr>
            </w:pPr>
            <w:r>
              <w:rPr>
                <w:sz w:val="24"/>
                <w:szCs w:val="24"/>
                <w:rFonts w:ascii="仿宋_GB2312" w:hAnsi="宋体" w:eastAsia="仿宋_GB2312" w:hint="eastAsia"/>
              </w:rPr>
              <w:t xml:space="preserve">罗辑</w:t>
            </w:r>
            <w:r>
              <w:rPr>
                <w:vertAlign w:val="baseline"/>
                <w:sz w:val="24"/>
                <w:szCs w:val="24"/>
                <w:kern w:val="0"/>
                <w:rFonts w:ascii="仿宋_GB2312" w:hAnsi="宋体" w:eastAsia="仿宋_GB2312" w:hint="eastAsia"/>
              </w:rPr>
            </w:r>
          </w:p>
        </w:tc>
        <w:tc>
          <w:tcPr>
            <w:tcW w:w="2399" w:type="dxa"/>
            <w:vAlign w:val="top"/>
            <w:textDirection w:val="lrTb"/>
          </w:tcPr>
          <w:p>
            <w:pPr>
              <w:pStyle w:val="Normal"/>
              <w:jc w:val="center"/>
              <w:spacing w:line="480" w:lineRule="exact"/>
              <w:rPr>
                <w:sz w:val="24"/>
                <w:szCs w:val="24"/>
                <w:rFonts w:ascii="仿宋_GB2312" w:hAnsi="宋体" w:eastAsia="仿宋_GB2312" w:hint="eastAsia"/>
              </w:rPr>
            </w:pPr>
            <w:r>
              <w:rPr>
                <w:sz w:val="24"/>
                <w:szCs w:val="24"/>
                <w:rFonts w:ascii="仿宋_GB2312" w:hAnsi="宋体" w:eastAsia="仿宋_GB2312" w:hint="eastAsia"/>
              </w:rPr>
              <w:t xml:space="preserve">公安部治安管理局</w:t>
            </w:r>
            <w:r>
              <w:rPr>
                <w:vertAlign w:val="baseline"/>
                <w:sz w:val="24"/>
                <w:szCs w:val="24"/>
                <w:kern w:val="0"/>
                <w:rFonts w:ascii="仿宋_GB2312" w:hAnsi="宋体" w:eastAsia="仿宋_GB2312" w:hint="eastAsia"/>
              </w:rPr>
            </w:r>
          </w:p>
        </w:tc>
        <w:tc>
          <w:tcPr>
            <w:tcW w:w="4137" w:type="dxa"/>
            <w:vAlign w:val="top"/>
            <w:textDirection w:val="lrTb"/>
          </w:tcPr>
          <w:p>
            <w:pPr>
              <w:pStyle w:val="Normal"/>
              <w:spacing w:line="480" w:lineRule="exact"/>
              <w:rPr>
                <w:sz w:val="24"/>
                <w:szCs w:val="24"/>
                <w:kern w:val="0"/>
                <w:rFonts w:ascii="仿宋_GB2312" w:hAnsi="宋体" w:eastAsia="仿宋_GB2312" w:hint="eastAsia"/>
              </w:rPr>
            </w:pPr>
            <w:r>
              <w:rPr>
                <w:sz w:val="24"/>
                <w:szCs w:val="24"/>
                <w:kern w:val="0"/>
                <w:rFonts w:ascii="仿宋_GB2312" w:hAnsi="宋体" w:eastAsia="仿宋_GB2312" w:hint="eastAsia"/>
              </w:rPr>
              <w:t xml:space="preserve">负责焰火燃放的调研、相关资料收集，以及焰火燃放管理经验的验证</w:t>
            </w:r>
            <w:r>
              <w:rPr>
                <w:vertAlign w:val="baseline"/>
                <w:sz w:val="24"/>
                <w:szCs w:val="24"/>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vAlign w:val="top"/>
            <w:textDirection w:val="lrTb"/>
          </w:tcPr>
          <w:p>
            <w:pPr>
              <w:pStyle w:val="Normal"/>
              <w:jc w:val="center"/>
              <w:spacing w:line="480" w:lineRule="exact"/>
              <w:rPr>
                <w:vertAlign w:val="baseline"/>
                <w:sz w:val="24"/>
                <w:lang w:val="en-US" w:eastAsia="zh-CN"/>
                <w:szCs w:val="24"/>
                <w:kern w:val="0"/>
                <w:rFonts w:ascii="仿宋_GB2312" w:hAnsi="宋体" w:eastAsia="仿宋_GB2312" w:hint="eastAsia"/>
              </w:rPr>
            </w:pPr>
            <w:r>
              <w:rPr>
                <w:vertAlign w:val="baseline"/>
                <w:sz w:val="24"/>
                <w:lang w:val="en-US" w:eastAsia="zh-CN"/>
                <w:szCs w:val="24"/>
                <w:kern w:val="0"/>
                <w:rFonts w:ascii="仿宋_GB2312" w:hAnsi="宋体" w:eastAsia="仿宋_GB2312" w:hint="eastAsia"/>
              </w:rPr>
              <w:t xml:space="preserve">3</w:t>
            </w:r>
            <w:r>
              <w:rPr>
                <w:vertAlign w:val="baseline"/>
                <w:sz w:val="24"/>
                <w:lang w:val="en-US" w:eastAsia="zh-CN"/>
                <w:szCs w:val="24"/>
                <w:kern w:val="0"/>
                <w:rFonts w:ascii="仿宋_GB2312" w:hAnsi="宋体" w:eastAsia="仿宋_GB2312" w:hint="eastAsia"/>
              </w:rPr>
            </w:r>
          </w:p>
        </w:tc>
        <w:tc>
          <w:tcPr>
            <w:tcW w:w="1036" w:type="dxa"/>
            <w:vAlign w:val="top"/>
            <w:textDirection w:val="lrTb"/>
          </w:tcPr>
          <w:p>
            <w:pPr>
              <w:pStyle w:val="Normal"/>
              <w:jc w:val="center"/>
              <w:spacing w:line="480" w:lineRule="exact"/>
              <w:rPr>
                <w:sz w:val="24"/>
                <w:szCs w:val="24"/>
                <w:rFonts w:ascii="仿宋_GB2312" w:hAnsi="宋体" w:eastAsia="仿宋_GB2312" w:hint="eastAsia"/>
              </w:rPr>
            </w:pPr>
            <w:r>
              <w:rPr>
                <w:sz w:val="24"/>
                <w:szCs w:val="24"/>
                <w:rFonts w:ascii="仿宋_GB2312" w:hAnsi="宋体" w:eastAsia="仿宋_GB2312" w:hint="eastAsia"/>
              </w:rPr>
              <w:t xml:space="preserve">田勇浩</w:t>
            </w:r>
            <w:r>
              <w:rPr>
                <w:vertAlign w:val="baseline"/>
                <w:sz w:val="24"/>
                <w:szCs w:val="24"/>
                <w:kern w:val="0"/>
                <w:rFonts w:ascii="仿宋_GB2312" w:hAnsi="宋体" w:eastAsia="仿宋_GB2312" w:hint="eastAsia"/>
              </w:rPr>
            </w:r>
          </w:p>
        </w:tc>
        <w:tc>
          <w:tcPr>
            <w:tcW w:w="2399" w:type="dxa"/>
            <w:vAlign w:val="top"/>
            <w:textDirection w:val="lrTb"/>
          </w:tcPr>
          <w:p>
            <w:pPr>
              <w:pStyle w:val="Normal"/>
              <w:jc w:val="center"/>
              <w:spacing w:line="480" w:lineRule="exact"/>
              <w:rPr>
                <w:sz w:val="24"/>
                <w:szCs w:val="24"/>
                <w:rFonts w:ascii="仿宋_GB2312" w:hAnsi="宋体" w:eastAsia="仿宋_GB2312" w:hint="eastAsia"/>
              </w:rPr>
            </w:pPr>
            <w:r>
              <w:rPr>
                <w:sz w:val="24"/>
                <w:szCs w:val="24"/>
                <w:rFonts w:ascii="仿宋_GB2312" w:hAnsi="宋体" w:eastAsia="仿宋_GB2312" w:hint="eastAsia"/>
              </w:rPr>
              <w:t xml:space="preserve">公安部治安管理局</w:t>
            </w:r>
            <w:r>
              <w:rPr>
                <w:vertAlign w:val="baseline"/>
                <w:sz w:val="24"/>
                <w:lang w:val="en-US" w:eastAsia="zh-CN" w:bidi="ar-SA"/>
                <w:szCs w:val="24"/>
                <w:kern w:val="0"/>
                <w:rFonts w:ascii="仿宋_GB2312" w:hAnsi="宋体" w:eastAsia="仿宋_GB2312" w:hint="eastAsia"/>
              </w:rPr>
            </w:r>
          </w:p>
        </w:tc>
        <w:tc>
          <w:tcPr>
            <w:tcW w:w="4137" w:type="dxa"/>
            <w:vAlign w:val="top"/>
            <w:textDirection w:val="lrTb"/>
          </w:tcPr>
          <w:p>
            <w:pPr>
              <w:pStyle w:val="Normal"/>
              <w:spacing w:line="480" w:lineRule="exact"/>
              <w:rPr>
                <w:sz w:val="24"/>
                <w:szCs w:val="24"/>
                <w:kern w:val="0"/>
                <w:rFonts w:ascii="仿宋_GB2312" w:hAnsi="宋体" w:eastAsia="仿宋_GB2312" w:hint="eastAsia"/>
              </w:rPr>
            </w:pPr>
            <w:r>
              <w:rPr>
                <w:sz w:val="24"/>
                <w:szCs w:val="24"/>
                <w:kern w:val="0"/>
                <w:rFonts w:ascii="仿宋_GB2312" w:hAnsi="宋体" w:eastAsia="仿宋_GB2312" w:hint="eastAsia"/>
              </w:rPr>
              <w:t xml:space="preserve">负责焰火燃放的调研、相关资料收集，以及焰火燃放管理经验的验证</w:t>
            </w:r>
            <w:r>
              <w:rPr>
                <w:vertAlign w:val="baseline"/>
                <w:sz w:val="24"/>
                <w:szCs w:val="24"/>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vAlign w:val="top"/>
            <w:textDirection w:val="lrTb"/>
          </w:tcPr>
          <w:p>
            <w:pPr>
              <w:pStyle w:val="Normal"/>
              <w:jc w:val="center"/>
              <w:spacing w:line="480" w:lineRule="exact"/>
              <w:rPr>
                <w:vertAlign w:val="baseline"/>
                <w:sz w:val="24"/>
                <w:lang w:val="en-US" w:eastAsia="zh-CN"/>
                <w:szCs w:val="24"/>
                <w:kern w:val="0"/>
                <w:rFonts w:ascii="仿宋_GB2312" w:hAnsi="宋体" w:eastAsia="仿宋_GB2312" w:hint="eastAsia"/>
              </w:rPr>
            </w:pPr>
            <w:r>
              <w:rPr>
                <w:vertAlign w:val="baseline"/>
                <w:sz w:val="24"/>
                <w:lang w:val="en-US" w:eastAsia="zh-CN"/>
                <w:szCs w:val="24"/>
                <w:kern w:val="0"/>
                <w:rFonts w:ascii="仿宋_GB2312" w:hAnsi="宋体" w:eastAsia="仿宋_GB2312" w:hint="eastAsia"/>
              </w:rPr>
              <w:t xml:space="preserve">4</w:t>
            </w:r>
            <w:r>
              <w:rPr>
                <w:vertAlign w:val="baseline"/>
                <w:sz w:val="24"/>
                <w:lang w:val="en-US" w:eastAsia="zh-CN"/>
                <w:szCs w:val="24"/>
                <w:kern w:val="0"/>
                <w:rFonts w:ascii="仿宋_GB2312" w:hAnsi="宋体" w:eastAsia="仿宋_GB2312" w:hint="eastAsia"/>
              </w:rPr>
            </w:r>
          </w:p>
        </w:tc>
        <w:tc>
          <w:tcPr>
            <w:tcW w:w="1036" w:type="dxa"/>
            <w:vAlign w:val="top"/>
            <w:textDirection w:val="lrTb"/>
          </w:tcPr>
          <w:p>
            <w:pPr>
              <w:pStyle w:val="Normal"/>
              <w:jc w:val="center"/>
              <w:spacing w:line="480" w:lineRule="exact"/>
              <w:rPr>
                <w:sz w:val="24"/>
                <w:szCs w:val="24"/>
                <w:kern w:val="0"/>
                <w:rFonts w:ascii="仿宋_GB2312" w:hAnsi="宋体" w:eastAsia="仿宋_GB2312" w:hint="eastAsia"/>
              </w:rPr>
            </w:pPr>
            <w:r>
              <w:rPr>
                <w:sz w:val="24"/>
                <w:szCs w:val="24"/>
                <w:kern w:val="0"/>
                <w:rFonts w:ascii="仿宋_GB2312" w:hAnsi="宋体" w:eastAsia="仿宋_GB2312" w:hint="eastAsia"/>
              </w:rPr>
              <w:t xml:space="preserve">黄茶香</w:t>
            </w:r>
            <w:r>
              <w:rPr>
                <w:vertAlign w:val="baseline"/>
                <w:sz w:val="24"/>
                <w:lang w:val="en-US" w:eastAsia="zh-CN" w:bidi="ar-SA"/>
                <w:szCs w:val="24"/>
                <w:kern w:val="0"/>
                <w:rFonts w:ascii="仿宋_GB2312" w:hAnsi="宋体" w:eastAsia="仿宋_GB2312" w:hint="eastAsia"/>
              </w:rPr>
            </w:r>
          </w:p>
        </w:tc>
        <w:tc>
          <w:tcPr>
            <w:tcW w:w="2399" w:type="dxa"/>
            <w:vAlign w:val="top"/>
            <w:textDirection w:val="lrTb"/>
          </w:tcPr>
          <w:p>
            <w:pPr>
              <w:pStyle w:val="Normal"/>
              <w:spacing w:line="480" w:lineRule="exact"/>
              <w:rPr>
                <w:sz w:val="24"/>
                <w:szCs w:val="24"/>
                <w:rFonts w:ascii="仿宋_GB2312" w:hAnsi="宋体" w:eastAsia="仿宋_GB2312" w:hint="eastAsia"/>
              </w:rPr>
            </w:pPr>
            <w:r>
              <w:rPr>
                <w:sz w:val="24"/>
                <w:szCs w:val="24"/>
                <w:rFonts w:ascii="仿宋_GB2312" w:hAnsi="宋体" w:eastAsia="仿宋_GB2312" w:hint="eastAsia"/>
              </w:rPr>
              <w:t xml:space="preserve">湖南省烟花爆竹产品安全质量检验中心</w:t>
            </w:r>
            <w:r>
              <w:rPr>
                <w:vertAlign w:val="baseline"/>
                <w:sz w:val="24"/>
                <w:lang w:val="en-US" w:eastAsia="zh-CN" w:bidi="ar-SA"/>
                <w:szCs w:val="24"/>
                <w:kern w:val="0"/>
                <w:rFonts w:ascii="仿宋_GB2312" w:hAnsi="宋体" w:eastAsia="仿宋_GB2312" w:hint="eastAsia"/>
              </w:rPr>
            </w:r>
          </w:p>
        </w:tc>
        <w:tc>
          <w:tcPr>
            <w:tcW w:w="4137" w:type="dxa"/>
            <w:vAlign w:val="top"/>
            <w:textDirection w:val="lrTb"/>
          </w:tcPr>
          <w:p>
            <w:pPr>
              <w:pStyle w:val="Normal"/>
              <w:spacing w:line="480" w:lineRule="exact"/>
              <w:rPr>
                <w:sz w:val="24"/>
                <w:szCs w:val="24"/>
                <w:rFonts w:ascii="仿宋_GB2312" w:hAnsi="宋体" w:eastAsia="仿宋_GB2312" w:hint="eastAsia"/>
              </w:rPr>
            </w:pPr>
            <w:r>
              <w:rPr>
                <w:sz w:val="24"/>
                <w:szCs w:val="24"/>
                <w:rFonts w:ascii="仿宋_GB2312" w:hAnsi="宋体" w:eastAsia="仿宋_GB2312" w:hint="eastAsia"/>
              </w:rPr>
              <w:t xml:space="preserve">负责方案的制定，起草组组建，标准编制把关，关键技术指标的确认</w:t>
            </w:r>
            <w:r>
              <w:rPr>
                <w:sz w:val="24"/>
                <w:lang w:val="en-US" w:eastAsia="zh-CN" w:bidi="ar-SA"/>
                <w:szCs w:val="24"/>
                <w:kern w:val="2"/>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vAlign w:val="top"/>
            <w:textDirection w:val="lrTb"/>
          </w:tcPr>
          <w:p>
            <w:pPr>
              <w:pStyle w:val="Normal"/>
              <w:jc w:val="center"/>
              <w:spacing w:line="480" w:lineRule="exact"/>
              <w:rPr>
                <w:vertAlign w:val="baseline"/>
                <w:sz w:val="24"/>
                <w:lang w:val="en-US" w:eastAsia="zh-CN"/>
                <w:szCs w:val="24"/>
                <w:kern w:val="0"/>
                <w:rFonts w:ascii="仿宋_GB2312" w:hAnsi="宋体" w:eastAsia="仿宋_GB2312" w:hint="eastAsia"/>
              </w:rPr>
            </w:pPr>
            <w:r>
              <w:rPr>
                <w:vertAlign w:val="baseline"/>
                <w:sz w:val="24"/>
                <w:lang w:val="en-US" w:eastAsia="zh-CN"/>
                <w:szCs w:val="24"/>
                <w:kern w:val="0"/>
                <w:rFonts w:ascii="仿宋_GB2312" w:hAnsi="宋体" w:eastAsia="仿宋_GB2312" w:hint="eastAsia"/>
              </w:rPr>
              <w:t xml:space="preserve">5</w:t>
            </w:r>
            <w:r>
              <w:rPr>
                <w:vertAlign w:val="baseline"/>
                <w:sz w:val="24"/>
                <w:lang w:val="en-US" w:eastAsia="zh-CN"/>
                <w:szCs w:val="24"/>
                <w:kern w:val="0"/>
                <w:rFonts w:ascii="仿宋_GB2312" w:hAnsi="宋体" w:eastAsia="仿宋_GB2312" w:hint="eastAsia"/>
              </w:rPr>
            </w:r>
          </w:p>
        </w:tc>
        <w:tc>
          <w:tcPr>
            <w:tcW w:w="1036" w:type="dxa"/>
            <w:vAlign w:val="top"/>
            <w:textDirection w:val="lrTb"/>
          </w:tcPr>
          <w:p>
            <w:pPr>
              <w:pStyle w:val="Normal"/>
              <w:jc w:val="center"/>
              <w:spacing w:line="480" w:lineRule="exact"/>
              <w:rPr>
                <w:sz w:val="24"/>
                <w:szCs w:val="24"/>
                <w:rFonts w:ascii="仿宋_GB2312" w:hAnsi="宋体" w:eastAsia="仿宋_GB2312" w:hint="eastAsia"/>
              </w:rPr>
            </w:pPr>
            <w:r>
              <w:rPr>
                <w:sz w:val="24"/>
                <w:szCs w:val="24"/>
                <w:rFonts w:ascii="仿宋_GB2312" w:hAnsi="宋体" w:eastAsia="仿宋_GB2312" w:hint="eastAsia"/>
              </w:rPr>
              <w:t xml:space="preserve">朱玉平</w:t>
            </w:r>
            <w:r>
              <w:rPr>
                <w:vertAlign w:val="baseline"/>
                <w:sz w:val="24"/>
                <w:szCs w:val="24"/>
                <w:kern w:val="0"/>
                <w:rFonts w:ascii="仿宋_GB2312" w:hAnsi="宋体" w:eastAsia="仿宋_GB2312" w:hint="eastAsia"/>
              </w:rPr>
            </w:r>
          </w:p>
        </w:tc>
        <w:tc>
          <w:tcPr>
            <w:tcW w:w="2399" w:type="dxa"/>
            <w:vAlign w:val="top"/>
            <w:textDirection w:val="lrTb"/>
          </w:tcPr>
          <w:p>
            <w:pPr>
              <w:pStyle w:val="Normal"/>
              <w:spacing w:line="480" w:lineRule="exact"/>
              <w:rPr>
                <w:sz w:val="24"/>
                <w:szCs w:val="24"/>
                <w:rFonts w:ascii="仿宋_GB2312" w:hAnsi="宋体" w:eastAsia="仿宋_GB2312" w:hint="eastAsia"/>
              </w:rPr>
            </w:pPr>
            <w:r>
              <w:rPr>
                <w:sz w:val="24"/>
                <w:szCs w:val="24"/>
                <w:rFonts w:ascii="仿宋_GB2312" w:hAnsi="宋体" w:eastAsia="仿宋_GB2312" w:hint="eastAsia"/>
              </w:rPr>
              <w:t xml:space="preserve">湖南省烟花爆竹产品安全质量检验中心</w:t>
            </w:r>
            <w:r>
              <w:rPr>
                <w:vertAlign w:val="baseline"/>
                <w:sz w:val="24"/>
                <w:lang w:val="en-US" w:eastAsia="zh-CN" w:bidi="ar-SA"/>
                <w:szCs w:val="24"/>
                <w:kern w:val="0"/>
                <w:rFonts w:ascii="仿宋_GB2312" w:hAnsi="宋体" w:eastAsia="仿宋_GB2312" w:hint="eastAsia"/>
              </w:rPr>
            </w:r>
          </w:p>
        </w:tc>
        <w:tc>
          <w:tcPr>
            <w:tcW w:w="4137" w:type="dxa"/>
            <w:vAlign w:val="top"/>
            <w:textDirection w:val="lrTb"/>
          </w:tcPr>
          <w:p>
            <w:pPr>
              <w:pStyle w:val="Normal"/>
              <w:spacing w:line="480" w:lineRule="exact"/>
              <w:rPr>
                <w:sz w:val="24"/>
                <w:szCs w:val="24"/>
                <w:kern w:val="0"/>
                <w:rFonts w:ascii="仿宋_GB2312" w:hAnsi="宋体" w:eastAsia="仿宋_GB2312" w:hint="eastAsia"/>
              </w:rPr>
            </w:pPr>
            <w:r>
              <w:rPr>
                <w:sz w:val="24"/>
                <w:szCs w:val="24"/>
                <w:kern w:val="0"/>
                <w:rFonts w:ascii="仿宋_GB2312" w:hAnsi="宋体" w:eastAsia="仿宋_GB2312" w:hint="eastAsia"/>
              </w:rPr>
              <w:t xml:space="preserve">负责资料收集、调研、关键技术指标的确认以及标准文本的编写</w:t>
            </w:r>
            <w:r>
              <w:rPr>
                <w:vertAlign w:val="baseline"/>
                <w:sz w:val="24"/>
                <w:szCs w:val="24"/>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vAlign w:val="top"/>
            <w:textDirection w:val="lrTb"/>
          </w:tcPr>
          <w:p>
            <w:pPr>
              <w:pStyle w:val="Normal"/>
              <w:jc w:val="center"/>
              <w:spacing w:line="480" w:lineRule="exact"/>
              <w:rPr>
                <w:vertAlign w:val="baseline"/>
                <w:sz w:val="24"/>
                <w:lang w:val="en-US" w:eastAsia="zh-CN"/>
                <w:szCs w:val="24"/>
                <w:kern w:val="0"/>
                <w:rFonts w:ascii="仿宋_GB2312" w:hAnsi="宋体" w:eastAsia="仿宋_GB2312" w:hint="eastAsia"/>
              </w:rPr>
            </w:pPr>
            <w:r>
              <w:rPr>
                <w:vertAlign w:val="baseline"/>
                <w:sz w:val="24"/>
                <w:lang w:val="en-US" w:eastAsia="zh-CN"/>
                <w:szCs w:val="24"/>
                <w:kern w:val="0"/>
                <w:rFonts w:ascii="仿宋_GB2312" w:hAnsi="宋体" w:eastAsia="仿宋_GB2312" w:hint="eastAsia"/>
              </w:rPr>
              <w:t xml:space="preserve">6</w:t>
            </w:r>
            <w:r>
              <w:rPr>
                <w:vertAlign w:val="baseline"/>
                <w:sz w:val="24"/>
                <w:lang w:val="en-US" w:eastAsia="zh-CN"/>
                <w:szCs w:val="24"/>
                <w:kern w:val="0"/>
                <w:rFonts w:ascii="仿宋_GB2312" w:hAnsi="宋体" w:eastAsia="仿宋_GB2312" w:hint="eastAsia"/>
              </w:rPr>
            </w:r>
          </w:p>
        </w:tc>
        <w:tc>
          <w:tcPr>
            <w:tcW w:w="1036" w:type="dxa"/>
            <w:vAlign w:val="top"/>
            <w:textDirection w:val="lrTb"/>
          </w:tcPr>
          <w:p>
            <w:pPr>
              <w:pStyle w:val="Normal"/>
              <w:jc w:val="center"/>
              <w:spacing w:line="480" w:lineRule="exact"/>
              <w:rPr>
                <w:sz w:val="24"/>
                <w:szCs w:val="24"/>
                <w:rFonts w:ascii="仿宋_GB2312" w:hAnsi="宋体" w:eastAsia="仿宋_GB2312" w:hint="eastAsia"/>
              </w:rPr>
            </w:pPr>
            <w:r>
              <w:rPr>
                <w:sz w:val="24"/>
                <w:szCs w:val="24"/>
                <w:rFonts w:ascii="仿宋_GB2312" w:hAnsi="宋体" w:eastAsia="仿宋_GB2312" w:hint="eastAsia"/>
              </w:rPr>
              <w:t xml:space="preserve">闫正斌</w:t>
            </w:r>
            <w:r>
              <w:rPr>
                <w:vertAlign w:val="baseline"/>
                <w:sz w:val="24"/>
                <w:szCs w:val="24"/>
                <w:kern w:val="0"/>
                <w:rFonts w:ascii="仿宋_GB2312" w:hAnsi="宋体" w:eastAsia="仿宋_GB2312" w:hint="eastAsia"/>
              </w:rPr>
            </w:r>
          </w:p>
        </w:tc>
        <w:tc>
          <w:tcPr>
            <w:tcW w:w="2399" w:type="dxa"/>
            <w:vAlign w:val="top"/>
            <w:textDirection w:val="lrTb"/>
          </w:tcPr>
          <w:p>
            <w:pPr>
              <w:pStyle w:val="Normal"/>
              <w:jc w:val="center"/>
              <w:spacing w:line="480" w:lineRule="exact"/>
              <w:rPr>
                <w:sz w:val="24"/>
                <w:szCs w:val="24"/>
                <w:rFonts w:ascii="仿宋_GB2312" w:hAnsi="宋体" w:eastAsia="仿宋_GB2312" w:hint="eastAsia"/>
              </w:rPr>
            </w:pPr>
            <w:r>
              <w:rPr>
                <w:sz w:val="24"/>
                <w:szCs w:val="24"/>
                <w:rFonts w:ascii="仿宋_GB2312" w:hAnsi="宋体" w:eastAsia="仿宋_GB2312" w:hint="eastAsia"/>
              </w:rPr>
              <w:t xml:space="preserve">公安部治安管理局</w:t>
            </w:r>
            <w:r>
              <w:rPr>
                <w:vertAlign w:val="baseline"/>
                <w:sz w:val="24"/>
                <w:lang w:val="en-US" w:eastAsia="zh-CN" w:bidi="ar-SA"/>
                <w:szCs w:val="24"/>
                <w:kern w:val="0"/>
                <w:rFonts w:ascii="仿宋_GB2312" w:hAnsi="宋体" w:eastAsia="仿宋_GB2312" w:hint="eastAsia"/>
              </w:rPr>
            </w:r>
          </w:p>
        </w:tc>
        <w:tc>
          <w:tcPr>
            <w:tcW w:w="4137" w:type="dxa"/>
            <w:vAlign w:val="top"/>
            <w:textDirection w:val="lrTb"/>
          </w:tcPr>
          <w:p>
            <w:pPr>
              <w:pStyle w:val="Normal"/>
              <w:spacing w:line="480" w:lineRule="exact"/>
              <w:rPr>
                <w:sz w:val="24"/>
                <w:szCs w:val="24"/>
                <w:kern w:val="0"/>
                <w:rFonts w:ascii="仿宋_GB2312" w:hAnsi="宋体" w:eastAsia="仿宋_GB2312" w:hint="eastAsia"/>
              </w:rPr>
            </w:pPr>
            <w:r>
              <w:rPr>
                <w:sz w:val="24"/>
                <w:szCs w:val="24"/>
                <w:kern w:val="0"/>
                <w:rFonts w:ascii="仿宋_GB2312" w:hAnsi="宋体" w:eastAsia="仿宋_GB2312" w:hint="eastAsia"/>
              </w:rPr>
              <w:t xml:space="preserve">负责燃放分类、分级调研和总结</w:t>
            </w:r>
            <w:r>
              <w:rPr>
                <w:vertAlign w:val="baseline"/>
                <w:sz w:val="24"/>
                <w:szCs w:val="24"/>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vAlign w:val="top"/>
            <w:textDirection w:val="lrTb"/>
          </w:tcPr>
          <w:p>
            <w:pPr>
              <w:pStyle w:val="Normal"/>
              <w:jc w:val="center"/>
              <w:spacing w:line="480" w:lineRule="exact"/>
              <w:rPr>
                <w:vertAlign w:val="baseline"/>
                <w:sz w:val="24"/>
                <w:lang w:val="en-US" w:eastAsia="zh-CN"/>
                <w:szCs w:val="24"/>
                <w:kern w:val="0"/>
                <w:rFonts w:ascii="仿宋_GB2312" w:hAnsi="宋体" w:eastAsia="仿宋_GB2312" w:hint="eastAsia"/>
              </w:rPr>
            </w:pPr>
            <w:r>
              <w:rPr>
                <w:vertAlign w:val="baseline"/>
                <w:sz w:val="24"/>
                <w:lang w:val="en-US" w:eastAsia="zh-CN"/>
                <w:szCs w:val="24"/>
                <w:kern w:val="0"/>
                <w:rFonts w:ascii="仿宋_GB2312" w:hAnsi="宋体" w:eastAsia="仿宋_GB2312" w:hint="eastAsia"/>
              </w:rPr>
              <w:t xml:space="preserve">7</w:t>
            </w:r>
            <w:r>
              <w:rPr>
                <w:vertAlign w:val="baseline"/>
                <w:sz w:val="24"/>
                <w:lang w:val="en-US" w:eastAsia="zh-CN"/>
                <w:szCs w:val="24"/>
                <w:kern w:val="0"/>
                <w:rFonts w:ascii="仿宋_GB2312" w:hAnsi="宋体" w:eastAsia="仿宋_GB2312" w:hint="eastAsia"/>
              </w:rPr>
            </w:r>
          </w:p>
        </w:tc>
        <w:tc>
          <w:tcPr>
            <w:tcW w:w="1036" w:type="dxa"/>
            <w:vAlign w:val="top"/>
            <w:textDirection w:val="lrTb"/>
          </w:tcPr>
          <w:p>
            <w:pPr>
              <w:pStyle w:val="Normal"/>
              <w:jc w:val="center"/>
              <w:spacing w:line="480" w:lineRule="exact"/>
              <w:rPr>
                <w:sz w:val="24"/>
                <w:szCs w:val="24"/>
                <w:rFonts w:ascii="仿宋_GB2312" w:hAnsi="宋体" w:eastAsia="仿宋_GB2312" w:hint="eastAsia"/>
              </w:rPr>
            </w:pPr>
            <w:r>
              <w:rPr>
                <w:sz w:val="24"/>
                <w:szCs w:val="24"/>
                <w:rFonts w:ascii="仿宋_GB2312" w:hAnsi="宋体" w:eastAsia="仿宋_GB2312" w:hint="eastAsia"/>
              </w:rPr>
              <w:t xml:space="preserve">张国亮</w:t>
            </w:r>
            <w:r>
              <w:rPr>
                <w:vertAlign w:val="baseline"/>
                <w:sz w:val="24"/>
                <w:szCs w:val="24"/>
                <w:kern w:val="0"/>
                <w:rFonts w:ascii="仿宋_GB2312" w:hAnsi="宋体" w:eastAsia="仿宋_GB2312" w:hint="eastAsia"/>
              </w:rPr>
            </w:r>
          </w:p>
        </w:tc>
        <w:tc>
          <w:tcPr>
            <w:tcW w:w="2399" w:type="dxa"/>
            <w:vAlign w:val="top"/>
            <w:textDirection w:val="lrTb"/>
          </w:tcPr>
          <w:p>
            <w:pPr>
              <w:pStyle w:val="Normal"/>
              <w:jc w:val="center"/>
              <w:spacing w:line="480" w:lineRule="exact"/>
              <w:rPr>
                <w:sz w:val="24"/>
                <w:szCs w:val="24"/>
                <w:rFonts w:ascii="仿宋_GB2312" w:hAnsi="宋体" w:eastAsia="仿宋_GB2312" w:hint="eastAsia"/>
              </w:rPr>
            </w:pPr>
            <w:r>
              <w:rPr>
                <w:sz w:val="24"/>
                <w:szCs w:val="24"/>
                <w:rFonts w:ascii="仿宋_GB2312" w:hAnsi="宋体" w:eastAsia="仿宋_GB2312" w:hint="eastAsia"/>
              </w:rPr>
              <w:t xml:space="preserve">公安部治安管理局</w:t>
            </w:r>
            <w:r>
              <w:rPr>
                <w:vertAlign w:val="baseline"/>
                <w:sz w:val="24"/>
                <w:lang w:val="en-US" w:eastAsia="zh-CN" w:bidi="ar-SA"/>
                <w:szCs w:val="24"/>
                <w:kern w:val="0"/>
                <w:rFonts w:ascii="仿宋_GB2312" w:hAnsi="宋体" w:eastAsia="仿宋_GB2312" w:hint="eastAsia"/>
              </w:rPr>
            </w:r>
          </w:p>
        </w:tc>
        <w:tc>
          <w:tcPr>
            <w:tcW w:w="4137" w:type="dxa"/>
            <w:vAlign w:val="top"/>
            <w:textDirection w:val="lrTb"/>
          </w:tcPr>
          <w:p>
            <w:pPr>
              <w:pStyle w:val="Normal"/>
              <w:spacing w:line="480" w:lineRule="exact"/>
              <w:rPr>
                <w:sz w:val="24"/>
                <w:szCs w:val="24"/>
                <w:kern w:val="0"/>
                <w:rFonts w:ascii="仿宋_GB2312" w:hAnsi="宋体" w:eastAsia="仿宋_GB2312" w:hint="eastAsia"/>
              </w:rPr>
            </w:pPr>
            <w:r>
              <w:rPr>
                <w:sz w:val="24"/>
                <w:szCs w:val="24"/>
                <w:kern w:val="0"/>
                <w:rFonts w:ascii="仿宋_GB2312" w:hAnsi="宋体" w:eastAsia="仿宋_GB2312" w:hint="eastAsia"/>
              </w:rPr>
              <w:t xml:space="preserve">负责燃放分类、分级调研和总结</w:t>
            </w:r>
            <w:r>
              <w:rPr>
                <w:vertAlign w:val="baseline"/>
                <w:sz w:val="24"/>
                <w:szCs w:val="24"/>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vAlign w:val="top"/>
            <w:textDirection w:val="lrTb"/>
          </w:tcPr>
          <w:p>
            <w:pPr>
              <w:pStyle w:val="Normal"/>
              <w:jc w:val="center"/>
              <w:spacing w:line="480" w:lineRule="exact"/>
              <w:rPr>
                <w:vertAlign w:val="baseline"/>
                <w:sz w:val="24"/>
                <w:lang w:val="en-US" w:eastAsia="zh-CN"/>
                <w:szCs w:val="24"/>
                <w:kern w:val="0"/>
                <w:rFonts w:ascii="仿宋_GB2312" w:hAnsi="宋体" w:eastAsia="仿宋_GB2312" w:hint="eastAsia"/>
              </w:rPr>
            </w:pPr>
            <w:r>
              <w:rPr>
                <w:vertAlign w:val="baseline"/>
                <w:sz w:val="24"/>
                <w:lang w:val="en-US" w:eastAsia="zh-CN"/>
                <w:szCs w:val="24"/>
                <w:kern w:val="0"/>
                <w:rFonts w:ascii="仿宋_GB2312" w:hAnsi="宋体" w:eastAsia="仿宋_GB2312" w:hint="eastAsia"/>
              </w:rPr>
              <w:t xml:space="preserve">8</w:t>
            </w:r>
            <w:r>
              <w:rPr>
                <w:vertAlign w:val="baseline"/>
                <w:sz w:val="24"/>
                <w:lang w:val="en-US" w:eastAsia="zh-CN"/>
                <w:szCs w:val="24"/>
                <w:kern w:val="0"/>
                <w:rFonts w:ascii="仿宋_GB2312" w:hAnsi="宋体" w:eastAsia="仿宋_GB2312"/>
              </w:rPr>
            </w:r>
          </w:p>
        </w:tc>
        <w:tc>
          <w:tcPr>
            <w:tcW w:w="1036" w:type="dxa"/>
            <w:vAlign w:val="top"/>
            <w:textDirection w:val="lrTb"/>
          </w:tcPr>
          <w:p>
            <w:pPr>
              <w:pStyle w:val="Normal"/>
              <w:jc w:val="center"/>
              <w:spacing w:line="480" w:lineRule="exact"/>
              <w:rPr>
                <w:sz w:val="24"/>
                <w:szCs w:val="24"/>
                <w:rFonts w:ascii="仿宋_GB2312" w:hAnsi="宋体" w:eastAsia="仿宋_GB2312" w:hint="eastAsia"/>
              </w:rPr>
            </w:pPr>
            <w:r>
              <w:rPr>
                <w:sz w:val="24"/>
                <w:szCs w:val="24"/>
                <w:rFonts w:ascii="仿宋_GB2312" w:hAnsi="宋体" w:eastAsia="仿宋_GB2312" w:hint="eastAsia"/>
              </w:rPr>
              <w:t xml:space="preserve">高鲁彬</w:t>
            </w:r>
            <w:r>
              <w:rPr>
                <w:vertAlign w:val="baseline"/>
                <w:sz w:val="24"/>
                <w:szCs w:val="24"/>
                <w:kern w:val="0"/>
                <w:rFonts w:ascii="仿宋_GB2312" w:hAnsi="宋体" w:eastAsia="仿宋_GB2312" w:hint="eastAsia"/>
              </w:rPr>
            </w:r>
          </w:p>
        </w:tc>
        <w:tc>
          <w:tcPr>
            <w:tcW w:w="2399" w:type="dxa"/>
            <w:vAlign w:val="top"/>
            <w:textDirection w:val="lrTb"/>
          </w:tcPr>
          <w:p>
            <w:pPr>
              <w:pStyle w:val="Normal"/>
              <w:jc w:val="center"/>
              <w:spacing w:line="480" w:lineRule="exact"/>
              <w:rPr>
                <w:sz w:val="24"/>
                <w:szCs w:val="24"/>
                <w:rFonts w:ascii="仿宋_GB2312" w:hAnsi="宋体" w:eastAsia="仿宋_GB2312" w:hint="eastAsia"/>
              </w:rPr>
            </w:pPr>
            <w:r>
              <w:rPr>
                <w:sz w:val="24"/>
                <w:szCs w:val="24"/>
                <w:rFonts w:ascii="仿宋_GB2312" w:hAnsi="宋体" w:eastAsia="仿宋_GB2312" w:hint="eastAsia"/>
              </w:rPr>
              <w:t xml:space="preserve">公安部治安管理局</w:t>
            </w:r>
            <w:r>
              <w:rPr>
                <w:vertAlign w:val="baseline"/>
                <w:sz w:val="24"/>
                <w:lang w:val="en-US" w:eastAsia="zh-CN" w:bidi="ar-SA"/>
                <w:szCs w:val="24"/>
                <w:kern w:val="0"/>
                <w:rFonts w:ascii="仿宋_GB2312" w:hAnsi="宋体" w:eastAsia="仿宋_GB2312" w:hint="eastAsia"/>
              </w:rPr>
            </w:r>
          </w:p>
        </w:tc>
        <w:tc>
          <w:tcPr>
            <w:tcW w:w="4137" w:type="dxa"/>
            <w:vAlign w:val="top"/>
            <w:textDirection w:val="lrTb"/>
          </w:tcPr>
          <w:p>
            <w:pPr>
              <w:pStyle w:val="Normal"/>
              <w:spacing w:line="480" w:lineRule="exact"/>
              <w:rPr>
                <w:sz w:val="24"/>
                <w:szCs w:val="24"/>
                <w:kern w:val="0"/>
                <w:rFonts w:ascii="仿宋_GB2312" w:hAnsi="宋体" w:eastAsia="仿宋_GB2312" w:hint="eastAsia"/>
              </w:rPr>
            </w:pPr>
            <w:r>
              <w:rPr>
                <w:sz w:val="24"/>
                <w:szCs w:val="24"/>
                <w:kern w:val="0"/>
                <w:rFonts w:ascii="仿宋_GB2312" w:hAnsi="宋体" w:eastAsia="仿宋_GB2312" w:hint="eastAsia"/>
              </w:rPr>
              <w:t xml:space="preserve">负责燃放分类、分级调研和总结</w:t>
            </w:r>
            <w:r>
              <w:rPr>
                <w:vertAlign w:val="baseline"/>
                <w:sz w:val="24"/>
                <w:szCs w:val="24"/>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vAlign w:val="top"/>
            <w:textDirection w:val="lrTb"/>
          </w:tcPr>
          <w:p>
            <w:pPr>
              <w:pStyle w:val="Normal"/>
              <w:jc w:val="center"/>
              <w:spacing w:line="480" w:lineRule="exact"/>
              <w:rPr>
                <w:vertAlign w:val="baseline"/>
                <w:sz w:val="24"/>
                <w:lang w:val="en-US" w:eastAsia="zh-CN"/>
                <w:szCs w:val="24"/>
                <w:kern w:val="0"/>
                <w:rFonts w:ascii="仿宋_GB2312" w:hAnsi="宋体" w:eastAsia="仿宋_GB2312" w:hint="eastAsia"/>
              </w:rPr>
            </w:pPr>
            <w:r>
              <w:rPr>
                <w:vertAlign w:val="baseline"/>
                <w:sz w:val="24"/>
                <w:lang w:val="en-US" w:eastAsia="zh-CN"/>
                <w:szCs w:val="24"/>
                <w:kern w:val="0"/>
                <w:rFonts w:ascii="仿宋_GB2312" w:hAnsi="宋体" w:eastAsia="仿宋_GB2312" w:hint="eastAsia"/>
              </w:rPr>
              <w:t xml:space="preserve">9</w:t>
            </w:r>
            <w:r>
              <w:rPr>
                <w:vertAlign w:val="baseline"/>
                <w:sz w:val="24"/>
                <w:lang w:val="en-US" w:eastAsia="zh-CN"/>
                <w:szCs w:val="24"/>
                <w:kern w:val="0"/>
                <w:rFonts w:ascii="仿宋_GB2312" w:hAnsi="宋体" w:eastAsia="仿宋_GB2312"/>
              </w:rPr>
            </w:r>
          </w:p>
        </w:tc>
        <w:tc>
          <w:tcPr>
            <w:tcW w:w="1036" w:type="dxa"/>
            <w:vAlign w:val="top"/>
            <w:textDirection w:val="lrTb"/>
          </w:tcPr>
          <w:p>
            <w:pPr>
              <w:pStyle w:val="Normal"/>
              <w:jc w:val="center"/>
              <w:spacing w:line="480" w:lineRule="exact"/>
              <w:rPr>
                <w:sz w:val="24"/>
                <w:szCs w:val="24"/>
                <w:rFonts w:ascii="仿宋_GB2312" w:hAnsi="宋体" w:eastAsia="仿宋_GB2312" w:hint="eastAsia"/>
              </w:rPr>
            </w:pPr>
            <w:r>
              <w:rPr>
                <w:sz w:val="24"/>
                <w:szCs w:val="24"/>
                <w:rFonts w:ascii="仿宋_GB2312" w:hAnsi="宋体" w:eastAsia="仿宋_GB2312" w:hint="eastAsia"/>
              </w:rPr>
              <w:t xml:space="preserve">郭建</w:t>
            </w:r>
            <w:r>
              <w:rPr>
                <w:vertAlign w:val="baseline"/>
                <w:sz w:val="24"/>
                <w:szCs w:val="24"/>
                <w:kern w:val="0"/>
                <w:rFonts w:ascii="仿宋_GB2312" w:hAnsi="宋体" w:eastAsia="仿宋_GB2312" w:hint="eastAsia"/>
              </w:rPr>
            </w:r>
          </w:p>
        </w:tc>
        <w:tc>
          <w:tcPr>
            <w:tcW w:w="2399" w:type="dxa"/>
            <w:vAlign w:val="top"/>
            <w:textDirection w:val="lrTb"/>
          </w:tcPr>
          <w:p>
            <w:pPr>
              <w:pStyle w:val="Normal"/>
              <w:jc w:val="center"/>
              <w:spacing w:line="480" w:lineRule="exact"/>
              <w:rPr>
                <w:sz w:val="24"/>
                <w:szCs w:val="24"/>
                <w:rFonts w:ascii="仿宋_GB2312" w:hAnsi="宋体" w:eastAsia="仿宋_GB2312" w:hint="eastAsia"/>
              </w:rPr>
            </w:pPr>
            <w:r>
              <w:rPr>
                <w:sz w:val="24"/>
                <w:szCs w:val="24"/>
                <w:rFonts w:ascii="仿宋_GB2312" w:hAnsi="宋体" w:eastAsia="仿宋_GB2312" w:hint="eastAsia"/>
              </w:rPr>
              <w:t xml:space="preserve">公安部治安管理局</w:t>
            </w:r>
            <w:r>
              <w:rPr>
                <w:vertAlign w:val="baseline"/>
                <w:sz w:val="24"/>
                <w:lang w:val="en-US" w:eastAsia="zh-CN" w:bidi="ar-SA"/>
                <w:szCs w:val="24"/>
                <w:kern w:val="0"/>
                <w:rFonts w:ascii="仿宋_GB2312" w:hAnsi="宋体" w:eastAsia="仿宋_GB2312" w:hint="eastAsia"/>
              </w:rPr>
            </w:r>
          </w:p>
        </w:tc>
        <w:tc>
          <w:tcPr>
            <w:tcW w:w="4137" w:type="dxa"/>
            <w:vAlign w:val="top"/>
            <w:textDirection w:val="lrTb"/>
          </w:tcPr>
          <w:p>
            <w:pPr>
              <w:pStyle w:val="Normal"/>
              <w:spacing w:line="480" w:lineRule="exact"/>
              <w:rPr>
                <w:sz w:val="24"/>
                <w:szCs w:val="24"/>
                <w:kern w:val="0"/>
                <w:rFonts w:ascii="仿宋_GB2312" w:hAnsi="宋体" w:eastAsia="仿宋_GB2312" w:hint="eastAsia"/>
              </w:rPr>
            </w:pPr>
            <w:r>
              <w:rPr>
                <w:sz w:val="24"/>
                <w:szCs w:val="24"/>
                <w:kern w:val="0"/>
                <w:rFonts w:ascii="仿宋_GB2312" w:hAnsi="宋体" w:eastAsia="仿宋_GB2312" w:hint="eastAsia"/>
              </w:rPr>
              <w:t xml:space="preserve">负责燃放装置资料和安装资料收集及公安系统焰火燃放管理方面的调研</w:t>
            </w:r>
            <w:r>
              <w:rPr>
                <w:vertAlign w:val="baseline"/>
                <w:sz w:val="24"/>
                <w:szCs w:val="24"/>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vAlign w:val="top"/>
            <w:textDirection w:val="lrTb"/>
          </w:tcPr>
          <w:p>
            <w:pPr>
              <w:pStyle w:val="Normal"/>
              <w:jc w:val="center"/>
              <w:spacing w:line="480" w:lineRule="exact"/>
              <w:rPr>
                <w:vertAlign w:val="baseline"/>
                <w:sz w:val="24"/>
                <w:lang w:val="en-US" w:eastAsia="zh-CN"/>
                <w:szCs w:val="24"/>
                <w:kern w:val="0"/>
                <w:rFonts w:ascii="仿宋_GB2312" w:hAnsi="宋体" w:eastAsia="仿宋_GB2312" w:hint="eastAsia"/>
              </w:rPr>
            </w:pPr>
            <w:r>
              <w:rPr>
                <w:vertAlign w:val="baseline"/>
                <w:sz w:val="24"/>
                <w:lang w:val="en-US" w:eastAsia="zh-CN"/>
                <w:szCs w:val="24"/>
                <w:kern w:val="0"/>
                <w:rFonts w:ascii="仿宋_GB2312" w:hAnsi="宋体" w:eastAsia="仿宋_GB2312" w:hint="eastAsia"/>
              </w:rPr>
              <w:t xml:space="preserve">10</w:t>
            </w:r>
            <w:r>
              <w:rPr>
                <w:vertAlign w:val="baseline"/>
                <w:sz w:val="24"/>
                <w:lang w:val="en-US" w:eastAsia="zh-CN"/>
                <w:szCs w:val="24"/>
                <w:kern w:val="0"/>
                <w:rFonts w:ascii="仿宋_GB2312" w:hAnsi="宋体" w:eastAsia="仿宋_GB2312"/>
              </w:rPr>
            </w:r>
          </w:p>
        </w:tc>
        <w:tc>
          <w:tcPr>
            <w:tcW w:w="1036" w:type="dxa"/>
            <w:vAlign w:val="top"/>
            <w:textDirection w:val="lrTb"/>
          </w:tcPr>
          <w:p>
            <w:pPr>
              <w:pStyle w:val="Normal"/>
              <w:jc w:val="center"/>
              <w:spacing w:line="480" w:lineRule="exact"/>
              <w:rPr>
                <w:sz w:val="24"/>
                <w:szCs w:val="24"/>
                <w:rFonts w:ascii="仿宋_GB2312" w:hAnsi="宋体" w:eastAsia="仿宋_GB2312" w:hint="eastAsia"/>
              </w:rPr>
            </w:pPr>
            <w:r>
              <w:rPr>
                <w:sz w:val="24"/>
                <w:szCs w:val="24"/>
                <w:rFonts w:ascii="仿宋_GB2312" w:hAnsi="宋体" w:eastAsia="仿宋_GB2312" w:hint="eastAsia"/>
              </w:rPr>
              <w:t xml:space="preserve">黄飞腾</w:t>
            </w:r>
            <w:r>
              <w:rPr>
                <w:vertAlign w:val="baseline"/>
                <w:sz w:val="24"/>
                <w:szCs w:val="24"/>
                <w:kern w:val="0"/>
                <w:rFonts w:ascii="仿宋_GB2312" w:hAnsi="宋体" w:eastAsia="仿宋_GB2312" w:hint="eastAsia"/>
              </w:rPr>
            </w:r>
          </w:p>
        </w:tc>
        <w:tc>
          <w:tcPr>
            <w:tcW w:w="2399" w:type="dxa"/>
            <w:vAlign w:val="top"/>
            <w:textDirection w:val="lrTb"/>
          </w:tcPr>
          <w:p>
            <w:pPr>
              <w:pStyle w:val="Normal"/>
              <w:jc w:val="center"/>
              <w:spacing w:line="480" w:lineRule="exact"/>
              <w:rPr>
                <w:sz w:val="24"/>
                <w:szCs w:val="24"/>
                <w:rFonts w:ascii="仿宋_GB2312" w:hAnsi="宋体" w:eastAsia="仿宋_GB2312" w:hint="eastAsia"/>
              </w:rPr>
            </w:pPr>
            <w:r>
              <w:rPr>
                <w:sz w:val="24"/>
                <w:szCs w:val="24"/>
                <w:rFonts w:ascii="仿宋_GB2312" w:hAnsi="宋体" w:eastAsia="仿宋_GB2312" w:hint="eastAsia"/>
              </w:rPr>
              <w:t xml:space="preserve">公安部治安管理局</w:t>
            </w:r>
            <w:r>
              <w:rPr>
                <w:vertAlign w:val="baseline"/>
                <w:sz w:val="24"/>
                <w:lang w:val="en-US" w:eastAsia="zh-CN" w:bidi="ar-SA"/>
                <w:szCs w:val="24"/>
                <w:kern w:val="0"/>
                <w:rFonts w:ascii="仿宋_GB2312" w:hAnsi="宋体" w:eastAsia="仿宋_GB2312" w:hint="eastAsia"/>
              </w:rPr>
            </w:r>
          </w:p>
        </w:tc>
        <w:tc>
          <w:tcPr>
            <w:tcW w:w="4137" w:type="dxa"/>
            <w:vAlign w:val="top"/>
            <w:textDirection w:val="lrTb"/>
          </w:tcPr>
          <w:p>
            <w:pPr>
              <w:pStyle w:val="Normal"/>
              <w:spacing w:line="480" w:lineRule="exact"/>
              <w:rPr>
                <w:sz w:val="24"/>
                <w:szCs w:val="24"/>
                <w:kern w:val="0"/>
                <w:rFonts w:ascii="仿宋_GB2312" w:hAnsi="宋体" w:eastAsia="仿宋_GB2312" w:hint="eastAsia"/>
              </w:rPr>
            </w:pPr>
            <w:r>
              <w:rPr>
                <w:sz w:val="24"/>
                <w:szCs w:val="24"/>
                <w:kern w:val="0"/>
                <w:rFonts w:ascii="仿宋_GB2312" w:hAnsi="宋体" w:eastAsia="仿宋_GB2312" w:hint="eastAsia"/>
              </w:rPr>
              <w:t xml:space="preserve">负责燃放装置资料和安装资料收集及公安系统焰火燃放管理方面的调研</w:t>
            </w:r>
            <w:r>
              <w:rPr>
                <w:vertAlign w:val="baseline"/>
                <w:sz w:val="24"/>
                <w:szCs w:val="24"/>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vAlign w:val="top"/>
            <w:textDirection w:val="lrTb"/>
          </w:tcPr>
          <w:p>
            <w:pPr>
              <w:pStyle w:val="Normal"/>
              <w:jc w:val="center"/>
              <w:spacing w:line="480" w:lineRule="exact"/>
              <w:rPr>
                <w:vertAlign w:val="baseline"/>
                <w:sz w:val="24"/>
                <w:lang w:val="en-US" w:eastAsia="zh-CN"/>
                <w:szCs w:val="24"/>
                <w:kern w:val="0"/>
                <w:rFonts w:ascii="仿宋_GB2312" w:hAnsi="宋体" w:eastAsia="仿宋_GB2312" w:hint="eastAsia"/>
              </w:rPr>
            </w:pPr>
            <w:r>
              <w:rPr>
                <w:vertAlign w:val="baseline"/>
                <w:sz w:val="24"/>
                <w:lang w:val="en-US" w:eastAsia="zh-CN"/>
                <w:szCs w:val="24"/>
                <w:kern w:val="0"/>
                <w:rFonts w:ascii="仿宋_GB2312" w:hAnsi="宋体" w:eastAsia="仿宋_GB2312" w:hint="eastAsia"/>
              </w:rPr>
              <w:t xml:space="preserve">11</w:t>
            </w:r>
            <w:r>
              <w:rPr>
                <w:vertAlign w:val="baseline"/>
                <w:sz w:val="24"/>
                <w:lang w:val="en-US" w:eastAsia="zh-CN" w:bidi="ar-SA"/>
                <w:szCs w:val="24"/>
                <w:kern w:val="0"/>
                <w:rFonts w:ascii="仿宋_GB2312" w:hAnsi="宋体" w:eastAsia="仿宋_GB2312" w:hint="eastAsia"/>
              </w:rPr>
            </w:r>
          </w:p>
        </w:tc>
        <w:tc>
          <w:tcPr>
            <w:tcW w:w="1036" w:type="dxa"/>
            <w:vAlign w:val="top"/>
            <w:textDirection w:val="lrTb"/>
          </w:tcPr>
          <w:p>
            <w:pPr>
              <w:pStyle w:val="Normal"/>
              <w:jc w:val="center"/>
              <w:spacing w:line="480" w:lineRule="exact"/>
              <w:rPr>
                <w:sz w:val="24"/>
                <w:szCs w:val="24"/>
                <w:rFonts w:ascii="仿宋_GB2312" w:hAnsi="宋体" w:eastAsia="仿宋_GB2312" w:hint="eastAsia"/>
              </w:rPr>
            </w:pPr>
            <w:r>
              <w:rPr>
                <w:sz w:val="24"/>
                <w:szCs w:val="24"/>
                <w:rFonts w:ascii="仿宋_GB2312" w:hAnsi="宋体" w:eastAsia="仿宋_GB2312" w:hint="eastAsia"/>
              </w:rPr>
              <w:t xml:space="preserve">危成焰</w:t>
            </w:r>
            <w:r>
              <w:rPr>
                <w:vertAlign w:val="baseline"/>
                <w:sz w:val="24"/>
                <w:szCs w:val="24"/>
                <w:kern w:val="0"/>
                <w:rFonts w:ascii="仿宋_GB2312" w:hAnsi="宋体" w:eastAsia="仿宋_GB2312" w:hint="eastAsia"/>
              </w:rPr>
            </w:r>
          </w:p>
        </w:tc>
        <w:tc>
          <w:tcPr>
            <w:tcW w:w="2399" w:type="dxa"/>
            <w:vAlign w:val="top"/>
            <w:textDirection w:val="lrTb"/>
          </w:tcPr>
          <w:p>
            <w:pPr>
              <w:pStyle w:val="Normal"/>
              <w:spacing w:line="480" w:lineRule="exact"/>
              <w:rPr>
                <w:sz w:val="24"/>
                <w:szCs w:val="24"/>
                <w:rFonts w:ascii="仿宋_GB2312" w:hAnsi="宋体" w:eastAsia="仿宋_GB2312" w:hint="eastAsia"/>
              </w:rPr>
            </w:pPr>
            <w:r>
              <w:rPr>
                <w:sz w:val="24"/>
                <w:szCs w:val="24"/>
                <w:rFonts w:ascii="仿宋_GB2312" w:hAnsi="宋体" w:eastAsia="仿宋_GB2312" w:hint="eastAsia"/>
              </w:rPr>
              <w:t xml:space="preserve">浏阳市烟花爆竹总会</w:t>
            </w:r>
            <w:r>
              <w:rPr>
                <w:vertAlign w:val="baseline"/>
                <w:sz w:val="24"/>
                <w:szCs w:val="24"/>
                <w:kern w:val="0"/>
                <w:rFonts w:ascii="仿宋_GB2312" w:hAnsi="宋体" w:eastAsia="仿宋_GB2312" w:hint="eastAsia"/>
              </w:rPr>
            </w:r>
          </w:p>
        </w:tc>
        <w:tc>
          <w:tcPr>
            <w:tcW w:w="4137" w:type="dxa"/>
            <w:vAlign w:val="top"/>
            <w:textDirection w:val="lrTb"/>
          </w:tcPr>
          <w:p>
            <w:pPr>
              <w:pStyle w:val="Normal"/>
              <w:spacing w:line="480" w:lineRule="exact"/>
              <w:rPr>
                <w:sz w:val="24"/>
                <w:szCs w:val="24"/>
                <w:kern w:val="0"/>
                <w:rFonts w:ascii="仿宋_GB2312" w:hAnsi="宋体" w:eastAsia="仿宋_GB2312" w:hint="eastAsia"/>
              </w:rPr>
            </w:pPr>
            <w:r>
              <w:rPr>
                <w:sz w:val="24"/>
                <w:szCs w:val="24"/>
                <w:kern w:val="0"/>
                <w:rFonts w:ascii="仿宋_GB2312" w:hAnsi="宋体" w:eastAsia="仿宋_GB2312" w:hint="eastAsia"/>
              </w:rPr>
              <w:t xml:space="preserve">负责专业燃放产品燃放性能检验及调研</w:t>
            </w:r>
            <w:r>
              <w:rPr>
                <w:vertAlign w:val="baseline"/>
                <w:sz w:val="24"/>
                <w:szCs w:val="24"/>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vAlign w:val="top"/>
            <w:textDirection w:val="lrTb"/>
          </w:tcPr>
          <w:p>
            <w:pPr>
              <w:pStyle w:val="Normal"/>
              <w:jc w:val="center"/>
              <w:spacing w:line="480" w:lineRule="exact"/>
              <w:rPr>
                <w:vertAlign w:val="baseline"/>
                <w:sz w:val="24"/>
                <w:lang w:val="en-US" w:eastAsia="zh-CN"/>
                <w:szCs w:val="24"/>
                <w:kern w:val="0"/>
                <w:rFonts w:ascii="仿宋_GB2312" w:hAnsi="宋体" w:eastAsia="仿宋_GB2312" w:hint="eastAsia"/>
              </w:rPr>
            </w:pPr>
            <w:r>
              <w:rPr>
                <w:vertAlign w:val="baseline"/>
                <w:sz w:val="24"/>
                <w:lang w:val="en-US" w:eastAsia="zh-CN"/>
                <w:szCs w:val="24"/>
                <w:kern w:val="0"/>
                <w:rFonts w:ascii="仿宋_GB2312" w:hAnsi="宋体" w:eastAsia="仿宋_GB2312" w:hint="eastAsia"/>
              </w:rPr>
              <w:t xml:space="preserve">12</w:t>
            </w:r>
            <w:r>
              <w:rPr>
                <w:vertAlign w:val="baseline"/>
                <w:sz w:val="24"/>
                <w:lang w:val="en-US" w:eastAsia="zh-CN"/>
                <w:szCs w:val="24"/>
                <w:kern w:val="0"/>
                <w:rFonts w:ascii="仿宋_GB2312" w:hAnsi="宋体" w:eastAsia="仿宋_GB2312"/>
              </w:rPr>
            </w:r>
          </w:p>
        </w:tc>
        <w:tc>
          <w:tcPr>
            <w:tcW w:w="1036" w:type="dxa"/>
            <w:vAlign w:val="top"/>
            <w:textDirection w:val="lrTb"/>
          </w:tcPr>
          <w:p>
            <w:pPr>
              <w:pStyle w:val="Normal"/>
              <w:jc w:val="center"/>
              <w:spacing w:line="480" w:lineRule="exact"/>
              <w:rPr>
                <w:sz w:val="24"/>
                <w:szCs w:val="24"/>
                <w:rFonts w:ascii="仿宋_GB2312" w:hAnsi="宋体" w:eastAsia="仿宋_GB2312" w:hint="eastAsia"/>
              </w:rPr>
            </w:pPr>
            <w:r>
              <w:rPr>
                <w:sz w:val="24"/>
                <w:szCs w:val="24"/>
                <w:rFonts w:ascii="仿宋_GB2312" w:hAnsi="宋体" w:eastAsia="仿宋_GB2312" w:hint="eastAsia"/>
              </w:rPr>
              <w:t xml:space="preserve">颜颂华</w:t>
            </w:r>
            <w:r>
              <w:rPr>
                <w:vertAlign w:val="baseline"/>
                <w:sz w:val="24"/>
                <w:szCs w:val="24"/>
                <w:kern w:val="0"/>
                <w:rFonts w:ascii="仿宋_GB2312" w:hAnsi="宋体" w:eastAsia="仿宋_GB2312" w:hint="eastAsia"/>
              </w:rPr>
            </w:r>
          </w:p>
        </w:tc>
        <w:tc>
          <w:tcPr>
            <w:tcW w:w="2399" w:type="dxa"/>
            <w:vAlign w:val="top"/>
            <w:textDirection w:val="lrTb"/>
          </w:tcPr>
          <w:p>
            <w:pPr>
              <w:pStyle w:val="Normal"/>
              <w:spacing w:line="480" w:lineRule="exact"/>
              <w:rPr>
                <w:sz w:val="24"/>
                <w:szCs w:val="24"/>
                <w:rFonts w:ascii="仿宋_GB2312" w:hAnsi="宋体" w:eastAsia="仿宋_GB2312" w:hint="eastAsia"/>
              </w:rPr>
            </w:pPr>
            <w:r>
              <w:rPr>
                <w:sz w:val="24"/>
                <w:szCs w:val="24"/>
                <w:rFonts w:ascii="仿宋_GB2312" w:hAnsi="宋体" w:eastAsia="仿宋_GB2312" w:hint="eastAsia"/>
              </w:rPr>
              <w:t xml:space="preserve">浏阳市烟花爆竹技术协会</w:t>
            </w:r>
            <w:r>
              <w:rPr>
                <w:vertAlign w:val="baseline"/>
                <w:sz w:val="24"/>
                <w:szCs w:val="24"/>
                <w:kern w:val="0"/>
                <w:rFonts w:ascii="仿宋_GB2312" w:hAnsi="宋体" w:eastAsia="仿宋_GB2312" w:hint="eastAsia"/>
              </w:rPr>
            </w:r>
          </w:p>
        </w:tc>
        <w:tc>
          <w:tcPr>
            <w:tcW w:w="4137" w:type="dxa"/>
            <w:vAlign w:val="top"/>
            <w:textDirection w:val="lrTb"/>
          </w:tcPr>
          <w:p>
            <w:pPr>
              <w:pStyle w:val="Normal"/>
              <w:spacing w:line="480" w:lineRule="exact"/>
              <w:rPr>
                <w:sz w:val="24"/>
                <w:szCs w:val="24"/>
                <w:kern w:val="0"/>
                <w:rFonts w:ascii="仿宋_GB2312" w:hAnsi="宋体" w:eastAsia="仿宋_GB2312" w:hint="eastAsia"/>
              </w:rPr>
            </w:pPr>
            <w:r>
              <w:rPr>
                <w:sz w:val="24"/>
                <w:szCs w:val="24"/>
                <w:kern w:val="0"/>
                <w:rFonts w:ascii="仿宋_GB2312" w:hAnsi="宋体" w:eastAsia="仿宋_GB2312" w:hint="eastAsia"/>
              </w:rPr>
              <w:t xml:space="preserve">负责人员资格、方案编制的调研和论证，负责安装示意图绘制</w:t>
            </w:r>
            <w:r>
              <w:rPr>
                <w:vertAlign w:val="baseline"/>
                <w:sz w:val="24"/>
                <w:szCs w:val="24"/>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vAlign w:val="top"/>
            <w:textDirection w:val="lrTb"/>
          </w:tcPr>
          <w:p>
            <w:pPr>
              <w:pStyle w:val="Normal"/>
              <w:jc w:val="center"/>
              <w:spacing w:line="480" w:lineRule="exact"/>
              <w:rPr>
                <w:vertAlign w:val="baseline"/>
                <w:sz w:val="24"/>
                <w:lang w:val="en-US" w:eastAsia="zh-CN"/>
                <w:szCs w:val="24"/>
                <w:kern w:val="0"/>
                <w:rFonts w:ascii="仿宋_GB2312" w:hAnsi="宋体" w:eastAsia="仿宋_GB2312" w:hint="eastAsia"/>
              </w:rPr>
            </w:pPr>
            <w:r>
              <w:rPr>
                <w:vertAlign w:val="baseline"/>
                <w:sz w:val="24"/>
                <w:lang w:val="en-US" w:eastAsia="zh-CN"/>
                <w:szCs w:val="24"/>
                <w:kern w:val="0"/>
                <w:rFonts w:ascii="仿宋_GB2312" w:hAnsi="宋体" w:eastAsia="仿宋_GB2312" w:hint="eastAsia"/>
              </w:rPr>
              <w:t xml:space="preserve">13</w:t>
            </w:r>
            <w:r>
              <w:rPr>
                <w:vertAlign w:val="baseline"/>
                <w:sz w:val="24"/>
                <w:lang w:val="en-US" w:eastAsia="zh-CN"/>
                <w:szCs w:val="24"/>
                <w:kern w:val="0"/>
                <w:rFonts w:ascii="仿宋_GB2312" w:hAnsi="宋体" w:eastAsia="仿宋_GB2312"/>
              </w:rPr>
            </w:r>
          </w:p>
        </w:tc>
        <w:tc>
          <w:tcPr>
            <w:tcW w:w="1036" w:type="dxa"/>
            <w:vAlign w:val="top"/>
            <w:textDirection w:val="lrTb"/>
          </w:tcPr>
          <w:p>
            <w:pPr>
              <w:pStyle w:val="Normal"/>
              <w:jc w:val="center"/>
              <w:spacing w:line="480" w:lineRule="exact"/>
              <w:rPr>
                <w:sz w:val="24"/>
                <w:szCs w:val="24"/>
                <w:rFonts w:ascii="仿宋_GB2312" w:hAnsi="宋体" w:eastAsia="仿宋_GB2312" w:hint="eastAsia"/>
              </w:rPr>
            </w:pPr>
            <w:r>
              <w:rPr>
                <w:sz w:val="24"/>
                <w:szCs w:val="24"/>
                <w:rFonts w:ascii="仿宋_GB2312" w:hAnsi="宋体" w:eastAsia="仿宋_GB2312" w:hint="eastAsia"/>
              </w:rPr>
              <w:t xml:space="preserve">黄成</w:t>
            </w:r>
            <w:r>
              <w:rPr>
                <w:vertAlign w:val="baseline"/>
                <w:sz w:val="24"/>
                <w:szCs w:val="24"/>
                <w:kern w:val="0"/>
                <w:rFonts w:ascii="仿宋_GB2312" w:hAnsi="宋体" w:eastAsia="仿宋_GB2312" w:hint="eastAsia"/>
              </w:rPr>
            </w:r>
          </w:p>
        </w:tc>
        <w:tc>
          <w:tcPr>
            <w:tcW w:w="2399" w:type="dxa"/>
            <w:vAlign w:val="top"/>
            <w:textDirection w:val="lrTb"/>
          </w:tcPr>
          <w:p>
            <w:pPr>
              <w:pStyle w:val="Normal"/>
              <w:spacing w:line="480" w:lineRule="exact"/>
              <w:rPr>
                <w:sz w:val="24"/>
                <w:szCs w:val="24"/>
                <w:rFonts w:ascii="仿宋_GB2312" w:hAnsi="宋体" w:eastAsia="仿宋_GB2312" w:hint="eastAsia"/>
              </w:rPr>
            </w:pPr>
            <w:r>
              <w:rPr>
                <w:sz w:val="24"/>
                <w:szCs w:val="24"/>
                <w:rFonts w:ascii="仿宋_GB2312" w:hAnsi="宋体" w:eastAsia="仿宋_GB2312" w:hint="eastAsia"/>
              </w:rPr>
              <w:t xml:space="preserve">浏阳市焰火燃放协会</w:t>
            </w:r>
            <w:r>
              <w:rPr>
                <w:vertAlign w:val="baseline"/>
                <w:sz w:val="24"/>
                <w:szCs w:val="24"/>
                <w:kern w:val="0"/>
                <w:rFonts w:ascii="仿宋_GB2312" w:hAnsi="宋体" w:eastAsia="仿宋_GB2312" w:hint="eastAsia"/>
              </w:rPr>
            </w:r>
          </w:p>
        </w:tc>
        <w:tc>
          <w:tcPr>
            <w:tcW w:w="4137" w:type="dxa"/>
            <w:vAlign w:val="top"/>
            <w:textDirection w:val="lrTb"/>
          </w:tcPr>
          <w:p>
            <w:pPr>
              <w:pStyle w:val="Normal"/>
              <w:spacing w:line="480" w:lineRule="exact"/>
              <w:rPr>
                <w:sz w:val="24"/>
                <w:szCs w:val="24"/>
                <w:kern w:val="0"/>
                <w:rFonts w:ascii="仿宋_GB2312" w:hAnsi="宋体" w:eastAsia="仿宋_GB2312" w:hint="eastAsia"/>
              </w:rPr>
            </w:pPr>
            <w:r>
              <w:rPr>
                <w:sz w:val="24"/>
                <w:szCs w:val="24"/>
                <w:kern w:val="0"/>
                <w:rFonts w:ascii="仿宋_GB2312" w:hAnsi="宋体" w:eastAsia="仿宋_GB2312" w:hint="eastAsia"/>
              </w:rPr>
              <w:t xml:space="preserve">负责人员资格、方案编制的调研和论证，负责安装示意图绘制</w:t>
            </w:r>
            <w:r>
              <w:rPr>
                <w:vertAlign w:val="baseline"/>
                <w:sz w:val="24"/>
                <w:szCs w:val="24"/>
                <w:kern w:val="0"/>
                <w:rFonts w:ascii="仿宋_GB2312" w:hAnsi="宋体" w:eastAsia="仿宋_GB2312" w:hint="eastAsia"/>
              </w:rPr>
            </w:r>
          </w:p>
        </w:tc>
      </w:tr>
    </w:tbl>
    <w:p>
      <w:pPr>
        <w:pStyle w:val="UserStyle_2"/>
        <w:tabs>
          <w:tab w:val="clear" w:pos="4201"/>
          <w:tab w:val="clear" w:pos="9298"/>
        </w:tabs>
        <w:ind w:firstLine="560"/>
        <w:rPr>
          <w:sz w:val="28"/>
          <w:szCs w:val="28"/>
          <w:rFonts w:ascii="仿宋_GB2312" w:hAnsi="宋体" w:eastAsia="仿宋_GB2312" w:hint="eastAsia"/>
        </w:rPr>
      </w:pPr>
      <w:r>
        <w:rPr>
          <w:sz w:val="28"/>
          <w:szCs w:val="28"/>
          <w:rFonts w:ascii="仿宋_GB2312" w:hAnsi="宋体" w:eastAsia="仿宋_GB2312" w:hint="eastAsia"/>
        </w:rPr>
        <w:t xml:space="preserve">2．标准草案的编写</w:t>
      </w:r>
      <w:r>
        <w:rPr>
          <w:sz w:val="28"/>
          <w:szCs w:val="28"/>
          <w:rFonts w:ascii="仿宋_GB2312" w:hAnsi="宋体" w:eastAsia="仿宋_GB2312" w:hint="eastAsia"/>
        </w:rPr>
      </w:r>
    </w:p>
    <w:p>
      <w:pPr>
        <w:pStyle w:val="Normal"/>
        <w:spacing w:line="560" w:lineRule="exact"/>
        <w:ind w:firstLine="570"/>
        <w:rPr>
          <w:sz w:val="28"/>
          <w:szCs w:val="28"/>
          <w:kern w:val="0"/>
          <w:rFonts w:ascii="仿宋_GB2312" w:hAnsi="宋体" w:eastAsia="仿宋_GB2312" w:hint="eastAsia"/>
        </w:rPr>
      </w:pPr>
      <w:r>
        <w:rPr>
          <w:sz w:val="28"/>
          <w:szCs w:val="28"/>
          <w:kern w:val="0"/>
          <w:rFonts w:ascii="仿宋_GB2312" w:hAnsi="宋体" w:eastAsia="仿宋_GB2312" w:hint="eastAsia"/>
        </w:rPr>
        <w:t xml:space="preserve">项目负责人召集起草小组和起草单位相关技术人员在湖南烟花爆竹产品安全质量监督检测中心召开两次前期研讨会，确定标准的修</w:t>
      </w:r>
      <w:r>
        <w:rPr>
          <w:sz w:val="28"/>
          <w:szCs w:val="28"/>
          <w:rFonts w:ascii="仿宋_GB2312" w:hAnsi="宋体" w:eastAsia="仿宋_GB2312" w:hint="eastAsia"/>
        </w:rPr>
        <w:t xml:space="preserve">订方向，布置标准草案的编写工作，于2018年12月形成新的标准草案，明确黄茶香、朱玉平等两人负责标准的编写。</w:t>
      </w:r>
      <w:r>
        <w:rPr>
          <w:sz w:val="28"/>
          <w:szCs w:val="28"/>
          <w:rFonts w:ascii="仿宋_GB2312" w:hAnsi="宋体" w:eastAsia="仿宋_GB2312" w:hint="eastAsia"/>
        </w:rPr>
      </w:r>
    </w:p>
    <w:p>
      <w:pPr>
        <w:pStyle w:val="Normal"/>
        <w:spacing w:line="560" w:lineRule="exact"/>
        <w:ind w:firstLine="570"/>
        <w:rPr>
          <w:sz w:val="28"/>
          <w:szCs w:val="28"/>
          <w:rFonts w:ascii="仿宋_GB2312" w:hAnsi="宋体" w:eastAsia="仿宋_GB2312" w:hint="eastAsia"/>
        </w:rPr>
      </w:pPr>
      <w:r>
        <w:rPr>
          <w:sz w:val="28"/>
          <w:szCs w:val="28"/>
          <w:rFonts w:ascii="仿宋_GB2312" w:hAnsi="宋体" w:eastAsia="仿宋_GB2312" w:hint="eastAsia"/>
        </w:rPr>
        <w:t xml:space="preserve">3．组织调研</w:t>
      </w:r>
      <w:r>
        <w:rPr>
          <w:sz w:val="28"/>
          <w:szCs w:val="28"/>
          <w:rFonts w:ascii="仿宋_GB2312" w:hAnsi="宋体" w:eastAsia="仿宋_GB2312" w:hint="eastAsia"/>
        </w:rPr>
      </w:r>
    </w:p>
    <w:p>
      <w:pPr>
        <w:pStyle w:val="Normal"/>
        <w:spacing w:line="560" w:lineRule="exact"/>
        <w:ind w:firstLine="570"/>
        <w:rPr>
          <w:sz w:val="28"/>
          <w:szCs w:val="28"/>
          <w:rFonts w:ascii="仿宋_GB2312" w:hAnsi="宋体" w:eastAsia="仿宋_GB2312" w:hint="eastAsia"/>
        </w:rPr>
      </w:pPr>
      <w:r>
        <w:rPr>
          <w:sz w:val="28"/>
          <w:szCs w:val="28"/>
          <w:rFonts w:ascii="仿宋_GB2312" w:hAnsi="宋体" w:eastAsia="仿宋_GB2312" w:hint="eastAsia"/>
        </w:rPr>
        <w:t xml:space="preserve">项目负责人组织制标起草组人员分别赴江西、湖南等地进行烟花爆竹生产企业、焰火燃放企业、协会以及礼花弹发射炮筒相关生产企业进行调研，组织召开2次调研论证会，积累了大量的实践经验和现实情况，确定了标准修订的主要方向和主要内容。</w:t>
      </w:r>
      <w:r>
        <w:rPr>
          <w:sz w:val="28"/>
          <w:szCs w:val="28"/>
          <w:rFonts w:ascii="仿宋_GB2312" w:hAnsi="宋体" w:eastAsia="仿宋_GB2312" w:hint="eastAsia"/>
        </w:rPr>
      </w:r>
    </w:p>
    <w:p>
      <w:pPr>
        <w:pStyle w:val="Normal"/>
        <w:spacing w:line="560" w:lineRule="exact"/>
        <w:ind w:firstLine="570"/>
        <w:rPr>
          <w:sz w:val="28"/>
          <w:szCs w:val="28"/>
          <w:rFonts w:ascii="仿宋_GB2312" w:hAnsi="宋体" w:eastAsia="仿宋_GB2312" w:hint="eastAsia"/>
        </w:rPr>
      </w:pPr>
      <w:r>
        <w:rPr>
          <w:sz w:val="28"/>
          <w:szCs w:val="28"/>
          <w:rFonts w:ascii="仿宋_GB2312" w:hAnsi="宋体" w:eastAsia="仿宋_GB2312" w:hint="eastAsia"/>
        </w:rPr>
        <w:t xml:space="preserve">4．试验</w:t>
      </w:r>
      <w:r>
        <w:rPr>
          <w:sz w:val="28"/>
          <w:szCs w:val="28"/>
          <w:rFonts w:ascii="仿宋_GB2312" w:hAnsi="宋体" w:eastAsia="仿宋_GB2312" w:hint="eastAsia"/>
        </w:rPr>
      </w:r>
    </w:p>
    <w:p>
      <w:pPr>
        <w:pStyle w:val="Normal"/>
        <w:spacing w:line="560" w:lineRule="exact"/>
        <w:ind w:firstLine="570"/>
        <w:rPr>
          <w:sz w:val="28"/>
          <w:szCs w:val="28"/>
          <w:rFonts w:ascii="仿宋_GB2312" w:hAnsi="宋体" w:eastAsia="仿宋_GB2312" w:hint="eastAsia"/>
        </w:rPr>
      </w:pPr>
      <w:r>
        <w:rPr>
          <w:sz w:val="28"/>
          <w:szCs w:val="28"/>
          <w:rFonts w:ascii="仿宋_GB2312" w:hAnsi="宋体" w:eastAsia="仿宋_GB2312" w:hint="eastAsia"/>
        </w:rPr>
        <w:t xml:space="preserve">项目负责人结合所在单位的优势，加强对礼花弹发射炮筒、烟花爆竹产品，尤其是专业燃放类危险性较大的产品的检测，为标准的修订、安全距离的确定提供了各种数据，同时研发了发射炮筒检测装置二代和烟花燃放后坐力检测装置。</w:t>
      </w:r>
      <w:r>
        <w:rPr>
          <w:sz w:val="28"/>
          <w:szCs w:val="28"/>
          <w:rFonts w:ascii="仿宋_GB2312" w:hAnsi="宋体" w:eastAsia="仿宋_GB2312" w:hint="eastAsia"/>
        </w:rPr>
      </w:r>
    </w:p>
    <w:p>
      <w:pPr>
        <w:pStyle w:val="Normal"/>
        <w:spacing w:line="560" w:lineRule="exact"/>
        <w:ind w:firstLine="570"/>
        <w:rPr>
          <w:sz w:val="28"/>
          <w:szCs w:val="28"/>
          <w:rFonts w:ascii="仿宋_GB2312" w:hAnsi="宋体" w:eastAsia="仿宋_GB2312" w:hint="eastAsia"/>
        </w:rPr>
      </w:pPr>
      <w:r>
        <w:rPr>
          <w:sz w:val="28"/>
          <w:szCs w:val="28"/>
          <w:rFonts w:ascii="仿宋_GB2312" w:hAnsi="宋体" w:eastAsia="仿宋_GB2312" w:hint="eastAsia"/>
        </w:rPr>
        <w:t xml:space="preserve">5．开展研讨工作</w:t>
      </w:r>
      <w:r>
        <w:rPr>
          <w:sz w:val="28"/>
          <w:szCs w:val="28"/>
          <w:rFonts w:ascii="仿宋_GB2312" w:hAnsi="宋体" w:eastAsia="仿宋_GB2312" w:hint="eastAsia"/>
        </w:rPr>
      </w:r>
    </w:p>
    <w:p>
      <w:pPr>
        <w:pStyle w:val="Normal"/>
        <w:spacing w:line="560" w:lineRule="exact"/>
        <w:ind w:firstLine="570"/>
        <w:rPr>
          <w:sz w:val="28"/>
          <w:szCs w:val="28"/>
          <w:rFonts w:ascii="仿宋_GB2312" w:hAnsi="宋体" w:eastAsia="仿宋_GB2312" w:hint="eastAsia"/>
        </w:rPr>
      </w:pPr>
      <w:r>
        <w:rPr>
          <w:sz w:val="28"/>
          <w:szCs w:val="28"/>
          <w:rFonts w:ascii="仿宋_GB2312" w:hAnsi="宋体" w:eastAsia="仿宋_GB2312" w:hint="eastAsia"/>
        </w:rPr>
        <w:t xml:space="preserve">制标起草组为了严密慎重起见，在湖南浏阳组织相关专家、焰火燃放单位、标准起草人员、标准起草单位、监管部门等召开了三次标准专题研讨会，与ISO/TC264正在研制的国际标准《焰火燃放指南》项目组进行对接和沟通，在湖南浏阳召开了一次标准征求意见稿的审查会，结合审查意见，并经反复修改，形成标准征求意见稿。</w:t>
      </w:r>
      <w:r>
        <w:rPr>
          <w:sz w:val="28"/>
          <w:szCs w:val="28"/>
          <w:rFonts w:ascii="仿宋_GB2312" w:hAnsi="宋体" w:eastAsia="仿宋_GB2312" w:hint="eastAsia"/>
        </w:rPr>
      </w:r>
    </w:p>
    <w:p>
      <w:pPr>
        <w:pStyle w:val="Normal"/>
        <w:spacing w:line="560" w:lineRule="exact"/>
        <w:ind w:firstLine="570"/>
        <w:rPr>
          <w:sz w:val="28"/>
          <w:szCs w:val="28"/>
          <w:rFonts w:ascii="仿宋_GB2312" w:hAnsi="宋体" w:eastAsia="仿宋_GB2312" w:hint="eastAsia"/>
        </w:rPr>
      </w:pPr>
      <w:r>
        <w:rPr>
          <w:sz w:val="28"/>
          <w:szCs w:val="28"/>
          <w:rFonts w:ascii="仿宋_GB2312" w:hAnsi="宋体" w:eastAsia="仿宋_GB2312" w:hint="eastAsia"/>
        </w:rPr>
        <w:t xml:space="preserve">6．征求意见</w:t>
      </w:r>
      <w:r>
        <w:rPr>
          <w:sz w:val="28"/>
          <w:szCs w:val="28"/>
          <w:rFonts w:ascii="仿宋_GB2312" w:hAnsi="宋体" w:eastAsia="仿宋_GB2312" w:hint="eastAsia"/>
        </w:rPr>
      </w:r>
    </w:p>
    <w:p>
      <w:pPr>
        <w:pStyle w:val="Normal"/>
        <w:spacing w:line="560" w:lineRule="exact"/>
        <w:ind w:firstLine="570"/>
        <w:rPr>
          <w:sz w:val="28"/>
          <w:szCs w:val="28"/>
          <w:rFonts w:ascii="仿宋_GB2312" w:hAnsi="宋体" w:eastAsia="仿宋_GB2312" w:hint="eastAsia"/>
        </w:rPr>
      </w:pPr>
      <w:r>
        <w:rPr>
          <w:sz w:val="28"/>
          <w:szCs w:val="28"/>
          <w:rFonts w:ascii="仿宋_GB2312" w:hAnsi="宋体" w:eastAsia="仿宋_GB2312" w:hint="eastAsia"/>
        </w:rPr>
        <w:t xml:space="preserve">制标起草组专门建立一个标准研讨微信群，广泛征求业内人员意见，制标起草组根据反馈的意见对标准进行了不少于35次的修改，并将征求意见稿报送公安部社会公共安全应用基础标准化技术委员会和公安部，由其分别向全国公安部门、行业再次征求意见，收到意见后，制标起草组成员、公安部在北京对意见进行了集中分析，并针对意见进行三次修改，形成送审稿。</w:t>
      </w:r>
      <w:r>
        <w:rPr>
          <w:sz w:val="28"/>
          <w:szCs w:val="28"/>
          <w:rFonts w:ascii="仿宋_GB2312" w:hAnsi="宋体" w:eastAsia="仿宋_GB2312" w:hint="eastAsia"/>
        </w:rPr>
      </w:r>
    </w:p>
    <w:p>
      <w:pPr>
        <w:pStyle w:val="Normal"/>
        <w:spacing w:line="560" w:lineRule="exact"/>
        <w:ind w:firstLine="570"/>
        <w:rPr>
          <w:sz w:val="28"/>
          <w:szCs w:val="28"/>
          <w:rFonts w:ascii="仿宋_GB2312" w:hAnsi="宋体" w:eastAsia="仿宋_GB2312" w:hint="eastAsia"/>
        </w:rPr>
      </w:pPr>
      <w:r>
        <w:rPr>
          <w:sz w:val="28"/>
          <w:szCs w:val="28"/>
          <w:rFonts w:ascii="仿宋_GB2312" w:hAnsi="宋体" w:eastAsia="仿宋_GB2312" w:hint="eastAsia"/>
        </w:rPr>
        <w:t xml:space="preserve">7、标准审查</w:t>
      </w:r>
      <w:r>
        <w:rPr>
          <w:sz w:val="28"/>
          <w:szCs w:val="28"/>
          <w:rFonts w:ascii="仿宋_GB2312" w:hAnsi="宋体" w:eastAsia="仿宋_GB2312" w:hint="eastAsia"/>
        </w:rPr>
      </w:r>
    </w:p>
    <w:p>
      <w:pPr>
        <w:pStyle w:val="Normal"/>
        <w:spacing w:line="560" w:lineRule="exact"/>
        <w:ind w:firstLine="570"/>
        <w:rPr>
          <w:sz w:val="28"/>
          <w:szCs w:val="28"/>
          <w:rFonts w:ascii="仿宋_GB2312" w:hAnsi="宋体" w:eastAsia="仿宋_GB2312" w:hint="eastAsia"/>
        </w:rPr>
      </w:pPr>
      <w:r>
        <w:rPr>
          <w:sz w:val="28"/>
          <w:szCs w:val="28"/>
          <w:rFonts w:ascii="仿宋_GB2312" w:hAnsi="宋体" w:eastAsia="仿宋_GB2312" w:hint="eastAsia"/>
        </w:rPr>
        <w:t xml:space="preserve">2019年6月14日，由公安部社会公共安全应用基础标准化技术委员会、全国爆炸物品公共安全应用基础标准化技术委员会和公安部主办、全国烟花爆竹标准化技术委员会承办，在浏阳市举行了标准送审稿审查会议，顺利通过评审并形成会议纪要，要求制标组按专家提出的修改意见对标准送审稿进行了修改。</w:t>
      </w:r>
      <w:r>
        <w:rPr>
          <w:sz w:val="28"/>
          <w:szCs w:val="28"/>
          <w:rFonts w:ascii="仿宋_GB2312" w:hAnsi="宋体" w:eastAsia="仿宋_GB2312" w:hint="eastAsia"/>
        </w:rPr>
      </w:r>
    </w:p>
    <w:p>
      <w:pPr>
        <w:pStyle w:val="Normal"/>
        <w:spacing w:line="560" w:lineRule="exact"/>
        <w:ind w:firstLine="570"/>
        <w:rPr>
          <w:sz w:val="28"/>
          <w:szCs w:val="28"/>
          <w:rFonts w:ascii="仿宋_GB2312" w:hAnsi="宋体" w:eastAsia="仿宋_GB2312" w:hint="eastAsia"/>
        </w:rPr>
      </w:pPr>
      <w:r>
        <w:rPr>
          <w:sz w:val="28"/>
          <w:szCs w:val="28"/>
          <w:rFonts w:ascii="仿宋_GB2312" w:hAnsi="宋体" w:eastAsia="仿宋_GB2312" w:hint="eastAsia"/>
        </w:rPr>
        <w:t xml:space="preserve">8、标准报批</w:t>
      </w:r>
      <w:r>
        <w:rPr>
          <w:sz w:val="28"/>
          <w:szCs w:val="28"/>
          <w:rFonts w:ascii="仿宋_GB2312" w:hAnsi="宋体" w:eastAsia="仿宋_GB2312" w:hint="eastAsia"/>
        </w:rPr>
      </w:r>
    </w:p>
    <w:p>
      <w:pPr>
        <w:pStyle w:val="Normal"/>
        <w:spacing w:line="560" w:lineRule="exact"/>
        <w:ind w:firstLine="570"/>
        <w:rPr>
          <w:sz w:val="28"/>
          <w:szCs w:val="28"/>
          <w:rFonts w:ascii="仿宋_GB2312" w:hAnsi="宋体" w:eastAsia="仿宋_GB2312" w:hint="eastAsia"/>
        </w:rPr>
      </w:pPr>
      <w:r>
        <w:rPr>
          <w:sz w:val="28"/>
          <w:szCs w:val="28"/>
          <w:rFonts w:ascii="仿宋_GB2312" w:hAnsi="宋体" w:eastAsia="仿宋_GB2312" w:hint="eastAsia"/>
        </w:rPr>
        <w:t xml:space="preserve">标准起草组组织起草人员对标准审查意见进行会议集中处理，经起草单位、起草人再次汇总后，经起草人员再次核实相关试验数据，对相关技术文件进行修改后形成正式报批稿，同时完善标准的编制说明，起草组报请全国爆炸物品公共安全管理标准化技术委员会报批。</w:t>
      </w:r>
      <w:r>
        <w:rPr>
          <w:sz w:val="28"/>
          <w:szCs w:val="28"/>
          <w:rFonts w:ascii="仿宋_GB2312" w:hAnsi="宋体" w:eastAsia="仿宋_GB2312" w:hint="eastAsia"/>
        </w:rPr>
      </w:r>
    </w:p>
    <w:p>
      <w:pPr>
        <w:pStyle w:val="Normal"/>
        <w:numPr>
          <w:ilvl w:val="0"/>
          <w:numId w:val="7"/>
        </w:numPr>
        <w:spacing w:line="560" w:lineRule="exact"/>
        <w:ind w:firstLine="570"/>
        <w:rPr>
          <w:sz w:val="28"/>
          <w:szCs w:val="28"/>
          <w:rFonts w:ascii="仿宋_GB2312" w:hAnsi="宋体" w:eastAsia="仿宋_GB2312" w:hint="eastAsia"/>
        </w:rPr>
      </w:pPr>
      <w:r>
        <w:rPr>
          <w:sz w:val="28"/>
          <w:szCs w:val="28"/>
          <w:rFonts w:ascii="仿宋_GB2312" w:hAnsi="宋体" w:eastAsia="仿宋_GB2312" w:hint="eastAsia"/>
        </w:rPr>
        <w:t xml:space="preserve">延续工作</w:t>
      </w:r>
      <w:r>
        <w:rPr>
          <w:sz w:val="28"/>
          <w:szCs w:val="28"/>
          <w:rFonts w:ascii="仿宋_GB2312" w:hAnsi="宋体" w:eastAsia="仿宋_GB2312" w:hint="eastAsia"/>
        </w:rPr>
      </w:r>
    </w:p>
    <w:p>
      <w:pPr>
        <w:pStyle w:val="Normal"/>
        <w:ind w:firstLine="555"/>
        <w:rPr>
          <w:sz w:val="28"/>
          <w:szCs w:val="28"/>
          <w:rFonts w:ascii="仿宋_GB2312" w:hAnsi="宋体" w:eastAsia="仿宋_GB2312" w:hint="eastAsia"/>
        </w:rPr>
      </w:pPr>
      <w:r>
        <w:rPr>
          <w:sz w:val="28"/>
          <w:szCs w:val="28"/>
          <w:rFonts w:ascii="仿宋_GB2312" w:hAnsi="宋体" w:eastAsia="仿宋_GB2312" w:hint="eastAsia"/>
        </w:rPr>
        <w:t xml:space="preserve">因人员变动等多方面的原因没有及时对审查过的标准资料向国标委上报。时隔4年，新技术的出现及一些</w:t>
      </w:r>
      <w:r>
        <w:rPr>
          <w:sz w:val="28"/>
          <w:lang w:val="en-US" w:eastAsia="zh-CN"/>
          <w:szCs w:val="28"/>
          <w:rFonts w:ascii="仿宋_GB2312" w:hAnsi="宋体" w:eastAsia="仿宋_GB2312" w:hint="eastAsia"/>
        </w:rPr>
        <w:t xml:space="preserve">新</w:t>
      </w:r>
      <w:r>
        <w:rPr>
          <w:sz w:val="28"/>
          <w:szCs w:val="28"/>
          <w:rFonts w:ascii="仿宋_GB2312" w:hAnsi="宋体" w:eastAsia="仿宋_GB2312" w:hint="eastAsia"/>
        </w:rPr>
        <w:t xml:space="preserve">标准化管理办法的</w:t>
      </w:r>
      <w:r>
        <w:rPr>
          <w:sz w:val="28"/>
          <w:lang w:val="en-US" w:eastAsia="zh-CN"/>
          <w:szCs w:val="28"/>
          <w:rFonts w:ascii="仿宋_GB2312" w:hAnsi="宋体" w:eastAsia="仿宋_GB2312" w:hint="eastAsia"/>
        </w:rPr>
        <w:t xml:space="preserve">实施</w:t>
      </w:r>
      <w:r>
        <w:rPr>
          <w:sz w:val="28"/>
          <w:szCs w:val="28"/>
          <w:rFonts w:ascii="仿宋_GB2312" w:hAnsi="宋体" w:eastAsia="仿宋_GB2312" w:hint="eastAsia"/>
        </w:rPr>
        <w:t xml:space="preserve">，审查过的标准文本需重新修订，全国爆炸物品公共安全管理标准化技术委员会于2022年11月重启了该标准的修订程序。</w:t>
      </w:r>
      <w:r>
        <w:rPr>
          <w:sz w:val="28"/>
          <w:lang w:val="en-US" w:eastAsia="zh-CN"/>
          <w:szCs w:val="28"/>
          <w:rFonts w:ascii="仿宋_GB2312" w:hAnsi="宋体" w:eastAsia="仿宋_GB2312" w:hint="eastAsia"/>
        </w:rPr>
        <w:t xml:space="preserve">随着</w:t>
      </w:r>
      <w:r>
        <w:rPr>
          <w:sz w:val="28"/>
          <w:szCs w:val="28"/>
          <w:rFonts w:ascii="仿宋_GB2312" w:hAnsi="宋体" w:eastAsia="仿宋_GB2312" w:hint="eastAsia"/>
        </w:rPr>
        <w:t xml:space="preserve">国家标准化工作改革的深入推进</w:t>
      </w:r>
      <w:r>
        <w:rPr>
          <w:sz w:val="28"/>
          <w:lang w:val="en-US" w:eastAsia="zh-CN"/>
          <w:szCs w:val="28"/>
          <w:rFonts w:ascii="仿宋_GB2312" w:hAnsi="宋体" w:eastAsia="仿宋_GB2312" w:hint="eastAsia"/>
        </w:rPr>
        <w:t xml:space="preserve">以及焰火燃放技术的发展</w:t>
      </w:r>
      <w:r>
        <w:rPr>
          <w:sz w:val="28"/>
          <w:szCs w:val="28"/>
          <w:rFonts w:ascii="仿宋_GB2312" w:hAnsi="宋体" w:eastAsia="仿宋_GB2312" w:hint="eastAsia"/>
        </w:rPr>
        <w:t xml:space="preserve">，</w:t>
      </w:r>
      <w:r>
        <w:rPr>
          <w:sz w:val="28"/>
          <w:lang w:val="en-US" w:eastAsia="zh-CN"/>
          <w:szCs w:val="28"/>
          <w:rFonts w:ascii="仿宋_GB2312" w:hAnsi="宋体" w:eastAsia="仿宋_GB2312" w:hint="eastAsia"/>
        </w:rPr>
        <w:t xml:space="preserve">对</w:t>
      </w:r>
      <w:r>
        <w:rPr>
          <w:sz w:val="28"/>
          <w:szCs w:val="28"/>
          <w:rFonts w:ascii="仿宋_GB2312" w:hAnsi="宋体" w:eastAsia="仿宋_GB2312" w:hint="eastAsia"/>
        </w:rPr>
        <w:t xml:space="preserve">该标准</w:t>
      </w:r>
      <w:r>
        <w:rPr>
          <w:sz w:val="28"/>
          <w:lang w:val="en-US" w:eastAsia="zh-CN"/>
          <w:szCs w:val="28"/>
          <w:rFonts w:ascii="仿宋_GB2312" w:hAnsi="宋体" w:eastAsia="仿宋_GB2312" w:hint="eastAsia"/>
        </w:rPr>
        <w:t xml:space="preserve">的技术参数</w:t>
      </w:r>
      <w:r>
        <w:rPr>
          <w:sz w:val="28"/>
          <w:szCs w:val="28"/>
          <w:rFonts w:ascii="仿宋_GB2312" w:hAnsi="宋体" w:eastAsia="仿宋_GB2312" w:hint="eastAsia"/>
        </w:rPr>
        <w:t xml:space="preserve">进行了反复的试验论证，结合管理的需求，在行业内各方面征求意见，更多的是行业内相关基础标准正在修订，需要同步推进，尤其是GB10631的修订决定了该标准的技术要求，随着相关基础标准的不断推进，制标组结合</w:t>
      </w:r>
      <w:r>
        <w:rPr>
          <w:sz w:val="28"/>
          <w:lang w:val="en-US" w:eastAsia="zh-CN"/>
          <w:szCs w:val="28"/>
          <w:rFonts w:ascii="仿宋_GB2312" w:hAnsi="宋体" w:eastAsia="仿宋_GB2312" w:hint="eastAsia"/>
        </w:rPr>
        <w:t xml:space="preserve">相关</w:t>
      </w:r>
      <w:r>
        <w:rPr>
          <w:sz w:val="28"/>
          <w:szCs w:val="28"/>
          <w:rFonts w:ascii="仿宋_GB2312" w:hAnsi="宋体" w:eastAsia="仿宋_GB2312" w:hint="eastAsia"/>
        </w:rPr>
        <w:t xml:space="preserve">标准</w:t>
      </w:r>
      <w:r>
        <w:rPr>
          <w:sz w:val="28"/>
          <w:lang w:val="en-US" w:eastAsia="zh-CN"/>
          <w:szCs w:val="28"/>
          <w:rFonts w:ascii="仿宋_GB2312" w:hAnsi="宋体" w:eastAsia="仿宋_GB2312" w:hint="eastAsia"/>
        </w:rPr>
        <w:t xml:space="preserve">的</w:t>
      </w:r>
      <w:r>
        <w:rPr>
          <w:sz w:val="28"/>
          <w:szCs w:val="28"/>
          <w:rFonts w:ascii="仿宋_GB2312" w:hAnsi="宋体" w:eastAsia="仿宋_GB2312" w:hint="eastAsia"/>
        </w:rPr>
        <w:t xml:space="preserve">变化，多次召开专题研讨会议对标准反复进行研讨和修改，现形成二次送审稿。</w:t>
      </w:r>
      <w:r>
        <w:rPr>
          <w:sz w:val="28"/>
          <w:szCs w:val="28"/>
          <w:rFonts w:ascii="仿宋_GB2312" w:hAnsi="宋体" w:eastAsia="仿宋_GB2312"/>
        </w:rPr>
      </w:r>
    </w:p>
    <w:p>
      <w:pPr>
        <w:pStyle w:val="Normal"/>
        <w:spacing w:line="560" w:lineRule="exact"/>
        <w:ind w:firstLine="570"/>
        <w:rPr>
          <w:sz w:val="28"/>
          <w:lang w:val="en-US" w:eastAsia="zh-CN"/>
          <w:szCs w:val="28"/>
          <w:rFonts w:ascii="仿宋_GB2312" w:hAnsi="宋体" w:eastAsia="仿宋_GB2312" w:hint="eastAsia"/>
        </w:rPr>
      </w:pPr>
      <w:r>
        <w:rPr>
          <w:sz w:val="28"/>
          <w:lang w:val="en-US" w:eastAsia="zh-CN"/>
          <w:szCs w:val="28"/>
          <w:rFonts w:ascii="仿宋_GB2312" w:hAnsi="宋体" w:eastAsia="仿宋_GB2312" w:hint="eastAsia"/>
        </w:rPr>
        <w:t xml:space="preserve">10</w:t>
      </w:r>
      <w:r>
        <w:rPr>
          <w:sz w:val="28"/>
          <w:szCs w:val="28"/>
          <w:rFonts w:ascii="仿宋_GB2312" w:hAnsi="宋体" w:eastAsia="仿宋_GB2312" w:hint="eastAsia"/>
        </w:rPr>
        <w:t xml:space="preserve">、再次审查</w:t>
      </w:r>
      <w:r>
        <w:rPr>
          <w:sz w:val="28"/>
          <w:szCs w:val="28"/>
          <w:rFonts w:ascii="仿宋_GB2312" w:hAnsi="宋体" w:eastAsia="仿宋_GB2312" w:hint="eastAsia"/>
        </w:rPr>
      </w:r>
    </w:p>
    <w:p>
      <w:pPr>
        <w:pStyle w:val="Normal"/>
        <w:spacing w:line="560" w:lineRule="exact"/>
        <w:ind w:firstLine="570"/>
        <w:rPr>
          <w:sz w:val="28"/>
          <w:szCs w:val="28"/>
          <w:rFonts w:ascii="仿宋_GB2312" w:hAnsi="宋体" w:eastAsia="仿宋_GB2312" w:hint="eastAsia"/>
        </w:rPr>
      </w:pPr>
      <w:r>
        <w:rPr>
          <w:sz w:val="28"/>
          <w:szCs w:val="28"/>
          <w:rFonts w:ascii="仿宋_GB2312" w:hAnsi="宋体" w:eastAsia="仿宋_GB2312" w:hint="eastAsia"/>
        </w:rPr>
        <w:t xml:space="preserve">鉴于标准在报批过程中跨越时间长达</w:t>
      </w:r>
      <w:r>
        <w:rPr>
          <w:sz w:val="28"/>
          <w:lang w:val="en-US" w:eastAsia="zh-CN"/>
          <w:szCs w:val="28"/>
          <w:rFonts w:ascii="仿宋_GB2312" w:hAnsi="宋体" w:eastAsia="仿宋_GB2312" w:hint="eastAsia"/>
        </w:rPr>
        <w:t xml:space="preserve">3</w:t>
      </w:r>
      <w:r>
        <w:rPr>
          <w:sz w:val="28"/>
          <w:szCs w:val="28"/>
          <w:rFonts w:ascii="仿宋_GB2312" w:hAnsi="宋体" w:eastAsia="仿宋_GB2312" w:hint="eastAsia"/>
        </w:rPr>
        <w:t xml:space="preserve">年多，烟花爆竹行业快速发展和标准不断更新，起草组再次对报批稿进行完善和修订，再次形成标准二次送审稿，报全国爆炸物品公共安全管理标准化技术委员会组织技术审查。</w:t>
      </w:r>
      <w:r>
        <w:rPr>
          <w:sz w:val="28"/>
          <w:szCs w:val="28"/>
          <w:rFonts w:ascii="仿宋_GB2312" w:hAnsi="宋体" w:eastAsia="仿宋_GB2312" w:hint="eastAsia"/>
        </w:rPr>
      </w:r>
    </w:p>
    <w:p>
      <w:pPr>
        <w:pStyle w:val="Normal"/>
        <w:numPr>
          <w:ilvl w:val="0"/>
          <w:numId w:val="6"/>
        </w:numPr>
        <w:tabs>
          <w:tab w:val="clear" w:pos="720"/>
        </w:tabs>
        <w:spacing w:line="560" w:lineRule="exact"/>
        <w:rPr>
          <w:b w:val="1"/>
          <w:sz w:val="28"/>
          <w:szCs w:val="28"/>
          <w:rFonts w:ascii="仿宋_GB2312" w:hAnsi="宋体" w:eastAsia="仿宋_GB2312" w:hint="eastAsia"/>
        </w:rPr>
      </w:pPr>
      <w:r>
        <w:rPr>
          <w:b w:val="1"/>
          <w:sz w:val="28"/>
          <w:szCs w:val="28"/>
          <w:rFonts w:ascii="仿宋_GB2312" w:hAnsi="宋体" w:eastAsia="仿宋_GB2312" w:hint="eastAsia"/>
        </w:rPr>
        <w:t xml:space="preserve">标准编制原则和标准修订主要内容</w:t>
      </w:r>
      <w:r>
        <w:rPr>
          <w:b w:val="1"/>
          <w:sz w:val="28"/>
          <w:szCs w:val="28"/>
          <w:rFonts w:ascii="仿宋_GB2312" w:hAnsi="宋体" w:eastAsia="仿宋_GB2312" w:hint="eastAsia"/>
        </w:rPr>
      </w:r>
    </w:p>
    <w:p>
      <w:pPr>
        <w:pStyle w:val="Normal"/>
        <w:spacing w:line="560" w:lineRule="exact"/>
        <w:ind w:firstLine="560" w:firstLineChars="200"/>
        <w:rPr>
          <w:sz w:val="28"/>
          <w:szCs w:val="28"/>
          <w:rFonts w:ascii="仿宋_GB2312" w:hAnsi="宋体" w:eastAsia="仿宋_GB2312" w:hint="eastAsia"/>
        </w:rPr>
      </w:pPr>
      <w:r>
        <w:rPr>
          <w:sz w:val="28"/>
          <w:szCs w:val="28"/>
          <w:rFonts w:ascii="仿宋_GB2312" w:hAnsi="宋体" w:eastAsia="仿宋_GB2312" w:hint="eastAsia"/>
        </w:rPr>
        <w:t xml:space="preserve">1．编制原则</w:t>
      </w:r>
      <w:r>
        <w:rPr>
          <w:sz w:val="28"/>
          <w:szCs w:val="28"/>
          <w:rFonts w:ascii="仿宋_GB2312" w:hAnsi="宋体" w:eastAsia="仿宋_GB2312"/>
        </w:rPr>
      </w:r>
    </w:p>
    <w:p>
      <w:pPr>
        <w:pStyle w:val="Normal"/>
        <w:tabs>
          <w:tab w:val="left" w:pos="1676"/>
        </w:tabs>
        <w:spacing w:line="560" w:lineRule="exact"/>
        <w:ind w:firstLine="560" w:firstLineChars="200"/>
        <w:rPr>
          <w:sz w:val="28"/>
          <w:szCs w:val="28"/>
          <w:rFonts w:ascii="仿宋_GB2312" w:hAnsi="宋体" w:eastAsia="仿宋_GB2312" w:hint="eastAsia"/>
        </w:rPr>
      </w:pPr>
      <w:r>
        <w:rPr>
          <w:sz w:val="28"/>
          <w:szCs w:val="28"/>
          <w:rFonts w:ascii="仿宋_GB2312" w:hAnsi="宋体" w:eastAsia="仿宋_GB2312" w:hint="eastAsia"/>
        </w:rPr>
        <w:t xml:space="preserve">（1）适应性和先进性原则；</w:t>
      </w:r>
      <w:r>
        <w:rPr>
          <w:sz w:val="28"/>
          <w:szCs w:val="28"/>
          <w:rFonts w:ascii="仿宋_GB2312" w:hAnsi="宋体" w:eastAsia="仿宋_GB2312" w:hint="eastAsia"/>
        </w:rPr>
      </w:r>
    </w:p>
    <w:p>
      <w:pPr>
        <w:pStyle w:val="Normal"/>
        <w:tabs>
          <w:tab w:val="left" w:pos="1676"/>
        </w:tabs>
        <w:spacing w:line="560" w:lineRule="exact"/>
        <w:ind w:firstLine="560" w:firstLineChars="200"/>
        <w:rPr>
          <w:sz w:val="28"/>
          <w:szCs w:val="28"/>
          <w:rFonts w:ascii="仿宋_GB2312" w:hAnsi="宋体" w:eastAsia="仿宋_GB2312" w:hint="eastAsia"/>
        </w:rPr>
      </w:pPr>
      <w:r>
        <w:rPr>
          <w:sz w:val="28"/>
          <w:szCs w:val="28"/>
          <w:rFonts w:ascii="仿宋_GB2312" w:hAnsi="宋体" w:eastAsia="仿宋_GB2312" w:hint="eastAsia"/>
        </w:rPr>
        <w:t xml:space="preserve">（2）统一性和协调性原则；</w:t>
      </w:r>
      <w:r>
        <w:rPr>
          <w:sz w:val="28"/>
          <w:szCs w:val="28"/>
          <w:rFonts w:ascii="仿宋_GB2312" w:hAnsi="宋体" w:eastAsia="仿宋_GB2312" w:hint="eastAsia"/>
        </w:rPr>
      </w:r>
    </w:p>
    <w:p>
      <w:pPr>
        <w:pStyle w:val="Normal"/>
        <w:tabs>
          <w:tab w:val="left" w:pos="1676"/>
        </w:tabs>
        <w:spacing w:line="560" w:lineRule="exact"/>
        <w:ind w:firstLine="560" w:firstLineChars="200"/>
        <w:rPr>
          <w:sz w:val="28"/>
          <w:szCs w:val="28"/>
          <w:rFonts w:ascii="仿宋_GB2312" w:hAnsi="宋体" w:eastAsia="仿宋_GB2312" w:hint="eastAsia"/>
        </w:rPr>
      </w:pPr>
      <w:r>
        <w:rPr>
          <w:sz w:val="28"/>
          <w:szCs w:val="28"/>
          <w:rFonts w:ascii="仿宋_GB2312" w:hAnsi="宋体" w:eastAsia="仿宋_GB2312" w:hint="eastAsia"/>
        </w:rPr>
        <w:t xml:space="preserve">（3）经济和社会效益原则；</w:t>
      </w:r>
      <w:r>
        <w:rPr>
          <w:sz w:val="28"/>
          <w:szCs w:val="28"/>
          <w:rFonts w:ascii="仿宋_GB2312" w:hAnsi="宋体" w:eastAsia="仿宋_GB2312" w:hint="eastAsia"/>
        </w:rPr>
      </w:r>
    </w:p>
    <w:p>
      <w:pPr>
        <w:pStyle w:val="Normal"/>
        <w:outlineLvl w:val="0"/>
        <w:tabs>
          <w:tab w:val="left" w:pos="1676"/>
        </w:tabs>
        <w:spacing w:line="560" w:lineRule="exact"/>
        <w:ind w:firstLine="560" w:firstLineChars="200"/>
        <w:rPr>
          <w:sz w:val="28"/>
          <w:szCs w:val="28"/>
          <w:rFonts w:ascii="仿宋_GB2312" w:hAnsi="宋体" w:eastAsia="仿宋_GB2312" w:hint="eastAsia"/>
        </w:rPr>
      </w:pPr>
      <w:r>
        <w:rPr>
          <w:sz w:val="28"/>
          <w:szCs w:val="28"/>
          <w:rFonts w:ascii="仿宋_GB2312" w:hAnsi="宋体" w:eastAsia="仿宋_GB2312" w:hint="eastAsia"/>
        </w:rPr>
        <w:t xml:space="preserve">（4）调研试验为依据原则；</w:t>
      </w:r>
      <w:r>
        <w:rPr>
          <w:sz w:val="28"/>
          <w:szCs w:val="28"/>
          <w:rFonts w:ascii="仿宋_GB2312" w:hAnsi="宋体" w:eastAsia="仿宋_GB2312" w:hint="eastAsia"/>
        </w:rPr>
      </w:r>
    </w:p>
    <w:p>
      <w:pPr>
        <w:pStyle w:val="Normal"/>
        <w:outlineLvl w:val="0"/>
        <w:tabs>
          <w:tab w:val="left" w:pos="1676"/>
        </w:tabs>
        <w:spacing w:line="560" w:lineRule="exact"/>
        <w:ind w:firstLine="560" w:firstLineChars="200"/>
        <w:rPr>
          <w:sz w:val="28"/>
          <w:szCs w:val="28"/>
          <w:rFonts w:ascii="仿宋_GB2312" w:hAnsi="宋体" w:eastAsia="仿宋_GB2312" w:hint="eastAsia"/>
        </w:rPr>
      </w:pPr>
      <w:r>
        <w:rPr>
          <w:sz w:val="28"/>
          <w:szCs w:val="28"/>
          <w:rFonts w:ascii="仿宋_GB2312" w:hAnsi="宋体" w:eastAsia="仿宋_GB2312" w:hint="eastAsia"/>
        </w:rPr>
        <w:t xml:space="preserve">（5）本标准编写按照GB/T1.1《标准化工作导则》的规定进行；</w:t>
      </w:r>
      <w:r>
        <w:rPr>
          <w:sz w:val="28"/>
          <w:szCs w:val="28"/>
          <w:rFonts w:ascii="仿宋_GB2312" w:hAnsi="宋体" w:eastAsia="仿宋_GB2312"/>
        </w:rPr>
      </w:r>
    </w:p>
    <w:p>
      <w:pPr>
        <w:pStyle w:val="Normal"/>
        <w:tabs>
          <w:tab w:val="left" w:pos="1676"/>
        </w:tabs>
        <w:spacing w:line="560" w:lineRule="exact"/>
        <w:ind w:firstLine="560" w:firstLineChars="200"/>
        <w:rPr>
          <w:sz w:val="28"/>
          <w:szCs w:val="28"/>
          <w:rFonts w:ascii="仿宋_GB2312" w:hAnsi="宋体" w:eastAsia="仿宋_GB2312" w:hint="eastAsia"/>
        </w:rPr>
      </w:pPr>
      <w:r>
        <w:rPr>
          <w:sz w:val="28"/>
          <w:szCs w:val="28"/>
          <w:rFonts w:ascii="仿宋_GB2312" w:hAnsi="宋体" w:eastAsia="仿宋_GB2312" w:hint="eastAsia"/>
        </w:rPr>
        <w:t xml:space="preserve">（6）工作组内企业对修订内容进行多次征求意见，并在会上进行了充分讨论；</w:t>
      </w:r>
      <w:r>
        <w:rPr>
          <w:sz w:val="28"/>
          <w:szCs w:val="28"/>
          <w:rFonts w:ascii="仿宋_GB2312" w:hAnsi="宋体" w:eastAsia="仿宋_GB2312"/>
        </w:rPr>
      </w:r>
    </w:p>
    <w:p>
      <w:pPr>
        <w:pStyle w:val="Normal"/>
        <w:tabs>
          <w:tab w:val="left" w:pos="1676"/>
        </w:tabs>
        <w:spacing w:line="560" w:lineRule="exact"/>
        <w:ind w:firstLine="560" w:firstLineChars="200"/>
        <w:rPr>
          <w:sz w:val="28"/>
          <w:szCs w:val="28"/>
          <w:rFonts w:ascii="仿宋_GB2312" w:hAnsi="宋体" w:eastAsia="仿宋_GB2312" w:hint="eastAsia"/>
        </w:rPr>
      </w:pPr>
      <w:r>
        <w:rPr>
          <w:sz w:val="28"/>
          <w:szCs w:val="28"/>
          <w:rFonts w:ascii="仿宋_GB2312" w:hAnsi="宋体" w:eastAsia="仿宋_GB2312" w:hint="eastAsia"/>
        </w:rPr>
        <w:t xml:space="preserve">（7）起草过程，充分考虑国内外现有相关标准的统一和协调；</w:t>
      </w:r>
      <w:r>
        <w:rPr>
          <w:sz w:val="28"/>
          <w:szCs w:val="28"/>
          <w:rFonts w:ascii="仿宋_GB2312" w:hAnsi="宋体" w:eastAsia="仿宋_GB2312"/>
        </w:rPr>
      </w:r>
    </w:p>
    <w:p>
      <w:pPr>
        <w:pStyle w:val="Normal"/>
        <w:tabs>
          <w:tab w:val="left" w:pos="1676"/>
        </w:tabs>
        <w:spacing w:line="560" w:lineRule="exact"/>
        <w:ind w:firstLine="564"/>
        <w:rPr>
          <w:sz w:val="28"/>
          <w:szCs w:val="28"/>
          <w:rFonts w:ascii="仿宋_GB2312" w:hAnsi="宋体" w:eastAsia="仿宋_GB2312" w:hint="eastAsia"/>
        </w:rPr>
      </w:pPr>
      <w:r>
        <w:rPr>
          <w:sz w:val="28"/>
          <w:szCs w:val="28"/>
          <w:rFonts w:ascii="仿宋_GB2312" w:hAnsi="宋体" w:eastAsia="仿宋_GB2312" w:hint="eastAsia"/>
        </w:rPr>
        <w:t xml:space="preserve">（8）标准的修订充分考虑多年来行业经验以及国内当前的行业技术水平、燃放模式等。</w:t>
      </w:r>
      <w:r>
        <w:rPr>
          <w:sz w:val="28"/>
          <w:szCs w:val="28"/>
          <w:rFonts w:ascii="仿宋_GB2312" w:hAnsi="宋体" w:eastAsia="仿宋_GB2312" w:hint="eastAsia"/>
        </w:rPr>
      </w:r>
    </w:p>
    <w:p>
      <w:pPr>
        <w:pStyle w:val="Normal"/>
        <w:spacing w:line="560" w:lineRule="exact"/>
        <w:ind w:firstLine="560" w:firstLineChars="200"/>
        <w:rPr>
          <w:sz w:val="28"/>
          <w:szCs w:val="28"/>
          <w:rFonts w:ascii="仿宋_GB2312" w:hAnsi="宋体" w:eastAsia="仿宋_GB2312" w:hint="eastAsia"/>
        </w:rPr>
      </w:pPr>
      <w:r>
        <w:rPr>
          <w:sz w:val="28"/>
          <w:szCs w:val="28"/>
          <w:rFonts w:ascii="仿宋_GB2312" w:hAnsi="宋体" w:eastAsia="仿宋_GB2312" w:hint="eastAsia"/>
        </w:rPr>
        <w:t xml:space="preserve">2．标准修订主要内容</w:t>
      </w:r>
      <w:r>
        <w:rPr>
          <w:sz w:val="28"/>
          <w:szCs w:val="28"/>
          <w:rFonts w:ascii="仿宋_GB2312" w:hAnsi="宋体" w:eastAsia="仿宋_GB2312"/>
        </w:rPr>
      </w:r>
    </w:p>
    <w:p>
      <w:pPr>
        <w:pStyle w:val="Normal"/>
        <w:spacing w:line="560" w:lineRule="exact"/>
        <w:ind w:firstLine="560" w:firstLineChars="200"/>
        <w:rPr>
          <w:sz w:val="28"/>
          <w:szCs w:val="28"/>
          <w:rFonts w:ascii="仿宋_GB2312" w:hAnsi="宋体" w:eastAsia="仿宋_GB2312" w:hint="eastAsia"/>
        </w:rPr>
      </w:pPr>
      <w:r>
        <w:rPr>
          <w:sz w:val="28"/>
          <w:szCs w:val="28"/>
          <w:rFonts w:ascii="仿宋_GB2312" w:hAnsi="宋体" w:eastAsia="仿宋_GB2312" w:hint="eastAsia"/>
        </w:rPr>
        <w:t xml:space="preserve">本标准是对G</w:t>
      </w:r>
      <w:r>
        <w:rPr>
          <w:sz w:val="28"/>
          <w:szCs w:val="28"/>
          <w:rFonts w:ascii="仿宋_GB2312" w:hAnsi="宋体" w:eastAsia="仿宋_GB2312"/>
        </w:rPr>
        <w:t xml:space="preserve">B</w:t>
      </w:r>
      <w:r>
        <w:rPr>
          <w:sz w:val="28"/>
          <w:szCs w:val="28"/>
          <w:rFonts w:ascii="仿宋_GB2312" w:hAnsi="宋体" w:eastAsia="仿宋_GB2312" w:hint="eastAsia"/>
        </w:rPr>
        <w:t xml:space="preserve"> 24284-2009《大型焰火燃放安全技术规程》的修订，全部技术内容为强制性。</w:t>
      </w:r>
      <w:r>
        <w:rPr>
          <w:sz w:val="28"/>
          <w:szCs w:val="28"/>
          <w:rFonts w:ascii="仿宋_GB2312" w:hAnsi="宋体" w:eastAsia="仿宋_GB2312" w:hint="eastAsia"/>
        </w:rPr>
      </w:r>
    </w:p>
    <w:p>
      <w:pPr>
        <w:pStyle w:val="Normal"/>
        <w:spacing w:line="560" w:lineRule="exact"/>
        <w:ind w:firstLine="560" w:firstLineChars="200"/>
        <w:rPr>
          <w:sz w:val="28"/>
          <w:szCs w:val="28"/>
          <w:rFonts w:ascii="仿宋_GB2312" w:hAnsi="宋体" w:eastAsia="仿宋_GB2312" w:hint="eastAsia"/>
        </w:rPr>
      </w:pPr>
      <w:r>
        <w:rPr>
          <w:sz w:val="28"/>
          <w:szCs w:val="28"/>
          <w:rFonts w:ascii="仿宋_GB2312" w:hAnsi="宋体" w:eastAsia="仿宋_GB2312" w:hint="eastAsia"/>
        </w:rPr>
        <w:t xml:space="preserve">本标准规定了大型焰火燃放的术语和定义、分类、等级划分、焰火燃放基本要求、燃放作业、安全管理要求和安全评估。</w:t>
      </w:r>
      <w:r>
        <w:rPr>
          <w:sz w:val="28"/>
          <w:szCs w:val="28"/>
          <w:rFonts w:ascii="仿宋_GB2312" w:hAnsi="宋体" w:eastAsia="仿宋_GB2312" w:hint="eastAsia"/>
        </w:rPr>
      </w:r>
    </w:p>
    <w:p>
      <w:pPr>
        <w:pStyle w:val="Normal"/>
        <w:spacing w:line="560" w:lineRule="exact"/>
        <w:ind w:firstLine="560" w:firstLineChars="200"/>
        <w:rPr>
          <w:sz w:val="28"/>
          <w:szCs w:val="28"/>
          <w:rFonts w:ascii="仿宋_GB2312" w:hAnsi="宋体" w:eastAsia="仿宋_GB2312" w:hint="eastAsia"/>
        </w:rPr>
      </w:pPr>
      <w:r>
        <w:rPr>
          <w:sz w:val="28"/>
          <w:szCs w:val="28"/>
          <w:rFonts w:ascii="仿宋_GB2312" w:hAnsi="宋体" w:eastAsia="仿宋_GB2312" w:hint="eastAsia"/>
        </w:rPr>
        <w:t xml:space="preserve">本标准适用于在中华人民共和国境内举办、承担的专业大型焰火燃放作业。</w:t>
      </w:r>
      <w:r>
        <w:rPr>
          <w:sz w:val="28"/>
          <w:szCs w:val="28"/>
          <w:rFonts w:ascii="仿宋_GB2312" w:hAnsi="宋体" w:eastAsia="仿宋_GB2312" w:hint="eastAsia"/>
        </w:rPr>
      </w:r>
    </w:p>
    <w:p>
      <w:pPr>
        <w:pStyle w:val="UserStyle_12"/>
        <w:numPr>
          <w:ilvl w:val="0"/>
          <w:numId w:val="0"/>
        </w:numPr>
        <w:spacing w:line="560" w:lineRule="exact"/>
        <w:ind w:firstLine="560" w:firstLineChars="200"/>
        <w:rPr>
          <w:sz w:val="28"/>
          <w:szCs w:val="28"/>
          <w:rFonts w:ascii="仿宋_GB2312" w:hAnsi="宋体" w:eastAsia="仿宋_GB2312" w:hint="eastAsia"/>
        </w:rPr>
      </w:pPr>
      <w:r>
        <w:rPr>
          <w:sz w:val="28"/>
          <w:szCs w:val="28"/>
          <w:rFonts w:ascii="仿宋_GB2312" w:hAnsi="宋体" w:eastAsia="仿宋_GB2312" w:hint="eastAsia"/>
        </w:rPr>
        <w:t xml:space="preserve">本标准共分8章和3个附录。与GB 24284-2009相比，对大型焰火燃放的分类形式、等级和场地（所）、设计、编排等方面的内容进行了较大幅度的修订。修订的主要内容：</w:t>
      </w:r>
      <w:r>
        <w:rPr>
          <w:sz w:val="28"/>
          <w:szCs w:val="28"/>
          <w:rFonts w:ascii="仿宋_GB2312" w:hAnsi="宋体" w:eastAsia="仿宋_GB2312" w:hint="eastAsia"/>
        </w:rPr>
      </w:r>
    </w:p>
    <w:p>
      <w:pPr>
        <w:pStyle w:val="UserStyle_12"/>
        <w:numPr>
          <w:ilvl w:val="0"/>
          <w:numId w:val="0"/>
        </w:numPr>
        <w:spacing w:line="560" w:lineRule="exact"/>
        <w:ind w:firstLine="420" w:firstLineChars="150"/>
        <w:rPr>
          <w:sz w:val="28"/>
          <w:szCs w:val="28"/>
          <w:rFonts w:ascii="仿宋_GB2312" w:hAnsi="宋体" w:eastAsia="仿宋_GB2312" w:hint="eastAsia"/>
        </w:rPr>
      </w:pPr>
      <w:r>
        <w:rPr>
          <w:sz w:val="28"/>
          <w:szCs w:val="28"/>
          <w:rFonts w:ascii="仿宋_GB2312" w:hAnsi="宋体" w:eastAsia="仿宋_GB2312" w:hint="eastAsia"/>
        </w:rPr>
        <w:t xml:space="preserve">（1）完善了术语与定义；</w:t>
      </w:r>
      <w:r>
        <w:rPr>
          <w:sz w:val="28"/>
          <w:szCs w:val="28"/>
          <w:rFonts w:ascii="仿宋_GB2312" w:hAnsi="宋体" w:eastAsia="仿宋_GB2312"/>
        </w:rPr>
        <w:t xml:space="preserve">增加了</w:t>
      </w:r>
      <w:r>
        <w:rPr>
          <w:sz w:val="28"/>
          <w:szCs w:val="28"/>
          <w:rFonts w:ascii="仿宋_GB2312" w:hAnsi="宋体" w:eastAsia="仿宋_GB2312" w:hint="eastAsia"/>
        </w:rPr>
        <w:t xml:space="preserve">建（构）筑物体焰火燃放、固定场所焰火、非固定场所焰火、水面焰火、燃放效果件、燃放作业、燃放装置、接驳器、燃放点、燃放区、燃放作业区、警戒区、产品组、危险性废弃物等</w:t>
      </w:r>
      <w:r>
        <w:rPr>
          <w:sz w:val="28"/>
          <w:szCs w:val="28"/>
          <w:rFonts w:ascii="仿宋_GB2312" w:hAnsi="宋体" w:eastAsia="仿宋_GB2312"/>
        </w:rPr>
        <w:t xml:space="preserve">定义；</w:t>
      </w:r>
      <w:r>
        <w:rPr>
          <w:sz w:val="28"/>
          <w:szCs w:val="28"/>
          <w:rFonts w:ascii="仿宋_GB2312" w:hAnsi="宋体" w:eastAsia="仿宋_GB2312" w:hint="eastAsia"/>
        </w:rPr>
      </w:r>
    </w:p>
    <w:p>
      <w:pPr>
        <w:pStyle w:val="UserStyle_15"/>
        <w:jc w:val="start"/>
        <w:numPr>
          <w:ilvl w:val="0"/>
          <w:numId w:val="0"/>
        </w:numPr>
        <w:tabs>
          <w:tab w:val="clear" w:pos="360"/>
        </w:tabs>
        <w:rPr>
          <w:sz w:val="28"/>
          <w:szCs w:val="28"/>
          <w:rFonts w:ascii="仿宋_GB2312" w:hAnsi="宋体" w:eastAsia="仿宋_GB2312" w:hint="eastAsia"/>
        </w:rPr>
      </w:pPr>
      <w:r>
        <w:rPr>
          <w:sz w:val="28"/>
          <w:szCs w:val="28"/>
          <w:rFonts w:ascii="仿宋_GB2312" w:hAnsi="宋体" w:eastAsia="仿宋_GB2312" w:hint="eastAsia"/>
        </w:rPr>
        <w:t xml:space="preserve">（2）调整了焰火的分类与分</w:t>
      </w:r>
      <w:r>
        <w:rPr>
          <w:sz w:val="28"/>
          <w:szCs w:val="28"/>
          <w:kern w:val="2"/>
          <w:rFonts w:ascii="仿宋_GB2312" w:hAnsi="宋体" w:eastAsia="仿宋_GB2312" w:hint="eastAsia"/>
        </w:rPr>
        <w:t xml:space="preserve">级，按</w:t>
      </w:r>
      <w:r>
        <w:rPr>
          <w:sz w:val="28"/>
          <w:szCs w:val="28"/>
          <w:rFonts w:ascii="仿宋_GB2312" w:hAnsi="宋体" w:eastAsia="仿宋_GB2312" w:hint="eastAsia"/>
        </w:rPr>
        <w:t xml:space="preserve">照大型焰火燃放场所分为：固定式场所、非固定式场所两种形式，引入了舞台焰火。考虑到与行业标准GA898和GA899的衔接，燃放单位资质分为甲乙丙与Ⅰ、Ⅱ、Ⅲ级的对应，以及大型焰火燃放的审批要求，进一步对专业燃放类产品燃放的管控，Ⅰ、Ⅱ、Ⅲ级焰火燃放采取审批制，Ⅳ级焰火燃放建议采取备案制且具备丙级资质的单位燃放，未纳入本标准的专业燃放类产品的燃放采取登记制且由专业人员实施，按照所燃放礼花弹及组合烟花的规格和数量将大型焰火燃放划分为Ⅰ、Ⅱ、Ⅲ、</w:t>
      </w:r>
      <w:r>
        <w:rPr>
          <w:sz w:val="28"/>
          <w:szCs w:val="28"/>
          <w:kern w:val="2"/>
          <w:rFonts w:ascii="仿宋_GB2312" w:hAnsi="宋体" w:eastAsia="仿宋_GB2312" w:hint="eastAsia"/>
        </w:rPr>
        <w:t xml:space="preserve">Ⅳ四级，对燃放规模和产品规格进行了重新划分，具体见表1。</w:t>
      </w:r>
      <w:r>
        <w:rPr>
          <w:sz w:val="28"/>
          <w:szCs w:val="28"/>
          <w:kern w:val="2"/>
          <w:rFonts w:ascii="仿宋_GB2312" w:hAnsi="宋体" w:eastAsia="仿宋_GB2312" w:hint="eastAsia"/>
        </w:rPr>
      </w:r>
    </w:p>
    <w:p>
      <w:pPr>
        <w:pStyle w:val="Normal"/>
        <w:autoSpaceDE w:val="0"/>
        <w:autoSpaceDN w:val="0"/>
        <w:jc w:val="center"/>
        <w:widowControl/>
        <w:ind w:firstLine="420" w:firstLineChars="200"/>
        <w:rPr>
          <w:szCs w:val="20"/>
          <w:kern w:val="0"/>
          <w:rFonts w:ascii="黑体" w:eastAsia="黑体" w:hint="eastAsia"/>
        </w:rPr>
      </w:pPr>
      <w:r>
        <w:rPr>
          <w:szCs w:val="20"/>
          <w:kern w:val="0"/>
          <w:rFonts w:ascii="黑体" w:eastAsia="黑体" w:hint="eastAsia"/>
        </w:rPr>
        <w:t xml:space="preserve"> 表1 大型焰火燃放等级划分                         </w:t>
      </w:r>
      <w:r>
        <w:rPr>
          <w:szCs w:val="20"/>
          <w:kern w:val="0"/>
          <w:rFonts w:ascii="宋体" w:hint="eastAsia"/>
        </w:rPr>
        <w:t xml:space="preserve">单位为发</w:t>
      </w:r>
      <w:r>
        <w:rPr>
          <w:szCs w:val="20"/>
          <w:kern w:val="0"/>
          <w:rFonts w:ascii="宋体"/>
        </w:rPr>
      </w:r>
    </w:p>
    <w:tbl>
      <w:tblPr>
        <w:tblW w:w="0" w:type="auto"/>
        <w:jc w:val="center"/>
        <w:tblInd w:type="dxa" w:w="-10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
          <w:bottom w:type="dxa" w:w="0"/>
          <w:left w:type="dxa" w:w="108"/>
          <w:right w:type="dxa" w:w="108"/>
        </w:tblCellMar>
        <w:tblLayout w:type="fixed"/>
      </w:tblPr>
      <w:tblGrid>
        <w:gridCol w:w="1528"/>
        <w:gridCol w:w="2934"/>
        <w:gridCol w:w="4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8" w:type="dxa"/>
            <w:vAlign w:val="center"/>
            <w:textDirection w:val="lrTb"/>
          </w:tcPr>
          <w:p>
            <w:pPr>
              <w:pStyle w:val="Normal"/>
              <w:autoSpaceDE w:val="0"/>
              <w:autoSpaceDN w:val="0"/>
              <w:jc w:val="center"/>
              <w:widowControl/>
              <w:rPr>
                <w:sz w:val="18"/>
                <w:szCs w:val="18"/>
                <w:kern w:val="0"/>
                <w:rFonts w:ascii="宋体" w:hint="eastAsia"/>
              </w:rPr>
            </w:pPr>
            <w:r>
              <w:rPr>
                <w:sz w:val="18"/>
                <w:szCs w:val="18"/>
                <w:kern w:val="0"/>
                <w:rFonts w:ascii="宋体" w:hint="eastAsia"/>
              </w:rPr>
              <w:t xml:space="preserve">等级</w:t>
            </w:r>
            <w:r>
              <w:rPr>
                <w:sz w:val="18"/>
                <w:szCs w:val="18"/>
                <w:kern w:val="0"/>
                <w:rFonts w:ascii="宋体"/>
              </w:rPr>
            </w:r>
          </w:p>
        </w:tc>
        <w:tc>
          <w:tcPr>
            <w:tcW w:w="7734" w:type="dxa"/>
            <w:gridSpan w:val="2"/>
            <w:vAlign w:val="center"/>
            <w:textDirection w:val="lrTb"/>
          </w:tcPr>
          <w:p>
            <w:pPr>
              <w:pStyle w:val="Normal"/>
              <w:autoSpaceDE w:val="0"/>
              <w:autoSpaceDN w:val="0"/>
              <w:jc w:val="center"/>
              <w:widowControl/>
              <w:rPr>
                <w:sz w:val="18"/>
                <w:szCs w:val="18"/>
                <w:kern w:val="0"/>
                <w:rFonts w:ascii="宋体" w:hint="eastAsia"/>
              </w:rPr>
            </w:pPr>
            <w:r>
              <w:rPr>
                <w:sz w:val="18"/>
                <w:szCs w:val="18"/>
                <w:kern w:val="0"/>
                <w:rFonts w:ascii="宋体" w:hint="eastAsia"/>
              </w:rPr>
              <w:t xml:space="preserve">条件（符合下列条件之一）</w:t>
            </w:r>
            <w:r>
              <w:rPr>
                <w:sz w:val="18"/>
                <w:szCs w:val="18"/>
                <w:kern w:val="0"/>
                <w:rFonts w:ascii="宋体"/>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8" w:type="dxa"/>
            <w:vAlign w:val="center"/>
            <w:textDirection w:val="lrTb"/>
          </w:tcPr>
          <w:p>
            <w:pPr>
              <w:pStyle w:val="Normal"/>
              <w:autoSpaceDE w:val="0"/>
              <w:autoSpaceDN w:val="0"/>
              <w:jc w:val="center"/>
              <w:widowControl/>
              <w:rPr>
                <w:sz w:val="18"/>
                <w:szCs w:val="18"/>
                <w:kern w:val="0"/>
                <w:rFonts w:ascii="宋体" w:hint="eastAsia"/>
              </w:rPr>
            </w:pPr>
            <w:r>
              <w:rPr>
                <w:sz w:val="18"/>
                <w:szCs w:val="18"/>
                <w:kern w:val="0"/>
                <w:rFonts w:ascii="宋体" w:hint="eastAsia"/>
              </w:rPr>
              <w:t xml:space="preserve">Ⅰ</w:t>
            </w:r>
            <w:r>
              <w:rPr>
                <w:sz w:val="18"/>
                <w:szCs w:val="18"/>
                <w:kern w:val="0"/>
                <w:rFonts w:ascii="宋体"/>
              </w:rPr>
            </w:r>
          </w:p>
        </w:tc>
        <w:tc>
          <w:tcPr>
            <w:tcW w:w="2934" w:type="dxa"/>
            <w:vAlign w:val="center"/>
            <w:textDirection w:val="lrTb"/>
          </w:tcPr>
          <w:p>
            <w:pPr>
              <w:pStyle w:val="Normal"/>
              <w:autoSpaceDE w:val="0"/>
              <w:autoSpaceDN w:val="0"/>
              <w:jc w:val="center"/>
              <w:widowControl/>
              <w:rPr>
                <w:sz w:val="18"/>
                <w:szCs w:val="18"/>
                <w:kern w:val="0"/>
                <w:rFonts w:ascii="宋体" w:hint="eastAsia"/>
              </w:rPr>
            </w:pPr>
            <w:r>
              <w:rPr>
                <w:sz w:val="18"/>
                <w:szCs w:val="18"/>
                <w:kern w:val="0"/>
                <w:rFonts w:ascii="宋体" w:hint="eastAsia"/>
              </w:rPr>
              <w:t xml:space="preserve">10号及以上礼花弹</w:t>
            </w:r>
            <w:r>
              <w:rPr>
                <w:sz w:val="18"/>
                <w:szCs w:val="18"/>
                <w:kern w:val="0"/>
                <w:rFonts w:ascii="宋体"/>
              </w:rPr>
            </w:r>
          </w:p>
        </w:tc>
        <w:tc>
          <w:tcPr>
            <w:tcW w:w="4800" w:type="dxa"/>
            <w:vAlign w:val="center"/>
            <w:textDirection w:val="lrTb"/>
          </w:tcPr>
          <w:p>
            <w:pPr>
              <w:pStyle w:val="Normal"/>
              <w:autoSpaceDE w:val="0"/>
              <w:autoSpaceDN w:val="0"/>
              <w:jc w:val="center"/>
              <w:widowControl/>
              <w:rPr>
                <w:sz w:val="18"/>
                <w:szCs w:val="18"/>
                <w:kern w:val="0"/>
                <w:rFonts w:ascii="宋体" w:hint="eastAsia"/>
              </w:rPr>
            </w:pPr>
            <w:r>
              <w:rPr>
                <w:sz w:val="18"/>
                <w:szCs w:val="18"/>
                <w:kern w:val="0"/>
                <w:rFonts w:ascii="宋体" w:hint="eastAsia"/>
              </w:rPr>
              <w:t xml:space="preserve">3号及以上礼花弹总数＞5000 </w:t>
            </w:r>
            <w:r>
              <w:rPr>
                <w:sz w:val="18"/>
                <w:szCs w:val="18"/>
                <w:kern w:val="0"/>
                <w:rFonts w:ascii="宋体"/>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8" w:type="dxa"/>
            <w:vAlign w:val="center"/>
            <w:textDirection w:val="lrTb"/>
          </w:tcPr>
          <w:p>
            <w:pPr>
              <w:pStyle w:val="Normal"/>
              <w:autoSpaceDE w:val="0"/>
              <w:autoSpaceDN w:val="0"/>
              <w:jc w:val="center"/>
              <w:widowControl/>
              <w:rPr>
                <w:sz w:val="18"/>
                <w:szCs w:val="18"/>
                <w:kern w:val="0"/>
                <w:rFonts w:ascii="宋体" w:hint="eastAsia"/>
              </w:rPr>
            </w:pPr>
            <w:r>
              <w:rPr>
                <w:sz w:val="18"/>
                <w:szCs w:val="18"/>
                <w:kern w:val="0"/>
                <w:rFonts w:ascii="宋体" w:hint="eastAsia"/>
              </w:rPr>
              <w:t xml:space="preserve">Ⅱ</w:t>
            </w:r>
            <w:r>
              <w:rPr>
                <w:sz w:val="18"/>
                <w:szCs w:val="18"/>
                <w:kern w:val="0"/>
                <w:rFonts w:ascii="宋体"/>
              </w:rPr>
            </w:r>
          </w:p>
        </w:tc>
        <w:tc>
          <w:tcPr>
            <w:tcW w:w="2934" w:type="dxa"/>
            <w:vAlign w:val="center"/>
            <w:textDirection w:val="lrTb"/>
          </w:tcPr>
          <w:p>
            <w:pPr>
              <w:pStyle w:val="Normal"/>
              <w:autoSpaceDE w:val="0"/>
              <w:autoSpaceDN w:val="0"/>
              <w:jc w:val="center"/>
              <w:widowControl/>
              <w:rPr>
                <w:sz w:val="18"/>
                <w:szCs w:val="18"/>
                <w:kern w:val="0"/>
                <w:rFonts w:ascii="宋体" w:hint="eastAsia"/>
              </w:rPr>
            </w:pPr>
            <w:r>
              <w:rPr>
                <w:sz w:val="18"/>
                <w:szCs w:val="18"/>
                <w:kern w:val="0"/>
                <w:rFonts w:ascii="宋体" w:hint="eastAsia"/>
              </w:rPr>
              <w:t xml:space="preserve">7号、8号礼花弹</w:t>
            </w:r>
            <w:r>
              <w:rPr>
                <w:sz w:val="18"/>
                <w:szCs w:val="18"/>
                <w:kern w:val="0"/>
                <w:rFonts w:ascii="宋体"/>
              </w:rPr>
            </w:r>
          </w:p>
        </w:tc>
        <w:tc>
          <w:tcPr>
            <w:tcW w:w="4800" w:type="dxa"/>
            <w:vAlign w:val="center"/>
            <w:textDirection w:val="lrTb"/>
          </w:tcPr>
          <w:p>
            <w:pPr>
              <w:pStyle w:val="Normal"/>
              <w:autoSpaceDE w:val="0"/>
              <w:autoSpaceDN w:val="0"/>
              <w:jc w:val="center"/>
              <w:widowControl/>
              <w:rPr>
                <w:sz w:val="18"/>
                <w:szCs w:val="18"/>
                <w:kern w:val="0"/>
                <w:rFonts w:ascii="宋体" w:hint="eastAsia"/>
              </w:rPr>
            </w:pPr>
            <w:r>
              <w:rPr>
                <w:sz w:val="18"/>
                <w:szCs w:val="18"/>
                <w:kern w:val="0"/>
                <w:rFonts w:ascii="宋体" w:hint="eastAsia"/>
              </w:rPr>
              <w:t xml:space="preserve">3号</w:t>
            </w:r>
            <w:r>
              <w:rPr>
                <w:sz w:val="18"/>
                <w:szCs w:val="18"/>
                <w:kern w:val="0"/>
                <w:rFonts w:ascii="宋体" w:hAnsi="宋体" w:hint="eastAsia"/>
              </w:rPr>
              <w:t xml:space="preserve">～</w:t>
            </w:r>
            <w:r>
              <w:rPr>
                <w:sz w:val="18"/>
                <w:szCs w:val="18"/>
                <w:kern w:val="0"/>
                <w:rFonts w:ascii="宋体" w:hint="eastAsia"/>
              </w:rPr>
              <w:t xml:space="preserve">8号礼花弹总数＞4000 </w:t>
            </w:r>
            <w:r>
              <w:rPr>
                <w:sz w:val="18"/>
                <w:szCs w:val="18"/>
                <w:kern w:val="0"/>
                <w:rFonts w:ascii="宋体"/>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8" w:type="dxa"/>
            <w:vAlign w:val="center"/>
            <w:textDirection w:val="lrTb"/>
          </w:tcPr>
          <w:p>
            <w:pPr>
              <w:pStyle w:val="Normal"/>
              <w:autoSpaceDE w:val="0"/>
              <w:autoSpaceDN w:val="0"/>
              <w:jc w:val="center"/>
              <w:widowControl/>
              <w:rPr>
                <w:sz w:val="18"/>
                <w:szCs w:val="18"/>
                <w:kern w:val="0"/>
                <w:rFonts w:ascii="宋体" w:hint="eastAsia"/>
              </w:rPr>
            </w:pPr>
            <w:r>
              <w:rPr>
                <w:sz w:val="18"/>
                <w:szCs w:val="18"/>
                <w:kern w:val="0"/>
                <w:rFonts w:ascii="宋体" w:hint="eastAsia"/>
              </w:rPr>
              <w:t xml:space="preserve">Ⅲ</w:t>
            </w:r>
            <w:r>
              <w:rPr>
                <w:sz w:val="18"/>
                <w:szCs w:val="18"/>
                <w:kern w:val="0"/>
                <w:rFonts w:ascii="宋体"/>
              </w:rPr>
            </w:r>
          </w:p>
        </w:tc>
        <w:tc>
          <w:tcPr>
            <w:tcW w:w="2934" w:type="dxa"/>
            <w:vAlign w:val="center"/>
            <w:textDirection w:val="lrTb"/>
          </w:tcPr>
          <w:p>
            <w:pPr>
              <w:pStyle w:val="Normal"/>
              <w:autoSpaceDE w:val="0"/>
              <w:autoSpaceDN w:val="0"/>
              <w:jc w:val="center"/>
              <w:widowControl/>
              <w:rPr>
                <w:sz w:val="18"/>
                <w:szCs w:val="18"/>
                <w:kern w:val="0"/>
                <w:rFonts w:ascii="宋体" w:hint="eastAsia"/>
              </w:rPr>
            </w:pPr>
            <w:r>
              <w:rPr>
                <w:sz w:val="18"/>
                <w:szCs w:val="18"/>
                <w:kern w:val="0"/>
                <w:rFonts w:ascii="宋体" w:hint="eastAsia"/>
              </w:rPr>
              <w:t xml:space="preserve">3号</w:t>
            </w:r>
            <w:r>
              <w:rPr>
                <w:sz w:val="18"/>
                <w:szCs w:val="18"/>
                <w:kern w:val="0"/>
                <w:rFonts w:ascii="宋体" w:hAnsi="宋体" w:hint="eastAsia"/>
              </w:rPr>
              <w:t xml:space="preserve">～</w:t>
            </w:r>
            <w:r>
              <w:rPr>
                <w:sz w:val="18"/>
                <w:szCs w:val="18"/>
                <w:kern w:val="0"/>
                <w:rFonts w:ascii="宋体" w:hint="eastAsia"/>
              </w:rPr>
              <w:t xml:space="preserve">6号礼花弹</w:t>
            </w:r>
            <w:r>
              <w:rPr>
                <w:sz w:val="18"/>
                <w:szCs w:val="18"/>
                <w:kern w:val="0"/>
                <w:rFonts w:ascii="宋体"/>
              </w:rPr>
            </w:r>
          </w:p>
        </w:tc>
        <w:tc>
          <w:tcPr>
            <w:tcW w:w="4800" w:type="dxa"/>
            <w:vAlign w:val="center"/>
            <w:textDirection w:val="lrTb"/>
          </w:tcPr>
          <w:p>
            <w:pPr>
              <w:pStyle w:val="Normal"/>
              <w:autoSpaceDE w:val="0"/>
              <w:autoSpaceDN w:val="0"/>
              <w:jc w:val="center"/>
              <w:widowControl/>
              <w:rPr>
                <w:sz w:val="18"/>
                <w:szCs w:val="18"/>
                <w:kern w:val="0"/>
                <w:rFonts w:ascii="宋体" w:hint="eastAsia"/>
              </w:rPr>
            </w:pPr>
            <w:r>
              <w:rPr>
                <w:sz w:val="18"/>
                <w:szCs w:val="18"/>
                <w:kern w:val="0"/>
                <w:rFonts w:ascii="宋体" w:hint="eastAsia"/>
              </w:rPr>
              <w:t xml:space="preserve">3号</w:t>
            </w:r>
            <w:r>
              <w:rPr>
                <w:sz w:val="18"/>
                <w:szCs w:val="18"/>
                <w:kern w:val="0"/>
                <w:rFonts w:ascii="宋体" w:hAnsi="宋体" w:hint="eastAsia"/>
              </w:rPr>
              <w:t xml:space="preserve">～</w:t>
            </w:r>
            <w:r>
              <w:rPr>
                <w:sz w:val="18"/>
                <w:szCs w:val="18"/>
                <w:kern w:val="0"/>
                <w:rFonts w:ascii="宋体" w:hint="eastAsia"/>
              </w:rPr>
              <w:t xml:space="preserve">6号礼花弹总数≤4000 </w:t>
            </w:r>
            <w:r>
              <w:rPr>
                <w:sz w:val="18"/>
                <w:szCs w:val="18"/>
                <w:kern w:val="0"/>
                <w:rFonts w:ascii="宋体"/>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8" w:type="dxa"/>
            <w:vAlign w:val="center"/>
            <w:textDirection w:val="lrTb"/>
          </w:tcPr>
          <w:p>
            <w:pPr>
              <w:pStyle w:val="Normal"/>
              <w:autoSpaceDE w:val="0"/>
              <w:autoSpaceDN w:val="0"/>
              <w:jc w:val="center"/>
              <w:widowControl/>
              <w:rPr>
                <w:sz w:val="18"/>
                <w:szCs w:val="18"/>
                <w:kern w:val="0"/>
                <w:rFonts w:ascii="宋体" w:hint="eastAsia"/>
              </w:rPr>
            </w:pPr>
            <w:r>
              <w:rPr>
                <w:sz w:val="18"/>
                <w:szCs w:val="18"/>
                <w:kern w:val="0"/>
                <w:rFonts w:ascii="宋体" w:hint="eastAsia"/>
              </w:rPr>
              <w:t xml:space="preserve">Ⅳ</w:t>
            </w:r>
            <w:r>
              <w:rPr>
                <w:sz w:val="18"/>
                <w:szCs w:val="18"/>
                <w:kern w:val="0"/>
                <w:rFonts w:ascii="宋体"/>
              </w:rPr>
            </w:r>
          </w:p>
        </w:tc>
        <w:tc>
          <w:tcPr>
            <w:tcW w:w="7734" w:type="dxa"/>
            <w:gridSpan w:val="2"/>
            <w:vAlign w:val="center"/>
            <w:textDirection w:val="lrTb"/>
          </w:tcPr>
          <w:p>
            <w:pPr>
              <w:pStyle w:val="Normal"/>
              <w:autoSpaceDE w:val="0"/>
              <w:autoSpaceDN w:val="0"/>
              <w:jc w:val="center"/>
              <w:widowControl/>
              <w:rPr>
                <w:sz w:val="18"/>
                <w:szCs w:val="18"/>
                <w:kern w:val="0"/>
                <w:rFonts w:ascii="宋体" w:hint="eastAsia"/>
              </w:rPr>
            </w:pPr>
            <w:r>
              <w:rPr>
                <w:sz w:val="18"/>
                <w:szCs w:val="18"/>
                <w:kern w:val="0"/>
                <w:rFonts w:ascii="宋体" w:hint="eastAsia"/>
              </w:rPr>
              <w:t xml:space="preserve">不含礼花弹，B级及以上产品或舞台焰火、架子烟花，且总发数≥5000</w:t>
            </w:r>
            <w:r>
              <w:rPr>
                <w:sz w:val="18"/>
                <w:szCs w:val="18"/>
                <w:kern w:val="0"/>
                <w:rFonts w:ascii="宋体"/>
              </w:rPr>
            </w:r>
          </w:p>
        </w:tc>
      </w:tr>
    </w:tbl>
    <w:p>
      <w:pPr>
        <w:pStyle w:val="UserStyle_12"/>
        <w:numPr>
          <w:ilvl w:val="0"/>
          <w:numId w:val="0"/>
        </w:numPr>
        <w:spacing w:line="560" w:lineRule="exact"/>
        <w:rPr>
          <w:sz w:val="28"/>
          <w:szCs w:val="28"/>
          <w:kern w:val="2"/>
          <w:rFonts w:ascii="仿宋_GB2312" w:hAnsi="宋体" w:eastAsia="仿宋_GB2312" w:hint="eastAsia"/>
        </w:rPr>
      </w:pPr>
      <w:r>
        <w:rPr>
          <w:sz w:val="28"/>
          <w:szCs w:val="28"/>
          <w:kern w:val="2"/>
          <w:rFonts w:ascii="仿宋_GB2312" w:hAnsi="宋体" w:eastAsia="仿宋_GB2312" w:hint="eastAsia"/>
        </w:rPr>
      </w:r>
    </w:p>
    <w:p>
      <w:pPr>
        <w:pStyle w:val="UserStyle_12"/>
        <w:numPr>
          <w:ilvl w:val="0"/>
          <w:numId w:val="0"/>
        </w:numPr>
        <w:spacing w:line="560" w:lineRule="exact"/>
        <w:ind w:firstLine="560" w:firstLineChars="200"/>
        <w:rPr>
          <w:sz w:val="28"/>
          <w:szCs w:val="28"/>
          <w:kern w:val="2"/>
          <w:rFonts w:ascii="仿宋_GB2312" w:hAnsi="宋体" w:eastAsia="仿宋_GB2312" w:hint="eastAsia"/>
        </w:rPr>
      </w:pPr>
      <w:r>
        <w:rPr>
          <w:sz w:val="28"/>
          <w:szCs w:val="28"/>
          <w:kern w:val="2"/>
          <w:rFonts w:ascii="仿宋_GB2312" w:hAnsi="宋体" w:eastAsia="仿宋_GB2312" w:hint="eastAsia"/>
        </w:rPr>
        <w:t xml:space="preserve">（3）对大型焰火燃放产品分类和要求进行了调整，大型焰火燃放产品按照升空燃放轨迹分为分类近距离烟花和远距离烟花。明确了舞台焰火产品范围为（不含背景烟花）不含笛音、不带炸、响珠效果的产品，主要为架子烟花、喷花、有轴旋转烟花、烟雾型、线香型、小礼花（不开炸）等。同时确定了建筑物体燃放的焰火产品的要求，仅能燃放轨迹2米以内的舞台架子烟花、喷花（不含笛音或响子）、有轴旋转烟花、烟雾型、线香型等近距离烟花，将燃放效果单元纳入范围之内并要求应为不带炸的烟花单元。为保障大型焰火燃放产品的运输储存安全，明确了运输包装应符合GB10631要求。</w:t>
      </w:r>
      <w:r>
        <w:rPr>
          <w:sz w:val="28"/>
          <w:szCs w:val="28"/>
          <w:kern w:val="2"/>
          <w:rFonts w:ascii="仿宋_GB2312" w:hAnsi="宋体" w:eastAsia="仿宋_GB2312" w:hint="eastAsia"/>
        </w:rPr>
        <w:t xml:space="preserve">对特殊要求焰火、焰火效果单元燃放产品提出了相应要求。</w:t>
      </w:r>
      <w:r>
        <w:rPr>
          <w:sz w:val="28"/>
          <w:szCs w:val="28"/>
          <w:kern w:val="2"/>
          <w:rFonts w:ascii="仿宋_GB2312" w:hAnsi="宋体" w:eastAsia="仿宋_GB2312" w:hint="eastAsia"/>
        </w:rPr>
      </w:r>
    </w:p>
    <w:p>
      <w:pPr>
        <w:pStyle w:val="UserStyle_2"/>
        <w:tabs>
          <w:tab w:val="clear" w:pos="4201"/>
          <w:tab w:val="clear" w:pos="9298"/>
        </w:tabs>
        <w:spacing w:after="156" w:before="156" w:line="560" w:lineRule="exact"/>
        <w:ind w:firstLine="560"/>
        <w:rPr>
          <w:sz w:val="28"/>
          <w:szCs w:val="28"/>
          <w:kern w:val="2"/>
          <w:rFonts w:ascii="仿宋_GB2312" w:hAnsi="宋体" w:eastAsia="仿宋_GB2312" w:hint="eastAsia"/>
        </w:rPr>
      </w:pPr>
      <w:r>
        <w:rPr>
          <w:sz w:val="28"/>
          <w:szCs w:val="28"/>
          <w:kern w:val="2"/>
          <w:rFonts w:ascii="仿宋_GB2312" w:hAnsi="宋体" w:eastAsia="仿宋_GB2312" w:hint="eastAsia"/>
        </w:rPr>
        <w:t xml:space="preserve">标准在燃放要求章节中增加了设计要求，如：设计应在保障安全的前提下进行艺术创意，设计应将建筑物、场地（所）、辅助设施等纳入设计范围等。</w:t>
      </w:r>
      <w:r>
        <w:rPr>
          <w:sz w:val="28"/>
          <w:szCs w:val="28"/>
          <w:kern w:val="2"/>
          <w:rFonts w:ascii="仿宋_GB2312" w:hAnsi="宋体" w:eastAsia="仿宋_GB2312" w:hint="eastAsia"/>
        </w:rPr>
      </w:r>
    </w:p>
    <w:p>
      <w:pPr>
        <w:pStyle w:val="UserStyle_2"/>
        <w:tabs>
          <w:tab w:val="clear" w:pos="4201"/>
          <w:tab w:val="clear" w:pos="9298"/>
        </w:tabs>
        <w:spacing w:after="156" w:before="156" w:line="560" w:lineRule="exact"/>
        <w:ind w:firstLine="560"/>
        <w:rPr>
          <w:sz w:val="28"/>
          <w:szCs w:val="28"/>
          <w:kern w:val="2"/>
          <w:rFonts w:ascii="仿宋_GB2312" w:hAnsi="宋体" w:eastAsia="仿宋_GB2312" w:hint="eastAsia"/>
        </w:rPr>
      </w:pPr>
      <w:r>
        <w:rPr>
          <w:sz w:val="28"/>
          <w:szCs w:val="28"/>
          <w:kern w:val="2"/>
          <w:rFonts w:ascii="仿宋_GB2312" w:hAnsi="宋体" w:eastAsia="仿宋_GB2312" w:hint="eastAsia"/>
        </w:rPr>
        <w:t xml:space="preserve">在场地要求中进行了较大调整，主要调整情况为：满足相应燃放</w:t>
      </w:r>
      <w:r>
        <w:rPr>
          <w:sz w:val="28"/>
          <w:szCs w:val="28"/>
          <w:kern w:val="2"/>
          <w:rFonts w:ascii="仿宋_GB2312" w:hAnsi="宋体" w:eastAsia="仿宋_GB2312"/>
        </w:rPr>
        <w:t xml:space="preserve">规模</w:t>
      </w:r>
      <w:r>
        <w:rPr>
          <w:sz w:val="28"/>
          <w:szCs w:val="28"/>
          <w:kern w:val="2"/>
          <w:rFonts w:ascii="仿宋_GB2312" w:hAnsi="宋体" w:eastAsia="仿宋_GB2312" w:hint="eastAsia"/>
        </w:rPr>
        <w:t xml:space="preserve">等级、产品</w:t>
      </w:r>
      <w:r>
        <w:rPr>
          <w:sz w:val="28"/>
          <w:szCs w:val="28"/>
          <w:kern w:val="2"/>
          <w:rFonts w:ascii="仿宋_GB2312" w:hAnsi="宋体" w:eastAsia="仿宋_GB2312"/>
        </w:rPr>
        <w:t xml:space="preserve">布置、</w:t>
      </w:r>
      <w:r>
        <w:rPr>
          <w:sz w:val="28"/>
          <w:szCs w:val="28"/>
          <w:kern w:val="2"/>
          <w:rFonts w:ascii="仿宋_GB2312" w:hAnsi="宋体" w:eastAsia="仿宋_GB2312" w:hint="eastAsia"/>
        </w:rPr>
        <w:t xml:space="preserve">安全</w:t>
      </w:r>
      <w:r>
        <w:rPr>
          <w:sz w:val="28"/>
          <w:szCs w:val="28"/>
          <w:kern w:val="2"/>
          <w:rFonts w:ascii="仿宋_GB2312" w:hAnsi="宋体" w:eastAsia="仿宋_GB2312"/>
        </w:rPr>
        <w:t xml:space="preserve">距离</w:t>
      </w:r>
      <w:r>
        <w:rPr>
          <w:sz w:val="28"/>
          <w:szCs w:val="28"/>
          <w:kern w:val="2"/>
          <w:rFonts w:ascii="仿宋_GB2312" w:hAnsi="宋体" w:eastAsia="仿宋_GB2312" w:hint="eastAsia"/>
        </w:rPr>
        <w:t xml:space="preserve">、作业区、警戒区安全</w:t>
      </w:r>
      <w:r>
        <w:rPr>
          <w:sz w:val="28"/>
          <w:szCs w:val="28"/>
          <w:kern w:val="2"/>
          <w:rFonts w:ascii="仿宋_GB2312" w:hAnsi="宋体" w:eastAsia="仿宋_GB2312"/>
        </w:rPr>
        <w:t xml:space="preserve">要求</w:t>
      </w:r>
      <w:r>
        <w:rPr>
          <w:sz w:val="28"/>
          <w:szCs w:val="28"/>
          <w:kern w:val="2"/>
          <w:rFonts w:ascii="仿宋_GB2312" w:hAnsi="宋体" w:eastAsia="仿宋_GB2312" w:hint="eastAsia"/>
        </w:rPr>
        <w:t xml:space="preserve">,燃放的承载面应满足坚实、平整要求;舞台／架子烟花应满足安装牢固的要求，其它场所应符合燃放安全需要等，烟花垂直燃放时，安全距离相应进行了完善</w:t>
      </w:r>
      <w:r>
        <w:rPr>
          <w:rFonts w:hAnsi="宋体" w:hint="eastAsia"/>
        </w:rPr>
        <w:t xml:space="preserve">。</w:t>
      </w:r>
      <w:r>
        <w:rPr>
          <w:sz w:val="28"/>
          <w:szCs w:val="28"/>
          <w:kern w:val="2"/>
          <w:rFonts w:ascii="仿宋_GB2312" w:hAnsi="宋体" w:eastAsia="仿宋_GB2312" w:hint="eastAsia"/>
        </w:rPr>
        <w:t xml:space="preserve">同时增加了安全距离考虑的其他因素：</w:t>
      </w:r>
      <w:r>
        <w:rPr>
          <w:sz w:val="28"/>
          <w:szCs w:val="28"/>
          <w:kern w:val="2"/>
          <w:rFonts w:ascii="仿宋_GB2312" w:hAnsi="宋体" w:eastAsia="仿宋_GB2312" w:hint="eastAsia"/>
        </w:rPr>
      </w:r>
    </w:p>
    <w:p>
      <w:pPr>
        <w:pStyle w:val="UserStyle_2"/>
        <w:tabs>
          <w:tab w:val="clear" w:pos="4201"/>
          <w:tab w:val="clear" w:pos="9298"/>
        </w:tabs>
        <w:spacing w:after="156" w:before="156" w:line="560" w:lineRule="exact"/>
        <w:ind w:firstLine="0" w:firstLineChars="0"/>
        <w:rPr>
          <w:sz w:val="28"/>
          <w:szCs w:val="28"/>
          <w:kern w:val="2"/>
          <w:rFonts w:ascii="仿宋_GB2312" w:hAnsi="宋体" w:eastAsia="仿宋_GB2312" w:hint="eastAsia"/>
        </w:rPr>
      </w:pPr>
      <w:r>
        <w:tab/>
        <w:rPr>
          <w:sz w:val="28"/>
          <w:szCs w:val="28"/>
          <w:kern w:val="2"/>
          <w:rFonts w:ascii="仿宋_GB2312" w:hAnsi="宋体" w:eastAsia="仿宋_GB2312" w:hint="eastAsia"/>
        </w:rPr>
      </w:r>
      <w:r>
        <w:rPr>
          <w:sz w:val="28"/>
          <w:szCs w:val="28"/>
          <w:kern w:val="2"/>
          <w:rFonts w:ascii="仿宋_GB2312" w:hAnsi="宋体" w:eastAsia="仿宋_GB2312" w:hint="eastAsia"/>
        </w:rPr>
        <w:t xml:space="preserve">    —— 当倾斜发射时，可视倾斜角度</w:t>
      </w:r>
      <w:r>
        <w:rPr>
          <w:sz w:val="28"/>
          <w:szCs w:val="28"/>
          <w:kern w:val="2"/>
          <w:rFonts w:ascii="仿宋_GB2312" w:hAnsi="宋体" w:eastAsia="仿宋_GB2312"/>
        </w:rPr>
        <w:t xml:space="preserve">、方向</w:t>
      </w:r>
      <w:r>
        <w:rPr>
          <w:sz w:val="28"/>
          <w:szCs w:val="28"/>
          <w:kern w:val="2"/>
          <w:rFonts w:ascii="仿宋_GB2312" w:hAnsi="宋体" w:eastAsia="仿宋_GB2312" w:hint="eastAsia"/>
        </w:rPr>
        <w:t xml:space="preserve">，其安全距离应满足其发射高度1.5倍的要求；对应方向</w:t>
      </w:r>
      <w:r>
        <w:rPr>
          <w:sz w:val="28"/>
          <w:szCs w:val="28"/>
          <w:kern w:val="2"/>
          <w:rFonts w:ascii="仿宋_GB2312" w:hAnsi="宋体" w:eastAsia="仿宋_GB2312"/>
        </w:rPr>
        <w:t xml:space="preserve">可相应减少距离</w:t>
      </w:r>
      <w:r>
        <w:rPr>
          <w:sz w:val="28"/>
          <w:szCs w:val="28"/>
          <w:kern w:val="2"/>
          <w:rFonts w:ascii="仿宋_GB2312" w:hAnsi="宋体" w:eastAsia="仿宋_GB2312" w:hint="eastAsia"/>
        </w:rPr>
        <w:t xml:space="preserve">。</w:t>
      </w:r>
      <w:r>
        <w:rPr>
          <w:sz w:val="28"/>
          <w:szCs w:val="28"/>
          <w:kern w:val="2"/>
          <w:rFonts w:ascii="仿宋_GB2312" w:hAnsi="宋体" w:eastAsia="仿宋_GB2312"/>
        </w:rPr>
      </w:r>
    </w:p>
    <w:p>
      <w:pPr>
        <w:pStyle w:val="UserStyle_8"/>
        <w:outlineLvl w:val="1"/>
        <w:numPr>
          <w:ilvl w:val="0"/>
          <w:numId w:val="0"/>
        </w:numPr>
        <w:spacing w:after="156" w:before="156" w:line="560" w:lineRule="exact"/>
        <w:ind w:firstLine="560" w:firstLineChars="200"/>
        <w:rPr>
          <w:sz w:val="28"/>
          <w:szCs w:val="28"/>
          <w:kern w:val="2"/>
          <w:rFonts w:ascii="仿宋_GB2312" w:hAnsi="宋体" w:eastAsia="仿宋_GB2312" w:hint="eastAsia"/>
        </w:rPr>
      </w:pPr>
      <w:r>
        <w:rPr>
          <w:sz w:val="28"/>
          <w:szCs w:val="28"/>
          <w:kern w:val="2"/>
          <w:rFonts w:ascii="仿宋_GB2312" w:hAnsi="宋体" w:eastAsia="仿宋_GB2312" w:hint="eastAsia"/>
        </w:rPr>
        <w:t xml:space="preserve">——当风速大于</w:t>
      </w:r>
      <w:r>
        <w:rPr>
          <w:sz w:val="28"/>
          <w:szCs w:val="28"/>
          <w:kern w:val="2"/>
          <w:rFonts w:ascii="仿宋_GB2312" w:hAnsi="宋体" w:eastAsia="仿宋_GB2312"/>
        </w:rPr>
        <w:t xml:space="preserve">8</w:t>
      </w:r>
      <w:r>
        <w:rPr>
          <w:sz w:val="28"/>
          <w:szCs w:val="28"/>
          <w:kern w:val="2"/>
          <w:rFonts w:ascii="仿宋_GB2312" w:hAnsi="宋体" w:eastAsia="仿宋_GB2312" w:hint="eastAsia"/>
        </w:rPr>
        <w:t xml:space="preserve">米</w:t>
      </w:r>
      <w:r>
        <w:rPr>
          <w:sz w:val="28"/>
          <w:szCs w:val="28"/>
          <w:kern w:val="2"/>
          <w:rFonts w:ascii="仿宋_GB2312" w:hAnsi="宋体" w:eastAsia="仿宋_GB2312"/>
        </w:rPr>
        <w:t xml:space="preserve">/</w:t>
      </w:r>
      <w:r>
        <w:rPr>
          <w:sz w:val="28"/>
          <w:szCs w:val="28"/>
          <w:kern w:val="2"/>
          <w:rFonts w:ascii="仿宋_GB2312" w:hAnsi="宋体" w:eastAsia="仿宋_GB2312" w:hint="eastAsia"/>
        </w:rPr>
        <w:t xml:space="preserve">秒时，应视情况进行安全评估确定。</w:t>
      </w:r>
      <w:r>
        <w:rPr>
          <w:sz w:val="28"/>
          <w:szCs w:val="28"/>
          <w:kern w:val="2"/>
          <w:rFonts w:ascii="仿宋_GB2312" w:hAnsi="宋体" w:eastAsia="仿宋_GB2312" w:hint="eastAsia"/>
        </w:rPr>
      </w:r>
    </w:p>
    <w:p>
      <w:pPr>
        <w:pStyle w:val="UserStyle_2"/>
        <w:tabs>
          <w:tab w:val="clear" w:pos="4201"/>
          <w:tab w:val="clear" w:pos="9298"/>
        </w:tabs>
        <w:spacing w:line="560" w:lineRule="exact"/>
        <w:ind w:firstLine="560"/>
        <w:rPr>
          <w:sz w:val="28"/>
          <w:szCs w:val="28"/>
          <w:kern w:val="2"/>
          <w:rFonts w:ascii="仿宋_GB2312" w:hAnsi="宋体" w:eastAsia="仿宋_GB2312" w:hint="eastAsia"/>
        </w:rPr>
      </w:pPr>
      <w:r>
        <w:rPr>
          <w:sz w:val="28"/>
          <w:szCs w:val="28"/>
          <w:kern w:val="2"/>
          <w:rFonts w:ascii="仿宋_GB2312" w:hAnsi="宋体" w:eastAsia="仿宋_GB2312" w:hint="eastAsia"/>
        </w:rPr>
        <w:t xml:space="preserve">——特殊要求的大型焰火燃放和有安全防护措施(如屏障)时，可视具体情况由评估专家评估确定。</w:t>
      </w:r>
      <w:r>
        <w:rPr>
          <w:sz w:val="28"/>
          <w:szCs w:val="28"/>
          <w:kern w:val="2"/>
          <w:rFonts w:ascii="仿宋_GB2312" w:hAnsi="宋体" w:eastAsia="仿宋_GB2312" w:hint="eastAsia"/>
        </w:rPr>
      </w:r>
    </w:p>
    <w:p>
      <w:pPr>
        <w:pStyle w:val="UserStyle_2"/>
        <w:tabs>
          <w:tab w:val="clear" w:pos="4201"/>
          <w:tab w:val="clear" w:pos="9298"/>
        </w:tabs>
        <w:spacing w:line="560" w:lineRule="exact"/>
        <w:ind w:firstLine="560"/>
        <w:rPr>
          <w:sz w:val="28"/>
          <w:szCs w:val="28"/>
          <w:kern w:val="2"/>
          <w:rFonts w:ascii="仿宋_GB2312" w:hAnsi="宋体" w:eastAsia="仿宋_GB2312" w:hint="eastAsia"/>
        </w:rPr>
      </w:pPr>
      <w:r>
        <w:rPr>
          <w:sz w:val="28"/>
          <w:szCs w:val="28"/>
          <w:kern w:val="2"/>
          <w:rFonts w:ascii="仿宋_GB2312" w:hAnsi="宋体" w:eastAsia="仿宋_GB2312" w:hint="eastAsia"/>
        </w:rPr>
        <w:t xml:space="preserve">——燃放场所有建筑物的，可按照建筑物防火等级、门窗封闭情况、人员留存和易燃物程度等，由评估专家视情况确定。</w:t>
      </w:r>
      <w:r>
        <w:rPr>
          <w:sz w:val="28"/>
          <w:szCs w:val="28"/>
          <w:kern w:val="2"/>
          <w:rFonts w:ascii="仿宋_GB2312" w:hAnsi="宋体" w:eastAsia="仿宋_GB2312" w:hint="eastAsia"/>
        </w:rPr>
      </w:r>
    </w:p>
    <w:p>
      <w:pPr>
        <w:pStyle w:val="UserStyle_2"/>
        <w:tabs>
          <w:tab w:val="clear" w:pos="4201"/>
          <w:tab w:val="clear" w:pos="9298"/>
        </w:tabs>
        <w:spacing w:line="560" w:lineRule="exact"/>
        <w:ind w:firstLine="560"/>
        <w:rPr>
          <w:sz w:val="28"/>
          <w:szCs w:val="28"/>
          <w:kern w:val="2"/>
          <w:rFonts w:ascii="仿宋_GB2312" w:hAnsi="宋体" w:eastAsia="仿宋_GB2312" w:hint="eastAsia"/>
        </w:rPr>
      </w:pPr>
      <w:r>
        <w:rPr>
          <w:sz w:val="28"/>
          <w:szCs w:val="28"/>
          <w:kern w:val="2"/>
          <w:rFonts w:ascii="仿宋_GB2312" w:hAnsi="宋体" w:eastAsia="仿宋_GB2312" w:hint="eastAsia"/>
        </w:rPr>
        <w:t xml:space="preserve">——利用自然地形地貌、设施等进行大型焰火燃放时，可视具体情况由评估专家评估确定。</w:t>
      </w:r>
      <w:r>
        <w:rPr>
          <w:sz w:val="28"/>
          <w:szCs w:val="28"/>
          <w:kern w:val="2"/>
          <w:rFonts w:ascii="仿宋_GB2312" w:hAnsi="宋体" w:eastAsia="仿宋_GB2312" w:hint="eastAsia"/>
        </w:rPr>
      </w:r>
    </w:p>
    <w:p>
      <w:pPr>
        <w:pStyle w:val="UserStyle_2"/>
        <w:tabs>
          <w:tab w:val="clear" w:pos="4201"/>
          <w:tab w:val="clear" w:pos="9298"/>
        </w:tabs>
        <w:spacing w:after="156" w:before="156" w:line="560" w:lineRule="exact"/>
        <w:ind w:firstLine="700" w:firstLineChars="250"/>
        <w:rPr>
          <w:sz w:val="28"/>
          <w:szCs w:val="28"/>
          <w:kern w:val="2"/>
          <w:rFonts w:ascii="仿宋_GB2312" w:hAnsi="宋体" w:eastAsia="仿宋_GB2312" w:hint="eastAsia"/>
        </w:rPr>
      </w:pPr>
      <w:r>
        <w:rPr>
          <w:sz w:val="28"/>
          <w:szCs w:val="28"/>
          <w:kern w:val="2"/>
          <w:rFonts w:ascii="仿宋_GB2312" w:hAnsi="宋体" w:eastAsia="仿宋_GB2312" w:hint="eastAsia"/>
        </w:rPr>
        <w:t xml:space="preserve">标准增加了舞台焰火、固定式场所燃放的场地要求，舞台焰火燃放小礼花产品时，焰火着火点周围5m范围内不应有易燃物，其他产品焰火着火点周围2m范围内不应有易燃物。舞台边缘与观众之间的距离应≥5 m。</w:t>
      </w:r>
      <w:r>
        <w:rPr>
          <w:sz w:val="28"/>
          <w:szCs w:val="28"/>
          <w:kern w:val="2"/>
          <w:rFonts w:ascii="仿宋_GB2312" w:hAnsi="宋体" w:eastAsia="仿宋_GB2312" w:hint="eastAsia"/>
        </w:rPr>
      </w:r>
    </w:p>
    <w:p>
      <w:pPr>
        <w:pStyle w:val="UserStyle_2"/>
        <w:tabs>
          <w:tab w:val="clear" w:pos="4201"/>
          <w:tab w:val="clear" w:pos="9298"/>
        </w:tabs>
        <w:spacing w:line="560" w:lineRule="exact"/>
        <w:ind w:firstLineChars="150"/>
        <w:rPr>
          <w:sz w:val="28"/>
          <w:szCs w:val="28"/>
          <w:kern w:val="2"/>
          <w:rFonts w:ascii="仿宋_GB2312" w:hAnsi="宋体" w:eastAsia="仿宋_GB2312" w:hint="eastAsia"/>
        </w:rPr>
      </w:pPr>
      <w:r>
        <w:rPr>
          <w:sz w:val="28"/>
          <w:szCs w:val="28"/>
          <w:kern w:val="2"/>
          <w:rFonts w:ascii="仿宋_GB2312" w:hAnsi="宋体" w:eastAsia="仿宋_GB2312" w:hint="eastAsia"/>
        </w:rPr>
        <w:t xml:space="preserve">固定式焰火燃放场地</w:t>
      </w:r>
      <w:r>
        <w:rPr>
          <w:sz w:val="28"/>
          <w:szCs w:val="28"/>
          <w:kern w:val="2"/>
          <w:rFonts w:ascii="仿宋_GB2312" w:hAnsi="宋体" w:eastAsia="仿宋_GB2312" w:hint="eastAsia"/>
        </w:rPr>
      </w:r>
    </w:p>
    <w:p>
      <w:pPr>
        <w:pStyle w:val="UserStyle_2"/>
        <w:tabs>
          <w:tab w:val="clear" w:pos="4201"/>
          <w:tab w:val="clear" w:pos="9298"/>
        </w:tabs>
        <w:spacing w:line="560" w:lineRule="exact"/>
        <w:ind w:firstLineChars="150"/>
        <w:rPr>
          <w:sz w:val="28"/>
          <w:szCs w:val="28"/>
          <w:kern w:val="2"/>
          <w:rFonts w:ascii="仿宋_GB2312" w:hAnsi="宋体" w:eastAsia="仿宋_GB2312" w:hint="eastAsia"/>
        </w:rPr>
      </w:pPr>
      <w:r>
        <w:rPr>
          <w:sz w:val="28"/>
          <w:szCs w:val="28"/>
          <w:kern w:val="2"/>
          <w:rFonts w:ascii="仿宋_GB2312" w:hAnsi="宋体" w:eastAsia="仿宋_GB2312" w:hint="eastAsia"/>
        </w:rPr>
        <w:t xml:space="preserve">——如包含室外和舞台焰火，应符合相应焰火场地（所）要求。</w:t>
      </w:r>
      <w:r>
        <w:rPr>
          <w:sz w:val="28"/>
          <w:szCs w:val="28"/>
          <w:kern w:val="2"/>
          <w:rFonts w:ascii="仿宋_GB2312" w:hAnsi="宋体" w:eastAsia="仿宋_GB2312" w:hint="eastAsia"/>
        </w:rPr>
      </w:r>
    </w:p>
    <w:p>
      <w:pPr>
        <w:pStyle w:val="UserStyle_13"/>
        <w:numPr>
          <w:ilvl w:val="0"/>
          <w:numId w:val="0"/>
        </w:numPr>
        <w:spacing w:line="560" w:lineRule="exact"/>
        <w:ind w:firstLine="560" w:firstLineChars="200"/>
        <w:rPr>
          <w:sz w:val="28"/>
          <w:szCs w:val="28"/>
          <w:kern w:val="2"/>
          <w:rFonts w:ascii="仿宋_GB2312" w:hAnsi="宋体" w:eastAsia="仿宋_GB2312" w:hint="eastAsia"/>
        </w:rPr>
      </w:pPr>
      <w:r>
        <w:rPr>
          <w:sz w:val="28"/>
          <w:szCs w:val="28"/>
          <w:kern w:val="2"/>
          <w:rFonts w:ascii="仿宋_GB2312" w:hAnsi="宋体" w:eastAsia="仿宋_GB2312" w:hint="eastAsia"/>
        </w:rPr>
        <w:t xml:space="preserve">——燃放作业前，应对设备设施、场地、装置等进行牢固性核查。</w:t>
      </w:r>
      <w:r>
        <w:rPr>
          <w:sz w:val="28"/>
          <w:szCs w:val="28"/>
          <w:kern w:val="2"/>
          <w:rFonts w:ascii="仿宋_GB2312" w:hAnsi="宋体" w:eastAsia="仿宋_GB2312" w:hint="eastAsia"/>
        </w:rPr>
      </w:r>
    </w:p>
    <w:p>
      <w:pPr>
        <w:pStyle w:val="UserStyle_23"/>
        <w:spacing w:line="560" w:lineRule="exact"/>
        <w:ind w:firstLine="560" w:firstLineChars="200"/>
        <w:rPr>
          <w:sz w:val="28"/>
          <w:szCs w:val="28"/>
          <w:kern w:val="2"/>
          <w:rFonts w:ascii="仿宋_GB2312" w:hAnsi="宋体" w:eastAsia="仿宋_GB2312" w:hint="eastAsia"/>
        </w:rPr>
      </w:pPr>
      <w:r>
        <w:rPr>
          <w:sz w:val="28"/>
          <w:szCs w:val="28"/>
          <w:kern w:val="2"/>
          <w:rFonts w:ascii="仿宋_GB2312" w:hAnsi="宋体" w:eastAsia="仿宋_GB2312" w:hint="eastAsia"/>
        </w:rPr>
        <w:t xml:space="preserve">——焰火产品运输时应采用专线、专车、专梯运输，防止客货混运。</w:t>
      </w:r>
      <w:r>
        <w:rPr>
          <w:sz w:val="28"/>
          <w:szCs w:val="28"/>
          <w:kern w:val="2"/>
          <w:rFonts w:ascii="仿宋_GB2312" w:hAnsi="宋体" w:eastAsia="仿宋_GB2312" w:hint="eastAsia"/>
        </w:rPr>
      </w:r>
    </w:p>
    <w:p>
      <w:pPr>
        <w:pStyle w:val="UserStyle_13"/>
        <w:numPr>
          <w:ilvl w:val="0"/>
          <w:numId w:val="0"/>
        </w:numPr>
        <w:spacing w:line="560" w:lineRule="exact"/>
        <w:ind w:firstLine="560" w:firstLineChars="200"/>
        <w:rPr>
          <w:sz w:val="28"/>
          <w:szCs w:val="28"/>
          <w:kern w:val="2"/>
          <w:rFonts w:ascii="仿宋_GB2312" w:hAnsi="宋体" w:eastAsia="仿宋_GB2312" w:hint="eastAsia"/>
        </w:rPr>
      </w:pPr>
      <w:r>
        <w:rPr>
          <w:sz w:val="28"/>
          <w:szCs w:val="28"/>
          <w:kern w:val="2"/>
          <w:rFonts w:ascii="仿宋_GB2312" w:hAnsi="宋体" w:eastAsia="仿宋_GB2312" w:hint="eastAsia"/>
        </w:rPr>
        <w:t xml:space="preserve">——焰火产品储存应符合GB11652要求，安装时的储存可以采用临时储存箱。</w:t>
      </w:r>
      <w:r>
        <w:rPr>
          <w:sz w:val="28"/>
          <w:szCs w:val="28"/>
          <w:kern w:val="2"/>
          <w:rFonts w:ascii="仿宋_GB2312" w:hAnsi="宋体" w:eastAsia="仿宋_GB2312" w:hint="eastAsia"/>
        </w:rPr>
      </w:r>
    </w:p>
    <w:p>
      <w:pPr>
        <w:pStyle w:val="UserStyle_13"/>
        <w:numPr>
          <w:ilvl w:val="0"/>
          <w:numId w:val="0"/>
        </w:numPr>
        <w:spacing w:line="560" w:lineRule="exact"/>
        <w:ind w:firstLine="560" w:firstLineChars="200"/>
        <w:rPr>
          <w:sz w:val="28"/>
          <w:szCs w:val="28"/>
          <w:kern w:val="2"/>
          <w:rFonts w:ascii="仿宋_GB2312" w:hAnsi="宋体" w:eastAsia="仿宋_GB2312" w:hint="eastAsia"/>
        </w:rPr>
      </w:pPr>
      <w:r>
        <w:rPr>
          <w:sz w:val="28"/>
          <w:szCs w:val="28"/>
          <w:kern w:val="2"/>
          <w:rFonts w:ascii="仿宋_GB2312" w:hAnsi="宋体" w:eastAsia="仿宋_GB2312" w:hint="eastAsia"/>
        </w:rPr>
        <w:t xml:space="preserve">——如燃放的规模、产品、编排 、场地（所）等不发生变化时，可连续燃放，每半年进行一次安全评估和审批。</w:t>
      </w:r>
      <w:r>
        <w:rPr>
          <w:sz w:val="28"/>
          <w:szCs w:val="28"/>
          <w:kern w:val="2"/>
          <w:rFonts w:ascii="仿宋_GB2312" w:hAnsi="宋体" w:eastAsia="仿宋_GB2312" w:hint="eastAsia"/>
        </w:rPr>
      </w:r>
    </w:p>
    <w:p>
      <w:pPr>
        <w:pStyle w:val="UserStyle_23"/>
        <w:spacing w:line="560" w:lineRule="exact"/>
        <w:ind w:firstLine="560" w:firstLineChars="200"/>
        <w:rPr>
          <w:sz w:val="28"/>
          <w:szCs w:val="28"/>
          <w:kern w:val="2"/>
          <w:rFonts w:ascii="仿宋_GB2312" w:hAnsi="宋体" w:eastAsia="仿宋_GB2312" w:hint="eastAsia"/>
        </w:rPr>
      </w:pPr>
      <w:r>
        <w:rPr>
          <w:sz w:val="28"/>
          <w:szCs w:val="28"/>
          <w:kern w:val="2"/>
          <w:rFonts w:ascii="仿宋_GB2312" w:hAnsi="宋体" w:eastAsia="仿宋_GB2312" w:hint="eastAsia"/>
        </w:rPr>
        <w:t xml:space="preserve">——如燃放的规模、产品、编排 、场地（所）等发生变化时，应修改设计方案，重新进行安全评估。</w:t>
      </w:r>
      <w:r>
        <w:rPr>
          <w:sz w:val="28"/>
          <w:szCs w:val="28"/>
          <w:kern w:val="2"/>
          <w:rFonts w:ascii="仿宋_GB2312" w:hAnsi="宋体" w:eastAsia="仿宋_GB2312" w:hint="eastAsia"/>
        </w:rPr>
      </w:r>
    </w:p>
    <w:p>
      <w:pPr>
        <w:pStyle w:val="UserStyle_6"/>
        <w:numPr>
          <w:ilvl w:val="0"/>
          <w:numId w:val="0"/>
        </w:numPr>
        <w:ind w:firstLine="560" w:firstLineChars="200"/>
        <w:rPr>
          <w:sz w:val="28"/>
          <w:szCs w:val="28"/>
          <w:kern w:val="2"/>
          <w:rFonts w:ascii="仿宋_GB2312" w:hAnsi="宋体" w:eastAsia="仿宋_GB2312" w:hint="eastAsia"/>
        </w:rPr>
      </w:pPr>
      <w:r>
        <w:rPr>
          <w:sz w:val="28"/>
          <w:szCs w:val="28"/>
          <w:kern w:val="2"/>
          <w:rFonts w:ascii="仿宋_GB2312" w:hAnsi="宋体" w:eastAsia="仿宋_GB2312" w:hint="eastAsia"/>
        </w:rPr>
        <w:t xml:space="preserve">增加了一个燃放装置章节，增加了相应要求：对采用升降机等辅助设施燃放礼花弹时，其承载面应承受燃放产品后坐力的3倍不变形；</w:t>
      </w:r>
      <w:r>
        <w:rPr>
          <w:sz w:val="28"/>
          <w:szCs w:val="28"/>
          <w:kern w:val="2"/>
          <w:rFonts w:ascii="仿宋_GB2312" w:hAnsi="宋体" w:eastAsia="仿宋_GB2312"/>
        </w:rPr>
        <w:t xml:space="preserve">稳定装置、固定架（管）材</w:t>
      </w:r>
      <w:r>
        <w:rPr>
          <w:sz w:val="28"/>
          <w:szCs w:val="28"/>
          <w:kern w:val="2"/>
          <w:rFonts w:ascii="仿宋_GB2312" w:hAnsi="宋体" w:eastAsia="仿宋_GB2312" w:hint="eastAsia"/>
        </w:rPr>
        <w:t xml:space="preserve">、框体、电点火系统</w:t>
      </w:r>
      <w:r>
        <w:rPr>
          <w:sz w:val="28"/>
          <w:szCs w:val="28"/>
          <w:kern w:val="2"/>
          <w:rFonts w:ascii="仿宋_GB2312" w:hAnsi="宋体" w:eastAsia="仿宋_GB2312"/>
        </w:rPr>
        <w:t xml:space="preserve">等</w:t>
      </w:r>
      <w:r>
        <w:rPr>
          <w:sz w:val="28"/>
          <w:szCs w:val="28"/>
          <w:kern w:val="2"/>
          <w:rFonts w:ascii="仿宋_GB2312" w:hAnsi="宋体" w:eastAsia="仿宋_GB2312" w:hint="eastAsia"/>
        </w:rPr>
        <w:t xml:space="preserve">应满足相应燃放等级要求，质量合格。</w:t>
      </w:r>
      <w:r>
        <w:rPr>
          <w:sz w:val="28"/>
          <w:szCs w:val="28"/>
          <w:kern w:val="2"/>
          <w:rFonts w:ascii="仿宋_GB2312" w:hAnsi="宋体" w:eastAsia="仿宋_GB2312" w:hint="eastAsia"/>
        </w:rPr>
      </w:r>
    </w:p>
    <w:p>
      <w:pPr>
        <w:pStyle w:val="UserStyle_12"/>
        <w:numPr>
          <w:ilvl w:val="0"/>
          <w:numId w:val="0"/>
        </w:numPr>
        <w:ind w:firstLine="560" w:firstLineChars="200"/>
        <w:rPr>
          <w:sz w:val="28"/>
          <w:szCs w:val="28"/>
          <w:kern w:val="2"/>
          <w:rFonts w:ascii="仿宋_GB2312" w:hAnsi="宋体" w:eastAsia="仿宋_GB2312" w:hint="eastAsia"/>
        </w:rPr>
      </w:pPr>
      <w:r>
        <w:rPr>
          <w:sz w:val="28"/>
          <w:szCs w:val="28"/>
          <w:kern w:val="2"/>
          <w:rFonts w:ascii="仿宋_GB2312" w:hAnsi="宋体" w:eastAsia="仿宋_GB2312" w:hint="eastAsia"/>
        </w:rPr>
        <w:t xml:space="preserve">原标准中的作业方案调整为作业单位燃放方案，包括技术设计方案和燃放作业方案，与主办单位的组织实施方案进行了明确分开，内容进行了明确，责任进一步细化，其技术设计方案应包括下列内容：</w:t>
      </w:r>
      <w:r>
        <w:rPr>
          <w:sz w:val="28"/>
          <w:szCs w:val="28"/>
          <w:kern w:val="2"/>
          <w:rFonts w:ascii="仿宋_GB2312" w:hAnsi="宋体" w:eastAsia="仿宋_GB2312" w:hint="eastAsia"/>
        </w:rPr>
      </w:r>
    </w:p>
    <w:p>
      <w:pPr>
        <w:pStyle w:val="Normal"/>
        <w:numPr>
          <w:ilvl w:val="0"/>
          <w:numId w:val="8"/>
        </w:numPr>
        <w:ind w:firstLine="207"/>
        <w:rPr>
          <w:sz w:val="28"/>
          <w:szCs w:val="28"/>
          <w:rFonts w:ascii="仿宋_GB2312" w:hAnsi="宋体" w:eastAsia="仿宋_GB2312" w:hint="eastAsia"/>
        </w:rPr>
      </w:pPr>
      <w:r>
        <w:rPr>
          <w:sz w:val="28"/>
          <w:szCs w:val="28"/>
          <w:rFonts w:ascii="仿宋_GB2312" w:hAnsi="宋体" w:eastAsia="仿宋_GB2312" w:hint="eastAsia"/>
        </w:rPr>
        <w:t xml:space="preserve"> 时间、地点及活动主题、艺术创意等相关内容；</w:t>
      </w:r>
      <w:r>
        <w:rPr>
          <w:sz w:val="28"/>
          <w:szCs w:val="28"/>
          <w:rFonts w:ascii="仿宋_GB2312" w:hAnsi="宋体" w:eastAsia="仿宋_GB2312" w:hint="eastAsia"/>
        </w:rPr>
      </w:r>
    </w:p>
    <w:p>
      <w:pPr>
        <w:pStyle w:val="Normal"/>
        <w:numPr>
          <w:ilvl w:val="0"/>
          <w:numId w:val="8"/>
        </w:numPr>
        <w:ind w:firstLine="565" w:firstLineChars="202" w:left="0"/>
        <w:rPr>
          <w:sz w:val="28"/>
          <w:szCs w:val="28"/>
          <w:rFonts w:ascii="仿宋_GB2312" w:hAnsi="宋体" w:eastAsia="仿宋_GB2312" w:hint="eastAsia"/>
        </w:rPr>
      </w:pPr>
      <w:r>
        <w:rPr>
          <w:sz w:val="28"/>
          <w:szCs w:val="28"/>
          <w:rFonts w:ascii="仿宋_GB2312" w:hAnsi="宋体" w:eastAsia="仿宋_GB2312" w:hint="eastAsia"/>
        </w:rPr>
        <w:t xml:space="preserve"> 拟燃放产品的种类（型）、规格、数量、最大发射高度和辐射</w:t>
      </w:r>
      <w:r>
        <w:rPr>
          <w:sz w:val="28"/>
          <w:szCs w:val="28"/>
          <w:rFonts w:ascii="仿宋_GB2312" w:hAnsi="宋体" w:eastAsia="仿宋_GB2312"/>
        </w:rPr>
        <w:t xml:space="preserve">半径</w:t>
      </w:r>
      <w:r>
        <w:rPr>
          <w:sz w:val="28"/>
          <w:szCs w:val="28"/>
          <w:rFonts w:ascii="仿宋_GB2312" w:hAnsi="宋体" w:eastAsia="仿宋_GB2312" w:hint="eastAsia"/>
        </w:rPr>
        <w:t xml:space="preserve">等基本安全参数；</w:t>
      </w:r>
      <w:r>
        <w:rPr>
          <w:sz w:val="28"/>
          <w:szCs w:val="28"/>
          <w:rFonts w:ascii="仿宋_GB2312" w:hAnsi="宋体" w:eastAsia="仿宋_GB2312" w:hint="eastAsia"/>
        </w:rPr>
      </w:r>
    </w:p>
    <w:p>
      <w:pPr>
        <w:pStyle w:val="Normal"/>
        <w:numPr>
          <w:ilvl w:val="0"/>
          <w:numId w:val="8"/>
        </w:numPr>
        <w:ind w:firstLine="565" w:firstLineChars="202" w:left="0"/>
        <w:rPr>
          <w:sz w:val="28"/>
          <w:szCs w:val="28"/>
          <w:rFonts w:ascii="仿宋_GB2312" w:hAnsi="宋体" w:eastAsia="仿宋_GB2312" w:hint="eastAsia"/>
        </w:rPr>
      </w:pPr>
      <w:r>
        <w:rPr>
          <w:sz w:val="28"/>
          <w:szCs w:val="28"/>
          <w:rFonts w:ascii="仿宋_GB2312" w:hAnsi="宋体" w:eastAsia="仿宋_GB2312" w:hint="eastAsia"/>
        </w:rPr>
        <w:t xml:space="preserve"> 承担燃放</w:t>
      </w:r>
      <w:r>
        <w:rPr>
          <w:sz w:val="28"/>
          <w:szCs w:val="28"/>
          <w:rFonts w:ascii="仿宋_GB2312" w:hAnsi="宋体" w:eastAsia="仿宋_GB2312"/>
        </w:rPr>
        <w:t xml:space="preserve">作业的单位</w:t>
      </w:r>
      <w:r>
        <w:rPr>
          <w:sz w:val="28"/>
          <w:szCs w:val="28"/>
          <w:rFonts w:ascii="仿宋_GB2312" w:hAnsi="宋体" w:eastAsia="仿宋_GB2312" w:hint="eastAsia"/>
        </w:rPr>
        <w:t xml:space="preserve">资质、人员资格、燃放产品、器材的检测报告；</w:t>
      </w:r>
      <w:r>
        <w:rPr>
          <w:sz w:val="28"/>
          <w:szCs w:val="28"/>
          <w:rFonts w:ascii="仿宋_GB2312" w:hAnsi="宋体" w:eastAsia="仿宋_GB2312" w:hint="eastAsia"/>
        </w:rPr>
      </w:r>
    </w:p>
    <w:p>
      <w:pPr>
        <w:pStyle w:val="Normal"/>
        <w:numPr>
          <w:ilvl w:val="0"/>
          <w:numId w:val="8"/>
        </w:numPr>
        <w:ind w:firstLine="565" w:firstLineChars="202" w:left="0"/>
        <w:rPr>
          <w:sz w:val="28"/>
          <w:szCs w:val="28"/>
          <w:rFonts w:ascii="仿宋_GB2312" w:hAnsi="宋体" w:eastAsia="仿宋_GB2312" w:hint="eastAsia"/>
        </w:rPr>
      </w:pPr>
      <w:r>
        <w:rPr>
          <w:sz w:val="28"/>
          <w:szCs w:val="28"/>
          <w:rFonts w:ascii="仿宋_GB2312" w:hAnsi="宋体" w:eastAsia="仿宋_GB2312" w:hint="eastAsia"/>
        </w:rPr>
        <w:t xml:space="preserve"> 燃放性质、规模、等级、燃放场地（所）描述、运输、储存、燃放辅助设施以及相应的编组文字说明等；</w:t>
      </w:r>
      <w:r>
        <w:rPr>
          <w:sz w:val="28"/>
          <w:szCs w:val="28"/>
          <w:rFonts w:ascii="仿宋_GB2312" w:hAnsi="宋体" w:eastAsia="仿宋_GB2312" w:hint="eastAsia"/>
        </w:rPr>
      </w:r>
    </w:p>
    <w:p>
      <w:pPr>
        <w:pStyle w:val="Normal"/>
        <w:numPr>
          <w:ilvl w:val="0"/>
          <w:numId w:val="8"/>
        </w:numPr>
        <w:ind w:firstLine="565" w:firstLineChars="202" w:left="0"/>
        <w:rPr>
          <w:sz w:val="28"/>
          <w:szCs w:val="28"/>
          <w:rFonts w:ascii="仿宋_GB2312" w:hAnsi="宋体" w:eastAsia="仿宋_GB2312" w:hint="eastAsia"/>
        </w:rPr>
      </w:pPr>
      <w:r>
        <w:rPr>
          <w:sz w:val="28"/>
          <w:szCs w:val="28"/>
          <w:rFonts w:ascii="仿宋_GB2312" w:hAnsi="宋体" w:eastAsia="仿宋_GB2312" w:hint="eastAsia"/>
        </w:rPr>
        <w:t xml:space="preserve"> 作业区、安全警戒区</w:t>
      </w:r>
      <w:r>
        <w:rPr>
          <w:sz w:val="28"/>
          <w:szCs w:val="28"/>
          <w:rFonts w:ascii="仿宋_GB2312" w:hAnsi="宋体" w:eastAsia="仿宋_GB2312"/>
        </w:rPr>
        <w:t xml:space="preserve">保障</w:t>
      </w:r>
      <w:r>
        <w:rPr>
          <w:sz w:val="28"/>
          <w:szCs w:val="28"/>
          <w:rFonts w:ascii="仿宋_GB2312" w:hAnsi="宋体" w:eastAsia="仿宋_GB2312" w:hint="eastAsia"/>
        </w:rPr>
        <w:t xml:space="preserve">范围及现场示意图；</w:t>
      </w:r>
      <w:r>
        <w:rPr>
          <w:sz w:val="28"/>
          <w:szCs w:val="28"/>
          <w:rFonts w:ascii="仿宋_GB2312" w:hAnsi="宋体" w:eastAsia="仿宋_GB2312" w:hint="eastAsia"/>
        </w:rPr>
      </w:r>
    </w:p>
    <w:p>
      <w:pPr>
        <w:pStyle w:val="Normal"/>
        <w:numPr>
          <w:ilvl w:val="0"/>
          <w:numId w:val="8"/>
        </w:numPr>
        <w:ind w:firstLine="565" w:firstLineChars="202" w:left="0"/>
        <w:rPr>
          <w:sz w:val="28"/>
          <w:szCs w:val="28"/>
          <w:rFonts w:ascii="仿宋_GB2312" w:hAnsi="宋体" w:eastAsia="仿宋_GB2312" w:hint="eastAsia"/>
        </w:rPr>
      </w:pPr>
      <w:r>
        <w:rPr>
          <w:sz w:val="28"/>
          <w:szCs w:val="28"/>
          <w:rFonts w:ascii="仿宋_GB2312" w:hAnsi="宋体" w:eastAsia="仿宋_GB2312" w:hint="eastAsia"/>
        </w:rPr>
        <w:t xml:space="preserve">燃放场所和观众区方位及周边环境、距离的文字描述(详细列举影响燃放安全的因素以及</w:t>
      </w:r>
      <w:r>
        <w:rPr>
          <w:sz w:val="28"/>
          <w:szCs w:val="28"/>
          <w:rFonts w:ascii="仿宋_GB2312" w:hAnsi="宋体" w:eastAsia="仿宋_GB2312"/>
        </w:rPr>
        <w:t xml:space="preserve">采取</w:t>
      </w:r>
      <w:r>
        <w:rPr>
          <w:sz w:val="28"/>
          <w:szCs w:val="28"/>
          <w:rFonts w:ascii="仿宋_GB2312" w:hAnsi="宋体" w:eastAsia="仿宋_GB2312" w:hint="eastAsia"/>
        </w:rPr>
        <w:t xml:space="preserve">或建议举办单位</w:t>
      </w:r>
      <w:r>
        <w:rPr>
          <w:sz w:val="28"/>
          <w:szCs w:val="28"/>
          <w:rFonts w:ascii="仿宋_GB2312" w:hAnsi="宋体" w:eastAsia="仿宋_GB2312"/>
        </w:rPr>
        <w:t xml:space="preserve">采取的</w:t>
      </w:r>
      <w:r>
        <w:rPr>
          <w:sz w:val="28"/>
          <w:szCs w:val="28"/>
          <w:rFonts w:ascii="仿宋_GB2312" w:hAnsi="宋体" w:eastAsia="仿宋_GB2312" w:hint="eastAsia"/>
        </w:rPr>
        <w:t xml:space="preserve">防范</w:t>
      </w:r>
      <w:r>
        <w:rPr>
          <w:sz w:val="28"/>
          <w:szCs w:val="28"/>
          <w:rFonts w:ascii="仿宋_GB2312" w:hAnsi="宋体" w:eastAsia="仿宋_GB2312"/>
        </w:rPr>
        <w:t xml:space="preserve">风险的措施</w:t>
      </w:r>
      <w:r>
        <w:rPr>
          <w:sz w:val="28"/>
          <w:szCs w:val="28"/>
          <w:rFonts w:ascii="仿宋_GB2312" w:hAnsi="宋体" w:eastAsia="仿宋_GB2312" w:hint="eastAsia"/>
        </w:rPr>
        <w:t xml:space="preserve">和</w:t>
      </w:r>
      <w:r>
        <w:rPr>
          <w:sz w:val="28"/>
          <w:szCs w:val="28"/>
          <w:rFonts w:ascii="仿宋_GB2312" w:hAnsi="宋体" w:eastAsia="仿宋_GB2312"/>
        </w:rPr>
        <w:t xml:space="preserve">对策</w:t>
      </w:r>
      <w:r>
        <w:rPr>
          <w:sz w:val="28"/>
          <w:szCs w:val="28"/>
          <w:rFonts w:ascii="仿宋_GB2312" w:hAnsi="宋体" w:eastAsia="仿宋_GB2312" w:hint="eastAsia"/>
        </w:rPr>
        <w:t xml:space="preserve">)及现场示意图；</w:t>
      </w:r>
      <w:r>
        <w:rPr>
          <w:sz w:val="28"/>
          <w:szCs w:val="28"/>
          <w:rFonts w:ascii="仿宋_GB2312" w:hAnsi="宋体" w:eastAsia="仿宋_GB2312" w:hint="eastAsia"/>
        </w:rPr>
      </w:r>
    </w:p>
    <w:p>
      <w:pPr>
        <w:pStyle w:val="Normal"/>
        <w:numPr>
          <w:ilvl w:val="0"/>
          <w:numId w:val="8"/>
        </w:numPr>
        <w:ind w:firstLine="565" w:firstLineChars="202" w:left="0"/>
        <w:rPr>
          <w:sz w:val="28"/>
          <w:szCs w:val="28"/>
          <w:rFonts w:ascii="仿宋_GB2312" w:hAnsi="宋体" w:eastAsia="仿宋_GB2312" w:hint="eastAsia"/>
        </w:rPr>
      </w:pPr>
      <w:r>
        <w:rPr>
          <w:sz w:val="28"/>
          <w:szCs w:val="28"/>
          <w:rFonts w:ascii="仿宋_GB2312" w:hAnsi="宋体" w:eastAsia="仿宋_GB2312" w:hint="eastAsia"/>
        </w:rPr>
        <w:t xml:space="preserve">拟燃放产品布置示意简图，产品固定</w:t>
      </w:r>
      <w:r>
        <w:rPr>
          <w:sz w:val="28"/>
          <w:szCs w:val="28"/>
          <w:rFonts w:ascii="仿宋_GB2312" w:hAnsi="宋体" w:eastAsia="仿宋_GB2312"/>
        </w:rPr>
        <w:t xml:space="preserve">方式</w:t>
      </w:r>
      <w:r>
        <w:rPr>
          <w:sz w:val="28"/>
          <w:szCs w:val="28"/>
          <w:rFonts w:ascii="仿宋_GB2312" w:hAnsi="宋体" w:eastAsia="仿宋_GB2312" w:hint="eastAsia"/>
        </w:rPr>
        <w:t xml:space="preserve">、</w:t>
      </w:r>
      <w:r>
        <w:rPr>
          <w:sz w:val="28"/>
          <w:szCs w:val="28"/>
          <w:rFonts w:ascii="仿宋_GB2312" w:hAnsi="宋体" w:eastAsia="仿宋_GB2312"/>
        </w:rPr>
        <w:t xml:space="preserve">倾斜角度、倾斜方向</w:t>
      </w:r>
      <w:r>
        <w:rPr>
          <w:sz w:val="28"/>
          <w:szCs w:val="28"/>
          <w:rFonts w:ascii="仿宋_GB2312" w:hAnsi="宋体" w:eastAsia="仿宋_GB2312" w:hint="eastAsia"/>
        </w:rPr>
        <w:t xml:space="preserve">；</w:t>
      </w:r>
      <w:r>
        <w:rPr>
          <w:sz w:val="28"/>
          <w:szCs w:val="28"/>
          <w:rFonts w:ascii="仿宋_GB2312" w:hAnsi="宋体" w:eastAsia="仿宋_GB2312" w:hint="eastAsia"/>
        </w:rPr>
      </w:r>
    </w:p>
    <w:p>
      <w:pPr>
        <w:pStyle w:val="Normal"/>
        <w:numPr>
          <w:ilvl w:val="0"/>
          <w:numId w:val="8"/>
        </w:numPr>
        <w:ind w:firstLine="565" w:firstLineChars="202" w:left="0"/>
        <w:rPr>
          <w:sz w:val="28"/>
          <w:szCs w:val="28"/>
          <w:rFonts w:ascii="仿宋_GB2312" w:hAnsi="宋体" w:eastAsia="仿宋_GB2312" w:hint="eastAsia"/>
        </w:rPr>
      </w:pPr>
      <w:r>
        <w:rPr>
          <w:sz w:val="28"/>
          <w:szCs w:val="28"/>
          <w:rFonts w:ascii="仿宋_GB2312" w:hAnsi="宋体" w:eastAsia="仿宋_GB2312" w:hint="eastAsia"/>
        </w:rPr>
        <w:t xml:space="preserve">燃放器材的基本情况及点火系统、点火方式、点火线路布局图；</w:t>
      </w:r>
      <w:r>
        <w:rPr>
          <w:sz w:val="28"/>
          <w:szCs w:val="28"/>
          <w:rFonts w:ascii="仿宋_GB2312" w:hAnsi="宋体" w:eastAsia="仿宋_GB2312" w:hint="eastAsia"/>
        </w:rPr>
      </w:r>
    </w:p>
    <w:p>
      <w:pPr>
        <w:pStyle w:val="Normal"/>
        <w:numPr>
          <w:ilvl w:val="0"/>
          <w:numId w:val="8"/>
        </w:numPr>
        <w:ind w:firstLine="565" w:firstLineChars="202" w:left="0"/>
        <w:rPr>
          <w:sz w:val="28"/>
          <w:szCs w:val="28"/>
          <w:rFonts w:ascii="仿宋_GB2312" w:hAnsi="宋体" w:eastAsia="仿宋_GB2312"/>
        </w:rPr>
      </w:pPr>
      <w:r>
        <w:rPr>
          <w:sz w:val="28"/>
          <w:szCs w:val="28"/>
          <w:rFonts w:ascii="仿宋_GB2312" w:hAnsi="宋体" w:eastAsia="仿宋_GB2312"/>
        </w:rPr>
        <w:t xml:space="preserve">产品质量保障措施</w:t>
      </w:r>
      <w:r>
        <w:rPr>
          <w:sz w:val="28"/>
          <w:szCs w:val="28"/>
          <w:rFonts w:ascii="仿宋_GB2312" w:hAnsi="宋体" w:eastAsia="仿宋_GB2312" w:hint="eastAsia"/>
        </w:rPr>
        <w:t xml:space="preserve">，运输、储存要求</w:t>
      </w:r>
      <w:r>
        <w:rPr>
          <w:sz w:val="28"/>
          <w:szCs w:val="28"/>
          <w:rFonts w:ascii="仿宋_GB2312" w:hAnsi="宋体" w:eastAsia="仿宋_GB2312"/>
        </w:rPr>
        <w:t xml:space="preserve">；</w:t>
      </w:r>
      <w:r>
        <w:rPr>
          <w:sz w:val="28"/>
          <w:szCs w:val="28"/>
          <w:rFonts w:ascii="仿宋_GB2312" w:hAnsi="宋体" w:eastAsia="仿宋_GB2312" w:hint="eastAsia"/>
        </w:rPr>
      </w:r>
    </w:p>
    <w:p>
      <w:pPr>
        <w:pStyle w:val="Normal"/>
        <w:numPr>
          <w:ilvl w:val="0"/>
          <w:numId w:val="8"/>
        </w:numPr>
        <w:ind w:firstLine="565" w:firstLineChars="202" w:left="0"/>
        <w:rPr>
          <w:sz w:val="28"/>
          <w:szCs w:val="28"/>
          <w:rFonts w:ascii="仿宋_GB2312" w:hAnsi="宋体" w:eastAsia="仿宋_GB2312" w:hint="eastAsia"/>
        </w:rPr>
      </w:pPr>
      <w:r>
        <w:rPr>
          <w:sz w:val="28"/>
          <w:szCs w:val="28"/>
          <w:rFonts w:ascii="仿宋_GB2312" w:hAnsi="宋体" w:eastAsia="仿宋_GB2312" w:hint="eastAsia"/>
        </w:rPr>
        <w:t xml:space="preserve">特殊要求产品、焰火效果单元的测试论证及其安全评估报告。</w:t>
      </w:r>
      <w:r>
        <w:rPr>
          <w:sz w:val="28"/>
          <w:szCs w:val="28"/>
          <w:rFonts w:ascii="仿宋_GB2312" w:hAnsi="宋体" w:eastAsia="仿宋_GB2312" w:hint="eastAsia"/>
        </w:rPr>
      </w:r>
    </w:p>
    <w:p>
      <w:pPr>
        <w:pStyle w:val="UserStyle_12"/>
        <w:numPr>
          <w:ilvl w:val="0"/>
          <w:numId w:val="0"/>
        </w:numPr>
        <w:ind w:firstLine="560" w:firstLineChars="200"/>
        <w:rPr>
          <w:sz w:val="28"/>
          <w:szCs w:val="28"/>
          <w:kern w:val="2"/>
          <w:rFonts w:ascii="仿宋_GB2312" w:hAnsi="宋体" w:eastAsia="仿宋_GB2312" w:hint="eastAsia"/>
        </w:rPr>
      </w:pPr>
      <w:r>
        <w:rPr>
          <w:sz w:val="28"/>
          <w:szCs w:val="28"/>
          <w:kern w:val="2"/>
          <w:rFonts w:ascii="仿宋_GB2312" w:hAnsi="宋体" w:eastAsia="仿宋_GB2312" w:hint="eastAsia"/>
        </w:rPr>
        <w:t xml:space="preserve">其燃放作业方案应包括下列内容：</w:t>
      </w:r>
      <w:r>
        <w:rPr>
          <w:sz w:val="28"/>
          <w:szCs w:val="28"/>
          <w:kern w:val="2"/>
          <w:rFonts w:ascii="仿宋_GB2312" w:hAnsi="宋体" w:eastAsia="仿宋_GB2312" w:hint="eastAsia"/>
        </w:rPr>
      </w:r>
    </w:p>
    <w:p>
      <w:pPr>
        <w:pStyle w:val="Normal"/>
        <w:ind w:firstLine="565" w:firstLineChars="202"/>
        <w:rPr>
          <w:sz w:val="28"/>
          <w:szCs w:val="28"/>
          <w:rFonts w:ascii="仿宋_GB2312" w:hAnsi="宋体" w:eastAsia="仿宋_GB2312"/>
        </w:rPr>
      </w:pPr>
      <w:r>
        <w:rPr>
          <w:sz w:val="28"/>
          <w:szCs w:val="28"/>
          <w:rFonts w:ascii="仿宋_GB2312" w:hAnsi="宋体" w:eastAsia="仿宋_GB2312"/>
        </w:rPr>
        <w:fldChar w:fldCharType="begin"/>
      </w:r>
      <w:r>
        <w:rPr>
          <w:sz w:val="28"/>
          <w:szCs w:val="28"/>
          <w:rFonts w:ascii="仿宋_GB2312" w:hAnsi="宋体" w:eastAsia="仿宋_GB2312"/>
        </w:rPr>
        <w:instrText xml:space="preserve"> </w:instrText>
      </w:r>
      <w:r>
        <w:rPr>
          <w:sz w:val="28"/>
          <w:szCs w:val="28"/>
          <w:rFonts w:ascii="仿宋_GB2312" w:hAnsi="宋体" w:eastAsia="仿宋_GB2312" w:hint="eastAsia"/>
        </w:rPr>
        <w:instrText xml:space="preserve">= 1 \* alphabetic</w:instrText>
      </w:r>
      <w:r>
        <w:rPr>
          <w:sz w:val="28"/>
          <w:szCs w:val="28"/>
          <w:rFonts w:ascii="仿宋_GB2312" w:hAnsi="宋体" w:eastAsia="仿宋_GB2312"/>
        </w:rPr>
        <w:instrText xml:space="preserve"> </w:instrText>
      </w:r>
      <w:r>
        <w:rPr>
          <w:sz w:val="28"/>
          <w:szCs w:val="28"/>
          <w:rFonts w:ascii="仿宋_GB2312" w:hAnsi="宋体" w:eastAsia="仿宋_GB2312"/>
        </w:rPr>
        <w:fldChar w:fldCharType="separate"/>
      </w:r>
      <w:r>
        <w:rPr>
          <w:sz w:val="28"/>
          <w:szCs w:val="28"/>
          <w:rFonts w:ascii="仿宋_GB2312" w:hAnsi="宋体" w:eastAsia="仿宋_GB2312"/>
        </w:rPr>
        <w:t xml:space="preserve">a</w:t>
      </w:r>
      <w:r>
        <w:rPr>
          <w:sz w:val="28"/>
          <w:szCs w:val="28"/>
          <w:rFonts w:ascii="仿宋_GB2312" w:hAnsi="宋体" w:eastAsia="仿宋_GB2312"/>
        </w:rPr>
        <w:fldChar w:fldCharType="end"/>
      </w:r>
      <w:r>
        <w:rPr>
          <w:sz w:val="28"/>
          <w:szCs w:val="28"/>
          <w:rFonts w:ascii="仿宋_GB2312" w:hAnsi="宋体" w:eastAsia="仿宋_GB2312" w:hint="eastAsia"/>
        </w:rPr>
        <w:t xml:space="preserve">)  燃放作业人员分工及职责、燃放作业时间节点、通信</w:t>
      </w:r>
      <w:r>
        <w:rPr>
          <w:sz w:val="28"/>
          <w:szCs w:val="28"/>
          <w:rFonts w:ascii="仿宋_GB2312" w:hAnsi="宋体" w:eastAsia="仿宋_GB2312"/>
        </w:rPr>
        <w:t xml:space="preserve">联络</w:t>
      </w:r>
      <w:r>
        <w:rPr>
          <w:sz w:val="28"/>
          <w:szCs w:val="28"/>
          <w:rFonts w:ascii="仿宋_GB2312" w:hAnsi="宋体" w:eastAsia="仿宋_GB2312" w:hint="eastAsia"/>
        </w:rPr>
        <w:t xml:space="preserve">方式等；</w:t>
      </w:r>
      <w:r>
        <w:rPr>
          <w:sz w:val="28"/>
          <w:szCs w:val="28"/>
          <w:rFonts w:ascii="仿宋_GB2312" w:hAnsi="宋体" w:eastAsia="仿宋_GB2312" w:hint="eastAsia"/>
        </w:rPr>
      </w:r>
    </w:p>
    <w:p>
      <w:pPr>
        <w:pStyle w:val="Normal"/>
        <w:ind w:left="566"/>
        <w:rPr>
          <w:sz w:val="28"/>
          <w:szCs w:val="28"/>
          <w:rFonts w:ascii="仿宋_GB2312" w:hAnsi="宋体" w:eastAsia="仿宋_GB2312" w:hint="eastAsia"/>
        </w:rPr>
      </w:pPr>
      <w:r>
        <w:rPr>
          <w:sz w:val="28"/>
          <w:szCs w:val="28"/>
          <w:rFonts w:ascii="仿宋_GB2312" w:hAnsi="宋体" w:eastAsia="仿宋_GB2312" w:hint="eastAsia"/>
        </w:rPr>
        <w:t xml:space="preserve">b)  安全作业规程、现场安全管理措施和事故应急预案等；</w:t>
      </w:r>
      <w:r>
        <w:rPr>
          <w:sz w:val="28"/>
          <w:szCs w:val="28"/>
          <w:rFonts w:ascii="仿宋_GB2312" w:hAnsi="宋体" w:eastAsia="仿宋_GB2312" w:hint="eastAsia"/>
        </w:rPr>
      </w:r>
    </w:p>
    <w:p>
      <w:pPr>
        <w:pStyle w:val="Normal"/>
        <w:ind w:firstLine="565" w:firstLineChars="202"/>
        <w:rPr>
          <w:sz w:val="28"/>
          <w:szCs w:val="28"/>
          <w:rFonts w:ascii="仿宋_GB2312" w:hAnsi="宋体" w:eastAsia="仿宋_GB2312" w:hint="eastAsia"/>
        </w:rPr>
      </w:pPr>
      <w:r>
        <w:rPr>
          <w:sz w:val="28"/>
          <w:szCs w:val="28"/>
          <w:rFonts w:ascii="仿宋_GB2312" w:hAnsi="宋体" w:eastAsia="仿宋_GB2312" w:hint="eastAsia"/>
        </w:rPr>
        <w:t xml:space="preserve">c)  作业区警戒范围、安全距离，应包括作业安全警戒范围图和防护安全事故技术措施；</w:t>
      </w:r>
      <w:r>
        <w:rPr>
          <w:sz w:val="28"/>
          <w:szCs w:val="28"/>
          <w:rFonts w:ascii="仿宋_GB2312" w:hAnsi="宋体" w:eastAsia="仿宋_GB2312" w:hint="eastAsia"/>
        </w:rPr>
      </w:r>
    </w:p>
    <w:p>
      <w:pPr>
        <w:pStyle w:val="Normal"/>
        <w:ind w:firstLine="565" w:firstLineChars="202"/>
        <w:rPr>
          <w:sz w:val="28"/>
          <w:szCs w:val="28"/>
          <w:rFonts w:ascii="仿宋_GB2312" w:hAnsi="宋体" w:eastAsia="仿宋_GB2312" w:hint="eastAsia"/>
        </w:rPr>
      </w:pPr>
      <w:r>
        <w:rPr>
          <w:sz w:val="28"/>
          <w:szCs w:val="28"/>
          <w:rFonts w:ascii="仿宋_GB2312" w:hAnsi="宋体" w:eastAsia="仿宋_GB2312" w:hint="eastAsia"/>
        </w:rPr>
        <w:t xml:space="preserve">d)  烟花产品及有关器材运输时间和路线安排，运输和临时储存、保管的安全措施；</w:t>
      </w:r>
      <w:r>
        <w:rPr>
          <w:sz w:val="28"/>
          <w:szCs w:val="28"/>
          <w:rFonts w:ascii="仿宋_GB2312" w:hAnsi="宋体" w:eastAsia="仿宋_GB2312" w:hint="eastAsia"/>
        </w:rPr>
      </w:r>
    </w:p>
    <w:p>
      <w:pPr>
        <w:pStyle w:val="Normal"/>
        <w:ind w:firstLine="565" w:firstLineChars="202"/>
        <w:rPr>
          <w:sz w:val="28"/>
          <w:szCs w:val="28"/>
          <w:rFonts w:ascii="仿宋_GB2312" w:hAnsi="宋体" w:eastAsia="仿宋_GB2312" w:hint="eastAsia"/>
        </w:rPr>
      </w:pPr>
      <w:r>
        <w:rPr>
          <w:sz w:val="28"/>
          <w:szCs w:val="28"/>
          <w:rFonts w:ascii="仿宋_GB2312" w:hAnsi="宋体" w:eastAsia="仿宋_GB2312" w:hint="eastAsia"/>
        </w:rPr>
        <w:t xml:space="preserve">e)  实施有药施工、燃放和清场期间的安全保卫措施。</w:t>
      </w:r>
      <w:r>
        <w:rPr>
          <w:sz w:val="28"/>
          <w:szCs w:val="28"/>
          <w:rFonts w:ascii="仿宋_GB2312" w:hAnsi="宋体" w:eastAsia="仿宋_GB2312" w:hint="eastAsia"/>
        </w:rPr>
      </w:r>
    </w:p>
    <w:p>
      <w:pPr>
        <w:pStyle w:val="UserStyle_9"/>
        <w:numPr>
          <w:ilvl w:val="0"/>
          <w:numId w:val="0"/>
        </w:numPr>
        <w:spacing w:after="156" w:before="156" w:line="560" w:lineRule="exact"/>
        <w:ind w:firstLine="560" w:firstLineChars="200"/>
        <w:rPr>
          <w:sz w:val="28"/>
          <w:szCs w:val="28"/>
          <w:kern w:val="2"/>
          <w:rFonts w:ascii="仿宋_GB2312" w:hAnsi="宋体" w:eastAsia="仿宋_GB2312" w:hint="eastAsia"/>
        </w:rPr>
      </w:pPr>
      <w:r>
        <w:rPr>
          <w:sz w:val="28"/>
          <w:szCs w:val="28"/>
          <w:kern w:val="2"/>
          <w:rFonts w:ascii="仿宋_GB2312" w:hAnsi="宋体" w:eastAsia="仿宋_GB2312" w:hint="eastAsia"/>
        </w:rPr>
        <w:t xml:space="preserve">增加了燃放场所安全警戒区方位及周边环境、距离的文字描述，拟燃放产品布置示意简图，发射筒固定方式、发射倾斜角和安装方式等。</w:t>
      </w:r>
      <w:r>
        <w:rPr>
          <w:sz w:val="28"/>
          <w:szCs w:val="28"/>
          <w:kern w:val="2"/>
          <w:rFonts w:ascii="仿宋_GB2312" w:hAnsi="宋体" w:eastAsia="仿宋_GB2312" w:hint="eastAsia"/>
        </w:rPr>
      </w:r>
    </w:p>
    <w:p>
      <w:pPr>
        <w:pStyle w:val="UserStyle_12"/>
        <w:numPr>
          <w:ilvl w:val="0"/>
          <w:numId w:val="0"/>
        </w:numPr>
        <w:ind w:firstLine="560" w:firstLineChars="200"/>
        <w:rPr>
          <w:sz w:val="28"/>
          <w:szCs w:val="28"/>
          <w:kern w:val="2"/>
          <w:rFonts w:ascii="仿宋_GB2312" w:hAnsi="宋体" w:eastAsia="仿宋_GB2312" w:hint="eastAsia"/>
        </w:rPr>
      </w:pPr>
      <w:r>
        <w:rPr>
          <w:sz w:val="28"/>
          <w:szCs w:val="28"/>
          <w:kern w:val="2"/>
          <w:rFonts w:ascii="仿宋_GB2312" w:hAnsi="宋体" w:eastAsia="仿宋_GB2312" w:hint="eastAsia"/>
        </w:rPr>
        <w:t xml:space="preserve">增加了第六章：燃放作业，按照焰火燃放的过程，对燃放作业准备、发射装置安装、产品装填、连接、检测、点火、清场等顺序进行了相应的规定，更具有操作性，作业前的准备对人员安全防护、显目的标志、安全防护范围等作出了具体要求，增加了临时储存的规定如下：</w:t>
      </w:r>
      <w:r>
        <w:rPr>
          <w:rFonts w:hint="eastAsia"/>
        </w:rPr>
      </w:r>
    </w:p>
    <w:p>
      <w:pPr>
        <w:pStyle w:val="UserStyle_12"/>
        <w:numPr>
          <w:ilvl w:val="0"/>
          <w:numId w:val="0"/>
        </w:numPr>
        <w:ind w:firstLine="560" w:firstLineChars="200"/>
        <w:rPr>
          <w:sz w:val="28"/>
          <w:szCs w:val="28"/>
          <w:kern w:val="2"/>
          <w:rFonts w:ascii="仿宋_GB2312" w:hAnsi="宋体" w:eastAsia="仿宋_GB2312" w:hint="eastAsia"/>
        </w:rPr>
      </w:pPr>
      <w:r>
        <w:rPr>
          <w:sz w:val="28"/>
          <w:szCs w:val="28"/>
          <w:kern w:val="2"/>
          <w:rFonts w:ascii="仿宋_GB2312" w:hAnsi="宋体" w:eastAsia="仿宋_GB2312" w:hint="eastAsia"/>
        </w:rPr>
        <w:t xml:space="preserve">在燃放现场利用车辆或结构坚固、无火源、无人居住的房屋、工棚临时存放烟花产品的，应符合以下要求：</w:t>
      </w:r>
      <w:r>
        <w:rPr>
          <w:sz w:val="28"/>
          <w:szCs w:val="28"/>
          <w:kern w:val="2"/>
          <w:rFonts w:ascii="仿宋_GB2312" w:hAnsi="宋体" w:eastAsia="仿宋_GB2312" w:hint="eastAsia"/>
        </w:rPr>
      </w:r>
    </w:p>
    <w:p>
      <w:pPr>
        <w:pStyle w:val="UserStyle_20"/>
        <w:numPr>
          <w:ilvl w:val="0"/>
          <w:numId w:val="0"/>
        </w:numPr>
        <w:tabs>
          <w:tab w:val="clear" w:pos="839"/>
        </w:tabs>
        <w:ind w:firstLineChars="-99" w:hanging="277" w:left="838" w:leftChars="267"/>
        <w:rPr>
          <w:sz w:val="28"/>
          <w:szCs w:val="28"/>
          <w:kern w:val="2"/>
          <w:rFonts w:ascii="仿宋_GB2312" w:hAnsi="宋体" w:eastAsia="仿宋_GB2312" w:hint="eastAsia"/>
        </w:rPr>
      </w:pPr>
      <w:r>
        <w:rPr>
          <w:sz w:val="28"/>
          <w:szCs w:val="28"/>
          <w:kern w:val="2"/>
          <w:rFonts w:ascii="仿宋_GB2312" w:hAnsi="宋体" w:eastAsia="仿宋_GB2312" w:hint="eastAsia"/>
        </w:rPr>
        <w:t xml:space="preserve">a)  由专人负责看护； </w:t>
      </w:r>
      <w:r>
        <w:tab/>
        <w:rPr>
          <w:sz w:val="28"/>
          <w:szCs w:val="28"/>
          <w:kern w:val="2"/>
          <w:rFonts w:ascii="仿宋_GB2312" w:hAnsi="宋体" w:eastAsia="仿宋_GB2312"/>
        </w:rPr>
      </w:r>
      <w:r>
        <w:rPr>
          <w:sz w:val="28"/>
          <w:szCs w:val="28"/>
          <w:kern w:val="2"/>
          <w:rFonts w:ascii="仿宋_GB2312" w:hAnsi="宋体" w:eastAsia="仿宋_GB2312" w:hint="eastAsia"/>
        </w:rPr>
      </w:r>
    </w:p>
    <w:p>
      <w:pPr>
        <w:pStyle w:val="UserStyle_20"/>
        <w:numPr>
          <w:ilvl w:val="0"/>
          <w:numId w:val="0"/>
        </w:numPr>
        <w:tabs>
          <w:tab w:val="clear" w:pos="839"/>
        </w:tabs>
        <w:ind w:firstLineChars="-99" w:hanging="277" w:left="838" w:leftChars="267"/>
        <w:rPr>
          <w:sz w:val="28"/>
          <w:szCs w:val="28"/>
          <w:kern w:val="2"/>
          <w:rFonts w:ascii="仿宋_GB2312" w:hAnsi="宋体" w:eastAsia="仿宋_GB2312" w:hint="eastAsia"/>
        </w:rPr>
      </w:pPr>
      <w:r>
        <w:rPr>
          <w:sz w:val="28"/>
          <w:szCs w:val="28"/>
          <w:kern w:val="2"/>
          <w:rFonts w:ascii="仿宋_GB2312" w:hAnsi="宋体" w:eastAsia="仿宋_GB2312" w:hint="eastAsia"/>
        </w:rPr>
        <w:t xml:space="preserve">b)  严禁同室保管与烟花产品无关的物品；</w:t>
      </w:r>
      <w:r>
        <w:rPr>
          <w:sz w:val="28"/>
          <w:szCs w:val="28"/>
          <w:kern w:val="2"/>
          <w:rFonts w:ascii="仿宋_GB2312" w:hAnsi="宋体" w:eastAsia="仿宋_GB2312" w:hint="eastAsia"/>
        </w:rPr>
      </w:r>
    </w:p>
    <w:p>
      <w:pPr>
        <w:pStyle w:val="UserStyle_20"/>
        <w:numPr>
          <w:ilvl w:val="0"/>
          <w:numId w:val="0"/>
        </w:numPr>
        <w:tabs>
          <w:tab w:val="clear" w:pos="839"/>
        </w:tabs>
        <w:ind w:firstLineChars="-99" w:hanging="277" w:left="838" w:leftChars="267"/>
        <w:rPr>
          <w:sz w:val="28"/>
          <w:szCs w:val="28"/>
          <w:kern w:val="2"/>
          <w:rFonts w:ascii="仿宋_GB2312" w:hAnsi="宋体" w:eastAsia="仿宋_GB2312" w:hint="eastAsia"/>
        </w:rPr>
      </w:pPr>
      <w:r>
        <w:rPr>
          <w:sz w:val="28"/>
          <w:szCs w:val="28"/>
          <w:kern w:val="2"/>
          <w:rFonts w:ascii="仿宋_GB2312" w:hAnsi="宋体" w:eastAsia="仿宋_GB2312" w:hint="eastAsia"/>
        </w:rPr>
        <w:t xml:space="preserve">c） 安全距离应符合GB50161的规定；</w:t>
      </w:r>
      <w:r>
        <w:rPr>
          <w:sz w:val="28"/>
          <w:szCs w:val="28"/>
          <w:kern w:val="2"/>
          <w:rFonts w:ascii="仿宋_GB2312" w:hAnsi="宋体" w:eastAsia="仿宋_GB2312" w:hint="eastAsia"/>
        </w:rPr>
      </w:r>
    </w:p>
    <w:p>
      <w:pPr>
        <w:pStyle w:val="UserStyle_20"/>
        <w:numPr>
          <w:ilvl w:val="0"/>
          <w:numId w:val="0"/>
        </w:numPr>
        <w:tabs>
          <w:tab w:val="clear" w:pos="839"/>
        </w:tabs>
        <w:ind w:firstLineChars="-99" w:hanging="277" w:left="838" w:leftChars="267"/>
        <w:rPr>
          <w:sz w:val="28"/>
          <w:szCs w:val="28"/>
          <w:kern w:val="2"/>
          <w:rFonts w:ascii="仿宋_GB2312" w:hAnsi="宋体" w:eastAsia="仿宋_GB2312" w:hint="eastAsia"/>
        </w:rPr>
      </w:pPr>
      <w:r>
        <w:rPr>
          <w:sz w:val="28"/>
          <w:szCs w:val="28"/>
          <w:kern w:val="2"/>
          <w:rFonts w:ascii="仿宋_GB2312" w:hAnsi="宋体" w:eastAsia="仿宋_GB2312" w:hint="eastAsia"/>
        </w:rPr>
        <w:t xml:space="preserve">d） 应配备符合要求的消防器材。</w:t>
      </w:r>
      <w:r>
        <w:rPr>
          <w:sz w:val="28"/>
          <w:szCs w:val="28"/>
          <w:kern w:val="2"/>
          <w:rFonts w:ascii="仿宋_GB2312" w:hAnsi="宋体" w:eastAsia="仿宋_GB2312" w:hint="eastAsia"/>
        </w:rPr>
      </w:r>
    </w:p>
    <w:p>
      <w:pPr>
        <w:pStyle w:val="UserStyle_13"/>
        <w:numPr>
          <w:ilvl w:val="0"/>
          <w:numId w:val="0"/>
        </w:numPr>
        <w:spacing w:line="560" w:lineRule="exact"/>
        <w:ind w:firstLine="560" w:firstLineChars="200"/>
        <w:rPr>
          <w:sz w:val="28"/>
          <w:szCs w:val="28"/>
          <w:kern w:val="2"/>
          <w:rFonts w:ascii="仿宋_GB2312" w:hAnsi="宋体" w:eastAsia="仿宋_GB2312" w:hint="eastAsia"/>
        </w:rPr>
      </w:pPr>
      <w:r>
        <w:rPr>
          <w:sz w:val="28"/>
          <w:szCs w:val="28"/>
          <w:kern w:val="2"/>
          <w:rFonts w:ascii="仿宋_GB2312" w:hAnsi="宋体" w:eastAsia="仿宋_GB2312" w:hint="eastAsia"/>
        </w:rPr>
        <w:t xml:space="preserve">发射炮筒安装形式增加了 框体式固定方式，采用固定架固定时，增加了最短有效边长与产品组中最高发射炮筒的高度比值应≥1.5。固定架固定时的边延长度应≤150 mm，底部连接处应与弹体直径基本相符。增加了特殊场地或场所、采用辅助设施燃放的安装要求。发射炮筒安装的内部距离进行调整，具体见表3。</w:t>
      </w:r>
      <w:r>
        <w:rPr>
          <w:sz w:val="28"/>
          <w:szCs w:val="28"/>
          <w:kern w:val="2"/>
          <w:rFonts w:ascii="仿宋_GB2312" w:hAnsi="宋体" w:eastAsia="仿宋_GB2312" w:hint="eastAsia"/>
        </w:rPr>
      </w:r>
    </w:p>
    <w:p>
      <w:pPr>
        <w:pStyle w:val="UserStyle_2"/>
        <w:jc w:val="center"/>
        <w:tabs>
          <w:tab w:val="clear" w:pos="4201"/>
          <w:tab w:val="clear" w:pos="9298"/>
        </w:tabs>
        <w:spacing w:line="560" w:lineRule="exact"/>
        <w:ind w:firstLine="2415" w:firstLineChars="1150"/>
        <w:rPr>
          <w:rFonts w:ascii="黑体" w:eastAsia="黑体" w:hint="eastAsia"/>
        </w:rPr>
      </w:pPr>
      <w:r>
        <w:rPr>
          <w:rFonts w:ascii="黑体" w:eastAsia="黑体" w:hint="eastAsia"/>
        </w:rPr>
        <w:t xml:space="preserve">      表3  内部距离规定</w:t>
      </w:r>
      <w:r>
        <w:rPr>
          <w:rFonts w:hint="eastAsia"/>
        </w:rPr>
        <w:t xml:space="preserve">                        单位为米</w:t>
      </w:r>
      <w:r>
        <w:rPr>
          <w:rFonts w:hint="eastAsia"/>
        </w:rPr>
      </w:r>
    </w:p>
    <w:tbl>
      <w:tblPr>
        <w:tblW w:w="0" w:type="auto"/>
        <w:tblInd w:type="dxa" w:w="-10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
          <w:bottom w:type="dxa" w:w="0"/>
          <w:left w:type="dxa" w:w="108"/>
          <w:right w:type="dxa" w:w="108"/>
        </w:tblCellMar>
        <w:tblLayout w:type="auto"/>
      </w:tblPr>
      <w:tblGrid>
        <w:gridCol w:w="4433"/>
        <w:gridCol w:w="4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Pr>
        <w:tc>
          <w:tcPr>
            <w:tcW w:w="4433" w:type="dxa"/>
            <w:vAlign w:val="center"/>
            <w:textDirection w:val="lrTb"/>
          </w:tcPr>
          <w:p>
            <w:pPr>
              <w:pStyle w:val="UserStyle_8"/>
              <w:jc w:val="center"/>
              <w:numPr>
                <w:ilvl w:val="0"/>
                <w:numId w:val="0"/>
              </w:numPr>
              <w:spacing w:after="156" w:before="156" w:line="360" w:lineRule="exact"/>
              <w:ind w:left="357"/>
              <w:rPr>
                <w:kern w:val="2"/>
                <w:rFonts w:ascii="仿宋_GB2312" w:hAnsi="宋体" w:eastAsia="仿宋_GB2312" w:hint="eastAsia"/>
              </w:rPr>
            </w:pPr>
            <w:r>
              <w:rPr>
                <w:kern w:val="2"/>
                <w:rFonts w:ascii="仿宋_GB2312" w:hAnsi="宋体" w:eastAsia="仿宋_GB2312" w:hint="eastAsia"/>
              </w:rPr>
              <w:t xml:space="preserve">型号规格</w:t>
            </w:r>
            <w:r>
              <w:rPr>
                <w:kern w:val="2"/>
                <w:rFonts w:ascii="仿宋_GB2312" w:hAnsi="宋体" w:eastAsia="仿宋_GB2312" w:hint="eastAsia"/>
              </w:rPr>
            </w:r>
          </w:p>
        </w:tc>
        <w:tc>
          <w:tcPr>
            <w:tcW w:w="4095" w:type="dxa"/>
            <w:vAlign w:val="center"/>
            <w:textDirection w:val="lrTb"/>
          </w:tcPr>
          <w:p>
            <w:pPr>
              <w:pStyle w:val="UserStyle_8"/>
              <w:jc w:val="center"/>
              <w:numPr>
                <w:ilvl w:val="0"/>
                <w:numId w:val="0"/>
              </w:numPr>
              <w:spacing w:after="156" w:before="156" w:line="360" w:lineRule="exact"/>
              <w:ind w:left="360"/>
              <w:rPr>
                <w:kern w:val="2"/>
                <w:rFonts w:ascii="仿宋_GB2312" w:hAnsi="宋体" w:eastAsia="仿宋_GB2312" w:hint="eastAsia"/>
              </w:rPr>
            </w:pPr>
            <w:r>
              <w:rPr>
                <w:kern w:val="2"/>
                <w:rFonts w:ascii="仿宋_GB2312" w:hAnsi="宋体" w:eastAsia="仿宋_GB2312" w:hint="eastAsia"/>
              </w:rPr>
              <w:t xml:space="preserve">内部距离（≥）</w:t>
            </w:r>
            <w:r>
              <w:rPr>
                <w:kern w:val="2"/>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Pr>
        <w:tc>
          <w:tcPr>
            <w:tcW w:w="4433" w:type="dxa"/>
            <w:vAlign w:val="center"/>
            <w:textDirection w:val="lrTb"/>
          </w:tcPr>
          <w:p>
            <w:pPr>
              <w:pStyle w:val="UserStyle_8"/>
              <w:numPr>
                <w:ilvl w:val="0"/>
                <w:numId w:val="0"/>
              </w:numPr>
              <w:spacing w:after="156" w:before="156" w:line="360" w:lineRule="exact"/>
              <w:ind w:left="360"/>
              <w:rPr>
                <w:kern w:val="2"/>
                <w:rFonts w:ascii="仿宋_GB2312" w:hAnsi="宋体" w:eastAsia="仿宋_GB2312" w:hint="eastAsia"/>
              </w:rPr>
            </w:pPr>
            <w:r>
              <w:rPr>
                <w:kern w:val="2"/>
                <w:rFonts w:ascii="仿宋_GB2312" w:hAnsi="宋体" w:eastAsia="仿宋_GB2312" w:hint="eastAsia"/>
              </w:rPr>
              <w:t xml:space="preserve">7号及8号发射炮筒间距/组间距</w:t>
            </w:r>
            <w:r>
              <w:rPr>
                <w:kern w:val="2"/>
                <w:rFonts w:ascii="仿宋_GB2312" w:hAnsi="宋体" w:eastAsia="仿宋_GB2312" w:hint="eastAsia"/>
              </w:rPr>
            </w:r>
          </w:p>
        </w:tc>
        <w:tc>
          <w:tcPr>
            <w:tcW w:w="4095" w:type="dxa"/>
            <w:vAlign w:val="center"/>
            <w:textDirection w:val="lrTb"/>
          </w:tcPr>
          <w:p>
            <w:pPr>
              <w:pStyle w:val="UserStyle_8"/>
              <w:jc w:val="center"/>
              <w:numPr>
                <w:ilvl w:val="0"/>
                <w:numId w:val="0"/>
              </w:numPr>
              <w:spacing w:after="156" w:before="156" w:line="360" w:lineRule="exact"/>
              <w:ind w:left="360"/>
              <w:rPr>
                <w:kern w:val="2"/>
                <w:rFonts w:ascii="仿宋_GB2312" w:hAnsi="宋体" w:eastAsia="仿宋_GB2312" w:hint="eastAsia"/>
              </w:rPr>
            </w:pPr>
            <w:r>
              <w:rPr>
                <w:kern w:val="2"/>
                <w:rFonts w:ascii="仿宋_GB2312" w:hAnsi="宋体" w:eastAsia="仿宋_GB2312" w:hint="eastAsia"/>
              </w:rPr>
              <w:t xml:space="preserve">0.2</w:t>
            </w:r>
            <w:r>
              <w:rPr>
                <w:kern w:val="2"/>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Pr>
        <w:tc>
          <w:tcPr>
            <w:tcW w:w="4433" w:type="dxa"/>
            <w:vAlign w:val="center"/>
            <w:textDirection w:val="lrTb"/>
          </w:tcPr>
          <w:p>
            <w:pPr>
              <w:pStyle w:val="UserStyle_8"/>
              <w:numPr>
                <w:ilvl w:val="0"/>
                <w:numId w:val="0"/>
              </w:numPr>
              <w:spacing w:after="156" w:before="156" w:line="360" w:lineRule="exact"/>
              <w:ind w:left="360"/>
              <w:rPr>
                <w:kern w:val="2"/>
                <w:rFonts w:ascii="仿宋_GB2312" w:hAnsi="宋体" w:eastAsia="仿宋_GB2312" w:hint="eastAsia"/>
              </w:rPr>
            </w:pPr>
            <w:r>
              <w:rPr>
                <w:kern w:val="2"/>
                <w:rFonts w:ascii="仿宋_GB2312" w:hAnsi="宋体" w:eastAsia="仿宋_GB2312" w:hint="eastAsia"/>
              </w:rPr>
              <w:t xml:space="preserve">10号及10号以上发射炮筒间距</w:t>
            </w:r>
            <w:r>
              <w:rPr>
                <w:kern w:val="2"/>
                <w:rFonts w:ascii="仿宋_GB2312" w:hAnsi="宋体" w:eastAsia="仿宋_GB2312" w:hint="eastAsia"/>
              </w:rPr>
            </w:r>
          </w:p>
        </w:tc>
        <w:tc>
          <w:tcPr>
            <w:tcW w:w="4095" w:type="dxa"/>
            <w:vAlign w:val="center"/>
            <w:textDirection w:val="lrTb"/>
          </w:tcPr>
          <w:p>
            <w:pPr>
              <w:pStyle w:val="UserStyle_8"/>
              <w:jc w:val="center"/>
              <w:numPr>
                <w:ilvl w:val="0"/>
                <w:numId w:val="0"/>
              </w:numPr>
              <w:spacing w:after="156" w:before="156" w:line="360" w:lineRule="exact"/>
              <w:ind w:left="360"/>
              <w:rPr>
                <w:kern w:val="2"/>
                <w:rFonts w:ascii="仿宋_GB2312" w:hAnsi="宋体" w:eastAsia="仿宋_GB2312" w:hint="eastAsia"/>
              </w:rPr>
            </w:pPr>
            <w:r>
              <w:rPr>
                <w:kern w:val="2"/>
                <w:rFonts w:ascii="仿宋_GB2312" w:hAnsi="宋体" w:eastAsia="仿宋_GB2312" w:hint="eastAsia"/>
              </w:rPr>
              <w:t xml:space="preserve">1.0</w:t>
            </w:r>
            <w:r>
              <w:rPr>
                <w:kern w:val="2"/>
                <w:rFonts w:ascii="仿宋_GB2312" w:hAnsi="宋体" w:eastAsia="仿宋_GB2312" w:hint="eastAsia"/>
              </w:rPr>
            </w:r>
          </w:p>
        </w:tc>
      </w:tr>
    </w:tbl>
    <w:p>
      <w:pPr>
        <w:pStyle w:val="UserStyle_13"/>
        <w:numPr>
          <w:ilvl w:val="0"/>
          <w:numId w:val="0"/>
        </w:numPr>
        <w:ind w:firstLine="840" w:firstLineChars="300"/>
        <w:rPr>
          <w:sz w:val="28"/>
          <w:szCs w:val="28"/>
          <w:kern w:val="2"/>
          <w:rFonts w:ascii="仿宋_GB2312" w:hAnsi="宋体" w:eastAsia="仿宋_GB2312" w:hint="eastAsia"/>
        </w:rPr>
      </w:pPr>
      <w:r>
        <w:rPr>
          <w:sz w:val="28"/>
          <w:szCs w:val="28"/>
          <w:kern w:val="2"/>
          <w:rFonts w:ascii="仿宋_GB2312" w:hAnsi="宋体" w:eastAsia="仿宋_GB2312" w:hint="eastAsia"/>
        </w:rPr>
        <w:t xml:space="preserve">增加了其他安装形式：</w:t>
      </w:r>
      <w:r>
        <w:rPr>
          <w:sz w:val="28"/>
          <w:szCs w:val="28"/>
          <w:kern w:val="2"/>
          <w:rFonts w:ascii="仿宋_GB2312" w:hAnsi="宋体" w:eastAsia="仿宋_GB2312" w:hint="eastAsia"/>
        </w:rPr>
      </w:r>
    </w:p>
    <w:p>
      <w:pPr>
        <w:pStyle w:val="UserStyle_13"/>
        <w:numPr>
          <w:ilvl w:val="0"/>
          <w:numId w:val="0"/>
        </w:numPr>
        <w:ind w:firstLine="560" w:firstLineChars="200"/>
        <w:rPr>
          <w:sz w:val="28"/>
          <w:szCs w:val="28"/>
          <w:kern w:val="2"/>
          <w:rFonts w:ascii="仿宋_GB2312" w:hAnsi="宋体" w:eastAsia="仿宋_GB2312" w:hint="eastAsia"/>
        </w:rPr>
      </w:pPr>
      <w:r>
        <w:rPr>
          <w:sz w:val="28"/>
          <w:szCs w:val="28"/>
          <w:kern w:val="2"/>
          <w:rFonts w:ascii="仿宋_GB2312" w:hAnsi="宋体" w:eastAsia="仿宋_GB2312" w:hint="eastAsia"/>
        </w:rPr>
        <w:t xml:space="preserve">（1）产品发射装置的固定应牢固。</w:t>
      </w:r>
      <w:r>
        <w:rPr>
          <w:sz w:val="28"/>
          <w:szCs w:val="28"/>
          <w:kern w:val="2"/>
          <w:rFonts w:ascii="仿宋_GB2312" w:hAnsi="宋体" w:eastAsia="仿宋_GB2312" w:hint="eastAsia"/>
        </w:rPr>
      </w:r>
    </w:p>
    <w:p>
      <w:pPr>
        <w:pStyle w:val="UserStyle_13"/>
        <w:numPr>
          <w:ilvl w:val="0"/>
          <w:numId w:val="0"/>
        </w:numPr>
        <w:ind w:firstLine="560" w:firstLineChars="200"/>
        <w:rPr>
          <w:sz w:val="28"/>
          <w:szCs w:val="28"/>
          <w:kern w:val="2"/>
          <w:rFonts w:ascii="仿宋_GB2312" w:hAnsi="宋体" w:eastAsia="仿宋_GB2312" w:hint="eastAsia"/>
        </w:rPr>
      </w:pPr>
      <w:r>
        <w:rPr>
          <w:sz w:val="28"/>
          <w:szCs w:val="28"/>
          <w:kern w:val="2"/>
          <w:rFonts w:ascii="仿宋_GB2312" w:hAnsi="宋体" w:eastAsia="仿宋_GB2312" w:hint="eastAsia"/>
        </w:rPr>
        <w:t xml:space="preserve">（2）架子烟花的固定架</w:t>
      </w:r>
      <w:r>
        <w:rPr>
          <w:sz w:val="28"/>
          <w:szCs w:val="28"/>
          <w:kern w:val="2"/>
          <w:rFonts w:ascii="仿宋_GB2312" w:hAnsi="宋体" w:eastAsia="仿宋_GB2312"/>
        </w:rPr>
        <w:t xml:space="preserve">应</w:t>
      </w:r>
      <w:r>
        <w:rPr>
          <w:sz w:val="28"/>
          <w:szCs w:val="28"/>
          <w:kern w:val="2"/>
          <w:rFonts w:ascii="仿宋_GB2312" w:hAnsi="宋体" w:eastAsia="仿宋_GB2312" w:hint="eastAsia"/>
        </w:rPr>
        <w:t xml:space="preserve">由专业人员施工搭建，架子应稳定牢固。 </w:t>
      </w:r>
      <w:r>
        <w:rPr>
          <w:sz w:val="28"/>
          <w:szCs w:val="28"/>
          <w:kern w:val="2"/>
          <w:rFonts w:ascii="仿宋_GB2312" w:hAnsi="宋体" w:eastAsia="仿宋_GB2312" w:hint="eastAsia"/>
        </w:rPr>
      </w:r>
    </w:p>
    <w:p>
      <w:pPr>
        <w:pStyle w:val="UserStyle_13"/>
        <w:numPr>
          <w:ilvl w:val="0"/>
          <w:numId w:val="0"/>
        </w:numPr>
        <w:ind w:firstLine="560" w:firstLineChars="200"/>
        <w:rPr>
          <w:sz w:val="28"/>
          <w:szCs w:val="28"/>
          <w:kern w:val="2"/>
          <w:rFonts w:ascii="仿宋_GB2312" w:hAnsi="宋体" w:eastAsia="仿宋_GB2312" w:hint="eastAsia"/>
        </w:rPr>
      </w:pPr>
      <w:r>
        <w:rPr>
          <w:sz w:val="28"/>
          <w:szCs w:val="28"/>
          <w:kern w:val="2"/>
          <w:rFonts w:ascii="仿宋_GB2312" w:hAnsi="宋体" w:eastAsia="仿宋_GB2312" w:hint="eastAsia"/>
        </w:rPr>
        <w:t xml:space="preserve">（3）火箭燃放应设导向装置，导向装置应牢固可靠，不会中断或减慢火箭起飞。</w:t>
      </w:r>
      <w:r>
        <w:rPr>
          <w:sz w:val="28"/>
          <w:szCs w:val="28"/>
          <w:kern w:val="2"/>
          <w:rFonts w:ascii="仿宋_GB2312" w:hAnsi="宋体" w:eastAsia="仿宋_GB2312" w:hint="eastAsia"/>
        </w:rPr>
      </w:r>
    </w:p>
    <w:p>
      <w:pPr>
        <w:pStyle w:val="UserStyle_13"/>
        <w:numPr>
          <w:ilvl w:val="0"/>
          <w:numId w:val="0"/>
        </w:numPr>
        <w:ind w:firstLine="560" w:firstLineChars="200"/>
        <w:rPr>
          <w:sz w:val="28"/>
          <w:szCs w:val="28"/>
          <w:kern w:val="2"/>
          <w:rFonts w:ascii="仿宋_GB2312" w:hAnsi="宋体" w:eastAsia="仿宋_GB2312" w:hint="eastAsia"/>
        </w:rPr>
      </w:pPr>
      <w:r>
        <w:rPr>
          <w:sz w:val="28"/>
          <w:szCs w:val="28"/>
          <w:kern w:val="2"/>
          <w:rFonts w:ascii="仿宋_GB2312" w:hAnsi="宋体" w:eastAsia="仿宋_GB2312" w:hint="eastAsia"/>
        </w:rPr>
        <w:t xml:space="preserve">（4）空中旋转烟花燃放应设导向装置，导向装置应牢固可靠，确保旋转烟花在起飞前能自由稳定的旋转。</w:t>
      </w:r>
      <w:r>
        <w:rPr>
          <w:sz w:val="28"/>
          <w:szCs w:val="28"/>
          <w:kern w:val="2"/>
          <w:rFonts w:ascii="仿宋_GB2312" w:hAnsi="宋体" w:eastAsia="仿宋_GB2312" w:hint="eastAsia"/>
        </w:rPr>
      </w:r>
    </w:p>
    <w:p>
      <w:pPr>
        <w:pStyle w:val="UserStyle_13"/>
        <w:numPr>
          <w:ilvl w:val="0"/>
          <w:numId w:val="0"/>
        </w:numPr>
        <w:ind w:firstLine="560" w:firstLineChars="200"/>
        <w:rPr>
          <w:sz w:val="28"/>
          <w:szCs w:val="28"/>
          <w:kern w:val="2"/>
          <w:rFonts w:ascii="仿宋_GB2312" w:hAnsi="宋体" w:eastAsia="仿宋_GB2312" w:hint="eastAsia"/>
        </w:rPr>
      </w:pPr>
      <w:r>
        <w:rPr>
          <w:sz w:val="28"/>
          <w:szCs w:val="28"/>
          <w:kern w:val="2"/>
          <w:rFonts w:ascii="仿宋_GB2312" w:hAnsi="宋体" w:eastAsia="仿宋_GB2312" w:hint="eastAsia"/>
        </w:rPr>
        <w:t xml:space="preserve">（5）产品进行卡式安装时，应检查卡座是否牢固。</w:t>
      </w:r>
      <w:r>
        <w:rPr>
          <w:sz w:val="28"/>
          <w:szCs w:val="28"/>
          <w:kern w:val="2"/>
          <w:rFonts w:ascii="仿宋_GB2312" w:hAnsi="宋体" w:eastAsia="仿宋_GB2312" w:hint="eastAsia"/>
        </w:rPr>
      </w:r>
    </w:p>
    <w:p>
      <w:pPr>
        <w:pStyle w:val="UserStyle_23"/>
        <w:spacing w:line="560" w:lineRule="exact"/>
        <w:ind w:firstLine="560" w:firstLineChars="200"/>
        <w:rPr>
          <w:sz w:val="28"/>
          <w:szCs w:val="28"/>
          <w:kern w:val="2"/>
          <w:rFonts w:ascii="仿宋_GB2312" w:hAnsi="宋体" w:eastAsia="仿宋_GB2312" w:hint="eastAsia"/>
        </w:rPr>
      </w:pPr>
      <w:r>
        <w:rPr>
          <w:sz w:val="28"/>
          <w:szCs w:val="28"/>
          <w:kern w:val="2"/>
          <w:rFonts w:ascii="仿宋_GB2312" w:hAnsi="宋体" w:eastAsia="仿宋_GB2312" w:hint="eastAsia"/>
        </w:rPr>
        <w:t xml:space="preserve">根据燃放等级的调整，点火方式进行适当调整，Ⅰ、Ⅱ、Ⅲ级大型焰火燃放的点火应采用点火设备远距离点火，Ⅰ、Ⅱ级大型焰火燃放应采用程控点火，Ⅲ、Ⅳ级大型焰火燃放可采用手动控制点火方式。</w:t>
      </w:r>
      <w:r>
        <w:rPr>
          <w:sz w:val="28"/>
          <w:szCs w:val="28"/>
          <w:kern w:val="2"/>
          <w:rFonts w:ascii="仿宋_GB2312" w:hAnsi="宋体" w:eastAsia="仿宋_GB2312" w:hint="eastAsia"/>
        </w:rPr>
      </w:r>
    </w:p>
    <w:p>
      <w:pPr>
        <w:pStyle w:val="UserStyle_2"/>
        <w:tabs>
          <w:tab w:val="clear" w:pos="4201"/>
          <w:tab w:val="clear" w:pos="9298"/>
        </w:tabs>
        <w:spacing w:after="156" w:before="156" w:line="560" w:lineRule="exact"/>
        <w:ind w:firstLine="560"/>
        <w:rPr>
          <w:sz w:val="28"/>
          <w:szCs w:val="28"/>
          <w:kern w:val="2"/>
          <w:rFonts w:ascii="仿宋_GB2312" w:hAnsi="宋体" w:eastAsia="仿宋_GB2312" w:hint="eastAsia"/>
        </w:rPr>
      </w:pPr>
      <w:r>
        <w:rPr>
          <w:sz w:val="28"/>
          <w:szCs w:val="28"/>
          <w:kern w:val="2"/>
          <w:rFonts w:ascii="仿宋_GB2312" w:hAnsi="宋体" w:eastAsia="仿宋_GB2312" w:hint="eastAsia"/>
        </w:rPr>
        <w:t xml:space="preserve">在安全管理要求章节中，根据大型焰火燃放的等级划分，对其进行了相应的调整，引入了项目负责人，主要调整为：从事高空</w:t>
      </w:r>
      <w:r>
        <w:rPr>
          <w:sz w:val="28"/>
          <w:szCs w:val="28"/>
          <w:kern w:val="2"/>
          <w:rFonts w:ascii="仿宋_GB2312" w:hAnsi="宋体" w:eastAsia="仿宋_GB2312"/>
        </w:rPr>
        <w:t xml:space="preserve">作业</w:t>
      </w:r>
      <w:r>
        <w:rPr>
          <w:sz w:val="28"/>
          <w:szCs w:val="28"/>
          <w:kern w:val="2"/>
          <w:rFonts w:ascii="仿宋_GB2312" w:hAnsi="宋体" w:eastAsia="仿宋_GB2312" w:hint="eastAsia"/>
        </w:rPr>
        <w:t xml:space="preserve">的</w:t>
      </w:r>
      <w:r>
        <w:rPr>
          <w:sz w:val="28"/>
          <w:szCs w:val="28"/>
          <w:kern w:val="2"/>
          <w:rFonts w:ascii="仿宋_GB2312" w:hAnsi="宋体" w:eastAsia="仿宋_GB2312"/>
        </w:rPr>
        <w:t xml:space="preserve">人员</w:t>
      </w:r>
      <w:r>
        <w:rPr>
          <w:sz w:val="28"/>
          <w:szCs w:val="28"/>
          <w:kern w:val="2"/>
          <w:rFonts w:ascii="仿宋_GB2312" w:hAnsi="宋体" w:eastAsia="仿宋_GB2312" w:hint="eastAsia"/>
        </w:rPr>
        <w:t xml:space="preserve">应持</w:t>
      </w:r>
      <w:r>
        <w:rPr>
          <w:sz w:val="28"/>
          <w:szCs w:val="28"/>
          <w:kern w:val="2"/>
          <w:rFonts w:ascii="仿宋_GB2312" w:hAnsi="宋体" w:eastAsia="仿宋_GB2312"/>
        </w:rPr>
        <w:t xml:space="preserve">有</w:t>
      </w:r>
      <w:r>
        <w:rPr>
          <w:sz w:val="28"/>
          <w:szCs w:val="28"/>
          <w:kern w:val="2"/>
          <w:rFonts w:ascii="仿宋_GB2312" w:hAnsi="宋体" w:eastAsia="仿宋_GB2312" w:hint="eastAsia"/>
        </w:rPr>
        <w:t xml:space="preserve">高空</w:t>
      </w:r>
      <w:r>
        <w:rPr>
          <w:sz w:val="28"/>
          <w:szCs w:val="28"/>
          <w:kern w:val="2"/>
          <w:rFonts w:ascii="仿宋_GB2312" w:hAnsi="宋体" w:eastAsia="仿宋_GB2312"/>
        </w:rPr>
        <w:t xml:space="preserve">作业</w:t>
      </w:r>
      <w:r>
        <w:rPr>
          <w:sz w:val="28"/>
          <w:szCs w:val="28"/>
          <w:kern w:val="2"/>
          <w:rFonts w:ascii="仿宋_GB2312" w:hAnsi="宋体" w:eastAsia="仿宋_GB2312" w:hint="eastAsia"/>
        </w:rPr>
        <w:t xml:space="preserve">证。项目负责人应负责现场全面管理，Ⅰ级大型焰火燃放应有一名高级专业技术职称人员；Ⅱ级大型焰火燃放应有一名中级以上专业技术职称人员；Ⅲ、Ⅳ级大型焰火燃放应有一名初级以上专业技术职称人员；专业技术职称应与烟花爆竹燃放专业相关。同时明确了主办方组织的相关要求和责任。</w:t>
      </w:r>
      <w:r>
        <w:rPr>
          <w:sz w:val="28"/>
          <w:szCs w:val="28"/>
          <w:kern w:val="2"/>
          <w:rFonts w:ascii="仿宋_GB2312" w:hAnsi="宋体" w:eastAsia="仿宋_GB2312" w:hint="eastAsia"/>
        </w:rPr>
      </w:r>
    </w:p>
    <w:p>
      <w:pPr>
        <w:pStyle w:val="UserStyle_12"/>
        <w:numPr>
          <w:ilvl w:val="0"/>
          <w:numId w:val="0"/>
        </w:numPr>
        <w:ind w:firstLine="560" w:firstLineChars="200"/>
        <w:rPr>
          <w:sz w:val="28"/>
          <w:szCs w:val="28"/>
          <w:kern w:val="2"/>
          <w:rFonts w:ascii="仿宋_GB2312" w:hAnsi="宋体" w:eastAsia="仿宋_GB2312" w:hint="eastAsia"/>
        </w:rPr>
      </w:pPr>
      <w:r>
        <w:rPr>
          <w:sz w:val="28"/>
          <w:szCs w:val="28"/>
          <w:kern w:val="2"/>
          <w:rFonts w:ascii="仿宋_GB2312" w:hAnsi="宋体" w:eastAsia="仿宋_GB2312" w:hint="eastAsia"/>
        </w:rPr>
        <w:t xml:space="preserve">对安全评估章节中的评估范围进行了界定，对评估方式进行了明确，对评估资质条件进行了细化，增加了评估结果及应用，明确规定相关的条件如下：</w:t>
      </w:r>
      <w:r>
        <w:rPr>
          <w:sz w:val="28"/>
          <w:szCs w:val="28"/>
          <w:kern w:val="2"/>
          <w:rFonts w:ascii="仿宋_GB2312" w:hAnsi="宋体" w:eastAsia="仿宋_GB2312" w:hint="eastAsia"/>
        </w:rPr>
      </w:r>
    </w:p>
    <w:p>
      <w:pPr>
        <w:pStyle w:val="UserStyle_12"/>
        <w:numPr>
          <w:ilvl w:val="0"/>
          <w:numId w:val="0"/>
        </w:numPr>
        <w:ind w:firstLine="560" w:firstLineChars="200"/>
        <w:rPr>
          <w:sz w:val="28"/>
          <w:szCs w:val="28"/>
          <w:kern w:val="2"/>
          <w:rFonts w:ascii="仿宋_GB2312" w:hAnsi="宋体" w:eastAsia="仿宋_GB2312" w:hint="eastAsia"/>
        </w:rPr>
      </w:pPr>
      <w:r>
        <w:rPr>
          <w:sz w:val="28"/>
          <w:szCs w:val="28"/>
          <w:kern w:val="2"/>
          <w:rFonts w:ascii="仿宋_GB2312" w:hAnsi="宋体" w:eastAsia="仿宋_GB2312" w:hint="eastAsia"/>
        </w:rPr>
        <w:t xml:space="preserve">（1）安全评估由焰火主办单位组织。</w:t>
      </w:r>
      <w:r>
        <w:rPr>
          <w:sz w:val="28"/>
          <w:szCs w:val="28"/>
          <w:kern w:val="2"/>
          <w:rFonts w:ascii="仿宋_GB2312" w:hAnsi="宋体" w:eastAsia="仿宋_GB2312" w:hint="eastAsia"/>
        </w:rPr>
      </w:r>
    </w:p>
    <w:p>
      <w:pPr>
        <w:pStyle w:val="UserStyle_12"/>
        <w:numPr>
          <w:ilvl w:val="0"/>
          <w:numId w:val="0"/>
        </w:numPr>
        <w:ind w:firstLine="560" w:firstLineChars="200"/>
        <w:rPr>
          <w:sz w:val="28"/>
          <w:szCs w:val="28"/>
          <w:kern w:val="2"/>
          <w:rFonts w:ascii="仿宋_GB2312" w:hAnsi="宋体" w:eastAsia="仿宋_GB2312" w:hint="eastAsia"/>
        </w:rPr>
      </w:pPr>
      <w:r>
        <w:rPr>
          <w:sz w:val="28"/>
          <w:szCs w:val="28"/>
          <w:kern w:val="2"/>
          <w:rFonts w:ascii="仿宋_GB2312" w:hAnsi="宋体" w:eastAsia="仿宋_GB2312" w:hint="eastAsia"/>
        </w:rPr>
        <w:t xml:space="preserve">（2）由主办单位委托省级以上主管部门认定的专家或评估中介机构进行。</w:t>
      </w:r>
      <w:r>
        <w:rPr>
          <w:sz w:val="28"/>
          <w:szCs w:val="28"/>
          <w:kern w:val="2"/>
          <w:rFonts w:ascii="仿宋_GB2312" w:hAnsi="宋体" w:eastAsia="仿宋_GB2312" w:hint="eastAsia"/>
        </w:rPr>
      </w:r>
    </w:p>
    <w:p>
      <w:pPr>
        <w:pStyle w:val="UserStyle_12"/>
        <w:numPr>
          <w:ilvl w:val="0"/>
          <w:numId w:val="0"/>
        </w:numPr>
        <w:ind w:firstLine="560" w:firstLineChars="200"/>
        <w:rPr>
          <w:sz w:val="28"/>
          <w:szCs w:val="28"/>
          <w:kern w:val="2"/>
          <w:rFonts w:ascii="仿宋_GB2312" w:hAnsi="宋体" w:eastAsia="仿宋_GB2312" w:hint="eastAsia"/>
        </w:rPr>
      </w:pPr>
      <w:r>
        <w:rPr>
          <w:sz w:val="28"/>
          <w:szCs w:val="28"/>
          <w:kern w:val="2"/>
          <w:rFonts w:ascii="仿宋_GB2312" w:hAnsi="宋体" w:eastAsia="仿宋_GB2312" w:hint="eastAsia"/>
        </w:rPr>
        <w:t xml:space="preserve">（3）安全评估专家应具有工程技术、工艺美术、安全管理等高级技术职称，并具有烟花爆竹相关专业知识人员。</w:t>
      </w:r>
      <w:r>
        <w:rPr>
          <w:sz w:val="28"/>
          <w:szCs w:val="28"/>
          <w:kern w:val="2"/>
          <w:rFonts w:ascii="仿宋_GB2312" w:hAnsi="宋体" w:eastAsia="仿宋_GB2312" w:hint="eastAsia"/>
        </w:rPr>
      </w:r>
    </w:p>
    <w:p>
      <w:pPr>
        <w:pStyle w:val="UserStyle_12"/>
        <w:numPr>
          <w:ilvl w:val="0"/>
          <w:numId w:val="0"/>
        </w:numPr>
        <w:ind w:firstLine="560" w:firstLineChars="200"/>
        <w:rPr>
          <w:sz w:val="28"/>
          <w:szCs w:val="28"/>
          <w:kern w:val="2"/>
          <w:rFonts w:ascii="仿宋_GB2312" w:hAnsi="宋体" w:eastAsia="仿宋_GB2312" w:hint="eastAsia"/>
        </w:rPr>
      </w:pPr>
      <w:r>
        <w:rPr>
          <w:sz w:val="28"/>
          <w:szCs w:val="28"/>
          <w:kern w:val="2"/>
          <w:rFonts w:ascii="仿宋_GB2312" w:hAnsi="宋体" w:eastAsia="仿宋_GB2312" w:hint="eastAsia"/>
        </w:rPr>
        <w:t xml:space="preserve">（4）安全评估专家组应由3名以上专家组成，组长应</w:t>
      </w:r>
      <w:r>
        <w:rPr>
          <w:sz w:val="28"/>
          <w:szCs w:val="28"/>
          <w:kern w:val="2"/>
          <w:rFonts w:ascii="仿宋_GB2312" w:hAnsi="宋体" w:eastAsia="仿宋_GB2312"/>
        </w:rPr>
        <w:t xml:space="preserve">有</w:t>
      </w:r>
      <w:r>
        <w:rPr>
          <w:sz w:val="28"/>
          <w:szCs w:val="28"/>
          <w:kern w:val="2"/>
          <w:rFonts w:ascii="仿宋_GB2312" w:hAnsi="宋体" w:eastAsia="仿宋_GB2312" w:hint="eastAsia"/>
        </w:rPr>
        <w:t xml:space="preserve">烟花</w:t>
      </w:r>
      <w:r>
        <w:rPr>
          <w:sz w:val="28"/>
          <w:szCs w:val="28"/>
          <w:kern w:val="2"/>
          <w:rFonts w:ascii="仿宋_GB2312" w:hAnsi="宋体" w:eastAsia="仿宋_GB2312"/>
        </w:rPr>
        <w:t xml:space="preserve">爆竹生产、燃放</w:t>
      </w:r>
      <w:r>
        <w:rPr>
          <w:sz w:val="28"/>
          <w:szCs w:val="28"/>
          <w:kern w:val="2"/>
          <w:rFonts w:ascii="仿宋_GB2312" w:hAnsi="宋体" w:eastAsia="仿宋_GB2312" w:hint="eastAsia"/>
        </w:rPr>
        <w:t xml:space="preserve">或安全</w:t>
      </w:r>
      <w:r>
        <w:rPr>
          <w:sz w:val="28"/>
          <w:szCs w:val="28"/>
          <w:kern w:val="2"/>
          <w:rFonts w:ascii="仿宋_GB2312" w:hAnsi="宋体" w:eastAsia="仿宋_GB2312"/>
        </w:rPr>
        <w:t xml:space="preserve">管理</w:t>
      </w:r>
      <w:r>
        <w:rPr>
          <w:sz w:val="28"/>
          <w:szCs w:val="28"/>
          <w:kern w:val="2"/>
          <w:rFonts w:ascii="仿宋_GB2312" w:hAnsi="宋体" w:eastAsia="仿宋_GB2312" w:hint="eastAsia"/>
        </w:rPr>
        <w:t xml:space="preserve">10年</w:t>
      </w:r>
      <w:r>
        <w:rPr>
          <w:sz w:val="28"/>
          <w:szCs w:val="28"/>
          <w:kern w:val="2"/>
          <w:rFonts w:ascii="仿宋_GB2312" w:hAnsi="宋体" w:eastAsia="仿宋_GB2312"/>
        </w:rPr>
        <w:t xml:space="preserve">以上</w:t>
      </w:r>
      <w:r>
        <w:rPr>
          <w:sz w:val="28"/>
          <w:szCs w:val="28"/>
          <w:kern w:val="2"/>
          <w:rFonts w:ascii="仿宋_GB2312" w:hAnsi="宋体" w:eastAsia="仿宋_GB2312" w:hint="eastAsia"/>
        </w:rPr>
        <w:t xml:space="preserve">工作经验</w:t>
      </w:r>
      <w:r>
        <w:rPr>
          <w:sz w:val="28"/>
          <w:szCs w:val="28"/>
          <w:kern w:val="2"/>
          <w:rFonts w:ascii="仿宋_GB2312" w:hAnsi="宋体" w:eastAsia="仿宋_GB2312"/>
        </w:rPr>
        <w:t xml:space="preserve">的</w:t>
      </w:r>
      <w:r>
        <w:rPr>
          <w:sz w:val="28"/>
          <w:szCs w:val="28"/>
          <w:kern w:val="2"/>
          <w:rFonts w:ascii="仿宋_GB2312" w:hAnsi="宋体" w:eastAsia="仿宋_GB2312" w:hint="eastAsia"/>
        </w:rPr>
        <w:t xml:space="preserve">人员担任。</w:t>
      </w:r>
      <w:r>
        <w:rPr>
          <w:sz w:val="28"/>
          <w:szCs w:val="28"/>
          <w:kern w:val="2"/>
          <w:rFonts w:ascii="仿宋_GB2312" w:hAnsi="宋体" w:eastAsia="仿宋_GB2312"/>
        </w:rPr>
      </w:r>
    </w:p>
    <w:p>
      <w:pPr>
        <w:pStyle w:val="UserStyle_12"/>
        <w:numPr>
          <w:ilvl w:val="0"/>
          <w:numId w:val="0"/>
        </w:numPr>
        <w:ind w:firstLine="560" w:firstLineChars="200"/>
        <w:rPr>
          <w:sz w:val="28"/>
          <w:szCs w:val="28"/>
          <w:kern w:val="2"/>
          <w:rFonts w:ascii="仿宋_GB2312" w:hAnsi="宋体" w:eastAsia="仿宋_GB2312" w:hint="eastAsia"/>
        </w:rPr>
      </w:pPr>
      <w:r>
        <w:rPr>
          <w:sz w:val="28"/>
          <w:szCs w:val="28"/>
          <w:kern w:val="2"/>
          <w:rFonts w:ascii="仿宋_GB2312" w:hAnsi="宋体" w:eastAsia="仿宋_GB2312" w:hint="eastAsia"/>
        </w:rPr>
        <w:t xml:space="preserve">（5）有利害</w:t>
      </w:r>
      <w:r>
        <w:rPr>
          <w:sz w:val="28"/>
          <w:szCs w:val="28"/>
          <w:kern w:val="2"/>
          <w:rFonts w:ascii="仿宋_GB2312" w:hAnsi="宋体" w:eastAsia="仿宋_GB2312"/>
        </w:rPr>
        <w:t xml:space="preserve">关系的</w:t>
      </w:r>
      <w:r>
        <w:rPr>
          <w:sz w:val="28"/>
          <w:szCs w:val="28"/>
          <w:kern w:val="2"/>
          <w:rFonts w:ascii="仿宋_GB2312" w:hAnsi="宋体" w:eastAsia="仿宋_GB2312" w:hint="eastAsia"/>
        </w:rPr>
        <w:t xml:space="preserve">评估专家或评估中介机构应遵循</w:t>
      </w:r>
      <w:r>
        <w:rPr>
          <w:sz w:val="28"/>
          <w:szCs w:val="28"/>
          <w:kern w:val="2"/>
          <w:rFonts w:ascii="仿宋_GB2312" w:hAnsi="宋体" w:eastAsia="仿宋_GB2312"/>
        </w:rPr>
        <w:t xml:space="preserve">回避</w:t>
      </w:r>
      <w:r>
        <w:rPr>
          <w:sz w:val="28"/>
          <w:szCs w:val="28"/>
          <w:kern w:val="2"/>
          <w:rFonts w:ascii="仿宋_GB2312" w:hAnsi="宋体" w:eastAsia="仿宋_GB2312" w:hint="eastAsia"/>
        </w:rPr>
        <w:t xml:space="preserve">原则</w:t>
      </w:r>
      <w:r>
        <w:rPr>
          <w:sz w:val="28"/>
          <w:szCs w:val="28"/>
          <w:kern w:val="2"/>
          <w:rFonts w:ascii="仿宋_GB2312" w:hAnsi="宋体" w:eastAsia="仿宋_GB2312"/>
        </w:rPr>
        <w:t xml:space="preserve">。</w:t>
      </w:r>
      <w:r>
        <w:rPr>
          <w:sz w:val="28"/>
          <w:szCs w:val="28"/>
          <w:kern w:val="2"/>
          <w:rFonts w:ascii="仿宋_GB2312" w:hAnsi="宋体" w:eastAsia="仿宋_GB2312" w:hint="eastAsia"/>
        </w:rPr>
      </w:r>
    </w:p>
    <w:p>
      <w:pPr>
        <w:pStyle w:val="UserStyle_23"/>
        <w:spacing w:line="560" w:lineRule="exact"/>
        <w:ind w:firstLine="560" w:firstLineChars="200"/>
        <w:rPr>
          <w:sz w:val="28"/>
          <w:szCs w:val="28"/>
          <w:kern w:val="2"/>
          <w:rFonts w:ascii="仿宋_GB2312" w:hAnsi="宋体" w:eastAsia="仿宋_GB2312" w:hint="eastAsia"/>
        </w:rPr>
      </w:pPr>
      <w:r>
        <w:rPr>
          <w:sz w:val="28"/>
          <w:szCs w:val="28"/>
          <w:kern w:val="2"/>
          <w:rFonts w:ascii="仿宋_GB2312" w:hAnsi="宋体" w:eastAsia="仿宋_GB2312" w:hint="eastAsia"/>
        </w:rPr>
        <w:t xml:space="preserve">增加了附录A，倾斜安装安全距离参考值，便于在实际操作中对不同形式下倾斜安装安全距离进行适当的增加和减少；附录C中对礼花弹发射炮筒固定示意图进行了全面完善，视图面增加为三面，增加了网式安装式样，调整沙土填埋安装的模式。同时增加了附录B、附录D、附录E，把燃放方案、安全评估、燃放组织实施方案进行格式化的模板，形成基本统一的模式。</w:t>
      </w:r>
      <w:r>
        <w:rPr>
          <w:sz w:val="28"/>
          <w:szCs w:val="28"/>
          <w:kern w:val="2"/>
          <w:rFonts w:ascii="仿宋_GB2312" w:hAnsi="宋体" w:eastAsia="仿宋_GB2312" w:hint="eastAsia"/>
        </w:rPr>
      </w:r>
    </w:p>
    <w:p>
      <w:pPr>
        <w:pStyle w:val="UserStyle_23"/>
        <w:spacing w:line="560" w:lineRule="exact"/>
        <w:ind w:firstLine="560" w:firstLineChars="200"/>
        <w:rPr>
          <w:sz w:val="28"/>
          <w:szCs w:val="28"/>
          <w:kern w:val="2"/>
          <w:rFonts w:ascii="仿宋_GB2312" w:hAnsi="宋体" w:eastAsia="仿宋_GB2312" w:hint="eastAsia"/>
        </w:rPr>
      </w:pPr>
      <w:r>
        <w:rPr>
          <w:sz w:val="28"/>
          <w:szCs w:val="28"/>
          <w:kern w:val="2"/>
          <w:rFonts w:ascii="仿宋_GB2312" w:hAnsi="宋体" w:eastAsia="仿宋_GB2312" w:hint="eastAsia"/>
        </w:rPr>
        <w:t xml:space="preserve">其他章节和条款基本延续GB24284-2009版标准内容。</w:t>
      </w:r>
      <w:r>
        <w:rPr>
          <w:sz w:val="28"/>
          <w:szCs w:val="28"/>
          <w:kern w:val="2"/>
          <w:rFonts w:ascii="仿宋_GB2312" w:hAnsi="宋体" w:eastAsia="仿宋_GB2312" w:hint="eastAsia"/>
        </w:rPr>
      </w:r>
    </w:p>
    <w:p>
      <w:pPr>
        <w:pStyle w:val="Normal"/>
        <w:tabs>
          <w:tab w:val="left" w:pos="851"/>
        </w:tabs>
        <w:spacing w:line="560" w:lineRule="exact"/>
        <w:rPr>
          <w:b w:val="1"/>
          <w:sz w:val="30"/>
          <w:szCs w:val="30"/>
          <w:bCs/>
          <w:rFonts w:ascii="仿宋_GB2312" w:hAnsi="宋体" w:eastAsia="仿宋_GB2312" w:hint="eastAsia"/>
        </w:rPr>
      </w:pPr>
      <w:r>
        <w:rPr>
          <w:b w:val="1"/>
          <w:sz w:val="30"/>
          <w:szCs w:val="30"/>
          <w:bCs/>
          <w:rFonts w:ascii="仿宋_GB2312" w:hAnsi="宋体" w:eastAsia="仿宋_GB2312" w:hint="eastAsia"/>
        </w:rPr>
        <w:t xml:space="preserve">四、主要试验（或验证）情况分析</w:t>
      </w:r>
      <w:r>
        <w:rPr>
          <w:b w:val="1"/>
          <w:sz w:val="30"/>
          <w:szCs w:val="30"/>
          <w:bCs/>
          <w:rFonts w:ascii="仿宋_GB2312" w:hAnsi="宋体" w:eastAsia="仿宋_GB2312"/>
        </w:rPr>
      </w:r>
    </w:p>
    <w:p>
      <w:pPr>
        <w:pStyle w:val="Normal"/>
        <w:tabs>
          <w:tab w:val="left" w:pos="851"/>
        </w:tabs>
        <w:spacing w:line="560" w:lineRule="exact"/>
        <w:ind w:firstLine="560" w:firstLineChars="200"/>
        <w:rPr>
          <w:sz w:val="28"/>
          <w:szCs w:val="28"/>
          <w:rFonts w:ascii="仿宋_GB2312" w:hAnsi="宋体" w:eastAsia="仿宋_GB2312" w:hint="eastAsia"/>
        </w:rPr>
      </w:pPr>
      <w:r>
        <w:rPr>
          <w:sz w:val="28"/>
          <w:szCs w:val="28"/>
          <w:rFonts w:ascii="仿宋_GB2312" w:hAnsi="宋体" w:eastAsia="仿宋_GB2312" w:hint="eastAsia"/>
        </w:rPr>
        <w:t xml:space="preserve">1. 对各种形式、各种材质的礼花弹发射炮筒进行试验，为礼花弹发射炮筒安装，燃放安全性提供了相应的数据支撑。</w:t>
      </w:r>
      <w:r>
        <w:rPr>
          <w:sz w:val="28"/>
          <w:szCs w:val="28"/>
          <w:rFonts w:ascii="仿宋_GB2312" w:hAnsi="宋体" w:eastAsia="仿宋_GB2312"/>
        </w:rPr>
      </w:r>
    </w:p>
    <w:p>
      <w:pPr>
        <w:pStyle w:val="Normal"/>
        <w:tabs>
          <w:tab w:val="left" w:pos="851"/>
        </w:tabs>
        <w:spacing w:line="560" w:lineRule="exact"/>
        <w:ind w:firstLine="560" w:firstLineChars="200"/>
        <w:rPr>
          <w:sz w:val="28"/>
          <w:szCs w:val="28"/>
          <w:rFonts w:ascii="仿宋_GB2312" w:hAnsi="宋体" w:eastAsia="仿宋_GB2312" w:hint="eastAsia"/>
        </w:rPr>
      </w:pPr>
      <w:r>
        <w:rPr>
          <w:sz w:val="28"/>
          <w:szCs w:val="28"/>
          <w:rFonts w:ascii="仿宋_GB2312" w:hAnsi="宋体" w:eastAsia="仿宋_GB2312" w:hint="eastAsia"/>
        </w:rPr>
        <w:t xml:space="preserve">2．对烟花爆竹产品中的礼花弹、组合烟花等进行试验，测试其发射高度、发射倾斜角、辐射半径等燃放性能指标，为确定安全距离提供了数据支撑。</w:t>
      </w:r>
      <w:r>
        <w:rPr>
          <w:sz w:val="28"/>
          <w:szCs w:val="28"/>
          <w:rFonts w:ascii="仿宋_GB2312" w:hAnsi="宋体" w:eastAsia="仿宋_GB2312"/>
        </w:rPr>
      </w:r>
    </w:p>
    <w:p>
      <w:pPr>
        <w:pStyle w:val="Normal"/>
        <w:tabs>
          <w:tab w:val="left" w:pos="851"/>
        </w:tabs>
        <w:spacing w:line="560" w:lineRule="exact"/>
        <w:rPr>
          <w:b w:val="1"/>
          <w:sz w:val="30"/>
          <w:szCs w:val="30"/>
          <w:bCs/>
          <w:rFonts w:ascii="仿宋_GB2312" w:hAnsi="宋体" w:eastAsia="仿宋_GB2312" w:hint="eastAsia"/>
        </w:rPr>
      </w:pPr>
      <w:r>
        <w:rPr>
          <w:b w:val="1"/>
          <w:sz w:val="30"/>
          <w:szCs w:val="30"/>
          <w:bCs/>
          <w:rFonts w:ascii="仿宋_GB2312" w:hAnsi="宋体" w:eastAsia="仿宋_GB2312" w:hint="eastAsia"/>
        </w:rPr>
        <w:t xml:space="preserve">五、明确标准中涉及专利的情况</w:t>
      </w:r>
      <w:r>
        <w:rPr>
          <w:b w:val="1"/>
          <w:sz w:val="30"/>
          <w:szCs w:val="30"/>
          <w:bCs/>
          <w:rFonts w:ascii="仿宋_GB2312" w:hAnsi="宋体" w:eastAsia="仿宋_GB2312"/>
        </w:rPr>
      </w:r>
    </w:p>
    <w:p>
      <w:pPr>
        <w:pStyle w:val="Normal"/>
        <w:tabs>
          <w:tab w:val="left" w:pos="851"/>
        </w:tabs>
        <w:spacing w:line="560" w:lineRule="exact"/>
        <w:ind w:firstLine="560" w:firstLineChars="200"/>
        <w:rPr>
          <w:sz w:val="28"/>
          <w:szCs w:val="28"/>
          <w:rFonts w:ascii="仿宋_GB2312" w:hAnsi="宋体" w:eastAsia="仿宋_GB2312" w:hint="eastAsia"/>
        </w:rPr>
      </w:pPr>
      <w:r>
        <w:rPr>
          <w:sz w:val="28"/>
          <w:szCs w:val="28"/>
          <w:rFonts w:ascii="仿宋_GB2312" w:hAnsi="宋体" w:eastAsia="仿宋_GB2312" w:hint="eastAsia"/>
        </w:rPr>
        <w:t xml:space="preserve">本标准的主要技术内容及相关测试方法均不涉及专利。</w:t>
      </w:r>
      <w:r>
        <w:rPr>
          <w:sz w:val="28"/>
          <w:szCs w:val="28"/>
          <w:rFonts w:ascii="仿宋_GB2312" w:hAnsi="宋体" w:eastAsia="仿宋_GB2312"/>
        </w:rPr>
      </w:r>
    </w:p>
    <w:p>
      <w:pPr>
        <w:pStyle w:val="Normal"/>
        <w:tabs>
          <w:tab w:val="left" w:pos="851"/>
        </w:tabs>
        <w:spacing w:line="560" w:lineRule="exact"/>
        <w:rPr>
          <w:b w:val="1"/>
          <w:sz w:val="30"/>
          <w:szCs w:val="30"/>
          <w:bCs/>
          <w:rFonts w:ascii="仿宋_GB2312" w:hAnsi="宋体" w:eastAsia="仿宋_GB2312" w:hint="eastAsia"/>
        </w:rPr>
      </w:pPr>
      <w:r>
        <w:rPr>
          <w:b w:val="1"/>
          <w:sz w:val="30"/>
          <w:szCs w:val="30"/>
          <w:bCs/>
          <w:rFonts w:ascii="仿宋_GB2312" w:hAnsi="宋体" w:eastAsia="仿宋_GB2312" w:hint="eastAsia"/>
        </w:rPr>
        <w:t xml:space="preserve">六、预期达到的社会效益、对产业发展的作用等情况</w:t>
      </w:r>
      <w:r>
        <w:rPr>
          <w:b w:val="1"/>
          <w:sz w:val="30"/>
          <w:szCs w:val="30"/>
          <w:bCs/>
          <w:rFonts w:ascii="仿宋_GB2312" w:hAnsi="宋体" w:eastAsia="仿宋_GB2312"/>
        </w:rPr>
      </w:r>
    </w:p>
    <w:p>
      <w:pPr>
        <w:pStyle w:val="Normal"/>
        <w:tabs>
          <w:tab w:val="left" w:pos="851"/>
        </w:tabs>
        <w:spacing w:line="560" w:lineRule="exact"/>
        <w:ind w:firstLine="560" w:firstLineChars="200"/>
        <w:rPr>
          <w:sz w:val="28"/>
          <w:szCs w:val="28"/>
          <w:rFonts w:ascii="仿宋_GB2312" w:hAnsi="宋体" w:eastAsia="仿宋_GB2312" w:hint="eastAsia"/>
        </w:rPr>
      </w:pPr>
      <w:r>
        <w:rPr>
          <w:sz w:val="28"/>
          <w:szCs w:val="28"/>
          <w:rFonts w:ascii="仿宋_GB2312" w:hAnsi="宋体" w:eastAsia="仿宋_GB2312" w:hint="eastAsia"/>
        </w:rPr>
        <w:t xml:space="preserve">焰火燃放作为大型活动、重要节日等庆典时不可或缺的一种模式，得到了各国政府及社会的高度肯定和评价，为活动的庆典增光添彩，尤其是近几年来，焰火燃放越来越作为烟花爆竹的一种特殊消费形式被社会认可，焰火燃放的数量不断增加，燃放形式、燃放技术不断发生更新，与国际接轨的程度越来越高，本标准结合焰火燃放发展的实际情况，对焰火燃放安全技术要求提出了更为具体的要求，其范围考虑了现实实际情况，又考虑了燃放发展需求，是焰火燃放安全的基本保障。本标准参考相关国际及原国家标准进行修订，并根据行业相关经验进行了调整，可被相关政策引用作为许可审批的要求，该标准的修订出台将有利于行业中消费的不断更新，有利于焰火燃放的发展，有利于安全保障提升。</w:t>
      </w:r>
      <w:r>
        <w:rPr>
          <w:sz w:val="28"/>
          <w:szCs w:val="28"/>
          <w:rFonts w:ascii="仿宋_GB2312" w:hAnsi="宋体" w:eastAsia="仿宋_GB2312"/>
        </w:rPr>
      </w:r>
    </w:p>
    <w:p>
      <w:pPr>
        <w:pStyle w:val="Normal"/>
        <w:tabs>
          <w:tab w:val="left" w:pos="851"/>
        </w:tabs>
        <w:spacing w:line="560" w:lineRule="exact"/>
        <w:rPr>
          <w:b w:val="1"/>
          <w:sz w:val="30"/>
          <w:szCs w:val="30"/>
          <w:bCs/>
          <w:rFonts w:ascii="仿宋_GB2312" w:hAnsi="宋体" w:eastAsia="仿宋_GB2312" w:hint="eastAsia"/>
        </w:rPr>
      </w:pPr>
      <w:r>
        <w:rPr>
          <w:b w:val="1"/>
          <w:sz w:val="30"/>
          <w:szCs w:val="30"/>
          <w:bCs/>
          <w:rFonts w:ascii="仿宋_GB2312" w:hAnsi="宋体" w:eastAsia="仿宋_GB2312" w:hint="eastAsia"/>
        </w:rPr>
        <w:t xml:space="preserve">七、采用国际标准和国外先进标准情况，与国际、国外同类标准水平的对比情况，国内外关键指标对比分析或与测试的国外样品、样机的相关数据对比情况</w:t>
      </w:r>
      <w:r>
        <w:rPr>
          <w:b w:val="1"/>
          <w:sz w:val="30"/>
          <w:szCs w:val="30"/>
          <w:bCs/>
          <w:rFonts w:ascii="仿宋_GB2312" w:hAnsi="宋体" w:eastAsia="仿宋_GB2312"/>
        </w:rPr>
      </w:r>
    </w:p>
    <w:p>
      <w:pPr>
        <w:pStyle w:val="Normal"/>
        <w:tabs>
          <w:tab w:val="left" w:pos="851"/>
        </w:tabs>
        <w:spacing w:line="560" w:lineRule="exact"/>
        <w:ind w:firstLine="560" w:firstLineChars="200"/>
        <w:rPr>
          <w:sz w:val="28"/>
          <w:szCs w:val="28"/>
          <w:rFonts w:ascii="仿宋_GB2312" w:hAnsi="宋体" w:eastAsia="仿宋_GB2312" w:hint="eastAsia"/>
        </w:rPr>
      </w:pPr>
      <w:r>
        <w:rPr>
          <w:sz w:val="28"/>
          <w:szCs w:val="28"/>
          <w:rFonts w:ascii="仿宋_GB2312" w:hAnsi="宋体" w:eastAsia="仿宋_GB2312" w:hint="eastAsia"/>
        </w:rPr>
        <w:t xml:space="preserve">本标准在制定过程中主要参考了现在已经颁布的国际标准《焰火燃放指南》，以及欧盟标准，尤其是分类和安全距离的确定。</w:t>
      </w:r>
      <w:r>
        <w:rPr>
          <w:sz w:val="28"/>
          <w:szCs w:val="28"/>
          <w:rFonts w:ascii="仿宋_GB2312" w:hAnsi="宋体" w:eastAsia="仿宋_GB2312"/>
        </w:rPr>
      </w:r>
    </w:p>
    <w:p>
      <w:pPr>
        <w:pStyle w:val="Normal"/>
        <w:tabs>
          <w:tab w:val="left" w:pos="851"/>
        </w:tabs>
        <w:spacing w:line="560" w:lineRule="exact"/>
        <w:rPr>
          <w:b w:val="1"/>
          <w:sz w:val="30"/>
          <w:szCs w:val="30"/>
          <w:bCs/>
          <w:rFonts w:ascii="仿宋_GB2312" w:hAnsi="宋体" w:eastAsia="仿宋_GB2312" w:hint="eastAsia"/>
        </w:rPr>
      </w:pPr>
      <w:r>
        <w:rPr>
          <w:b w:val="1"/>
          <w:sz w:val="30"/>
          <w:szCs w:val="30"/>
          <w:bCs/>
          <w:rFonts w:ascii="仿宋_GB2312" w:hAnsi="宋体" w:eastAsia="仿宋_GB2312" w:hint="eastAsia"/>
        </w:rPr>
        <w:t xml:space="preserve">八、在标准体系中的位置，与现行相关法律、法规、规章及标准，特别是强制性标准的协调性</w:t>
      </w:r>
      <w:r>
        <w:rPr>
          <w:b w:val="1"/>
          <w:sz w:val="30"/>
          <w:szCs w:val="30"/>
          <w:bCs/>
          <w:rFonts w:ascii="仿宋_GB2312" w:hAnsi="宋体" w:eastAsia="仿宋_GB2312"/>
        </w:rPr>
      </w:r>
    </w:p>
    <w:p>
      <w:pPr>
        <w:pStyle w:val="Normal"/>
        <w:tabs>
          <w:tab w:val="left" w:pos="851"/>
        </w:tabs>
        <w:spacing w:line="560" w:lineRule="exact"/>
        <w:ind w:firstLine="560" w:firstLineChars="200"/>
        <w:rPr>
          <w:sz w:val="28"/>
          <w:szCs w:val="28"/>
          <w:rFonts w:ascii="仿宋_GB2312" w:hAnsi="宋体" w:eastAsia="仿宋_GB2312" w:hint="eastAsia"/>
        </w:rPr>
      </w:pPr>
      <w:r>
        <w:rPr>
          <w:sz w:val="28"/>
          <w:szCs w:val="28"/>
          <w:rFonts w:ascii="仿宋_GB2312" w:hAnsi="宋体" w:eastAsia="仿宋_GB2312" w:hint="eastAsia"/>
        </w:rPr>
        <w:t xml:space="preserve">本标准本身是国家强制性标准，起草过程中充分考虑国内外现有相关标准的统一和协调，与烟花爆竹产品强制性基础标准GB10631-2013和GB19594-2015、GB19593-2015等相吻合。</w:t>
      </w:r>
      <w:r>
        <w:rPr>
          <w:sz w:val="28"/>
          <w:szCs w:val="28"/>
          <w:rFonts w:ascii="仿宋_GB2312" w:hAnsi="宋体" w:eastAsia="仿宋_GB2312"/>
        </w:rPr>
      </w:r>
    </w:p>
    <w:p>
      <w:pPr>
        <w:pStyle w:val="Normal"/>
        <w:tabs>
          <w:tab w:val="left" w:pos="851"/>
        </w:tabs>
        <w:spacing w:line="560" w:lineRule="exact"/>
        <w:rPr>
          <w:b w:val="1"/>
          <w:sz w:val="30"/>
          <w:szCs w:val="30"/>
          <w:bCs/>
          <w:rFonts w:ascii="仿宋_GB2312" w:hAnsi="宋体" w:eastAsia="仿宋_GB2312" w:hint="eastAsia"/>
        </w:rPr>
      </w:pPr>
      <w:r>
        <w:rPr>
          <w:b w:val="1"/>
          <w:sz w:val="30"/>
          <w:szCs w:val="30"/>
          <w:bCs/>
          <w:rFonts w:ascii="仿宋_GB2312" w:hAnsi="宋体" w:eastAsia="仿宋_GB2312" w:hint="eastAsia"/>
        </w:rPr>
        <w:t xml:space="preserve">九、重大分歧意见的处理经过和依据</w:t>
      </w:r>
      <w:r>
        <w:rPr>
          <w:b w:val="1"/>
          <w:sz w:val="30"/>
          <w:szCs w:val="30"/>
          <w:bCs/>
          <w:rFonts w:ascii="仿宋_GB2312" w:hAnsi="宋体" w:eastAsia="仿宋_GB2312"/>
        </w:rPr>
      </w:r>
    </w:p>
    <w:p>
      <w:pPr>
        <w:pStyle w:val="Normal"/>
        <w:tabs>
          <w:tab w:val="left" w:pos="851"/>
        </w:tabs>
        <w:spacing w:line="560" w:lineRule="exact"/>
        <w:ind w:firstLine="560" w:firstLineChars="200"/>
        <w:rPr>
          <w:sz w:val="28"/>
          <w:szCs w:val="28"/>
          <w:rFonts w:ascii="仿宋_GB2312" w:hAnsi="宋体" w:eastAsia="仿宋_GB2312" w:hint="eastAsia"/>
        </w:rPr>
      </w:pPr>
      <w:r>
        <w:rPr>
          <w:sz w:val="28"/>
          <w:szCs w:val="28"/>
          <w:rFonts w:ascii="仿宋_GB2312" w:hAnsi="宋体" w:eastAsia="仿宋_GB2312" w:hint="eastAsia"/>
        </w:rPr>
        <w:t xml:space="preserve">1．对于标准的适用性上，草案中要求描述并无争议。对于该情况，将持续进行行业意见搜集并形成最终意见在标准宣贯环节中体现；</w:t>
      </w:r>
      <w:r>
        <w:rPr>
          <w:sz w:val="28"/>
          <w:szCs w:val="28"/>
          <w:rFonts w:ascii="仿宋_GB2312" w:hAnsi="宋体" w:eastAsia="仿宋_GB2312"/>
        </w:rPr>
      </w:r>
    </w:p>
    <w:p>
      <w:pPr>
        <w:pStyle w:val="Normal"/>
        <w:tabs>
          <w:tab w:val="left" w:pos="851"/>
        </w:tabs>
        <w:spacing w:line="560" w:lineRule="exact"/>
        <w:ind w:firstLine="560" w:firstLineChars="200"/>
        <w:rPr>
          <w:sz w:val="28"/>
          <w:szCs w:val="28"/>
          <w:rFonts w:ascii="仿宋_GB2312" w:hAnsi="宋体" w:eastAsia="仿宋_GB2312" w:hint="eastAsia"/>
        </w:rPr>
      </w:pPr>
      <w:r>
        <w:rPr>
          <w:sz w:val="28"/>
          <w:szCs w:val="28"/>
          <w:rFonts w:ascii="仿宋_GB2312" w:hAnsi="宋体" w:eastAsia="仿宋_GB2312" w:hint="eastAsia"/>
        </w:rPr>
        <w:t xml:space="preserve">2．标准的主要争议是在与对该标准中的分级，针对该问题在起草组、起草单位中通过少数服从多数的原则进行确定；</w:t>
      </w:r>
      <w:r>
        <w:rPr>
          <w:sz w:val="28"/>
          <w:szCs w:val="28"/>
          <w:rFonts w:ascii="仿宋_GB2312" w:hAnsi="宋体" w:eastAsia="仿宋_GB2312"/>
        </w:rPr>
      </w:r>
    </w:p>
    <w:p>
      <w:pPr>
        <w:pStyle w:val="Normal"/>
        <w:tabs>
          <w:tab w:val="left" w:pos="851"/>
        </w:tabs>
        <w:spacing w:line="560" w:lineRule="exact"/>
        <w:rPr>
          <w:b w:val="1"/>
          <w:sz w:val="30"/>
          <w:szCs w:val="30"/>
          <w:bCs/>
          <w:rFonts w:ascii="仿宋_GB2312" w:hAnsi="宋体" w:eastAsia="仿宋_GB2312" w:hint="eastAsia"/>
        </w:rPr>
      </w:pPr>
      <w:r>
        <w:rPr>
          <w:b w:val="1"/>
          <w:sz w:val="30"/>
          <w:szCs w:val="30"/>
          <w:bCs/>
          <w:rFonts w:ascii="仿宋_GB2312" w:hAnsi="宋体" w:eastAsia="仿宋_GB2312" w:hint="eastAsia"/>
        </w:rPr>
        <w:t xml:space="preserve">十、贯彻标准的要求和措施建议</w:t>
      </w:r>
      <w:r>
        <w:rPr>
          <w:b w:val="1"/>
          <w:sz w:val="30"/>
          <w:szCs w:val="30"/>
          <w:bCs/>
          <w:rFonts w:ascii="仿宋_GB2312" w:hAnsi="宋体" w:eastAsia="仿宋_GB2312"/>
        </w:rPr>
      </w:r>
    </w:p>
    <w:p>
      <w:pPr>
        <w:pStyle w:val="Normal"/>
        <w:tabs>
          <w:tab w:val="left" w:pos="851"/>
        </w:tabs>
        <w:spacing w:line="560" w:lineRule="exact"/>
        <w:ind w:firstLine="560" w:firstLineChars="200"/>
        <w:rPr>
          <w:sz w:val="28"/>
          <w:szCs w:val="28"/>
          <w:rFonts w:ascii="仿宋_GB2312" w:hAnsi="宋体" w:eastAsia="仿宋_GB2312" w:hint="eastAsia"/>
        </w:rPr>
      </w:pPr>
      <w:r>
        <w:rPr>
          <w:sz w:val="28"/>
          <w:szCs w:val="28"/>
          <w:rFonts w:ascii="仿宋_GB2312" w:hAnsi="宋体" w:eastAsia="仿宋_GB2312" w:hint="eastAsia"/>
        </w:rPr>
        <w:t xml:space="preserve">建议由归口管理部门、起草组在烟花爆竹主产区和焰火燃放单位集中的省份集中进行宣贯。</w:t>
      </w:r>
      <w:r>
        <w:rPr>
          <w:sz w:val="28"/>
          <w:szCs w:val="28"/>
          <w:rFonts w:ascii="仿宋_GB2312" w:hAnsi="宋体" w:eastAsia="仿宋_GB2312" w:hint="eastAsia"/>
        </w:rPr>
      </w:r>
    </w:p>
    <w:p>
      <w:pPr>
        <w:pStyle w:val="Normal"/>
        <w:tabs>
          <w:tab w:val="left" w:pos="851"/>
        </w:tabs>
        <w:spacing w:line="560" w:lineRule="exact"/>
        <w:rPr>
          <w:b w:val="1"/>
          <w:sz w:val="30"/>
          <w:szCs w:val="30"/>
          <w:rFonts w:ascii="仿宋_GB2312" w:hAnsi="宋体" w:eastAsia="仿宋_GB2312" w:hint="eastAsia"/>
        </w:rPr>
      </w:pPr>
      <w:r>
        <w:rPr>
          <w:b w:val="1"/>
          <w:sz w:val="30"/>
          <w:szCs w:val="30"/>
          <w:rFonts w:ascii="仿宋_GB2312" w:hAnsi="宋体" w:eastAsia="仿宋_GB2312" w:hint="eastAsia"/>
        </w:rPr>
        <w:t xml:space="preserve">十一、</w:t>
      </w:r>
      <w:r>
        <w:rPr>
          <w:b w:val="1"/>
          <w:sz w:val="30"/>
          <w:szCs w:val="30"/>
          <w:bCs/>
          <w:rFonts w:ascii="仿宋_GB2312" w:hAnsi="宋体" w:eastAsia="仿宋_GB2312" w:hint="eastAsia"/>
        </w:rPr>
        <w:t xml:space="preserve">废止现行相关标准的建议</w:t>
      </w:r>
      <w:r>
        <w:rPr>
          <w:b w:val="1"/>
          <w:sz w:val="30"/>
          <w:szCs w:val="30"/>
          <w:bCs/>
          <w:rFonts w:ascii="仿宋_GB2312" w:hAnsi="宋体" w:eastAsia="仿宋_GB2312"/>
        </w:rPr>
      </w:r>
    </w:p>
    <w:p>
      <w:pPr>
        <w:pStyle w:val="Normal"/>
        <w:tabs>
          <w:tab w:val="left" w:pos="851"/>
        </w:tabs>
        <w:spacing w:line="560" w:lineRule="exact"/>
        <w:ind w:firstLine="560" w:firstLineChars="200"/>
        <w:rPr>
          <w:sz w:val="28"/>
          <w:szCs w:val="28"/>
          <w:rFonts w:ascii="仿宋_GB2312" w:hAnsi="宋体" w:eastAsia="仿宋_GB2312" w:hint="eastAsia"/>
        </w:rPr>
      </w:pPr>
      <w:r>
        <w:rPr>
          <w:sz w:val="28"/>
          <w:szCs w:val="28"/>
          <w:rFonts w:ascii="仿宋_GB2312" w:hAnsi="宋体" w:eastAsia="仿宋_GB2312" w:hint="eastAsia"/>
        </w:rPr>
        <w:t xml:space="preserve">该标准修订出台后建议同步废止GB24284-2009。</w:t>
      </w:r>
      <w:r>
        <w:rPr>
          <w:sz w:val="28"/>
          <w:szCs w:val="28"/>
          <w:rFonts w:ascii="仿宋_GB2312" w:hAnsi="宋体" w:eastAsia="仿宋_GB2312"/>
        </w:rPr>
      </w:r>
    </w:p>
    <w:p>
      <w:pPr>
        <w:pStyle w:val="Normal"/>
        <w:tabs>
          <w:tab w:val="left" w:pos="851"/>
        </w:tabs>
        <w:spacing w:line="560" w:lineRule="exact"/>
        <w:rPr>
          <w:b w:val="1"/>
          <w:sz w:val="30"/>
          <w:szCs w:val="30"/>
          <w:bCs/>
          <w:rFonts w:ascii="仿宋_GB2312" w:hAnsi="宋体" w:eastAsia="仿宋_GB2312" w:hint="eastAsia"/>
        </w:rPr>
      </w:pPr>
      <w:r>
        <w:rPr>
          <w:b w:val="1"/>
          <w:sz w:val="30"/>
          <w:szCs w:val="30"/>
          <w:bCs/>
          <w:rFonts w:ascii="仿宋_GB2312" w:hAnsi="宋体" w:eastAsia="仿宋_GB2312" w:hint="eastAsia"/>
        </w:rPr>
        <w:t xml:space="preserve">十二、其他应予说明的事项</w:t>
      </w:r>
      <w:r>
        <w:rPr>
          <w:b w:val="1"/>
          <w:sz w:val="30"/>
          <w:szCs w:val="30"/>
          <w:bCs/>
          <w:rFonts w:ascii="仿宋_GB2312" w:hAnsi="宋体" w:eastAsia="仿宋_GB2312"/>
        </w:rPr>
      </w:r>
    </w:p>
    <w:p>
      <w:pPr>
        <w:pStyle w:val="Normal"/>
        <w:tabs>
          <w:tab w:val="left" w:pos="851"/>
        </w:tabs>
        <w:spacing w:line="560" w:lineRule="exact"/>
        <w:ind w:firstLine="840" w:firstLineChars="300"/>
        <w:rPr>
          <w:sz w:val="28"/>
          <w:szCs w:val="28"/>
          <w:rFonts w:ascii="仿宋_GB2312" w:hAnsi="宋体" w:eastAsia="仿宋_GB2312" w:hint="eastAsia"/>
        </w:rPr>
      </w:pPr>
      <w:r>
        <w:rPr>
          <w:sz w:val="28"/>
          <w:szCs w:val="28"/>
          <w:rFonts w:ascii="仿宋_GB2312" w:hAnsi="宋体" w:eastAsia="仿宋_GB2312" w:hint="eastAsia"/>
        </w:rPr>
        <w:t xml:space="preserve">无。</w:t>
      </w:r>
      <w:r>
        <w:rPr>
          <w:sz w:val="28"/>
          <w:szCs w:val="28"/>
          <w:rFonts w:ascii="仿宋_GB2312" w:hAnsi="宋体" w:eastAsia="仿宋_GB2312"/>
        </w:rPr>
      </w:r>
    </w:p>
    <w:p>
      <w:pPr>
        <w:pStyle w:val="Normal"/>
        <w:tabs>
          <w:tab w:val="left" w:pos="851"/>
        </w:tabs>
        <w:spacing w:line="560" w:lineRule="exact"/>
        <w:ind w:firstLine="280" w:firstLineChars="100"/>
        <w:rPr>
          <w:sz w:val="28"/>
          <w:szCs w:val="28"/>
          <w:rFonts w:ascii="仿宋_GB2312" w:hAnsi="宋体" w:eastAsia="仿宋_GB2312" w:hint="eastAsia"/>
        </w:rPr>
      </w:pPr>
      <w:r>
        <w:rPr>
          <w:sz w:val="28"/>
          <w:szCs w:val="28"/>
          <w:rFonts w:ascii="仿宋_GB2312" w:hAnsi="宋体" w:eastAsia="仿宋_GB2312" w:hint="eastAsia"/>
        </w:rPr>
      </w:r>
    </w:p>
    <w:p>
      <w:pPr>
        <w:pStyle w:val="Normal"/>
        <w:tabs>
          <w:tab w:val="left" w:pos="851"/>
        </w:tabs>
        <w:spacing w:line="560" w:lineRule="exact"/>
        <w:ind w:firstLine="280" w:firstLineChars="100"/>
        <w:rPr>
          <w:sz w:val="28"/>
          <w:szCs w:val="28"/>
          <w:rFonts w:ascii="仿宋_GB2312" w:hAnsi="宋体" w:eastAsia="仿宋_GB2312"/>
        </w:rPr>
      </w:pPr>
      <w:r>
        <w:rPr>
          <w:sz w:val="28"/>
          <w:szCs w:val="28"/>
          <w:rFonts w:ascii="仿宋_GB2312" w:hAnsi="宋体" w:eastAsia="仿宋_GB2312"/>
        </w:rPr>
      </w:r>
    </w:p>
    <w:p>
      <w:pPr>
        <w:pStyle w:val="BodyTextIndent"/>
        <w:jc w:val="end"/>
        <w:spacing w:line="560" w:lineRule="exact"/>
        <w:ind w:firstLine="700" w:firstLineChars="250" w:right="420"/>
        <w:rPr>
          <w:sz w:val="28"/>
          <w:szCs w:val="28"/>
          <w:rFonts w:ascii="仿宋_GB2312" w:eastAsia="仿宋_GB2312" w:hint="eastAsia"/>
        </w:rPr>
      </w:pPr>
      <w:r>
        <w:rPr>
          <w:sz w:val="28"/>
          <w:szCs w:val="28"/>
          <w:rFonts w:ascii="仿宋_GB2312" w:eastAsia="仿宋_GB2312" w:hint="eastAsia"/>
        </w:rPr>
        <w:t xml:space="preserve">制标起草组</w:t>
      </w:r>
      <w:r>
        <w:rPr>
          <w:sz w:val="28"/>
          <w:szCs w:val="28"/>
          <w:rFonts w:ascii="仿宋_GB2312" w:eastAsia="仿宋_GB2312"/>
        </w:rPr>
      </w:r>
    </w:p>
    <w:p>
      <w:pPr>
        <w:pStyle w:val="BodyTextIndent"/>
        <w:jc w:val="end"/>
        <w:spacing w:line="560" w:lineRule="exact"/>
        <w:ind w:firstLine="700" w:firstLineChars="250"/>
        <w:rPr>
          <w:sz w:val="28"/>
          <w:szCs w:val="28"/>
          <w:rFonts w:ascii="仿宋_GB2312" w:eastAsia="仿宋_GB2312" w:hint="eastAsia"/>
        </w:rPr>
      </w:pPr>
      <w:r>
        <w:rPr>
          <w:sz w:val="28"/>
          <w:szCs w:val="28"/>
          <w:rFonts w:ascii="仿宋_GB2312" w:eastAsia="仿宋_GB2312" w:hint="eastAsia"/>
        </w:rPr>
        <w:t xml:space="preserve">                              </w:t>
      </w:r>
      <w:r>
        <w:rPr>
          <w:sz w:val="28"/>
          <w:szCs w:val="28"/>
          <w:rFonts w:ascii="仿宋_GB2312" w:eastAsia="仿宋_GB2312" w:hint="eastAsia"/>
        </w:rPr>
        <w:t xml:space="preserve">2023</w:t>
      </w:r>
      <w:r>
        <w:rPr>
          <w:sz w:val="28"/>
          <w:szCs w:val="28"/>
          <w:rFonts w:ascii="仿宋_GB2312" w:eastAsia="仿宋_GB2312"/>
        </w:rPr>
        <w:t xml:space="preserve">年</w:t>
      </w:r>
      <w:r>
        <w:rPr>
          <w:sz w:val="28"/>
          <w:szCs w:val="28"/>
          <w:rFonts w:ascii="仿宋_GB2312" w:eastAsia="仿宋_GB2312" w:hint="eastAsia"/>
        </w:rPr>
        <w:t xml:space="preserve">6</w:t>
      </w:r>
      <w:r>
        <w:rPr>
          <w:sz w:val="28"/>
          <w:szCs w:val="28"/>
          <w:rFonts w:ascii="仿宋_GB2312" w:eastAsia="仿宋_GB2312"/>
        </w:rPr>
        <w:t xml:space="preserve">月</w:t>
      </w:r>
      <w:r>
        <w:rPr>
          <w:sz w:val="28"/>
          <w:szCs w:val="28"/>
          <w:rFonts w:ascii="仿宋_GB2312" w:eastAsia="仿宋_GB2312" w:hint="eastAsia"/>
        </w:rPr>
        <w:t xml:space="preserve">20</w:t>
      </w:r>
      <w:r>
        <w:rPr>
          <w:sz w:val="28"/>
          <w:szCs w:val="28"/>
          <w:rFonts w:ascii="仿宋_GB2312" w:eastAsia="仿宋_GB2312"/>
        </w:rPr>
        <w:t xml:space="preserve">日</w:t>
      </w:r>
      <w:r>
        <w:rPr>
          <w:sz w:val="28"/>
          <w:szCs w:val="28"/>
          <w:rFonts w:ascii="仿宋_GB2312" w:eastAsia="仿宋_GB2312"/>
        </w:rPr>
      </w:r>
    </w:p>
    <w:sectPr>
      <w:headerReference r:id="rId4" w:type="default"/>
      <w:footerReference r:id="rId5" w:type="default"/>
      <w:type w:val="nextPage"/>
      <w:docGrid w:type="lines" w:linePitch="312"/>
      <w:pgSz w:w="11906" w:h="16838"/>
      <w:pgMar w:top="1440" w:right="1797" w:bottom="1440" w:left="1797" w:header="851" w:footer="992" w:gutter="0"/>
    </w:sectPr>
  </w:body>
</w:document>
</file>

<file path=word/fontTable.xml><?xml version="1.0" encoding="utf-8"?>
<w:fonts xmlns:w="http://schemas.openxmlformats.org/wordprocessingml/2006/main">
  <w:font w:name="Times New Roman">
    <w:panose1 w:val="02020603050405020304"/>
    <w:charset w:val="0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UserStyle_4"/>
    </w:pPr>
    <w:r>
      <w:fldChar w:fldCharType="begin"/>
    </w:r>
    <w:r>
      <w:instrText xml:space="preserve"> PAGE  \* MERGEFORMAT </w:instrText>
    </w:r>
    <w:r>
      <w:fldChar w:fldCharType="separate"/>
    </w:r>
    <w:r>
      <w:t xml:space="preserve">6</w:t>
    </w:r>
    <w:r>
      <w:fldChar w:fldCharType="end"/>
    </w:r>
    <w:r/>
  </w:p>
</w:ftr>
</file>

<file path=word/header1.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pBdr>
        <w:bottom w:val="none" w:color="000000" w:sz="0" w:space="0"/>
      </w:pBdr>
      <w:tabs>
        <w:tab w:val="clear" w:pos="4153"/>
        <w:tab w:val="clear" w:pos="8306"/>
      </w:tabs>
    </w:pPr>
    <w:r/>
  </w:p>
</w:hdr>
</file>

<file path=word/numbering.xml><?xml version="1.0" encoding="utf-8"?>
<w:numbering xmlns:wps="http://schemas.microsoft.com/office/word/2010/wordprocessingShape" xmlns:wpc="http://schemas.microsoft.com/office/word/2010/wordprocessingCanvas" xmlns:wne="http://schemas.microsoft.com/office/word/2006/wordml" xmlns:mc="http://schemas.openxmlformats.org/markup-compatibility/2006" xmlns:w14="http://schemas.microsoft.com/office/word/2010/wordml" xmlns:r="http://schemas.openxmlformats.org/officeDocument/2006/relationships" xmlns:v="urn:schemas-microsoft-com:vml" xmlns:wp14="http://schemas.microsoft.com/office/word/2010/wordprocessingDrawing" xmlns:wpg="http://schemas.microsoft.com/office/word/2010/wordprocessingGroup" xmlns:wp="http://schemas.openxmlformats.org/drawingml/2006/wordprocessingDrawing" xmlns:o="urn:schemas-microsoft-com:office:office" xmlns:w="http://schemas.openxmlformats.org/wordprocessingml/2006/main" xmlns:m="http://schemas.openxmlformats.org/officeDocument/2006/math" xmlns:w10="urn:schemas-microsoft-com:office:word" xmlns:wpi="http://schemas.microsoft.com/office/word/2010/wordprocessingInk" xmlns:a="http://schemas.openxmlformats.org/drawingml/2006/main" mc:Ignorable="w14 wp14">
  <w:abstractNum w:abstractNumId="0">
    <w:nsid w:val="0FBD0188"/>
    <w:multiLevelType w:val="multilevel"/>
    <w:tmpl w:val="0FBD0188"/>
    <w:lvl w:ilvl="0">
      <w:start w:val="1"/>
      <w:numFmt w:val="lowerLetter"/>
      <w:suff w:val="tab"/>
      <w:lvlText w:val="%1)"/>
      <w:lvlJc w:val="left"/>
      <w:pPr>
        <w:pStyle w:val="Normal"/>
        <w:ind w:hanging="360" w:left="360"/>
      </w:pPr>
      <w:rPr/>
    </w:lvl>
    <w:lvl w:ilvl="1">
      <w:start w:val="1"/>
      <w:numFmt w:val="lowerLetter"/>
      <w:suff w:val="tab"/>
      <w:lvlText w:val="%2)"/>
      <w:lvlJc w:val="left"/>
      <w:pPr>
        <w:pStyle w:val="Normal"/>
        <w:ind w:hanging="420" w:left="840"/>
      </w:pPr>
      <w:rPr/>
    </w:lvl>
    <w:lvl w:ilvl="2">
      <w:start w:val="1"/>
      <w:numFmt w:val="lowerRoman"/>
      <w:suff w:val="tab"/>
      <w:lvlText w:val="%3."/>
      <w:lvlJc w:val="right"/>
      <w:pPr>
        <w:pStyle w:val="Normal"/>
        <w:ind w:hanging="420" w:left="1260"/>
      </w:pPr>
      <w:rPr/>
    </w:lvl>
    <w:lvl w:ilvl="3">
      <w:start w:val="1"/>
      <w:numFmt w:val="decimal"/>
      <w:suff w:val="tab"/>
      <w:lvlText w:val="%4."/>
      <w:lvlJc w:val="left"/>
      <w:pPr>
        <w:pStyle w:val="Normal"/>
        <w:ind w:hanging="420" w:left="1680"/>
      </w:pPr>
      <w:rPr/>
    </w:lvl>
    <w:lvl w:ilvl="4">
      <w:start w:val="1"/>
      <w:numFmt w:val="lowerLetter"/>
      <w:suff w:val="tab"/>
      <w:lvlText w:val="%5)"/>
      <w:lvlJc w:val="left"/>
      <w:pPr>
        <w:pStyle w:val="Normal"/>
        <w:ind w:hanging="420" w:left="2100"/>
      </w:pPr>
      <w:rPr/>
    </w:lvl>
    <w:lvl w:ilvl="5">
      <w:start w:val="1"/>
      <w:numFmt w:val="lowerRoman"/>
      <w:suff w:val="tab"/>
      <w:lvlText w:val="%6."/>
      <w:lvlJc w:val="right"/>
      <w:pPr>
        <w:pStyle w:val="Normal"/>
        <w:ind w:hanging="420" w:left="2520"/>
      </w:pPr>
      <w:rPr/>
    </w:lvl>
    <w:lvl w:ilvl="6">
      <w:start w:val="1"/>
      <w:numFmt w:val="decimal"/>
      <w:suff w:val="tab"/>
      <w:lvlText w:val="%7."/>
      <w:lvlJc w:val="left"/>
      <w:pPr>
        <w:pStyle w:val="Normal"/>
        <w:ind w:hanging="420" w:left="2940"/>
      </w:pPr>
      <w:rPr/>
    </w:lvl>
    <w:lvl w:ilvl="7">
      <w:start w:val="1"/>
      <w:numFmt w:val="lowerLetter"/>
      <w:suff w:val="tab"/>
      <w:lvlText w:val="%8)"/>
      <w:lvlJc w:val="left"/>
      <w:pPr>
        <w:pStyle w:val="Normal"/>
        <w:ind w:hanging="420" w:left="3360"/>
      </w:pPr>
      <w:rPr/>
    </w:lvl>
    <w:lvl w:ilvl="8">
      <w:start w:val="1"/>
      <w:numFmt w:val="lowerRoman"/>
      <w:suff w:val="tab"/>
      <w:lvlText w:val="%9."/>
      <w:lvlJc w:val="right"/>
      <w:pPr>
        <w:pStyle w:val="Normal"/>
        <w:ind w:hanging="420" w:left="3780"/>
      </w:pPr>
      <w:rPr/>
    </w:lvl>
  </w:abstractNum>
  <w:abstractNum w:abstractNumId="1">
    <w:nsid w:val="1FC91163"/>
    <w:multiLevelType w:val="multilevel"/>
    <w:tmpl w:val="1FC91163"/>
    <w:lvl w:ilvl="0">
      <w:start w:val="1"/>
      <w:numFmt w:val="decimal"/>
      <w:suff w:val="nothing"/>
      <w:lvlText w:val="%1　"/>
      <w:lvlJc w:val="left"/>
      <w:pPr>
        <w:pStyle w:val="Normal"/>
        <w:ind w:firstLine="0" w:left="0"/>
      </w:pPr>
      <w:rPr>
        <w:b w:val="0"/>
        <w:i w:val="0"/>
        <w:sz w:val="21"/>
        <w:szCs w:val="21"/>
        <w:rFonts w:ascii="黑体" w:hAnsi="Times New Roman" w:eastAsia="黑体" w:hint="eastAsia"/>
      </w:rPr>
    </w:lvl>
    <w:lvl w:ilvl="1">
      <w:start w:val="1"/>
      <w:numFmt w:val="decimal"/>
      <w:suff w:val="nothing"/>
      <w:lvlText w:val="%1.%2　"/>
      <w:lvlJc w:val="left"/>
      <w:pPr>
        <w:pStyle w:val="Normal"/>
        <w:ind w:firstLine="0" w:left="945"/>
      </w:pPr>
      <w:rPr>
        <w:vertAlign w:val="baseline"/>
        <w:b w:val="0"/>
        <w:i w:val="0"/>
        <w:u w:val="none"/>
        <w:vanish/>
        <w:spacing w:val="0"/>
        <w:sz w:val="21"/>
        <w:szCs w:val="21"/>
        <w:kern w:val="0"/>
        <w:shadow w:val="0"/>
        <w:bCs w:val="0"/>
        <w:iCs w:val="0"/>
        <w:rFonts w:ascii="黑体" w:hAnsi="Times New Roman" w:eastAsia="黑体" w:hint="eastAsia"/>
      </w:rPr>
    </w:lvl>
    <w:lvl w:ilvl="2">
      <w:start w:val="1"/>
      <w:numFmt w:val="decimal"/>
      <w:suff w:val="nothing"/>
      <w:lvlText w:val="%1.%2.%3　"/>
      <w:lvlJc w:val="left"/>
      <w:pPr>
        <w:pStyle w:val="Normal"/>
        <w:ind w:firstLine="0" w:left="360"/>
      </w:pPr>
      <w:rPr>
        <w:b w:val="0"/>
        <w:i w:val="0"/>
        <w:sz w:val="21"/>
        <w:rFonts w:ascii="黑体" w:hAnsi="Times New Roman" w:eastAsia="黑体" w:hint="eastAsia"/>
      </w:rPr>
    </w:lvl>
    <w:lvl w:ilvl="3">
      <w:start w:val="1"/>
      <w:numFmt w:val="decimal"/>
      <w:suff w:val="nothing"/>
      <w:lvlText w:val="%1.%2.%3.%4　"/>
      <w:lvlJc w:val="left"/>
      <w:pPr>
        <w:pStyle w:val="Normal"/>
        <w:ind w:firstLine="0" w:left="0"/>
      </w:pPr>
      <w:rPr>
        <w:b w:val="0"/>
        <w:i w:val="0"/>
        <w:sz w:val="21"/>
        <w:rFonts w:ascii="黑体" w:hAnsi="Times New Roman" w:eastAsia="黑体" w:hint="eastAsia"/>
      </w:rPr>
    </w:lvl>
    <w:lvl w:ilvl="4">
      <w:start w:val="1"/>
      <w:numFmt w:val="decimal"/>
      <w:suff w:val="nothing"/>
      <w:lvlText w:val="%1.%2.%3.%4.%5　"/>
      <w:lvlJc w:val="left"/>
      <w:pPr>
        <w:pStyle w:val="Normal"/>
        <w:ind w:firstLine="0" w:left="0"/>
      </w:pPr>
      <w:rPr>
        <w:b w:val="0"/>
        <w:i w:val="0"/>
        <w:sz w:val="21"/>
        <w:rFonts w:ascii="黑体" w:hAnsi="Times New Roman" w:eastAsia="黑体" w:hint="eastAsia"/>
      </w:rPr>
    </w:lvl>
    <w:lvl w:ilvl="5">
      <w:start w:val="1"/>
      <w:numFmt w:val="decimal"/>
      <w:suff w:val="nothing"/>
      <w:lvlText w:val="%1.%2.%3.%4.%5.%6　"/>
      <w:lvlJc w:val="left"/>
      <w:pPr>
        <w:pStyle w:val="Normal"/>
        <w:ind w:firstLine="0" w:left="0"/>
      </w:pPr>
      <w:rPr>
        <w:b w:val="0"/>
        <w:i w:val="0"/>
        <w:sz w:val="21"/>
        <w:rFonts w:ascii="黑体" w:hAnsi="Times New Roman" w:eastAsia="黑体" w:hint="eastAsia"/>
      </w:rPr>
    </w:lvl>
    <w:lvl w:ilvl="6">
      <w:start w:val="1"/>
      <w:numFmt w:val="decimal"/>
      <w:suff w:val="nothing"/>
      <w:lvlText w:val="%1%2.%3.%4.%5.%6.%7　"/>
      <w:lvlJc w:val="left"/>
      <w:pPr>
        <w:pStyle w:val="Normal"/>
        <w:ind w:firstLine="0" w:left="0"/>
      </w:pPr>
      <w:rPr>
        <w:b w:val="0"/>
        <w:i w:val="0"/>
        <w:sz w:val="21"/>
        <w:rFonts w:ascii="黑体" w:hAnsi="Times New Roman" w:eastAsia="黑体" w:hint="eastAsia"/>
      </w:rPr>
    </w:lvl>
    <w:lvl w:ilvl="7">
      <w:start w:val="1"/>
      <w:numFmt w:val="decimal"/>
      <w:suff w:val="tab"/>
      <w:lvlText w:val="%1.%2.%3.%4.%5.%6.%7.%8"/>
      <w:lvlJc w:val="left"/>
      <w:pPr>
        <w:pStyle w:val="Normal"/>
        <w:tabs>
          <w:tab w:val="num" w:pos="4351"/>
        </w:tabs>
        <w:ind w:hanging="1418" w:left="3969"/>
      </w:pPr>
      <w:rPr>
        <w:rFonts w:hint="eastAsia"/>
      </w:rPr>
    </w:lvl>
    <w:lvl w:ilvl="8">
      <w:start w:val="1"/>
      <w:numFmt w:val="decimal"/>
      <w:suff w:val="tab"/>
      <w:lvlText w:val="%1.%2.%3.%4.%5.%6.%7.%8.%9"/>
      <w:lvlJc w:val="left"/>
      <w:pPr>
        <w:pStyle w:val="Normal"/>
        <w:tabs>
          <w:tab w:val="num" w:pos="4777"/>
        </w:tabs>
        <w:ind w:hanging="1700" w:left="4677"/>
      </w:pPr>
      <w:rPr>
        <w:rFonts w:hint="eastAsia"/>
      </w:rPr>
    </w:lvl>
  </w:abstractNum>
  <w:abstractNum w:abstractNumId="2">
    <w:nsid w:val="34555324"/>
    <w:multiLevelType w:val="multilevel"/>
    <w:tmpl w:val="34555324"/>
    <w:lvl w:ilvl="0">
      <w:start w:val="1"/>
      <w:numFmt w:val="japaneseCounting"/>
      <w:suff w:val="tab"/>
      <w:lvlText w:val="%1、"/>
      <w:lvlJc w:val="left"/>
      <w:pPr>
        <w:pStyle w:val="Normal"/>
        <w:tabs>
          <w:tab w:val="num" w:pos="720"/>
        </w:tabs>
        <w:ind w:hanging="720" w:left="720"/>
      </w:pPr>
      <w:rPr>
        <w:rFonts w:hAnsi="宋体"/>
      </w:rPr>
    </w:lvl>
    <w:lvl w:ilvl="1">
      <w:start w:val="1"/>
      <w:numFmt w:val="lowerLetter"/>
      <w:suff w:val="tab"/>
      <w:lvlText w:val="%2)"/>
      <w:lvlJc w:val="left"/>
      <w:pPr>
        <w:pStyle w:val="Normal"/>
        <w:tabs>
          <w:tab w:val="num" w:pos="840"/>
        </w:tabs>
        <w:ind w:hanging="420" w:left="840"/>
      </w:pPr>
      <w:rPr/>
    </w:lvl>
    <w:lvl w:ilvl="2">
      <w:start w:val="1"/>
      <w:numFmt w:val="lowerRoman"/>
      <w:suff w:val="tab"/>
      <w:lvlText w:val="%3."/>
      <w:lvlJc w:val="right"/>
      <w:pPr>
        <w:pStyle w:val="Normal"/>
        <w:tabs>
          <w:tab w:val="num" w:pos="1260"/>
        </w:tabs>
        <w:ind w:hanging="420" w:left="1260"/>
      </w:pPr>
      <w:rPr/>
    </w:lvl>
    <w:lvl w:ilvl="3">
      <w:start w:val="1"/>
      <w:numFmt w:val="decimal"/>
      <w:suff w:val="tab"/>
      <w:lvlText w:val="%4."/>
      <w:lvlJc w:val="left"/>
      <w:pPr>
        <w:pStyle w:val="Normal"/>
        <w:tabs>
          <w:tab w:val="num" w:pos="1680"/>
        </w:tabs>
        <w:ind w:hanging="420" w:left="1680"/>
      </w:pPr>
      <w:rPr/>
    </w:lvl>
    <w:lvl w:ilvl="4">
      <w:start w:val="1"/>
      <w:numFmt w:val="lowerLetter"/>
      <w:suff w:val="tab"/>
      <w:lvlText w:val="%5)"/>
      <w:lvlJc w:val="left"/>
      <w:pPr>
        <w:pStyle w:val="Normal"/>
        <w:tabs>
          <w:tab w:val="num" w:pos="2100"/>
        </w:tabs>
        <w:ind w:hanging="420" w:left="2100"/>
      </w:pPr>
      <w:rPr/>
    </w:lvl>
    <w:lvl w:ilvl="5">
      <w:start w:val="1"/>
      <w:numFmt w:val="lowerRoman"/>
      <w:suff w:val="tab"/>
      <w:lvlText w:val="%6."/>
      <w:lvlJc w:val="right"/>
      <w:pPr>
        <w:pStyle w:val="Normal"/>
        <w:tabs>
          <w:tab w:val="num" w:pos="2520"/>
        </w:tabs>
        <w:ind w:hanging="420" w:left="2520"/>
      </w:pPr>
      <w:rPr/>
    </w:lvl>
    <w:lvl w:ilvl="6">
      <w:start w:val="1"/>
      <w:numFmt w:val="decimal"/>
      <w:suff w:val="tab"/>
      <w:lvlText w:val="%7."/>
      <w:lvlJc w:val="left"/>
      <w:pPr>
        <w:pStyle w:val="Normal"/>
        <w:tabs>
          <w:tab w:val="num" w:pos="2940"/>
        </w:tabs>
        <w:ind w:hanging="420" w:left="2940"/>
      </w:pPr>
      <w:rPr/>
    </w:lvl>
    <w:lvl w:ilvl="7">
      <w:start w:val="1"/>
      <w:numFmt w:val="lowerLetter"/>
      <w:suff w:val="tab"/>
      <w:lvlText w:val="%8)"/>
      <w:lvlJc w:val="left"/>
      <w:pPr>
        <w:pStyle w:val="Normal"/>
        <w:tabs>
          <w:tab w:val="num" w:pos="3360"/>
        </w:tabs>
        <w:ind w:hanging="420" w:left="3360"/>
      </w:pPr>
      <w:rPr/>
    </w:lvl>
    <w:lvl w:ilvl="8">
      <w:start w:val="1"/>
      <w:numFmt w:val="lowerRoman"/>
      <w:suff w:val="tab"/>
      <w:lvlText w:val="%9."/>
      <w:lvlJc w:val="right"/>
      <w:pPr>
        <w:pStyle w:val="Normal"/>
        <w:tabs>
          <w:tab w:val="num" w:pos="3780"/>
        </w:tabs>
        <w:ind w:hanging="420" w:left="3780"/>
      </w:pPr>
      <w:rPr/>
    </w:lvl>
  </w:abstractNum>
  <w:abstractNum w:abstractNumId="3">
    <w:nsid w:val="44C50F90"/>
    <w:multiLevelType w:val="multilevel"/>
    <w:tmpl w:val="44C50F90"/>
    <w:lvl w:ilvl="0">
      <w:start w:val="1"/>
      <w:numFmt w:val="lowerLetter"/>
      <w:suff w:val="tab"/>
      <w:lvlText w:val="%1)"/>
      <w:lvlJc w:val="left"/>
      <w:pPr>
        <w:pStyle w:val="Normal"/>
        <w:tabs>
          <w:tab w:val="num" w:pos="839"/>
        </w:tabs>
        <w:ind w:hanging="419" w:left="839"/>
      </w:pPr>
      <w:rPr>
        <w:b w:val="0"/>
        <w:i w:val="0"/>
        <w:sz w:val="20"/>
        <w:szCs w:val="21"/>
        <w:rFonts w:ascii="宋体" w:hAnsi="宋体" w:eastAsia="宋体" w:hint="eastAsia"/>
      </w:rPr>
    </w:lvl>
    <w:lvl w:ilvl="1">
      <w:start w:val="1"/>
      <w:numFmt w:val="decimal"/>
      <w:suff w:val="tab"/>
      <w:lvlText w:val="%2）"/>
      <w:lvlJc w:val="left"/>
      <w:pPr>
        <w:pStyle w:val="Normal"/>
        <w:tabs>
          <w:tab w:val="num" w:pos="1559"/>
        </w:tabs>
        <w:ind w:hanging="720" w:left="1559"/>
      </w:pPr>
      <w:rPr/>
    </w:lvl>
    <w:lvl w:ilvl="2">
      <w:start w:val="1"/>
      <w:numFmt w:val="decimal"/>
      <w:suff w:val="tab"/>
      <w:lvlText w:val="(%3)"/>
      <w:lvlJc w:val="left"/>
      <w:pPr>
        <w:pStyle w:val="Normal"/>
        <w:tabs>
          <w:tab w:val="num" w:pos="0"/>
        </w:tabs>
        <w:ind w:hanging="419" w:left="1678"/>
      </w:pPr>
      <w:rPr>
        <w:b w:val="0"/>
        <w:i w:val="0"/>
        <w:sz w:val="20"/>
        <w:szCs w:val="21"/>
        <w:rFonts w:ascii="宋体" w:hAnsi="宋体" w:eastAsia="宋体" w:hint="eastAsia"/>
      </w:rPr>
    </w:lvl>
    <w:lvl w:ilvl="3">
      <w:start w:val="1"/>
      <w:numFmt w:val="decimal"/>
      <w:suff w:val="tab"/>
      <w:lvlText w:val="%4."/>
      <w:lvlJc w:val="left"/>
      <w:pPr>
        <w:pStyle w:val="Normal"/>
        <w:tabs>
          <w:tab w:val="num" w:pos="2098"/>
        </w:tabs>
        <w:ind w:hanging="420" w:left="2098"/>
      </w:pPr>
      <w:rPr>
        <w:rFonts w:hint="eastAsia"/>
      </w:rPr>
    </w:lvl>
    <w:lvl w:ilvl="4">
      <w:start w:val="1"/>
      <w:numFmt w:val="lowerLetter"/>
      <w:suff w:val="tab"/>
      <w:lvlText w:val="%5)"/>
      <w:lvlJc w:val="left"/>
      <w:pPr>
        <w:pStyle w:val="Normal"/>
        <w:tabs>
          <w:tab w:val="num" w:pos="2517"/>
        </w:tabs>
        <w:ind w:hanging="419" w:left="2517"/>
      </w:pPr>
      <w:rPr>
        <w:rFonts w:hint="eastAsia"/>
      </w:rPr>
    </w:lvl>
    <w:lvl w:ilvl="5">
      <w:start w:val="1"/>
      <w:numFmt w:val="lowerRoman"/>
      <w:suff w:val="tab"/>
      <w:lvlText w:val="%6."/>
      <w:lvlJc w:val="right"/>
      <w:pPr>
        <w:pStyle w:val="Normal"/>
        <w:tabs>
          <w:tab w:val="num" w:pos="2942"/>
        </w:tabs>
        <w:ind w:hanging="420" w:left="2937"/>
      </w:pPr>
      <w:rPr>
        <w:rFonts w:hint="eastAsia"/>
      </w:rPr>
    </w:lvl>
    <w:lvl w:ilvl="6">
      <w:start w:val="1"/>
      <w:numFmt w:val="decimal"/>
      <w:suff w:val="tab"/>
      <w:lvlText w:val="%7."/>
      <w:lvlJc w:val="left"/>
      <w:pPr>
        <w:pStyle w:val="Normal"/>
        <w:tabs>
          <w:tab w:val="num" w:pos="3362"/>
        </w:tabs>
        <w:ind w:hanging="414" w:left="3356"/>
      </w:pPr>
      <w:rPr>
        <w:rFonts w:hint="eastAsia"/>
      </w:rPr>
    </w:lvl>
    <w:lvl w:ilvl="7">
      <w:start w:val="1"/>
      <w:numFmt w:val="lowerLetter"/>
      <w:suff w:val="tab"/>
      <w:lvlText w:val="%8)"/>
      <w:lvlJc w:val="left"/>
      <w:pPr>
        <w:pStyle w:val="Normal"/>
        <w:tabs>
          <w:tab w:val="num" w:pos="3781"/>
        </w:tabs>
        <w:ind w:hanging="414" w:left="3776"/>
      </w:pPr>
      <w:rPr>
        <w:rFonts w:hint="eastAsia"/>
      </w:rPr>
    </w:lvl>
    <w:lvl w:ilvl="8">
      <w:start w:val="1"/>
      <w:numFmt w:val="lowerRoman"/>
      <w:suff w:val="tab"/>
      <w:lvlText w:val="%9."/>
      <w:lvlJc w:val="right"/>
      <w:pPr>
        <w:pStyle w:val="Normal"/>
        <w:tabs>
          <w:tab w:val="num" w:pos="4201"/>
        </w:tabs>
        <w:ind w:hanging="420" w:left="4201"/>
      </w:pPr>
      <w:rPr>
        <w:rFonts w:hint="eastAsia"/>
      </w:rPr>
    </w:lvl>
  </w:abstractNum>
  <w:abstractNum w:abstractNumId="4">
    <w:nsid w:val="557C2AF5"/>
    <w:multiLevelType w:val="multilevel"/>
    <w:tmpl w:val="557C2AF5"/>
    <w:lvl w:ilvl="0">
      <w:start w:val="1"/>
      <w:numFmt w:val="decimal"/>
      <w:suff w:val="nothing"/>
      <w:lvlText w:val="图%1　"/>
      <w:lvlJc w:val="left"/>
      <w:pPr>
        <w:pStyle w:val="Normal"/>
        <w:ind w:firstLine="0" w:left="0"/>
      </w:pPr>
      <w:rPr>
        <w:b w:val="0"/>
        <w:i w:val="0"/>
        <w:sz w:val="21"/>
        <w:rFonts w:ascii="黑体" w:hAnsi="Times New Roman" w:eastAsia="黑体" w:hint="eastAsia"/>
      </w:rPr>
    </w:lvl>
    <w:lvl w:ilvl="1">
      <w:start w:val="1"/>
      <w:numFmt w:val="decimal"/>
      <w:suff w:val="nothing"/>
      <w:lvlText w:val="%1%2　"/>
      <w:lvlJc w:val="left"/>
      <w:pPr>
        <w:pStyle w:val="Normal"/>
        <w:ind w:firstLine="0" w:left="0"/>
      </w:pPr>
      <w:rPr>
        <w:b w:val="0"/>
        <w:i w:val="0"/>
        <w:sz w:val="21"/>
        <w:rFonts w:ascii="Times New Roman" w:hAnsi="Times New Roman" w:eastAsia="黑体"/>
      </w:rPr>
    </w:lvl>
    <w:lvl w:ilvl="2">
      <w:start w:val="1"/>
      <w:numFmt w:val="decimal"/>
      <w:suff w:val="nothing"/>
      <w:lvlText w:val="%1%2.%3　"/>
      <w:lvlJc w:val="left"/>
      <w:pPr>
        <w:pStyle w:val="Normal"/>
        <w:ind w:firstLine="0" w:left="0"/>
      </w:pPr>
      <w:rPr>
        <w:b w:val="0"/>
        <w:i w:val="0"/>
        <w:sz w:val="21"/>
        <w:rFonts w:ascii="Times New Roman" w:hAnsi="Times New Roman" w:eastAsia="黑体"/>
      </w:rPr>
    </w:lvl>
    <w:lvl w:ilvl="3">
      <w:start w:val="1"/>
      <w:numFmt w:val="decimal"/>
      <w:suff w:val="nothing"/>
      <w:lvlText w:val="%1%2.%3.%4　"/>
      <w:lvlJc w:val="left"/>
      <w:pPr>
        <w:pStyle w:val="Normal"/>
        <w:ind w:firstLine="0" w:left="0"/>
      </w:pPr>
      <w:rPr>
        <w:b w:val="0"/>
        <w:i w:val="0"/>
        <w:sz w:val="21"/>
        <w:rFonts w:ascii="Times New Roman" w:hAnsi="Times New Roman" w:eastAsia="黑体"/>
      </w:rPr>
    </w:lvl>
    <w:lvl w:ilvl="4">
      <w:start w:val="1"/>
      <w:numFmt w:val="decimal"/>
      <w:suff w:val="nothing"/>
      <w:lvlText w:val="%1%2.%3.%4.%5　"/>
      <w:lvlJc w:val="left"/>
      <w:pPr>
        <w:pStyle w:val="Normal"/>
        <w:ind w:firstLine="0" w:left="0"/>
      </w:pPr>
      <w:rPr>
        <w:b w:val="0"/>
        <w:i w:val="0"/>
        <w:sz w:val="21"/>
        <w:rFonts w:ascii="Times New Roman" w:hAnsi="Times New Roman" w:eastAsia="黑体"/>
      </w:rPr>
    </w:lvl>
    <w:lvl w:ilvl="5">
      <w:start w:val="1"/>
      <w:numFmt w:val="decimal"/>
      <w:suff w:val="nothing"/>
      <w:lvlText w:val="%1%2.%3.%4.%5.%6　"/>
      <w:lvlJc w:val="left"/>
      <w:pPr>
        <w:pStyle w:val="Normal"/>
        <w:ind w:firstLine="0" w:left="0"/>
      </w:pPr>
      <w:rPr>
        <w:b w:val="0"/>
        <w:i w:val="0"/>
        <w:sz w:val="21"/>
        <w:rFonts w:ascii="Times New Roman" w:hAnsi="Times New Roman" w:eastAsia="黑体"/>
      </w:rPr>
    </w:lvl>
    <w:lvl w:ilvl="6">
      <w:start w:val="1"/>
      <w:numFmt w:val="decimal"/>
      <w:suff w:val="nothing"/>
      <w:lvlText w:val="%1%2.%3.%4.%5.%6.%7　"/>
      <w:lvlJc w:val="left"/>
      <w:pPr>
        <w:pStyle w:val="Normal"/>
        <w:ind w:firstLine="0" w:left="0"/>
      </w:pPr>
      <w:rPr>
        <w:b w:val="0"/>
        <w:i w:val="0"/>
        <w:sz w:val="21"/>
        <w:rFonts w:ascii="Times New Roman" w:hAnsi="Times New Roman" w:eastAsia="黑体"/>
      </w:rPr>
    </w:lvl>
    <w:lvl w:ilvl="7">
      <w:start w:val="1"/>
      <w:numFmt w:val="decimal"/>
      <w:suff w:val="tab"/>
      <w:lvlText w:val="%1.%2.%3.%4.%5.%6.%7.%8"/>
      <w:lvlJc w:val="left"/>
      <w:pPr>
        <w:pStyle w:val="Normal"/>
        <w:tabs>
          <w:tab w:val="num" w:pos="4351"/>
        </w:tabs>
        <w:ind w:hanging="1418" w:left="3969"/>
      </w:pPr>
      <w:rPr>
        <w:rFonts w:hint="eastAsia"/>
      </w:rPr>
    </w:lvl>
    <w:lvl w:ilvl="8">
      <w:start w:val="1"/>
      <w:numFmt w:val="decimal"/>
      <w:suff w:val="tab"/>
      <w:lvlText w:val="%1.%2.%3.%4.%5.%6.%7.%8.%9"/>
      <w:lvlJc w:val="left"/>
      <w:pPr>
        <w:pStyle w:val="Normal"/>
        <w:tabs>
          <w:tab w:val="num" w:pos="4777"/>
        </w:tabs>
        <w:ind w:hanging="1700" w:left="4677"/>
      </w:pPr>
      <w:rPr>
        <w:rFonts w:hint="eastAsia"/>
      </w:rPr>
    </w:lvl>
  </w:abstractNum>
  <w:abstractNum w:abstractNumId="5">
    <w:nsid w:val="646260FA"/>
    <w:multiLevelType w:val="multilevel"/>
    <w:tmpl w:val="646260FA"/>
    <w:lvl w:ilvl="0">
      <w:start w:val="1"/>
      <w:numFmt w:val="decimal"/>
      <w:suff w:val="nothing"/>
      <w:lvlText w:val="表%1　"/>
      <w:lvlJc w:val="left"/>
      <w:pPr>
        <w:pStyle w:val="Normal"/>
        <w:ind w:firstLine="0" w:left="3544"/>
      </w:pPr>
      <w:rPr>
        <w:b w:val="0"/>
        <w:i w:val="0"/>
        <w:sz w:val="21"/>
        <w:rFonts w:ascii="黑体" w:hAnsi="Times New Roman" w:eastAsia="黑体" w:hint="eastAsia"/>
      </w:rPr>
    </w:lvl>
    <w:lvl w:ilvl="1">
      <w:start w:val="1"/>
      <w:numFmt w:val="decimal"/>
      <w:suff w:val="tab"/>
      <w:lvlText w:val="%1.%2"/>
      <w:lvlJc w:val="left"/>
      <w:pPr>
        <w:pStyle w:val="Normal"/>
        <w:tabs>
          <w:tab w:val="num" w:pos="4536"/>
        </w:tabs>
        <w:ind w:hanging="567" w:left="4536"/>
      </w:pPr>
      <w:rPr>
        <w:rFonts w:hint="eastAsia"/>
      </w:rPr>
    </w:lvl>
    <w:lvl w:ilvl="2">
      <w:start w:val="1"/>
      <w:numFmt w:val="decimal"/>
      <w:suff w:val="tab"/>
      <w:lvlText w:val="%1.%2.%3"/>
      <w:lvlJc w:val="left"/>
      <w:pPr>
        <w:pStyle w:val="Normal"/>
        <w:tabs>
          <w:tab w:val="num" w:pos="4962"/>
        </w:tabs>
        <w:ind w:hanging="567" w:left="4962"/>
      </w:pPr>
      <w:rPr>
        <w:rFonts w:hint="eastAsia"/>
      </w:rPr>
    </w:lvl>
    <w:lvl w:ilvl="3">
      <w:start w:val="1"/>
      <w:numFmt w:val="decimal"/>
      <w:suff w:val="tab"/>
      <w:lvlText w:val="%1.%2.%3.%4"/>
      <w:lvlJc w:val="left"/>
      <w:pPr>
        <w:pStyle w:val="Normal"/>
        <w:tabs>
          <w:tab w:val="num" w:pos="5528"/>
        </w:tabs>
        <w:ind w:hanging="708" w:left="5528"/>
      </w:pPr>
      <w:rPr>
        <w:rFonts w:hint="eastAsia"/>
      </w:rPr>
    </w:lvl>
    <w:lvl w:ilvl="4">
      <w:start w:val="1"/>
      <w:numFmt w:val="decimal"/>
      <w:suff w:val="tab"/>
      <w:lvlText w:val="%1.%2.%3.%4.%5"/>
      <w:lvlJc w:val="left"/>
      <w:pPr>
        <w:pStyle w:val="Normal"/>
        <w:tabs>
          <w:tab w:val="num" w:pos="6095"/>
        </w:tabs>
        <w:ind w:hanging="850" w:left="6095"/>
      </w:pPr>
      <w:rPr>
        <w:rFonts w:hint="eastAsia"/>
      </w:rPr>
    </w:lvl>
    <w:lvl w:ilvl="5">
      <w:start w:val="1"/>
      <w:numFmt w:val="decimal"/>
      <w:suff w:val="tab"/>
      <w:lvlText w:val="%1.%2.%3.%4.%5.%6"/>
      <w:lvlJc w:val="left"/>
      <w:pPr>
        <w:pStyle w:val="Normal"/>
        <w:tabs>
          <w:tab w:val="num" w:pos="6804"/>
        </w:tabs>
        <w:ind w:hanging="1134" w:left="6804"/>
      </w:pPr>
      <w:rPr>
        <w:rFonts w:hint="eastAsia"/>
      </w:rPr>
    </w:lvl>
    <w:lvl w:ilvl="6">
      <w:start w:val="1"/>
      <w:numFmt w:val="decimal"/>
      <w:suff w:val="tab"/>
      <w:lvlText w:val="%1.%2.%3.%4.%5.%6.%7"/>
      <w:lvlJc w:val="left"/>
      <w:pPr>
        <w:pStyle w:val="Normal"/>
        <w:tabs>
          <w:tab w:val="num" w:pos="7371"/>
        </w:tabs>
        <w:ind w:hanging="1276" w:left="7371"/>
      </w:pPr>
      <w:rPr>
        <w:rFonts w:hint="eastAsia"/>
      </w:rPr>
    </w:lvl>
    <w:lvl w:ilvl="7">
      <w:start w:val="1"/>
      <w:numFmt w:val="decimal"/>
      <w:suff w:val="tab"/>
      <w:lvlText w:val="%1.%2.%3.%4.%5.%6.%7.%8"/>
      <w:lvlJc w:val="left"/>
      <w:pPr>
        <w:pStyle w:val="Normal"/>
        <w:tabs>
          <w:tab w:val="num" w:pos="7938"/>
        </w:tabs>
        <w:ind w:hanging="1418" w:left="7938"/>
      </w:pPr>
      <w:rPr>
        <w:rFonts w:hint="eastAsia"/>
      </w:rPr>
    </w:lvl>
    <w:lvl w:ilvl="8">
      <w:start w:val="1"/>
      <w:numFmt w:val="decimal"/>
      <w:suff w:val="tab"/>
      <w:lvlText w:val="%1.%2.%3.%4.%5.%6.%7.%8.%9"/>
      <w:lvlJc w:val="left"/>
      <w:pPr>
        <w:pStyle w:val="Normal"/>
        <w:tabs>
          <w:tab w:val="num" w:pos="8646"/>
        </w:tabs>
        <w:ind w:hanging="1700" w:left="8646"/>
      </w:pPr>
      <w:rPr>
        <w:rFonts w:hint="eastAsia"/>
      </w:rPr>
    </w:lvl>
  </w:abstractNum>
  <w:abstractNum w:abstractNumId="6">
    <w:nsid w:val="6CEA2025"/>
    <w:multiLevelType w:val="multilevel"/>
    <w:tmpl w:val="6CEA2025"/>
    <w:lvl w:ilvl="0">
      <w:start w:val="1"/>
      <w:numFmt w:val="decimal"/>
      <w:suff w:val="nothing"/>
      <w:lvlText w:val="%1"/>
      <w:lvlJc w:val="left"/>
      <w:pPr>
        <w:pStyle w:val="Normal"/>
        <w:ind w:firstLine="0" w:left="0"/>
      </w:pPr>
      <w:rPr>
        <w:b w:val="1"/>
        <w:i w:val="0"/>
        <w:sz w:val="21"/>
        <w:rFonts w:ascii="Times New Roman" w:hAnsi="Times New Roman"/>
      </w:rPr>
    </w:lvl>
    <w:lvl w:ilvl="1">
      <w:start w:val="1"/>
      <w:numFmt w:val="decimal"/>
      <w:suff w:val="nothing"/>
      <w:lvlText w:val="%1%2　"/>
      <w:lvlJc w:val="left"/>
      <w:pPr>
        <w:pStyle w:val="Normal"/>
        <w:ind w:firstLine="0" w:left="0"/>
      </w:pPr>
      <w:rPr>
        <w:b w:val="0"/>
        <w:i w:val="0"/>
        <w:sz w:val="21"/>
        <w:rFonts w:ascii="黑体" w:hAnsi="Times New Roman" w:eastAsia="黑体" w:hint="eastAsia"/>
      </w:rPr>
    </w:lvl>
    <w:lvl w:ilvl="2">
      <w:start w:val="1"/>
      <w:numFmt w:val="decimal"/>
      <w:suff w:val="nothing"/>
      <w:lvlText w:val="%1%2.%3　"/>
      <w:lvlJc w:val="left"/>
      <w:pPr>
        <w:pStyle w:val="Normal"/>
        <w:ind w:firstLine="0" w:left="0"/>
      </w:pPr>
      <w:rPr>
        <w:b w:val="0"/>
        <w:i w:val="0"/>
        <w:sz w:val="21"/>
        <w:rFonts w:ascii="黑体" w:hAnsi="Times New Roman" w:eastAsia="黑体" w:hint="eastAsia"/>
      </w:rPr>
    </w:lvl>
    <w:lvl w:ilvl="3">
      <w:start w:val="1"/>
      <w:numFmt w:val="decimal"/>
      <w:suff w:val="nothing"/>
      <w:lvlText w:val="%1%2.%3.%4　"/>
      <w:lvlJc w:val="left"/>
      <w:pPr>
        <w:pStyle w:val="Normal"/>
        <w:ind w:firstLine="0" w:left="0"/>
      </w:pPr>
      <w:rPr>
        <w:b w:val="0"/>
        <w:i w:val="0"/>
        <w:sz w:val="21"/>
        <w:rFonts w:ascii="黑体" w:hAnsi="Times New Roman" w:eastAsia="黑体" w:hint="eastAsia"/>
      </w:rPr>
    </w:lvl>
    <w:lvl w:ilvl="4">
      <w:start w:val="1"/>
      <w:numFmt w:val="decimal"/>
      <w:suff w:val="nothing"/>
      <w:lvlText w:val="%1%2.%3.%4.%5　"/>
      <w:lvlJc w:val="left"/>
      <w:pPr>
        <w:pStyle w:val="Normal"/>
        <w:ind w:firstLine="0" w:left="0"/>
      </w:pPr>
      <w:rPr>
        <w:b w:val="0"/>
        <w:i w:val="0"/>
        <w:sz w:val="21"/>
        <w:rFonts w:ascii="黑体" w:hAnsi="Times New Roman" w:eastAsia="黑体" w:hint="eastAsia"/>
      </w:rPr>
    </w:lvl>
    <w:lvl w:ilvl="5">
      <w:start w:val="1"/>
      <w:numFmt w:val="decimal"/>
      <w:suff w:val="nothing"/>
      <w:lvlText w:val="%1%2.%3.%4.%5.%6　"/>
      <w:lvlJc w:val="left"/>
      <w:pPr>
        <w:pStyle w:val="Normal"/>
        <w:ind w:firstLine="0" w:left="0"/>
      </w:pPr>
      <w:rPr>
        <w:b w:val="0"/>
        <w:i w:val="0"/>
        <w:sz w:val="21"/>
        <w:rFonts w:ascii="黑体" w:hAnsi="Times New Roman" w:eastAsia="黑体" w:hint="eastAsia"/>
      </w:rPr>
    </w:lvl>
    <w:lvl w:ilvl="6">
      <w:start w:val="1"/>
      <w:numFmt w:val="decimal"/>
      <w:suff w:val="nothing"/>
      <w:lvlText w:val="%1%2.%3.%4.%5.%6.%7　"/>
      <w:lvlJc w:val="left"/>
      <w:pPr>
        <w:pStyle w:val="Normal"/>
        <w:ind w:firstLine="0" w:left="0"/>
      </w:pPr>
      <w:rPr>
        <w:b w:val="0"/>
        <w:i w:val="0"/>
        <w:sz w:val="21"/>
        <w:rFonts w:ascii="黑体" w:hAnsi="Times New Roman" w:eastAsia="黑体" w:hint="eastAsia"/>
      </w:rPr>
    </w:lvl>
    <w:lvl w:ilvl="7">
      <w:start w:val="1"/>
      <w:numFmt w:val="decimal"/>
      <w:suff w:val="tab"/>
      <w:lvlText w:val="%1.%2.%3.%4.%5.%6.%7.%8"/>
      <w:lvlJc w:val="left"/>
      <w:pPr>
        <w:pStyle w:val="Normal"/>
        <w:tabs>
          <w:tab w:val="num" w:pos="4351"/>
        </w:tabs>
        <w:ind w:hanging="1418" w:left="3969"/>
      </w:pPr>
      <w:rPr>
        <w:rFonts w:hint="eastAsia"/>
      </w:rPr>
    </w:lvl>
    <w:lvl w:ilvl="8">
      <w:start w:val="1"/>
      <w:numFmt w:val="decimal"/>
      <w:suff w:val="tab"/>
      <w:lvlText w:val="%1.%2.%3.%4.%5.%6.%7.%8.%9"/>
      <w:lvlJc w:val="left"/>
      <w:pPr>
        <w:pStyle w:val="Normal"/>
        <w:tabs>
          <w:tab w:val="num" w:pos="4777"/>
        </w:tabs>
        <w:ind w:hanging="1700" w:left="4677"/>
      </w:pPr>
      <w:rPr>
        <w:rFonts w:hint="eastAsia"/>
      </w:rPr>
    </w:lvl>
  </w:abstractNum>
  <w:abstractNum w:abstractNumId="7">
    <w:nsid w:val="6ECDCFB8"/>
    <w:multiLevelType w:val="singleLevel"/>
    <w:tmpl w:val="6ECDCFB8"/>
    <w:lvl w:ilvl="0">
      <w:start w:val="9"/>
      <w:numFmt w:val="decimal"/>
      <w:suff w:val="nothing"/>
      <w:lvlText w:val="%1、"/>
      <w:lvlJc w:val="left"/>
      <w:pPr>
        <w:pStyle w:val="Normal"/>
      </w:pPr>
      <w:rPr/>
    </w:lvl>
  </w:abstractNum>
  <w:num w:numId="1">
    <w:abstractNumId w:val="1"/>
  </w:num>
  <w:num w:numId="2">
    <w:abstractNumId w:val="4"/>
  </w:num>
  <w:num w:numId="3">
    <w:abstractNumId w:val="5"/>
  </w:num>
  <w:num w:numId="4">
    <w:abstractNumId w:val="3"/>
  </w:num>
  <w:num w:numId="5">
    <w:abstractNumId w:val="6"/>
  </w:num>
  <w:num w:numId="6">
    <w:abstractNumId w:val="2"/>
  </w:num>
  <w:num w:numId="7">
    <w:abstractNumId w:val="7"/>
  </w:num>
  <w:num w:numId="8">
    <w:abstractNumId w:val="0"/>
  </w:num>
</w:numbering>
</file>

<file path=word/settings.xml><?xml version="1.0" encoding="utf-8"?>
<w:settings xmlns:w="http://schemas.openxmlformats.org/wordprocessingml/2006/main">
  <w:defaultTabStop w:val="420"/>
  <w:displayHorizontalDrawingGridEvery w:val="0"/>
  <w:displayVerticalDrawingGridEvery w:val="2"/>
  <w:zoom w:percent="140"/>
  <w:compat>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jc w:val="both"/>
      <w:widowControl w:val="off"/>
    </w:pPr>
    <w:rPr>
      <w:sz w:val="21"/>
      <w:lang w:val="en-US" w:eastAsia="zh-CN" w:bidi="ar-SA"/>
      <w:szCs w:val="24"/>
      <w:kern w:val="2"/>
    </w:rPr>
  </w:style>
  <w:style w:type="character" w:styleId="NormalCharacter">
    <w:name w:val="默认段落字体"/>
    <w:link w:val="Normal"/>
    <w:semiHidden/>
  </w:style>
  <w:style w:type="table" w:styleId="TableNormal">
    <w:name w:val="普通表格"/>
    <w:link w:val="Normal"/>
    <w:semiHidden/>
  </w:style>
  <w:style w:type="paragraph" w:styleId="AnnotationText">
    <w:name w:val="批注文字"/>
    <w:basedOn w:val="Normal"/>
    <w:link w:val="Normal"/>
    <w:pPr>
      <w:jc w:val="start"/>
    </w:pPr>
  </w:style>
  <w:style w:type="paragraph" w:styleId="BodyTextIndent">
    <w:name w:val="正文文本缩进"/>
    <w:basedOn w:val="Normal"/>
    <w:link w:val="UserStyle_0"/>
    <w:pPr>
      <w:jc w:val="start"/>
      <w:spacing w:line="360" w:lineRule="auto"/>
      <w:ind w:firstLine="480" w:firstLineChars="200"/>
    </w:pPr>
    <w:rPr>
      <w:sz w:val="20"/>
      <w:rFonts w:hAnsi="宋体"/>
    </w:rPr>
  </w:style>
  <w:style w:type="character" w:styleId="UserStyle_0">
    <w:name w:val="正文文本缩进 Char"/>
    <w:link w:val="BodyTextIndent"/>
    <w:rPr>
      <w:szCs w:val="24"/>
      <w:kern w:val="2"/>
      <w:rFonts w:hAnsi="宋体"/>
    </w:rPr>
  </w:style>
  <w:style w:type="paragraph" w:styleId="Acetate">
    <w:name w:val="批注框文本"/>
    <w:basedOn w:val="Normal"/>
    <w:link w:val="UserStyle_1"/>
    <w:rPr>
      <w:sz w:val="18"/>
      <w:szCs w:val="18"/>
    </w:rPr>
  </w:style>
  <w:style w:type="character" w:styleId="UserStyle_1">
    <w:name w:val="批注框文本 Char"/>
    <w:link w:val="Acetate"/>
    <w:rPr>
      <w:sz w:val="18"/>
      <w:szCs w:val="18"/>
      <w:kern w:val="2"/>
    </w:rPr>
  </w:style>
  <w:style w:type="paragraph" w:styleId="Footer">
    <w:name w:val="页脚"/>
    <w:basedOn w:val="Normal"/>
    <w:link w:val="Normal"/>
    <w:pPr>
      <w:snapToGrid w:val="0"/>
      <w:jc w:val="start"/>
      <w:tabs>
        <w:tab w:val="center" w:pos="4153"/>
        <w:tab w:val="right" w:pos="8306"/>
      </w:tabs>
    </w:pPr>
    <w:rPr>
      <w:sz w:val="18"/>
      <w:szCs w:val="18"/>
    </w:rPr>
  </w:style>
  <w:style w:type="paragraph" w:styleId="Header">
    <w:name w:val="页眉"/>
    <w:basedOn w:val="Normal"/>
    <w:link w:val="Normal"/>
    <w:pPr>
      <w:snapToGrid w:val="0"/>
      <w:jc w:val="center"/>
      <w:pBdr>
        <w:bottom w:val="single" w:color="000000" w:sz="6" w:space="1"/>
      </w:pBdr>
      <w:tabs>
        <w:tab w:val="center" w:pos="4153"/>
        <w:tab w:val="right" w:pos="8306"/>
      </w:tabs>
    </w:pPr>
    <w:rPr>
      <w:sz w:val="18"/>
      <w:szCs w:val="18"/>
    </w:rPr>
  </w:style>
  <w:style w:type="table" w:styleId="TableGrid">
    <w:name w:val="网格型"/>
    <w:basedOn w:val="TableNormal"/>
    <w:link w:val="Normal"/>
    <w:pPr>
      <w:jc w:val="both"/>
      <w:widowControl w:val="off"/>
    </w:pPr>
  </w:style>
  <w:style w:type="character" w:styleId="Strong">
    <w:name w:val="要点"/>
    <w:link w:val="Normal"/>
    <w:rPr>
      <w:b w:val="1"/>
      <w:bCs/>
    </w:rPr>
  </w:style>
  <w:style w:type="character" w:styleId="Hyperlink">
    <w:name w:val="超链接"/>
    <w:link w:val="Normal"/>
    <w:rPr>
      <w:u w:val="single"/>
      <w:color w:val="0000ff"/>
      <w:spacing w:val="0"/>
      <w:w w:val="100"/>
      <w:szCs w:val="21"/>
    </w:rPr>
  </w:style>
  <w:style w:type="character" w:styleId="HtmlCode">
    <w:name w:val="HTML 代码"/>
    <w:link w:val="Normal"/>
    <w:rPr>
      <w:sz w:val="20"/>
      <w:szCs w:val="20"/>
      <w:rFonts w:ascii="Courier New" w:hAnsi="Courier New"/>
    </w:rPr>
  </w:style>
  <w:style w:type="paragraph" w:styleId="UserStyle_2">
    <w:name w:val="段"/>
    <w:link w:val="UserStyle_3"/>
    <w:pPr>
      <w:autoSpaceDE w:val="0"/>
      <w:autoSpaceDN w:val="0"/>
      <w:jc w:val="both"/>
      <w:tabs>
        <w:tab w:val="center" w:pos="4201"/>
        <w:tab w:val="right" w:leader="dot" w:pos="9298"/>
      </w:tabs>
      <w:ind w:firstLine="420" w:firstLineChars="200"/>
    </w:pPr>
    <w:rPr>
      <w:sz w:val="21"/>
      <w:lang w:val="en-US" w:eastAsia="zh-CN" w:bidi="ar-SA"/>
      <w:rFonts w:ascii="宋体"/>
    </w:rPr>
  </w:style>
  <w:style w:type="character" w:styleId="UserStyle_3">
    <w:name w:val="段 Char"/>
    <w:link w:val="UserStyle_2"/>
    <w:rPr>
      <w:sz w:val="21"/>
      <w:lang w:val="en-US" w:eastAsia="zh-CN" w:bidi="ar-SA"/>
      <w:rFonts w:ascii="宋体"/>
    </w:rPr>
  </w:style>
  <w:style w:type="paragraph" w:styleId="UserStyle_4">
    <w:name w:val="标准书脚_奇数页"/>
    <w:link w:val="Normal"/>
    <w:pPr>
      <w:jc w:val="end"/>
      <w:spacing w:before="120" w:lineRule="auto"/>
      <w:ind w:right="198"/>
    </w:pPr>
    <w:rPr>
      <w:sz w:val="18"/>
      <w:lang w:val="en-US" w:eastAsia="zh-CN" w:bidi="ar-SA"/>
      <w:szCs w:val="18"/>
      <w:rFonts w:ascii="宋体"/>
    </w:rPr>
  </w:style>
  <w:style w:type="paragraph" w:styleId="UserStyle_5">
    <w:name w:val="标准书眉_奇数页"/>
    <w:link w:val="Normal"/>
    <w:pPr>
      <w:jc w:val="end"/>
      <w:tabs>
        <w:tab w:val="center" w:pos="4154"/>
        <w:tab w:val="right" w:pos="8306"/>
      </w:tabs>
      <w:spacing w:after="220" w:lineRule="auto"/>
    </w:pPr>
    <w:rPr>
      <w:sz w:val="21"/>
      <w:lang w:val="en-US" w:eastAsia="zh-CN" w:bidi="ar-SA"/>
      <w:szCs w:val="21"/>
      <w:rFonts w:ascii="黑体" w:eastAsia="黑体"/>
    </w:rPr>
  </w:style>
  <w:style w:type="paragraph" w:styleId="UserStyle_6">
    <w:name w:val="一级条标题"/>
    <w:link w:val="Normal"/>
    <w:pPr>
      <w:outlineLvl w:val="2"/>
      <w:numPr>
        <w:ilvl w:val="1"/>
        <w:numId w:val="1"/>
      </w:numPr>
      <w:spacing w:after="156" w:before="156" w:lineRule="auto"/>
    </w:pPr>
    <w:rPr>
      <w:sz w:val="21"/>
      <w:lang w:val="en-US" w:eastAsia="zh-CN" w:bidi="ar-SA"/>
      <w:szCs w:val="21"/>
      <w:rFonts w:ascii="黑体" w:eastAsia="黑体"/>
    </w:rPr>
  </w:style>
  <w:style w:type="paragraph" w:styleId="UserStyle_7">
    <w:name w:val="章标题"/>
    <w:link w:val="Normal"/>
    <w:pPr>
      <w:jc w:val="both"/>
      <w:outlineLvl w:val="1"/>
      <w:numPr>
        <w:ilvl w:val="0"/>
        <w:numId w:val="1"/>
      </w:numPr>
      <w:spacing w:after="312" w:before="312" w:lineRule="auto"/>
    </w:pPr>
    <w:rPr>
      <w:sz w:val="21"/>
      <w:lang w:val="en-US" w:eastAsia="zh-CN" w:bidi="ar-SA"/>
      <w:rFonts w:ascii="黑体" w:eastAsia="黑体"/>
    </w:rPr>
  </w:style>
  <w:style w:type="paragraph" w:styleId="UserStyle_8">
    <w:name w:val="二级条标题"/>
    <w:basedOn w:val="UserStyle_6"/>
    <w:link w:val="Normal"/>
    <w:pPr>
      <w:outlineLvl w:val="3"/>
      <w:numPr>
        <w:ilvl w:val="2"/>
        <w:numId w:val="1"/>
      </w:numPr>
      <w:spacing w:after="50" w:before="50" w:lineRule="auto"/>
    </w:pPr>
  </w:style>
  <w:style w:type="paragraph" w:styleId="UserStyle_9">
    <w:name w:val="三级条标题"/>
    <w:basedOn w:val="UserStyle_8"/>
    <w:link w:val="Normal"/>
    <w:pPr>
      <w:outlineLvl w:val="4"/>
      <w:numPr>
        <w:ilvl w:val="3"/>
        <w:numId w:val="1"/>
      </w:numPr>
    </w:pPr>
  </w:style>
  <w:style w:type="paragraph" w:styleId="UserStyle_10">
    <w:name w:val="四级条标题"/>
    <w:basedOn w:val="UserStyle_9"/>
    <w:link w:val="Normal"/>
    <w:pPr>
      <w:outlineLvl w:val="5"/>
      <w:numPr>
        <w:ilvl w:val="4"/>
        <w:numId w:val="1"/>
      </w:numPr>
    </w:pPr>
  </w:style>
  <w:style w:type="paragraph" w:styleId="UserStyle_11">
    <w:name w:val="五级条标题"/>
    <w:basedOn w:val="UserStyle_10"/>
    <w:link w:val="Normal"/>
    <w:pPr>
      <w:outlineLvl w:val="6"/>
      <w:numPr>
        <w:ilvl w:val="5"/>
        <w:numId w:val="1"/>
      </w:numPr>
    </w:pPr>
  </w:style>
  <w:style w:type="paragraph" w:styleId="UserStyle_12">
    <w:name w:val="二级无"/>
    <w:basedOn w:val="UserStyle_8"/>
    <w:link w:val="Normal"/>
    <w:pPr>
      <w:spacing w:after="0" w:before="0" w:lineRule="auto"/>
    </w:pPr>
    <w:rPr>
      <w:rFonts w:ascii="宋体" w:eastAsia="宋体"/>
    </w:rPr>
  </w:style>
  <w:style w:type="paragraph" w:styleId="UserStyle_13">
    <w:name w:val="三级无"/>
    <w:basedOn w:val="UserStyle_9"/>
    <w:link w:val="Normal"/>
    <w:pPr>
      <w:numPr>
        <w:ilvl w:val="3"/>
        <w:numId w:val="1"/>
      </w:numPr>
      <w:spacing w:after="0" w:before="0" w:lineRule="auto"/>
    </w:pPr>
    <w:rPr>
      <w:rFonts w:ascii="宋体" w:eastAsia="宋体"/>
    </w:rPr>
  </w:style>
  <w:style w:type="paragraph" w:styleId="UserStyle_14">
    <w:name w:val="一级无"/>
    <w:basedOn w:val="UserStyle_6"/>
    <w:link w:val="Normal"/>
    <w:pPr>
      <w:numPr>
        <w:ilvl w:val="1"/>
        <w:numId w:val="1"/>
      </w:numPr>
      <w:spacing w:after="0" w:before="0" w:lineRule="auto"/>
    </w:pPr>
    <w:rPr>
      <w:rFonts w:ascii="宋体" w:eastAsia="宋体"/>
    </w:rPr>
  </w:style>
  <w:style w:type="paragraph" w:styleId="UserStyle_15">
    <w:name w:val="正文表标题"/>
    <w:link w:val="Normal"/>
    <w:pPr>
      <w:jc w:val="center"/>
      <w:numPr>
        <w:ilvl w:val="0"/>
        <w:numId w:val="2"/>
      </w:numPr>
      <w:tabs>
        <w:tab w:val="left" w:pos="360"/>
      </w:tabs>
      <w:spacing w:after="156" w:before="156" w:lineRule="auto"/>
    </w:pPr>
    <w:rPr>
      <w:sz w:val="21"/>
      <w:lang w:val="en-US" w:eastAsia="zh-CN" w:bidi="ar-SA"/>
      <w:rFonts w:ascii="黑体" w:eastAsia="黑体"/>
    </w:rPr>
  </w:style>
  <w:style w:type="paragraph" w:styleId="UserStyle_16">
    <w:name w:val="正文图标题"/>
    <w:link w:val="Normal"/>
    <w:pPr>
      <w:jc w:val="center"/>
      <w:numPr>
        <w:ilvl w:val="0"/>
        <w:numId w:val="3"/>
      </w:numPr>
      <w:tabs>
        <w:tab w:val="left" w:pos="360"/>
      </w:tabs>
      <w:spacing w:after="156" w:before="156" w:lineRule="auto"/>
      <w:ind w:left="0"/>
    </w:pPr>
    <w:rPr>
      <w:sz w:val="21"/>
      <w:lang w:val="en-US" w:eastAsia="zh-CN" w:bidi="ar-SA"/>
      <w:rFonts w:ascii="黑体" w:eastAsia="黑体"/>
    </w:rPr>
  </w:style>
  <w:style w:type="paragraph" w:styleId="UserStyle_17">
    <w:name w:val="其他发布日期"/>
    <w:basedOn w:val="Normal"/>
    <w:link w:val="Normal"/>
    <w:pPr>
      <w:jc w:val="start"/>
      <w:widowControl/>
      <w:numPr>
        <w:ilvl w:val="0"/>
        <w:numId w:val="2"/>
      </w:numPr>
      <w:framePr w:w="3997" w:h="471" w:vSpace="181" w:wrap="around" w:hAnchor="page" w:vAnchor="page" w:x="1419" w:y="14097"/>
    </w:pPr>
    <w:rPr>
      <w:sz w:val="28"/>
      <w:szCs w:val="20"/>
      <w:kern w:val="0"/>
      <w:rFonts w:eastAsia="黑体"/>
    </w:rPr>
  </w:style>
  <w:style w:type="paragraph" w:styleId="UserStyle_18">
    <w:name w:val="数字编号列项（二级）"/>
    <w:link w:val="Normal"/>
    <w:pPr>
      <w:jc w:val="both"/>
      <w:numPr>
        <w:ilvl w:val="1"/>
        <w:numId w:val="4"/>
      </w:numPr>
      <w:tabs>
        <w:tab w:val="clear" w:pos="1559"/>
      </w:tabs>
    </w:pPr>
    <w:rPr>
      <w:sz w:val="21"/>
      <w:lang w:val="en-US" w:eastAsia="zh-CN" w:bidi="ar-SA"/>
      <w:rFonts w:ascii="宋体"/>
    </w:rPr>
  </w:style>
  <w:style w:type="paragraph" w:styleId="UserStyle_19">
    <w:name w:val="注："/>
    <w:link w:val="Normal"/>
    <w:pPr>
      <w:autoSpaceDE w:val="0"/>
      <w:autoSpaceDN w:val="0"/>
      <w:jc w:val="both"/>
      <w:widowControl w:val="off"/>
      <w:numPr>
        <w:ilvl w:val="0"/>
        <w:numId w:val="1"/>
      </w:numPr>
    </w:pPr>
    <w:rPr>
      <w:sz w:val="18"/>
      <w:lang w:val="en-US" w:eastAsia="zh-CN" w:bidi="ar-SA"/>
      <w:szCs w:val="18"/>
      <w:rFonts w:ascii="宋体"/>
    </w:rPr>
  </w:style>
  <w:style w:type="paragraph" w:styleId="UserStyle_20">
    <w:name w:val="字母编号列项（一级）"/>
    <w:link w:val="Normal"/>
    <w:pPr>
      <w:jc w:val="both"/>
      <w:numPr>
        <w:ilvl w:val="0"/>
        <w:numId w:val="4"/>
      </w:numPr>
      <w:tabs>
        <w:tab w:val="clear" w:pos="839"/>
      </w:tabs>
    </w:pPr>
    <w:rPr>
      <w:sz w:val="21"/>
      <w:lang w:val="en-US" w:eastAsia="zh-CN" w:bidi="ar-SA"/>
      <w:rFonts w:ascii="宋体"/>
    </w:rPr>
  </w:style>
  <w:style w:type="paragraph" w:styleId="UserStyle_21">
    <w:name w:val="编号列项（三级）"/>
    <w:link w:val="Normal"/>
    <w:pPr>
      <w:numPr>
        <w:ilvl w:val="2"/>
        <w:numId w:val="4"/>
      </w:numPr>
      <w:tabs>
        <w:tab w:val="clear" w:pos="0"/>
      </w:tabs>
    </w:pPr>
    <w:rPr>
      <w:sz w:val="21"/>
      <w:lang w:val="en-US" w:eastAsia="zh-CN" w:bidi="ar-SA"/>
      <w:rFonts w:ascii="宋体"/>
    </w:rPr>
  </w:style>
  <w:style w:type="paragraph" w:styleId="UserStyle_22">
    <w:name w:val="前言、引言标题"/>
    <w:link w:val="Normal"/>
    <w:pPr>
      <w:jc w:val="center"/>
      <w:outlineLvl w:val="0"/>
      <w:numPr>
        <w:ilvl w:val="0"/>
        <w:numId w:val="5"/>
      </w:numPr>
      <w:shd w:val="clear" w:color="FFFFFF" w:fill="FFFFFF"/>
      <w:spacing w:after="560" w:before="640" w:lineRule="auto"/>
    </w:pPr>
    <w:rPr>
      <w:sz w:val="32"/>
      <w:lang w:val="en-US" w:eastAsia="zh-CN" w:bidi="ar-SA"/>
      <w:rFonts w:ascii="黑体" w:eastAsia="黑体"/>
    </w:rPr>
  </w:style>
  <w:style w:type="paragraph" w:styleId="UserStyle_23">
    <w:name w:val="四级无"/>
    <w:basedOn w:val="UserStyle_10"/>
    <w:link w:val="Normal"/>
    <w:pPr>
      <w:numPr>
        <w:ilvl w:val="4"/>
        <w:numId w:val="0"/>
      </w:numPr>
      <w:spacing w:after="0" w:before="0" w:lineRule="auto"/>
    </w:pPr>
    <w:rPr>
      <w:rFonts w:ascii="宋体" w:eastAsia="宋体"/>
    </w:rPr>
  </w:style>
</w:styles>
</file>

<file path=word/_rels/document.xml.rels><?xml version="1.0" encoding="UTF-8" standalone="yes"?><Relationships xmlns="http://schemas.openxmlformats.org/package/2006/relationships"><Relationship Id="rId5" Type="http://schemas.openxmlformats.org/officeDocument/2006/relationships/footer" Target="footer1.xml" /><Relationship Id="rId2" Type="http://schemas.openxmlformats.org/officeDocument/2006/relationships/fontTable" Target="fontTable.xml" /><Relationship Id="rId3" Type="http://schemas.openxmlformats.org/officeDocument/2006/relationships/numbering" Target="numbering.xml" /><Relationship Id="rId1" Type="http://schemas.openxmlformats.org/officeDocument/2006/relationships/settings" Target="settings.xml" /><Relationship Id="rId4" Type="http://schemas.openxmlformats.org/officeDocument/2006/relationships/header" Target="header1.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