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九木杂物社企业管理有限公司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依法合规经营承诺书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722" w:firstLineChars="200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九木杂物社企业管理</w:t>
      </w:r>
      <w:r>
        <w:rPr>
          <w:rFonts w:hint="eastAsia" w:ascii="仿宋_GB2312" w:hAnsi="仿宋_GB2312" w:eastAsia="仿宋_GB2312" w:cs="仿宋_GB2312"/>
          <w:sz w:val="32"/>
          <w:szCs w:val="32"/>
        </w:rPr>
        <w:t>有限公司（下称“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我们</w:t>
      </w:r>
      <w:r>
        <w:rPr>
          <w:rFonts w:hint="eastAsia" w:ascii="仿宋_GB2312" w:hAnsi="仿宋_GB2312" w:eastAsia="仿宋_GB2312" w:cs="仿宋_GB2312"/>
          <w:sz w:val="32"/>
          <w:szCs w:val="32"/>
        </w:rPr>
        <w:t>”）非常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支持</w:t>
      </w:r>
      <w:r>
        <w:rPr>
          <w:rFonts w:hint="eastAsia" w:ascii="仿宋_GB2312" w:hAnsi="仿宋_GB2312" w:eastAsia="仿宋_GB2312" w:cs="仿宋_GB2312"/>
          <w:sz w:val="32"/>
          <w:szCs w:val="32"/>
        </w:rPr>
        <w:t>国家市场监管总局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</w:rPr>
        <w:t>的《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盲盒经营行为规范指引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试行</w:t>
      </w:r>
      <w:r>
        <w:rPr>
          <w:rFonts w:hint="eastAsia" w:ascii="仿宋_GB2312" w:hAnsi="仿宋_GB2312" w:eastAsia="仿宋_GB2312" w:cs="仿宋_GB2312"/>
          <w:sz w:val="32"/>
          <w:szCs w:val="32"/>
        </w:rPr>
        <w:t>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下称“指引”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，并将以此规范公司的盲盒经营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。秉承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以消费者为中心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原</w:t>
      </w:r>
      <w:r>
        <w:rPr>
          <w:rFonts w:hint="eastAsia" w:ascii="仿宋_GB2312" w:hAnsi="仿宋_GB2312" w:eastAsia="仿宋_GB2312" w:cs="仿宋_GB2312"/>
          <w:sz w:val="32"/>
          <w:szCs w:val="32"/>
        </w:rPr>
        <w:t>则，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怀着企业合规经营</w:t>
      </w:r>
      <w:r>
        <w:rPr>
          <w:rFonts w:hint="eastAsia" w:ascii="仿宋_GB2312" w:hAnsi="仿宋_GB2312" w:eastAsia="仿宋_GB2312" w:cs="仿宋_GB2312"/>
          <w:sz w:val="32"/>
          <w:szCs w:val="32"/>
        </w:rPr>
        <w:t>的初心，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慎重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承诺如下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我们将遵守指引的相关精神与要求，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遵循自愿、平等、公平、诚信原则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开展盲盒经营活动；</w:t>
      </w:r>
      <w:r>
        <w:rPr>
          <w:rFonts w:hint="eastAsia" w:ascii="仿宋_GB2312" w:hAnsi="仿宋_GB2312" w:eastAsia="仿宋_GB2312" w:cs="仿宋_GB2312"/>
          <w:sz w:val="32"/>
          <w:szCs w:val="32"/>
        </w:rPr>
        <w:t>遵守法律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、商业道德和公序良俗，履行经营者主体责任和社会责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任；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坚决</w:t>
      </w:r>
      <w:r>
        <w:rPr>
          <w:rFonts w:hint="eastAsia" w:ascii="仿宋_GB2312" w:hAnsi="仿宋_GB2312" w:eastAsia="仿宋_GB2312" w:cs="仿宋_GB2312"/>
          <w:sz w:val="32"/>
          <w:szCs w:val="32"/>
        </w:rPr>
        <w:t>维护消费者合法权益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倡导并主动提醒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理性消费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们将按照指引规定，通过产品标签、消费提示等方式充分告知消费者盲盒商品质量相关基本、必要信息；标注的信息真实、准确；不对抽盒规则、抽取概率、销售状况、用户评价、商品信息等作虚假或者引人误解的商业宣传，不欺骗、不误导消费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我们售卖的盲盒商品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不含有歪曲历史、封建迷信、淫秽色情、恐怖暴力、宗教极端、民族歧视、分裂国家等法律法规禁止以及违背公序良俗的内容；不以盲盒名义从事或者变相从事赌博活动；不囤货、不炒作、不直接进入二级市场。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我们将建立健全产品质量验收体系，加强采购、仓储、物流等环节管理，保证盲盒商品来源可靠、质量合格，不销售“三无”产品、伪劣产品。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我们将持续完善售前售后服务体系。充分告知消费者售前、售后规则，公开投诉方式、售后处理流程规范，配合监管部门工作，提高消费争议解决效率；依法履行退货、更换、修理等义务。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本公司自愿履行以上承诺，自愿接受政府和社会监督。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九木杂物社企业管理有限公司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snapToGrid w:val="0"/>
        <w:spacing w:line="594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2023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年6月20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sectPr>
      <w:footerReference r:id="rId3" w:type="default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0ZGJiNGMyODg4MmQyNTRmMDI3NjI0YzhkYWNkYjQifQ=="/>
  </w:docVars>
  <w:rsids>
    <w:rsidRoot w:val="00000000"/>
    <w:rsid w:val="50360471"/>
    <w:rsid w:val="675F592D"/>
    <w:rsid w:val="7E7F922D"/>
    <w:rsid w:val="A3ED3F33"/>
    <w:rsid w:val="BF7EC1E3"/>
    <w:rsid w:val="FFF7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qFormat/>
    <w:uiPriority w:val="1"/>
  </w:style>
  <w:style w:type="table" w:default="1" w:styleId="7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99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HTML Preformatted"/>
    <w:basedOn w:val="1"/>
    <w:link w:val="9"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customStyle="1" w:styleId="9">
    <w:name w:val="HTML 预设格式 字符"/>
    <w:basedOn w:val="8"/>
    <w:link w:val="5"/>
    <w:qFormat/>
    <w:uiPriority w:val="99"/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768</Words>
  <Characters>773</Characters>
  <Paragraphs>15</Paragraphs>
  <TotalTime>13</TotalTime>
  <ScaleCrop>false</ScaleCrop>
  <LinksUpToDate>false</LinksUpToDate>
  <CharactersWithSpaces>782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2023-01-12T03:57:00Z</dcterms:created>
  <dc:creator>陆 杰</dc:creator>
  <cp:lastModifiedBy>oa</cp:lastModifiedBy>
  <dcterms:modified xsi:type="dcterms:W3CDTF">2023-06-20T08:36:41Z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1ADC1E9785B04ADC801BBFBBA6AB7A29_13</vt:lpwstr>
  </property>
</Properties>
</file>