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94F" w:rsidRDefault="0044694F" w:rsidP="0044694F">
      <w:pPr>
        <w:widowControl/>
        <w:shd w:val="clear" w:color="auto" w:fill="FFFFFF"/>
        <w:spacing w:line="630" w:lineRule="atLeast"/>
        <w:jc w:val="center"/>
        <w:rPr>
          <w:rFonts w:ascii="黑体" w:eastAsia="黑体" w:hAnsi="黑体" w:cs="宋体" w:hint="eastAsia"/>
          <w:b/>
          <w:color w:val="333333"/>
          <w:kern w:val="0"/>
          <w:sz w:val="36"/>
          <w:szCs w:val="36"/>
        </w:rPr>
      </w:pPr>
    </w:p>
    <w:p w:rsidR="0044694F" w:rsidRDefault="0044694F" w:rsidP="0044694F">
      <w:pPr>
        <w:widowControl/>
        <w:shd w:val="clear" w:color="auto" w:fill="FFFFFF"/>
        <w:spacing w:line="630" w:lineRule="atLeast"/>
        <w:jc w:val="center"/>
        <w:rPr>
          <w:rFonts w:ascii="黑体" w:eastAsia="黑体" w:hAnsi="黑体" w:cs="宋体" w:hint="eastAsia"/>
          <w:b/>
          <w:color w:val="333333"/>
          <w:kern w:val="0"/>
          <w:sz w:val="36"/>
          <w:szCs w:val="36"/>
        </w:rPr>
      </w:pPr>
      <w:r w:rsidRPr="0044694F">
        <w:rPr>
          <w:rFonts w:ascii="黑体" w:eastAsia="黑体" w:hAnsi="黑体" w:cs="宋体" w:hint="eastAsia"/>
          <w:b/>
          <w:color w:val="333333"/>
          <w:kern w:val="0"/>
          <w:sz w:val="36"/>
          <w:szCs w:val="36"/>
        </w:rPr>
        <w:t>工商总局关于做好企业公示信息抽查工作有关问题的</w:t>
      </w:r>
    </w:p>
    <w:p w:rsidR="0044694F" w:rsidRPr="0044694F" w:rsidRDefault="0044694F" w:rsidP="0044694F">
      <w:pPr>
        <w:widowControl/>
        <w:shd w:val="clear" w:color="auto" w:fill="FFFFFF"/>
        <w:spacing w:line="630" w:lineRule="atLeast"/>
        <w:jc w:val="center"/>
        <w:rPr>
          <w:rFonts w:ascii="黑体" w:eastAsia="黑体" w:hAnsi="黑体" w:cs="宋体"/>
          <w:b/>
          <w:color w:val="333333"/>
          <w:kern w:val="0"/>
          <w:sz w:val="36"/>
          <w:szCs w:val="36"/>
        </w:rPr>
      </w:pPr>
      <w:r w:rsidRPr="0044694F">
        <w:rPr>
          <w:rFonts w:ascii="黑体" w:eastAsia="黑体" w:hAnsi="黑体" w:cs="宋体" w:hint="eastAsia"/>
          <w:b/>
          <w:color w:val="333333"/>
          <w:kern w:val="0"/>
          <w:sz w:val="36"/>
          <w:szCs w:val="36"/>
        </w:rPr>
        <w:t>通知</w:t>
      </w:r>
    </w:p>
    <w:p w:rsidR="0044694F" w:rsidRPr="0044694F" w:rsidRDefault="0044694F" w:rsidP="0044694F">
      <w:pPr>
        <w:widowControl/>
        <w:shd w:val="clear" w:color="auto" w:fill="FFFFFF"/>
        <w:spacing w:line="540" w:lineRule="atLeast"/>
        <w:jc w:val="center"/>
        <w:rPr>
          <w:rFonts w:ascii="宋体" w:eastAsia="宋体" w:hAnsi="宋体" w:cs="宋体" w:hint="eastAsia"/>
          <w:color w:val="333333"/>
          <w:kern w:val="0"/>
          <w:sz w:val="24"/>
        </w:rPr>
      </w:pPr>
      <w:r w:rsidRPr="0044694F">
        <w:rPr>
          <w:rFonts w:ascii="宋体" w:eastAsia="宋体" w:hAnsi="宋体" w:cs="宋体" w:hint="eastAsia"/>
          <w:color w:val="333333"/>
          <w:kern w:val="0"/>
          <w:sz w:val="24"/>
        </w:rPr>
        <w:t>（工商企监字〔2015〕59号）</w:t>
      </w:r>
    </w:p>
    <w:p w:rsidR="0044694F" w:rsidRPr="0044694F" w:rsidRDefault="0044694F" w:rsidP="0044694F">
      <w:pPr>
        <w:widowControl/>
        <w:shd w:val="clear" w:color="auto" w:fill="FFFFFF"/>
        <w:spacing w:line="630" w:lineRule="atLeast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</w:p>
    <w:p w:rsidR="0044694F" w:rsidRPr="0044694F" w:rsidRDefault="0044694F" w:rsidP="0044694F">
      <w:pPr>
        <w:widowControl/>
        <w:shd w:val="clear" w:color="auto" w:fill="FFFFFF"/>
        <w:spacing w:line="630" w:lineRule="atLeast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44694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各省、自治区、直辖市工商行政管理局、市场监督管理部门：</w:t>
      </w:r>
    </w:p>
    <w:p w:rsidR="0044694F" w:rsidRPr="0044694F" w:rsidRDefault="0044694F" w:rsidP="0044694F">
      <w:pPr>
        <w:widowControl/>
        <w:shd w:val="clear" w:color="auto" w:fill="FFFFFF"/>
        <w:spacing w:line="630" w:lineRule="atLeast"/>
        <w:ind w:firstLine="480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44694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根据《国务院关于促进市场公平竞争维护市场正常秩序的若干意见》（国发〔2014〕20号）和《国务院关于印发社会信用体系建设规划纲要（2014—2020年）的通知》（国发〔2014〕21号）精神，为贯彻落实《企业信息公示暂行条例》，进一步做好企业公示信息抽查工作，现就有关问题通知如下：</w:t>
      </w:r>
    </w:p>
    <w:p w:rsidR="0044694F" w:rsidRPr="0044694F" w:rsidRDefault="0044694F" w:rsidP="0044694F">
      <w:pPr>
        <w:widowControl/>
        <w:shd w:val="clear" w:color="auto" w:fill="FFFFFF"/>
        <w:spacing w:line="630" w:lineRule="atLeast"/>
        <w:ind w:firstLine="480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44694F">
        <w:rPr>
          <w:rFonts w:ascii="仿宋" w:eastAsia="仿宋" w:hAnsi="仿宋" w:cs="宋体" w:hint="eastAsia"/>
          <w:b/>
          <w:bCs/>
          <w:color w:val="333333"/>
          <w:kern w:val="0"/>
          <w:sz w:val="32"/>
          <w:szCs w:val="32"/>
        </w:rPr>
        <w:t>一、总体要求</w:t>
      </w:r>
    </w:p>
    <w:p w:rsidR="0044694F" w:rsidRPr="0044694F" w:rsidRDefault="0044694F" w:rsidP="0044694F">
      <w:pPr>
        <w:widowControl/>
        <w:shd w:val="clear" w:color="auto" w:fill="FFFFFF"/>
        <w:spacing w:line="630" w:lineRule="atLeast"/>
        <w:ind w:firstLine="480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44694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（一）总体目标。落实企业信息公示制度，规范企业公示信息抽查工作，督促企业依法履行公示义务，保障企业公示信息的及时性、真实性、准确性。合理配置执法资源，转变监管方式，提高监管效能。为构建“企业自治、行业自律、社会监督、政府监管”社会共治格局打下坚实基础。</w:t>
      </w:r>
      <w:r w:rsidRPr="0044694F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 </w:t>
      </w:r>
    </w:p>
    <w:p w:rsidR="0044694F" w:rsidRPr="0044694F" w:rsidRDefault="0044694F" w:rsidP="0044694F">
      <w:pPr>
        <w:widowControl/>
        <w:shd w:val="clear" w:color="auto" w:fill="FFFFFF"/>
        <w:spacing w:line="630" w:lineRule="atLeast"/>
        <w:ind w:firstLine="480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44694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（二）基本原则。</w:t>
      </w:r>
    </w:p>
    <w:p w:rsidR="0044694F" w:rsidRPr="0044694F" w:rsidRDefault="0044694F" w:rsidP="0044694F">
      <w:pPr>
        <w:widowControl/>
        <w:shd w:val="clear" w:color="auto" w:fill="FFFFFF"/>
        <w:spacing w:line="630" w:lineRule="atLeast"/>
        <w:ind w:firstLine="480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44694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lastRenderedPageBreak/>
        <w:t>1.公正透明。抽查工作的“抽”和“查”环节要做到制度化、规范化、公平公正。检查名单随机抽取，检查结果通过企业信用信息公示系统向社会公示。各地根据实际情况积极开展随机确定检查人员工作。</w:t>
      </w:r>
    </w:p>
    <w:p w:rsidR="0044694F" w:rsidRPr="0044694F" w:rsidRDefault="0044694F" w:rsidP="0044694F">
      <w:pPr>
        <w:widowControl/>
        <w:shd w:val="clear" w:color="auto" w:fill="FFFFFF"/>
        <w:spacing w:line="630" w:lineRule="atLeast"/>
        <w:ind w:firstLine="480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44694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2.权责一致。清晰划分各级工商、市场监管部门职责，落实监管责任。检查环节遵循“谁管辖，谁负责”，上级可委托下级工商、市场监管部门对自己管辖的企业进行检查。</w:t>
      </w:r>
    </w:p>
    <w:p w:rsidR="0044694F" w:rsidRPr="0044694F" w:rsidRDefault="0044694F" w:rsidP="0044694F">
      <w:pPr>
        <w:widowControl/>
        <w:shd w:val="clear" w:color="auto" w:fill="FFFFFF"/>
        <w:spacing w:line="630" w:lineRule="atLeast"/>
        <w:ind w:firstLine="480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44694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3.高效监管。建立健全与相关部门协作配合机制，充分发挥社会力量在市场监管中的作用，运用大数据等现代化信息手段，实现对企业公示信息高效抽查监管，并积极加大信用信息社会运用的深度和广度。</w:t>
      </w:r>
    </w:p>
    <w:p w:rsidR="0044694F" w:rsidRPr="0044694F" w:rsidRDefault="0044694F" w:rsidP="0044694F">
      <w:pPr>
        <w:widowControl/>
        <w:shd w:val="clear" w:color="auto" w:fill="FFFFFF"/>
        <w:spacing w:line="630" w:lineRule="atLeast"/>
        <w:ind w:firstLine="480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44694F">
        <w:rPr>
          <w:rFonts w:ascii="仿宋" w:eastAsia="仿宋" w:hAnsi="仿宋" w:cs="宋体" w:hint="eastAsia"/>
          <w:b/>
          <w:bCs/>
          <w:color w:val="333333"/>
          <w:kern w:val="0"/>
          <w:sz w:val="32"/>
          <w:szCs w:val="32"/>
        </w:rPr>
        <w:t>二、检查名单抽取</w:t>
      </w:r>
    </w:p>
    <w:p w:rsidR="0044694F" w:rsidRPr="0044694F" w:rsidRDefault="0044694F" w:rsidP="0044694F">
      <w:pPr>
        <w:widowControl/>
        <w:shd w:val="clear" w:color="auto" w:fill="FFFFFF"/>
        <w:spacing w:line="630" w:lineRule="atLeast"/>
        <w:ind w:firstLine="480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44694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（一）抽取方式。原则上抽取环节由省、自治区、直辖市工商、市场监管部门负责，积极探索委托地方抽取的合理机制。应当按照公平规范的要求，根据企业注册号等随机摇号，确定抽查的企业。</w:t>
      </w:r>
    </w:p>
    <w:p w:rsidR="0044694F" w:rsidRPr="0044694F" w:rsidRDefault="0044694F" w:rsidP="0044694F">
      <w:pPr>
        <w:widowControl/>
        <w:shd w:val="clear" w:color="auto" w:fill="FFFFFF"/>
        <w:spacing w:line="630" w:lineRule="atLeast"/>
        <w:ind w:firstLine="480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44694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（二）抽查比例。定向和不定向抽查比例之和不少于辖区内企业的3%。各地应根据当地经济秩序状况、监管需求，适时调整加大抽查比例。</w:t>
      </w:r>
    </w:p>
    <w:p w:rsidR="0044694F" w:rsidRPr="0044694F" w:rsidRDefault="0044694F" w:rsidP="0044694F">
      <w:pPr>
        <w:widowControl/>
        <w:shd w:val="clear" w:color="auto" w:fill="FFFFFF"/>
        <w:spacing w:line="630" w:lineRule="atLeast"/>
        <w:ind w:firstLine="480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44694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lastRenderedPageBreak/>
        <w:t>（三）定向抽查。在定向抽查企业名单抽取前，可征求系统内各业务条线、相关行政部门、行业协会及消费者协会等社会各界意见，研判排查监管风险，对反映问题集中的领域、行业、地域或环节可以进行定向抽取，进行重点检查。</w:t>
      </w:r>
    </w:p>
    <w:p w:rsidR="0044694F" w:rsidRPr="0044694F" w:rsidRDefault="0044694F" w:rsidP="0044694F">
      <w:pPr>
        <w:widowControl/>
        <w:shd w:val="clear" w:color="auto" w:fill="FFFFFF"/>
        <w:spacing w:line="630" w:lineRule="atLeast"/>
        <w:ind w:firstLine="480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44694F">
        <w:rPr>
          <w:rFonts w:ascii="仿宋" w:eastAsia="仿宋" w:hAnsi="仿宋" w:cs="宋体" w:hint="eastAsia"/>
          <w:b/>
          <w:bCs/>
          <w:color w:val="333333"/>
          <w:kern w:val="0"/>
          <w:sz w:val="32"/>
          <w:szCs w:val="32"/>
        </w:rPr>
        <w:t>三、检查信息分类</w:t>
      </w:r>
    </w:p>
    <w:p w:rsidR="0044694F" w:rsidRPr="0044694F" w:rsidRDefault="0044694F" w:rsidP="0044694F">
      <w:pPr>
        <w:widowControl/>
        <w:shd w:val="clear" w:color="auto" w:fill="FFFFFF"/>
        <w:spacing w:line="630" w:lineRule="atLeast"/>
        <w:ind w:firstLine="480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44694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根据被检查公示信息的属性，将检查信息分为一般检查信息和重点检查信息。</w:t>
      </w:r>
    </w:p>
    <w:p w:rsidR="0044694F" w:rsidRPr="0044694F" w:rsidRDefault="0044694F" w:rsidP="0044694F">
      <w:pPr>
        <w:widowControl/>
        <w:shd w:val="clear" w:color="auto" w:fill="FFFFFF"/>
        <w:spacing w:line="630" w:lineRule="atLeast"/>
        <w:ind w:firstLine="480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44694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一般检查信息，包括联系电话、邮政编码、电子邮箱、企业网站以及从事网络经营的网店的名称、网址、企业通信地址、存续状态、党建信息等相关信息。检查这些信息时，可以做一般性核对。发现存在公示信息与检查情况不一致的，一般不直接作为隐瞒真实情况、弄虚作假等情形处理，应先要求企业改正。</w:t>
      </w:r>
    </w:p>
    <w:p w:rsidR="0044694F" w:rsidRPr="0044694F" w:rsidRDefault="0044694F" w:rsidP="0044694F">
      <w:pPr>
        <w:widowControl/>
        <w:shd w:val="clear" w:color="auto" w:fill="FFFFFF"/>
        <w:spacing w:line="630" w:lineRule="atLeast"/>
        <w:ind w:firstLine="480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44694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重点检查信息，包括企业实缴出资、投资设立企业、购买股权、资产财务等相关信息。检查上述信息时，发现存在公示信息与检查情况不一致的，作为隐瞒真实情况、弄虚作假等情形处理。企业即时公示信息都属于重点检查信息。</w:t>
      </w:r>
    </w:p>
    <w:p w:rsidR="0044694F" w:rsidRPr="0044694F" w:rsidRDefault="0044694F" w:rsidP="0044694F">
      <w:pPr>
        <w:widowControl/>
        <w:shd w:val="clear" w:color="auto" w:fill="FFFFFF"/>
        <w:spacing w:line="630" w:lineRule="atLeast"/>
        <w:ind w:firstLine="480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44694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此外，通过登记的住所或经营场所能否与企业取得联系，也属于重点检查内容。</w:t>
      </w:r>
    </w:p>
    <w:p w:rsidR="0044694F" w:rsidRPr="0044694F" w:rsidRDefault="0044694F" w:rsidP="0044694F">
      <w:pPr>
        <w:widowControl/>
        <w:shd w:val="clear" w:color="auto" w:fill="FFFFFF"/>
        <w:spacing w:line="630" w:lineRule="atLeast"/>
        <w:ind w:firstLine="480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44694F">
        <w:rPr>
          <w:rFonts w:ascii="仿宋" w:eastAsia="仿宋" w:hAnsi="仿宋" w:cs="宋体" w:hint="eastAsia"/>
          <w:b/>
          <w:bCs/>
          <w:color w:val="333333"/>
          <w:kern w:val="0"/>
          <w:sz w:val="32"/>
          <w:szCs w:val="32"/>
        </w:rPr>
        <w:t>四、检查程序</w:t>
      </w:r>
    </w:p>
    <w:p w:rsidR="0044694F" w:rsidRPr="0044694F" w:rsidRDefault="0044694F" w:rsidP="0044694F">
      <w:pPr>
        <w:widowControl/>
        <w:shd w:val="clear" w:color="auto" w:fill="FFFFFF"/>
        <w:spacing w:line="630" w:lineRule="atLeast"/>
        <w:ind w:firstLine="480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44694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lastRenderedPageBreak/>
        <w:t>（一）前期准备。检查人员在实施实地核查前，应当查询企业自主公示信息、工商登记备案信息及有关行政处罚信息，核对相关信息是否一致。有条件的地方可以委托第三方机构、数据公司，通过信息化手段进行事先检索，梳理被检查企业的相关行政许可、行政处罚等信息。检查人员可以先行与企业取得联系，告知检查事项，预约检查时间，同时告知企业应当提供的备查材料，包括营业执照、公司章程、财务报表、相关行政许可证明等，并且要求企业相关人员到场配合检查。</w:t>
      </w:r>
    </w:p>
    <w:p w:rsidR="0044694F" w:rsidRPr="0044694F" w:rsidRDefault="0044694F" w:rsidP="0044694F">
      <w:pPr>
        <w:widowControl/>
        <w:shd w:val="clear" w:color="auto" w:fill="FFFFFF"/>
        <w:spacing w:line="630" w:lineRule="atLeast"/>
        <w:ind w:firstLine="480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44694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（二）实施检查。对被检查企业实施实地核查时，检查人员不得少于两人，并应当出示执法证件。检查人员应当如实记录检查情况、填写表格并要求企业法定代表人（负责人）签字或者企业盖章，无法取得签字或者盖章的，检查人员应当注明原因，必要时可邀请有关人员作为见证人。《企业即时公示信息自查表》由被检查企业填写，并由企业法定代表人（负责人）签字或者企业盖章。</w:t>
      </w:r>
    </w:p>
    <w:p w:rsidR="0044694F" w:rsidRPr="0044694F" w:rsidRDefault="0044694F" w:rsidP="0044694F">
      <w:pPr>
        <w:widowControl/>
        <w:shd w:val="clear" w:color="auto" w:fill="FFFFFF"/>
        <w:spacing w:line="630" w:lineRule="atLeast"/>
        <w:ind w:firstLine="480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44694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无需实地核查的，可对企业实施书面检查、网络监测，要求其在规定时间内向工商、市场监管部门提交相关材料，接受检查。</w:t>
      </w:r>
    </w:p>
    <w:p w:rsidR="0044694F" w:rsidRPr="0044694F" w:rsidRDefault="0044694F" w:rsidP="0044694F">
      <w:pPr>
        <w:widowControl/>
        <w:shd w:val="clear" w:color="auto" w:fill="FFFFFF"/>
        <w:spacing w:line="630" w:lineRule="atLeast"/>
        <w:ind w:firstLine="480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44694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（三）检查结果处理。检查人员应当自检查结束之日起5个工作日内将检查结果录入抽查业务系统，工商、市场监管部门应</w:t>
      </w:r>
      <w:r w:rsidRPr="0044694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lastRenderedPageBreak/>
        <w:t>当自检查结束之日起20个工作日内将检查结果公示。检查结果导致企业列入经营异常名录的，于经营异常名录决定作出之日通过软件自动对外公示。检查中发现企业存在违法行为的，应当按照有关程序移交案件线索。</w:t>
      </w:r>
    </w:p>
    <w:p w:rsidR="0044694F" w:rsidRPr="0044694F" w:rsidRDefault="0044694F" w:rsidP="0044694F">
      <w:pPr>
        <w:widowControl/>
        <w:shd w:val="clear" w:color="auto" w:fill="FFFFFF"/>
        <w:spacing w:line="630" w:lineRule="atLeast"/>
        <w:ind w:firstLine="480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44694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（四）检查文书归档。实施检查的部门，应当在检查结束之后，及时归档，并妥善保管。档案中主要包含检查表格、证据材料等。</w:t>
      </w:r>
    </w:p>
    <w:p w:rsidR="0044694F" w:rsidRPr="0044694F" w:rsidRDefault="0044694F" w:rsidP="0044694F">
      <w:pPr>
        <w:widowControl/>
        <w:shd w:val="clear" w:color="auto" w:fill="FFFFFF"/>
        <w:spacing w:line="630" w:lineRule="atLeast"/>
        <w:ind w:firstLine="480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44694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（五）加强结果应用。各级工商、市场监管部门要加强与有关部门的沟通和协作，建立和完善信息共享机制。抽查情况可以提供给相关部门、行业协会，为当地经济发展、监管风险的研判提供参考，为探索市场监管新模式积累经验。有条件的地方可以开展效果评估，对抽查工作进行全面总结分析。</w:t>
      </w:r>
    </w:p>
    <w:p w:rsidR="0044694F" w:rsidRPr="0044694F" w:rsidRDefault="0044694F" w:rsidP="0044694F">
      <w:pPr>
        <w:widowControl/>
        <w:shd w:val="clear" w:color="auto" w:fill="FFFFFF"/>
        <w:spacing w:line="630" w:lineRule="atLeast"/>
        <w:ind w:firstLine="480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44694F">
        <w:rPr>
          <w:rFonts w:ascii="仿宋" w:eastAsia="仿宋" w:hAnsi="仿宋" w:cs="宋体" w:hint="eastAsia"/>
          <w:b/>
          <w:bCs/>
          <w:color w:val="333333"/>
          <w:kern w:val="0"/>
          <w:sz w:val="32"/>
          <w:szCs w:val="32"/>
        </w:rPr>
        <w:t>五、检查要点</w:t>
      </w:r>
    </w:p>
    <w:p w:rsidR="0044694F" w:rsidRPr="0044694F" w:rsidRDefault="0044694F" w:rsidP="0044694F">
      <w:pPr>
        <w:widowControl/>
        <w:shd w:val="clear" w:color="auto" w:fill="FFFFFF"/>
        <w:spacing w:line="630" w:lineRule="atLeast"/>
        <w:ind w:firstLine="480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44694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（一）企业年报公示信息检查要点。</w:t>
      </w:r>
    </w:p>
    <w:p w:rsidR="0044694F" w:rsidRPr="0044694F" w:rsidRDefault="0044694F" w:rsidP="0044694F">
      <w:pPr>
        <w:widowControl/>
        <w:shd w:val="clear" w:color="auto" w:fill="FFFFFF"/>
        <w:spacing w:line="630" w:lineRule="atLeast"/>
        <w:ind w:firstLine="480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44694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1.对一般检查信息，可以采取以下检查方法。</w:t>
      </w:r>
    </w:p>
    <w:p w:rsidR="0044694F" w:rsidRPr="0044694F" w:rsidRDefault="0044694F" w:rsidP="0044694F">
      <w:pPr>
        <w:widowControl/>
        <w:shd w:val="clear" w:color="auto" w:fill="FFFFFF"/>
        <w:spacing w:line="630" w:lineRule="atLeast"/>
        <w:ind w:firstLine="480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44694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①通信地址：口头询问或由企业自行提供相关材料。</w:t>
      </w:r>
    </w:p>
    <w:p w:rsidR="0044694F" w:rsidRPr="0044694F" w:rsidRDefault="0044694F" w:rsidP="0044694F">
      <w:pPr>
        <w:widowControl/>
        <w:shd w:val="clear" w:color="auto" w:fill="FFFFFF"/>
        <w:spacing w:line="630" w:lineRule="atLeast"/>
        <w:ind w:firstLine="480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44694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②邮政编码：自行查询。</w:t>
      </w:r>
    </w:p>
    <w:p w:rsidR="0044694F" w:rsidRPr="0044694F" w:rsidRDefault="0044694F" w:rsidP="0044694F">
      <w:pPr>
        <w:widowControl/>
        <w:shd w:val="clear" w:color="auto" w:fill="FFFFFF"/>
        <w:spacing w:line="630" w:lineRule="atLeast"/>
        <w:ind w:firstLine="480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44694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③联系电话：询问了解或拨打企业公示电话。</w:t>
      </w:r>
    </w:p>
    <w:p w:rsidR="0044694F" w:rsidRPr="0044694F" w:rsidRDefault="0044694F" w:rsidP="0044694F">
      <w:pPr>
        <w:widowControl/>
        <w:shd w:val="clear" w:color="auto" w:fill="FFFFFF"/>
        <w:spacing w:line="630" w:lineRule="atLeast"/>
        <w:ind w:firstLine="480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44694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lastRenderedPageBreak/>
        <w:t>④电子邮箱：由企业向工商、市场监管部门指定邮箱发送邮件，或查看企业名片、宣传资料等材料。</w:t>
      </w:r>
    </w:p>
    <w:p w:rsidR="0044694F" w:rsidRPr="0044694F" w:rsidRDefault="0044694F" w:rsidP="0044694F">
      <w:pPr>
        <w:widowControl/>
        <w:shd w:val="clear" w:color="auto" w:fill="FFFFFF"/>
        <w:spacing w:line="630" w:lineRule="atLeast"/>
        <w:ind w:firstLine="480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44694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⑤企业网站以及从事网络经营的网店的名称、网址等信息：自行查询、网络查询对比。</w:t>
      </w:r>
    </w:p>
    <w:p w:rsidR="0044694F" w:rsidRPr="0044694F" w:rsidRDefault="0044694F" w:rsidP="0044694F">
      <w:pPr>
        <w:widowControl/>
        <w:shd w:val="clear" w:color="auto" w:fill="FFFFFF"/>
        <w:spacing w:line="630" w:lineRule="atLeast"/>
        <w:ind w:firstLine="480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44694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⑥存续状态：现场检查或书面检查。a.开业：查看企业财务报表、发票、税单等相关资料。b.歇业：可参考提交的税务报停手续或其他资料。c.清算：要求企业提交清算法定事由产生的文件，如股东会决议、清算组备案手续、企业注销公告、司法文书、政府文件等。</w:t>
      </w:r>
    </w:p>
    <w:p w:rsidR="0044694F" w:rsidRPr="0044694F" w:rsidRDefault="0044694F" w:rsidP="0044694F">
      <w:pPr>
        <w:widowControl/>
        <w:shd w:val="clear" w:color="auto" w:fill="FFFFFF"/>
        <w:spacing w:line="630" w:lineRule="atLeast"/>
        <w:ind w:firstLine="480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44694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2.一般检查信息的检查结果处理。存在公示信息与检查情况不一致的，要求企业在10日内改正，逾期仍不改正的，按隐瞒真实情况、弄虚作假处理。</w:t>
      </w:r>
    </w:p>
    <w:p w:rsidR="0044694F" w:rsidRPr="0044694F" w:rsidRDefault="0044694F" w:rsidP="0044694F">
      <w:pPr>
        <w:widowControl/>
        <w:shd w:val="clear" w:color="auto" w:fill="FFFFFF"/>
        <w:spacing w:line="630" w:lineRule="atLeast"/>
        <w:ind w:firstLine="480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44694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3.对重点检查信息，可以采取以下检查方法，并应作相应处理。</w:t>
      </w:r>
    </w:p>
    <w:p w:rsidR="0044694F" w:rsidRPr="0044694F" w:rsidRDefault="0044694F" w:rsidP="0044694F">
      <w:pPr>
        <w:widowControl/>
        <w:shd w:val="clear" w:color="auto" w:fill="FFFFFF"/>
        <w:spacing w:line="630" w:lineRule="atLeast"/>
        <w:ind w:firstLine="480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44694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①企业投资设立企业、购买股权信息：检查企业提交的材料或委托专业机构开展相关工作。</w:t>
      </w:r>
    </w:p>
    <w:p w:rsidR="0044694F" w:rsidRPr="0044694F" w:rsidRDefault="0044694F" w:rsidP="0044694F">
      <w:pPr>
        <w:widowControl/>
        <w:shd w:val="clear" w:color="auto" w:fill="FFFFFF"/>
        <w:spacing w:line="630" w:lineRule="atLeast"/>
        <w:ind w:firstLine="480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44694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检查材料：审计报告、财务资料、企业章程、对外投资设立企业、购买股权的股东会决议、所投资企业的股东名册等。</w:t>
      </w:r>
    </w:p>
    <w:p w:rsidR="0044694F" w:rsidRPr="0044694F" w:rsidRDefault="0044694F" w:rsidP="0044694F">
      <w:pPr>
        <w:widowControl/>
        <w:shd w:val="clear" w:color="auto" w:fill="FFFFFF"/>
        <w:spacing w:line="630" w:lineRule="atLeast"/>
        <w:ind w:firstLine="480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44694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lastRenderedPageBreak/>
        <w:t>结果处理：存在公示信息与检查情况不一致的，按隐瞒真实情况、弄虚作假处理。</w:t>
      </w:r>
    </w:p>
    <w:p w:rsidR="0044694F" w:rsidRPr="0044694F" w:rsidRDefault="0044694F" w:rsidP="0044694F">
      <w:pPr>
        <w:widowControl/>
        <w:shd w:val="clear" w:color="auto" w:fill="FFFFFF"/>
        <w:spacing w:line="630" w:lineRule="atLeast"/>
        <w:ind w:firstLine="480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44694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②股东或发起人认缴和实缴的出资额、出资时间、出资方式等信息：核对企业申报年度的自有章程、登记系统中申报年度的相关登记备案信息。</w:t>
      </w:r>
    </w:p>
    <w:p w:rsidR="0044694F" w:rsidRPr="0044694F" w:rsidRDefault="0044694F" w:rsidP="0044694F">
      <w:pPr>
        <w:widowControl/>
        <w:shd w:val="clear" w:color="auto" w:fill="FFFFFF"/>
        <w:spacing w:line="630" w:lineRule="atLeast"/>
        <w:ind w:firstLine="480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44694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检查材料：a.对认缴制企业出资到位情况的检查，要求企业提交财务报表、财务账簿、银行进账单等会计凭证以及其他相关材料；b.对实行实缴制的27类行业的企业的出资情况进行检查时，检查企业提交的验资报告、财务报表、财务账簿、银行进账单等会计凭证以及其他相关材料。</w:t>
      </w:r>
    </w:p>
    <w:p w:rsidR="0044694F" w:rsidRPr="0044694F" w:rsidRDefault="0044694F" w:rsidP="0044694F">
      <w:pPr>
        <w:widowControl/>
        <w:shd w:val="clear" w:color="auto" w:fill="FFFFFF"/>
        <w:spacing w:line="630" w:lineRule="atLeast"/>
        <w:ind w:firstLine="480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44694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结果处理：存在公示信息与检查情况不一致的，按隐瞒真实情况、弄虚作假处理。发现实行实缴制的27类行业的企业以及中外合作经营企业、外商独资企业存在“两虚一逃”违法行为的，同时应依法查处。</w:t>
      </w:r>
    </w:p>
    <w:p w:rsidR="0044694F" w:rsidRPr="0044694F" w:rsidRDefault="0044694F" w:rsidP="0044694F">
      <w:pPr>
        <w:widowControl/>
        <w:shd w:val="clear" w:color="auto" w:fill="FFFFFF"/>
        <w:spacing w:line="630" w:lineRule="atLeast"/>
        <w:ind w:firstLine="480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44694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③有限公司股东股权转让等股权变更信息：a. 股东变更：核对登记系统中登记信息，查看企业章程、股东会决议、股权转让协议、股东名册、审计报告等相关材料。b. 股权转让：核对登记系统中备案信息，查看企业章程、股东会决议、股权转让协议、股东名册、审计报告等相关材料，比对股权交易中心相关数据。</w:t>
      </w:r>
    </w:p>
    <w:p w:rsidR="0044694F" w:rsidRPr="0044694F" w:rsidRDefault="0044694F" w:rsidP="0044694F">
      <w:pPr>
        <w:widowControl/>
        <w:shd w:val="clear" w:color="auto" w:fill="FFFFFF"/>
        <w:spacing w:line="630" w:lineRule="atLeast"/>
        <w:ind w:firstLine="480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44694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lastRenderedPageBreak/>
        <w:t>结果处理：a. 股东变更：存在公示信息与检查情况不一致的，按隐瞒真实情况、弄虚作假处理。责令限期办理变更登记。b. 股权转让：存在公示信息与检查情况不一致的，按隐瞒真实情况、弄虚作假处理。责令限期办理章程备案。</w:t>
      </w:r>
    </w:p>
    <w:p w:rsidR="0044694F" w:rsidRPr="0044694F" w:rsidRDefault="0044694F" w:rsidP="0044694F">
      <w:pPr>
        <w:widowControl/>
        <w:shd w:val="clear" w:color="auto" w:fill="FFFFFF"/>
        <w:spacing w:line="630" w:lineRule="atLeast"/>
        <w:ind w:firstLine="480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44694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④资产总额、负债总额、所有者权益合计、营业总收入、主营业务收入、利润总额、净利润、纳税总额信息：检查企业提供的财务报表、审计报告，利用税务等其它政府部门作出的检查结果进行数据比对，或委托专业机构开展相关工作。</w:t>
      </w:r>
    </w:p>
    <w:p w:rsidR="0044694F" w:rsidRPr="0044694F" w:rsidRDefault="0044694F" w:rsidP="0044694F">
      <w:pPr>
        <w:widowControl/>
        <w:shd w:val="clear" w:color="auto" w:fill="FFFFFF"/>
        <w:spacing w:line="630" w:lineRule="atLeast"/>
        <w:ind w:firstLine="480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44694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结果处理：存在公示信息与检查情况不一致的，按隐瞒真实情况、弄虚作假处理。</w:t>
      </w:r>
    </w:p>
    <w:p w:rsidR="0044694F" w:rsidRPr="0044694F" w:rsidRDefault="0044694F" w:rsidP="0044694F">
      <w:pPr>
        <w:widowControl/>
        <w:shd w:val="clear" w:color="auto" w:fill="FFFFFF"/>
        <w:spacing w:line="630" w:lineRule="atLeast"/>
        <w:ind w:firstLine="480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44694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⑤对外提供保证担保信息：核对企业的保证担保合同、董事会、股东会决议等相关材料。</w:t>
      </w:r>
    </w:p>
    <w:p w:rsidR="0044694F" w:rsidRPr="0044694F" w:rsidRDefault="0044694F" w:rsidP="0044694F">
      <w:pPr>
        <w:widowControl/>
        <w:shd w:val="clear" w:color="auto" w:fill="FFFFFF"/>
        <w:spacing w:line="630" w:lineRule="atLeast"/>
        <w:ind w:firstLine="480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44694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结果处理：存在公示信息与检查情况不一致的，按隐瞒真实情况、弄虚作假处理。</w:t>
      </w:r>
    </w:p>
    <w:p w:rsidR="0044694F" w:rsidRPr="0044694F" w:rsidRDefault="0044694F" w:rsidP="0044694F">
      <w:pPr>
        <w:widowControl/>
        <w:shd w:val="clear" w:color="auto" w:fill="FFFFFF"/>
        <w:spacing w:line="630" w:lineRule="atLeast"/>
        <w:ind w:firstLine="480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44694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（二）企业即时公示信息检查要点。</w:t>
      </w:r>
    </w:p>
    <w:p w:rsidR="0044694F" w:rsidRPr="0044694F" w:rsidRDefault="0044694F" w:rsidP="0044694F">
      <w:pPr>
        <w:widowControl/>
        <w:shd w:val="clear" w:color="auto" w:fill="FFFFFF"/>
        <w:spacing w:line="630" w:lineRule="atLeast"/>
        <w:ind w:firstLine="480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44694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1.对企业即时公示信息，可以采取以下检查方法。</w:t>
      </w:r>
    </w:p>
    <w:p w:rsidR="0044694F" w:rsidRPr="0044694F" w:rsidRDefault="0044694F" w:rsidP="0044694F">
      <w:pPr>
        <w:widowControl/>
        <w:shd w:val="clear" w:color="auto" w:fill="FFFFFF"/>
        <w:spacing w:line="630" w:lineRule="atLeast"/>
        <w:ind w:firstLine="480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44694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①股东或发起人认缴和实缴的出资额、出资时间、出资方式等信息：核对企业最新的自有章程、登记系统中最后一次的相关登记备案信息。</w:t>
      </w:r>
    </w:p>
    <w:p w:rsidR="0044694F" w:rsidRPr="0044694F" w:rsidRDefault="0044694F" w:rsidP="0044694F">
      <w:pPr>
        <w:widowControl/>
        <w:shd w:val="clear" w:color="auto" w:fill="FFFFFF"/>
        <w:spacing w:line="630" w:lineRule="atLeast"/>
        <w:ind w:firstLine="480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44694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lastRenderedPageBreak/>
        <w:t>检查材料：a.对认缴制企业出资到位情况的检查，要求企业提交财务报表、财务账簿、银行进账单等会计凭证以及其他相关材料；b.对实行实缴制的27类行业的企业的出资情况进行检查时，检查企业提交的验资报告、财务报表、财务账簿、银行进账单等会计凭证以及其他相关材料。</w:t>
      </w:r>
    </w:p>
    <w:p w:rsidR="0044694F" w:rsidRPr="0044694F" w:rsidRDefault="0044694F" w:rsidP="0044694F">
      <w:pPr>
        <w:widowControl/>
        <w:shd w:val="clear" w:color="auto" w:fill="FFFFFF"/>
        <w:spacing w:line="630" w:lineRule="atLeast"/>
        <w:ind w:firstLine="480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44694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②有限公司股东股权转让等股权变更信息：a. 股东变更：核对登记系统中登记信息，查看企业章程、股东会决议、股权转让协议、股东名册、审计报告等相关材料。b. 股权转让：核对登记系统中备案信息，查看企业章程、股东会决议、股权转让协议、股东名册、审计报告等相关材料。</w:t>
      </w:r>
    </w:p>
    <w:p w:rsidR="0044694F" w:rsidRPr="0044694F" w:rsidRDefault="0044694F" w:rsidP="0044694F">
      <w:pPr>
        <w:widowControl/>
        <w:shd w:val="clear" w:color="auto" w:fill="FFFFFF"/>
        <w:spacing w:line="630" w:lineRule="atLeast"/>
        <w:ind w:firstLine="480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44694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③行政许可取得、变更、延续信息：检查企业的相关许可证或批准文件，或与相关部门信息进行数据比对。</w:t>
      </w:r>
    </w:p>
    <w:p w:rsidR="0044694F" w:rsidRPr="0044694F" w:rsidRDefault="0044694F" w:rsidP="0044694F">
      <w:pPr>
        <w:widowControl/>
        <w:shd w:val="clear" w:color="auto" w:fill="FFFFFF"/>
        <w:spacing w:line="630" w:lineRule="atLeast"/>
        <w:ind w:firstLine="480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44694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④知识产权出质登记信息：检查企业的商标权、著作权（版权）、专利权质押登记书等相关材料，或与相关部门信息进行数据比对。</w:t>
      </w:r>
    </w:p>
    <w:p w:rsidR="0044694F" w:rsidRPr="0044694F" w:rsidRDefault="0044694F" w:rsidP="0044694F">
      <w:pPr>
        <w:widowControl/>
        <w:shd w:val="clear" w:color="auto" w:fill="FFFFFF"/>
        <w:spacing w:line="630" w:lineRule="atLeast"/>
        <w:ind w:firstLine="480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44694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⑤受到行政处罚信息：工商处罚信息自查，与相关部门信息进行数据比对，或检查企业的处罚决定书、罚没收据等相关材料。</w:t>
      </w:r>
    </w:p>
    <w:p w:rsidR="0044694F" w:rsidRPr="0044694F" w:rsidRDefault="0044694F" w:rsidP="0044694F">
      <w:pPr>
        <w:widowControl/>
        <w:shd w:val="clear" w:color="auto" w:fill="FFFFFF"/>
        <w:spacing w:line="630" w:lineRule="atLeast"/>
        <w:ind w:firstLine="480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44694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2.结果处理。存在公示信息与检查情况不一致的，按隐瞒真实情况、弄虚作假处理。未履行公示义务的，书面责令在10日</w:t>
      </w:r>
      <w:r w:rsidRPr="0044694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lastRenderedPageBreak/>
        <w:t>内履行公示义务。限期不履行的，列入经营异常名录。发现实行实缴制的27类行业的企业以及中外合作经营企业、外商独资企业存在“两虚一逃”违法行为的，同时应依法查处。</w:t>
      </w:r>
    </w:p>
    <w:p w:rsidR="0044694F" w:rsidRPr="0044694F" w:rsidRDefault="0044694F" w:rsidP="0044694F">
      <w:pPr>
        <w:widowControl/>
        <w:shd w:val="clear" w:color="auto" w:fill="FFFFFF"/>
        <w:spacing w:line="630" w:lineRule="atLeast"/>
        <w:ind w:firstLine="480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44694F">
        <w:rPr>
          <w:rFonts w:ascii="仿宋" w:eastAsia="仿宋" w:hAnsi="仿宋" w:cs="宋体" w:hint="eastAsia"/>
          <w:b/>
          <w:bCs/>
          <w:color w:val="333333"/>
          <w:kern w:val="0"/>
          <w:sz w:val="32"/>
          <w:szCs w:val="32"/>
        </w:rPr>
        <w:t>六、检查中需要说明的问题</w:t>
      </w:r>
    </w:p>
    <w:p w:rsidR="0044694F" w:rsidRPr="0044694F" w:rsidRDefault="0044694F" w:rsidP="0044694F">
      <w:pPr>
        <w:widowControl/>
        <w:shd w:val="clear" w:color="auto" w:fill="FFFFFF"/>
        <w:spacing w:line="630" w:lineRule="atLeast"/>
        <w:ind w:firstLine="480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44694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（一）关于“不予配合情节严重”问题。有下列情形之一的，可视为“不予配合情节严重”：</w:t>
      </w:r>
    </w:p>
    <w:p w:rsidR="0044694F" w:rsidRPr="0044694F" w:rsidRDefault="0044694F" w:rsidP="0044694F">
      <w:pPr>
        <w:widowControl/>
        <w:shd w:val="clear" w:color="auto" w:fill="FFFFFF"/>
        <w:spacing w:line="630" w:lineRule="atLeast"/>
        <w:ind w:firstLine="480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44694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1.拒绝检查人员或其委托的专业机构进入被检查场所的；</w:t>
      </w:r>
    </w:p>
    <w:p w:rsidR="0044694F" w:rsidRPr="0044694F" w:rsidRDefault="0044694F" w:rsidP="0044694F">
      <w:pPr>
        <w:widowControl/>
        <w:shd w:val="clear" w:color="auto" w:fill="FFFFFF"/>
        <w:spacing w:line="630" w:lineRule="atLeast"/>
        <w:ind w:firstLine="480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44694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2.拒绝向检查人员或其委托的专业机构提供相关材料的；</w:t>
      </w:r>
    </w:p>
    <w:p w:rsidR="0044694F" w:rsidRPr="0044694F" w:rsidRDefault="0044694F" w:rsidP="0044694F">
      <w:pPr>
        <w:widowControl/>
        <w:shd w:val="clear" w:color="auto" w:fill="FFFFFF"/>
        <w:spacing w:line="630" w:lineRule="atLeast"/>
        <w:ind w:firstLine="480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44694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3.不如实或不按要求提供情况或相关材料的；</w:t>
      </w:r>
    </w:p>
    <w:p w:rsidR="0044694F" w:rsidRPr="0044694F" w:rsidRDefault="0044694F" w:rsidP="0044694F">
      <w:pPr>
        <w:widowControl/>
        <w:shd w:val="clear" w:color="auto" w:fill="FFFFFF"/>
        <w:spacing w:line="630" w:lineRule="atLeast"/>
        <w:ind w:firstLine="480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44694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4.其他阻扰、妨碍检查工作的行为，致使检查工作无法正常进行的。</w:t>
      </w:r>
    </w:p>
    <w:p w:rsidR="0044694F" w:rsidRPr="0044694F" w:rsidRDefault="0044694F" w:rsidP="0044694F">
      <w:pPr>
        <w:widowControl/>
        <w:shd w:val="clear" w:color="auto" w:fill="FFFFFF"/>
        <w:spacing w:line="630" w:lineRule="atLeast"/>
        <w:ind w:firstLine="480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44694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（二）关于“通过登记的住所或经营场所无法联系的”问题。有下列情形之一的，可视为“通过登记的住所或经营场所无法联系的”：</w:t>
      </w:r>
    </w:p>
    <w:p w:rsidR="0044694F" w:rsidRPr="0044694F" w:rsidRDefault="0044694F" w:rsidP="0044694F">
      <w:pPr>
        <w:widowControl/>
        <w:shd w:val="clear" w:color="auto" w:fill="FFFFFF"/>
        <w:spacing w:line="630" w:lineRule="atLeast"/>
        <w:ind w:firstLine="480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44694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1.通过实地核查，由登记的住所或经营场所产权所有人、物管公司、相关部门等出具证明材料，能确认实际不存在该企业的；</w:t>
      </w:r>
    </w:p>
    <w:p w:rsidR="0044694F" w:rsidRPr="0044694F" w:rsidRDefault="0044694F" w:rsidP="0044694F">
      <w:pPr>
        <w:widowControl/>
        <w:shd w:val="clear" w:color="auto" w:fill="FFFFFF"/>
        <w:spacing w:line="630" w:lineRule="atLeast"/>
        <w:ind w:firstLine="480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44694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2.通过实地核查，能确认登记的住所或经营场所实际不存在的；</w:t>
      </w:r>
      <w:r w:rsidRPr="0044694F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 </w:t>
      </w:r>
    </w:p>
    <w:p w:rsidR="0044694F" w:rsidRPr="0044694F" w:rsidRDefault="0044694F" w:rsidP="0044694F">
      <w:pPr>
        <w:widowControl/>
        <w:shd w:val="clear" w:color="auto" w:fill="FFFFFF"/>
        <w:spacing w:line="630" w:lineRule="atLeast"/>
        <w:ind w:firstLine="480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44694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lastRenderedPageBreak/>
        <w:t>3.经向企业登记的住所或经营场所两次邮寄专用信函，无人签收的。</w:t>
      </w:r>
    </w:p>
    <w:p w:rsidR="0044694F" w:rsidRPr="0044694F" w:rsidRDefault="0044694F" w:rsidP="0044694F">
      <w:pPr>
        <w:widowControl/>
        <w:shd w:val="clear" w:color="auto" w:fill="FFFFFF"/>
        <w:spacing w:line="630" w:lineRule="atLeast"/>
        <w:ind w:firstLine="480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44694F">
        <w:rPr>
          <w:rFonts w:ascii="仿宋" w:eastAsia="仿宋" w:hAnsi="仿宋" w:cs="宋体" w:hint="eastAsia"/>
          <w:b/>
          <w:bCs/>
          <w:color w:val="333333"/>
          <w:kern w:val="0"/>
          <w:sz w:val="32"/>
          <w:szCs w:val="32"/>
        </w:rPr>
        <w:t>七、工作要求</w:t>
      </w:r>
    </w:p>
    <w:p w:rsidR="0044694F" w:rsidRPr="0044694F" w:rsidRDefault="0044694F" w:rsidP="0044694F">
      <w:pPr>
        <w:widowControl/>
        <w:shd w:val="clear" w:color="auto" w:fill="FFFFFF"/>
        <w:spacing w:line="630" w:lineRule="atLeast"/>
        <w:ind w:firstLine="480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44694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（一）加强组织领导。各级工商、市场监管部门要深刻认识做好企业公示信息抽查工作的重要意义，建立抽查工作的领导机制，制定具体方案，加强统筹协调，明确任务分工，精心组织，周密部署、强化问责。注重加强执法队伍建设和执法人员的业务培训工作，不断提高执法水平，确保抽查工作公平规范开展。积极争取党委、政府的关心支持和其他部门的理解配合。</w:t>
      </w:r>
    </w:p>
    <w:p w:rsidR="0044694F" w:rsidRPr="0044694F" w:rsidRDefault="0044694F" w:rsidP="0044694F">
      <w:pPr>
        <w:widowControl/>
        <w:shd w:val="clear" w:color="auto" w:fill="FFFFFF"/>
        <w:spacing w:line="630" w:lineRule="atLeast"/>
        <w:ind w:firstLine="480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44694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（二）加强宣传引导。企业信息公示制度是一项新制度，要把宣传工作贯穿始终。各级工商、市场监管部门要建立有效的宣传工作机制。通过广播、电视、报刊、网络等各种媒体，特别是微信等新媒体，加大对社会公众的宣传力度，引导企业承担责任，强化社会监督。</w:t>
      </w:r>
      <w:r w:rsidRPr="0044694F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 </w:t>
      </w:r>
    </w:p>
    <w:p w:rsidR="0044694F" w:rsidRPr="0044694F" w:rsidRDefault="0044694F" w:rsidP="00443A40">
      <w:pPr>
        <w:widowControl/>
        <w:shd w:val="clear" w:color="auto" w:fill="FFFFFF"/>
        <w:spacing w:line="630" w:lineRule="atLeast"/>
        <w:ind w:firstLine="480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44694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抽查结束后，各省、自治区、直辖市工商、市场监管部门要在每年10月底前分别将年报、即时公示信息抽查工作形成报告，上报总局。</w:t>
      </w:r>
    </w:p>
    <w:p w:rsidR="0044694F" w:rsidRPr="0044694F" w:rsidRDefault="0044694F" w:rsidP="0044694F">
      <w:pPr>
        <w:widowControl/>
        <w:shd w:val="clear" w:color="auto" w:fill="FFFFFF"/>
        <w:spacing w:line="630" w:lineRule="atLeast"/>
        <w:ind w:firstLine="480"/>
        <w:jc w:val="right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44694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工商总局</w:t>
      </w:r>
    </w:p>
    <w:p w:rsidR="00891FFC" w:rsidRPr="00443A40" w:rsidRDefault="0044694F" w:rsidP="00443A40">
      <w:pPr>
        <w:widowControl/>
        <w:shd w:val="clear" w:color="auto" w:fill="FFFFFF"/>
        <w:spacing w:line="630" w:lineRule="atLeast"/>
        <w:ind w:firstLine="480"/>
        <w:jc w:val="right"/>
        <w:rPr>
          <w:rFonts w:ascii="仿宋" w:eastAsia="仿宋" w:hAnsi="仿宋" w:cs="宋体"/>
          <w:color w:val="333333"/>
          <w:kern w:val="0"/>
          <w:sz w:val="32"/>
          <w:szCs w:val="32"/>
        </w:rPr>
      </w:pPr>
      <w:r w:rsidRPr="0044694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2015年4月30日</w:t>
      </w:r>
      <w:bookmarkStart w:id="0" w:name="_GoBack"/>
      <w:bookmarkEnd w:id="0"/>
    </w:p>
    <w:sectPr w:rsidR="00891FFC" w:rsidRPr="00443A40">
      <w:headerReference w:type="default" r:id="rId8"/>
      <w:footerReference w:type="default" r:id="rId9"/>
      <w:pgSz w:w="11906" w:h="16838"/>
      <w:pgMar w:top="1962" w:right="1474" w:bottom="1848" w:left="1587" w:header="851" w:footer="992" w:gutter="0"/>
      <w:pgNumType w:fmt="numberInDash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3F7" w:rsidRDefault="009353F7">
      <w:r>
        <w:separator/>
      </w:r>
    </w:p>
  </w:endnote>
  <w:endnote w:type="continuationSeparator" w:id="0">
    <w:p w:rsidR="009353F7" w:rsidRDefault="00935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FFC" w:rsidRDefault="00D7266E">
    <w:pPr>
      <w:pStyle w:val="a6"/>
      <w:pBdr>
        <w:left w:val="none" w:sz="0" w:space="0" w:color="auto"/>
      </w:pBdr>
      <w:tabs>
        <w:tab w:val="left" w:pos="6522"/>
      </w:tabs>
      <w:ind w:leftChars="742" w:left="1558" w:firstLineChars="2000" w:firstLine="6400"/>
      <w:rPr>
        <w:rFonts w:eastAsia="仿宋"/>
        <w:sz w:val="32"/>
        <w:szCs w:val="48"/>
      </w:rPr>
    </w:pPr>
    <w:r>
      <w:rPr>
        <w:noProof/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38E8BC5" wp14:editId="5E94CCA5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91FFC" w:rsidRDefault="00D7266E">
                          <w:pPr>
                            <w:pStyle w:val="a5"/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443A40"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28"/>
                            </w:rPr>
                            <w:t>- 11 -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8" o:spid="_x0000_s1026" type="#_x0000_t202" style="position:absolute;left:0;text-align:left;margin-left:92.8pt;margin-top:0;width:2in;height:2in;z-index:251661312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gYdD+G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891FFC" w:rsidRDefault="00D7266E">
                    <w:pPr>
                      <w:pStyle w:val="a5"/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443A40">
                      <w:rPr>
                        <w:rFonts w:ascii="宋体" w:eastAsia="宋体" w:hAnsi="宋体" w:cs="宋体"/>
                        <w:noProof/>
                        <w:sz w:val="28"/>
                        <w:szCs w:val="28"/>
                      </w:rPr>
                      <w:t>- 11 -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eastAsia="仿宋" w:hint="eastAsia"/>
        <w:sz w:val="32"/>
        <w:szCs w:val="48"/>
      </w:rPr>
      <w:tab/>
    </w:r>
    <w:r>
      <w:rPr>
        <w:rFonts w:eastAsia="仿宋" w:hint="eastAsia"/>
        <w:sz w:val="32"/>
        <w:szCs w:val="48"/>
      </w:rPr>
      <w:tab/>
    </w:r>
    <w:r>
      <w:rPr>
        <w:rFonts w:eastAsia="仿宋" w:hint="eastAsia"/>
        <w:sz w:val="32"/>
        <w:szCs w:val="48"/>
      </w:rPr>
      <w:tab/>
      <w:t xml:space="preserve">  </w:t>
    </w:r>
  </w:p>
  <w:p w:rsidR="00891FFC" w:rsidRDefault="00D7266E">
    <w:pPr>
      <w:pStyle w:val="a6"/>
      <w:pBdr>
        <w:left w:val="none" w:sz="0" w:space="0" w:color="auto"/>
      </w:pBdr>
      <w:wordWrap w:val="0"/>
      <w:ind w:leftChars="742" w:left="1558" w:rightChars="26" w:right="55" w:firstLine="2"/>
      <w:jc w:val="right"/>
      <w:rPr>
        <w:rFonts w:eastAsia="仿宋"/>
        <w:color w:val="FAFAFA"/>
        <w:sz w:val="32"/>
        <w:szCs w:val="48"/>
      </w:rPr>
    </w:pPr>
    <w:r>
      <w:rPr>
        <w:noProof/>
        <w:color w:val="FAFAFA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D7BCC1B" wp14:editId="6151EC71">
              <wp:simplePos x="0" y="0"/>
              <wp:positionH relativeFrom="column">
                <wp:posOffset>0</wp:posOffset>
              </wp:positionH>
              <wp:positionV relativeFrom="paragraph">
                <wp:posOffset>74295</wp:posOffset>
              </wp:positionV>
              <wp:extent cx="5616575" cy="1905"/>
              <wp:effectExtent l="0" t="10795" r="3175" b="15875"/>
              <wp:wrapNone/>
              <wp:docPr id="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6575" cy="1905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 xmlns:wpsCustomData="http://www.wps.cn/officeDocument/2013/wpsCustomData">
          <w:pict>
            <v:line id="_x0000_s1026" o:spid="_x0000_s1026" o:spt="20" style="position:absolute;left:0pt;margin-left:0pt;margin-top:5.85pt;height:0.15pt;width:442.25pt;z-index:251660288;mso-width-relative:page;mso-height-relative:page;" filled="f" stroked="t" coordsize="21600,21600" o:gfxdata="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zp6XR1AAA&#10;AAYBAAAPAAAAAAAAAAEAIAAAACIAAABkcnMvZG93bnJldi54bWxQSwECFAAUAAAACACHTuJA8DYt&#10;KekBAAC1AwAADgAAAAAAAAABACAAAAAjAQAAZHJzL2Uyb0RvYy54bWxQSwUGAAAAAAYABgBZAQAA&#10;fg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eastAsia="仿宋" w:hint="eastAsia"/>
        <w:color w:val="FAFAFA"/>
        <w:sz w:val="32"/>
        <w:szCs w:val="48"/>
      </w:rPr>
      <w:t>X</w:t>
    </w:r>
  </w:p>
  <w:p w:rsidR="00891FFC" w:rsidRDefault="002F2B45">
    <w:pPr>
      <w:pStyle w:val="a6"/>
      <w:pBdr>
        <w:left w:val="none" w:sz="0" w:space="0" w:color="auto"/>
      </w:pBdr>
      <w:tabs>
        <w:tab w:val="clear" w:pos="8306"/>
        <w:tab w:val="right" w:pos="1560"/>
      </w:tabs>
      <w:wordWrap w:val="0"/>
      <w:ind w:leftChars="742" w:left="1558" w:rightChars="229" w:right="481" w:firstLine="2"/>
      <w:jc w:val="right"/>
      <w:rPr>
        <w:rFonts w:ascii="宋体" w:eastAsia="宋体" w:hAnsi="宋体" w:cs="宋体"/>
        <w:b/>
        <w:bCs/>
        <w:color w:val="005192"/>
        <w:sz w:val="28"/>
        <w:szCs w:val="44"/>
      </w:rPr>
    </w:pPr>
    <w:r>
      <w:rPr>
        <w:rFonts w:ascii="宋体" w:eastAsia="宋体" w:hAnsi="宋体" w:cs="宋体" w:hint="eastAsia"/>
        <w:b/>
        <w:bCs/>
        <w:color w:val="005192"/>
        <w:sz w:val="28"/>
        <w:szCs w:val="44"/>
      </w:rPr>
      <w:t>国家市场监督管理</w:t>
    </w:r>
    <w:r w:rsidR="00D7266E">
      <w:rPr>
        <w:rFonts w:ascii="宋体" w:eastAsia="宋体" w:hAnsi="宋体" w:cs="宋体" w:hint="eastAsia"/>
        <w:b/>
        <w:bCs/>
        <w:color w:val="005192"/>
        <w:sz w:val="28"/>
        <w:szCs w:val="44"/>
      </w:rPr>
      <w:t>总局发布</w:t>
    </w:r>
  </w:p>
  <w:p w:rsidR="00891FFC" w:rsidRDefault="00891FFC">
    <w:pPr>
      <w:pStyle w:val="a6"/>
      <w:pBdr>
        <w:left w:val="none" w:sz="0" w:space="0" w:color="auto"/>
      </w:pBdr>
      <w:wordWrap w:val="0"/>
      <w:ind w:leftChars="2280" w:left="4788" w:firstLineChars="2000" w:firstLine="5622"/>
      <w:jc w:val="right"/>
      <w:rPr>
        <w:rFonts w:ascii="宋体" w:eastAsia="宋体" w:hAnsi="宋体" w:cs="宋体"/>
        <w:b/>
        <w:bCs/>
        <w:color w:val="005192"/>
        <w:sz w:val="28"/>
        <w:szCs w:val="4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3F7" w:rsidRDefault="009353F7">
      <w:r>
        <w:separator/>
      </w:r>
    </w:p>
  </w:footnote>
  <w:footnote w:type="continuationSeparator" w:id="0">
    <w:p w:rsidR="009353F7" w:rsidRDefault="009353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FFC" w:rsidRDefault="00D7266E">
    <w:pPr>
      <w:pStyle w:val="a6"/>
      <w:textAlignment w:val="center"/>
      <w:rPr>
        <w:rFonts w:ascii="宋体" w:eastAsia="宋体" w:hAnsi="宋体" w:cs="宋体"/>
        <w:b/>
        <w:bCs/>
        <w:color w:val="005192"/>
        <w:sz w:val="32"/>
      </w:rPr>
    </w:pPr>
    <w:r>
      <w:rPr>
        <w:rFonts w:ascii="宋体" w:eastAsia="宋体" w:hAnsi="宋体" w:cs="宋体" w:hint="eastAsia"/>
        <w:b/>
        <w:bCs/>
        <w:noProof/>
        <w:color w:val="005192"/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79A5BE" wp14:editId="12D860CA">
              <wp:simplePos x="0" y="0"/>
              <wp:positionH relativeFrom="column">
                <wp:posOffset>-3810</wp:posOffset>
              </wp:positionH>
              <wp:positionV relativeFrom="paragraph">
                <wp:posOffset>690245</wp:posOffset>
              </wp:positionV>
              <wp:extent cx="5620385" cy="0"/>
              <wp:effectExtent l="0" t="12700" r="18415" b="15875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5620385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 xmlns:wpsCustomData="http://www.wps.cn/officeDocument/2013/wpsCustomData">
          <w:pict>
            <v:line id="_x0000_s1026" o:spid="_x0000_s1026" o:spt="20" style="position:absolute;left:0pt;margin-left:-0.3pt;margin-top:54.35pt;height:0pt;width:442.55pt;z-index:251659264;mso-width-relative:page;mso-height-relative:page;" filled="f" stroked="t" coordsize="21600,21600" o:gfxdata="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1EdA1tUAAAAJAQAADwAAAAAAAAABACAAAAAiAAAAZHJzL2Rvd25yZXYueG1sUEsBAhQAFAAA&#10;AAgAh07iQAXuux7yAQAAvQMAAA4AAAAAAAAAAQAgAAAAJAEAAGRycy9lMm9Eb2MueG1sUEsFBgAA&#10;AAAGAAYAWQEAAIgFAAAAAA==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</w:p>
  <w:p w:rsidR="00891FFC" w:rsidRDefault="00D7266E">
    <w:pPr>
      <w:pStyle w:val="a6"/>
      <w:textAlignment w:val="center"/>
      <w:rPr>
        <w:rFonts w:ascii="宋体" w:eastAsia="宋体" w:hAnsi="宋体" w:cs="宋体"/>
        <w:b/>
        <w:bCs/>
        <w:color w:val="005192"/>
        <w:sz w:val="32"/>
        <w:szCs w:val="32"/>
      </w:rPr>
    </w:pPr>
    <w:r>
      <w:rPr>
        <w:rFonts w:ascii="宋体" w:eastAsia="宋体" w:hAnsi="宋体" w:cs="宋体" w:hint="eastAsia"/>
        <w:b/>
        <w:bCs/>
        <w:noProof/>
        <w:color w:val="005192"/>
        <w:sz w:val="32"/>
      </w:rPr>
      <w:drawing>
        <wp:inline distT="0" distB="0" distL="114300" distR="114300" wp14:anchorId="1205D50A" wp14:editId="04CAA831">
          <wp:extent cx="308610" cy="308610"/>
          <wp:effectExtent l="0" t="0" r="11430" b="11430"/>
          <wp:docPr id="1" name="图片 1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宋体" w:eastAsia="宋体" w:hAnsi="宋体" w:cs="宋体" w:hint="eastAsia"/>
        <w:b/>
        <w:bCs/>
        <w:color w:val="005192"/>
        <w:sz w:val="32"/>
      </w:rPr>
      <w:t>国家市场监督管理总局</w:t>
    </w:r>
    <w:r w:rsidR="00446A16">
      <w:rPr>
        <w:rFonts w:ascii="宋体" w:eastAsia="宋体" w:hAnsi="宋体" w:cs="宋体" w:hint="eastAsia"/>
        <w:b/>
        <w:bCs/>
        <w:color w:val="005192"/>
        <w:sz w:val="32"/>
        <w:szCs w:val="32"/>
      </w:rPr>
      <w:t>行政规范性文件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90A43"/>
    <w:rsid w:val="000E0EC4"/>
    <w:rsid w:val="000F7C3B"/>
    <w:rsid w:val="00172A27"/>
    <w:rsid w:val="00190F0F"/>
    <w:rsid w:val="00207744"/>
    <w:rsid w:val="002F2B45"/>
    <w:rsid w:val="00391DEC"/>
    <w:rsid w:val="003D0EA2"/>
    <w:rsid w:val="00414E80"/>
    <w:rsid w:val="00443A40"/>
    <w:rsid w:val="0044694F"/>
    <w:rsid w:val="00446A16"/>
    <w:rsid w:val="005C4BB6"/>
    <w:rsid w:val="006120F8"/>
    <w:rsid w:val="00637CAC"/>
    <w:rsid w:val="00750507"/>
    <w:rsid w:val="00840136"/>
    <w:rsid w:val="00891FFC"/>
    <w:rsid w:val="00915729"/>
    <w:rsid w:val="009353F7"/>
    <w:rsid w:val="00960532"/>
    <w:rsid w:val="009D125D"/>
    <w:rsid w:val="00AC5533"/>
    <w:rsid w:val="00B7088B"/>
    <w:rsid w:val="00B900B7"/>
    <w:rsid w:val="00BA7A05"/>
    <w:rsid w:val="00C26E20"/>
    <w:rsid w:val="00D22E82"/>
    <w:rsid w:val="00D7266E"/>
    <w:rsid w:val="00E01234"/>
    <w:rsid w:val="00F1250C"/>
    <w:rsid w:val="00FB339E"/>
    <w:rsid w:val="019E71BD"/>
    <w:rsid w:val="04B679C3"/>
    <w:rsid w:val="080F63D8"/>
    <w:rsid w:val="09341458"/>
    <w:rsid w:val="0B0912D7"/>
    <w:rsid w:val="152D2DCA"/>
    <w:rsid w:val="1DEC284C"/>
    <w:rsid w:val="1E6523AC"/>
    <w:rsid w:val="1F361A96"/>
    <w:rsid w:val="22440422"/>
    <w:rsid w:val="25117842"/>
    <w:rsid w:val="31A15F24"/>
    <w:rsid w:val="395347B5"/>
    <w:rsid w:val="39A232A0"/>
    <w:rsid w:val="39E745AA"/>
    <w:rsid w:val="3B5A6BBB"/>
    <w:rsid w:val="3EDA13A6"/>
    <w:rsid w:val="42F058B7"/>
    <w:rsid w:val="436109F6"/>
    <w:rsid w:val="441A38D4"/>
    <w:rsid w:val="49D91622"/>
    <w:rsid w:val="4BC77339"/>
    <w:rsid w:val="4C9236C5"/>
    <w:rsid w:val="505C172E"/>
    <w:rsid w:val="512207F0"/>
    <w:rsid w:val="52F46F0B"/>
    <w:rsid w:val="53D8014D"/>
    <w:rsid w:val="55E064E0"/>
    <w:rsid w:val="572C6D10"/>
    <w:rsid w:val="5DC34279"/>
    <w:rsid w:val="608816D1"/>
    <w:rsid w:val="60EF4E7F"/>
    <w:rsid w:val="665233C1"/>
    <w:rsid w:val="6AD9688B"/>
    <w:rsid w:val="6D0E3F22"/>
    <w:rsid w:val="7C9011D9"/>
    <w:rsid w:val="7DC651C5"/>
    <w:rsid w:val="7FCC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uiPriority="22" w:qFormat="1"/>
    <w:lsdException w:name="Emphasis" w:qFormat="1"/>
    <w:lsdException w:name="Plain Text" w:uiPriority="99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link w:val="1Char"/>
    <w:uiPriority w:val="9"/>
    <w:qFormat/>
    <w:rsid w:val="005C4BB6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alloon Text"/>
    <w:basedOn w:val="a"/>
    <w:link w:val="Char"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7">
    <w:name w:val="FollowedHyperlink"/>
    <w:basedOn w:val="a0"/>
    <w:rPr>
      <w:color w:val="2B84B5"/>
    </w:rPr>
  </w:style>
  <w:style w:type="character" w:styleId="a8">
    <w:name w:val="Hyperlink"/>
    <w:basedOn w:val="a0"/>
    <w:rPr>
      <w:rFonts w:ascii="微软雅黑" w:eastAsia="微软雅黑" w:hAnsi="微软雅黑" w:cs="微软雅黑" w:hint="eastAsia"/>
      <w:color w:val="0000FF"/>
      <w:u w:val="none"/>
    </w:rPr>
  </w:style>
  <w:style w:type="character" w:customStyle="1" w:styleId="Char">
    <w:name w:val="批注框文本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List Paragraph"/>
    <w:basedOn w:val="a"/>
    <w:uiPriority w:val="99"/>
    <w:unhideWhenUsed/>
    <w:pPr>
      <w:ind w:firstLineChars="200" w:firstLine="420"/>
    </w:pPr>
  </w:style>
  <w:style w:type="character" w:customStyle="1" w:styleId="noline">
    <w:name w:val="noline"/>
    <w:basedOn w:val="a0"/>
  </w:style>
  <w:style w:type="character" w:customStyle="1" w:styleId="hover54">
    <w:name w:val="hover54"/>
    <w:basedOn w:val="a0"/>
    <w:rPr>
      <w:color w:val="025291"/>
    </w:rPr>
  </w:style>
  <w:style w:type="character" w:customStyle="1" w:styleId="hover55">
    <w:name w:val="hover55"/>
    <w:basedOn w:val="a0"/>
    <w:rPr>
      <w:color w:val="2B84B5"/>
    </w:rPr>
  </w:style>
  <w:style w:type="character" w:customStyle="1" w:styleId="hover56">
    <w:name w:val="hover56"/>
    <w:basedOn w:val="a0"/>
    <w:rPr>
      <w:color w:val="D52222"/>
    </w:rPr>
  </w:style>
  <w:style w:type="character" w:customStyle="1" w:styleId="place">
    <w:name w:val="place"/>
    <w:basedOn w:val="a0"/>
    <w:rPr>
      <w:bdr w:val="none" w:sz="0" w:space="0" w:color="auto"/>
    </w:rPr>
  </w:style>
  <w:style w:type="character" w:customStyle="1" w:styleId="place1">
    <w:name w:val="place1"/>
    <w:basedOn w:val="a0"/>
    <w:rPr>
      <w:rFonts w:ascii="微软雅黑" w:eastAsia="微软雅黑" w:hAnsi="微软雅黑" w:cs="微软雅黑"/>
      <w:color w:val="888888"/>
      <w:sz w:val="25"/>
      <w:szCs w:val="25"/>
      <w:bdr w:val="none" w:sz="0" w:space="0" w:color="auto"/>
    </w:rPr>
  </w:style>
  <w:style w:type="character" w:customStyle="1" w:styleId="place2">
    <w:name w:val="place2"/>
    <w:basedOn w:val="a0"/>
    <w:rPr>
      <w:bdr w:val="none" w:sz="0" w:space="0" w:color="auto"/>
    </w:rPr>
  </w:style>
  <w:style w:type="character" w:customStyle="1" w:styleId="place3">
    <w:name w:val="place3"/>
    <w:basedOn w:val="a0"/>
    <w:rPr>
      <w:bdr w:val="none" w:sz="0" w:space="0" w:color="auto"/>
    </w:rPr>
  </w:style>
  <w:style w:type="character" w:customStyle="1" w:styleId="file">
    <w:name w:val="file"/>
    <w:basedOn w:val="a0"/>
    <w:rPr>
      <w:color w:val="4D4D4D"/>
      <w:sz w:val="21"/>
      <w:szCs w:val="21"/>
      <w:bdr w:val="none" w:sz="0" w:space="0" w:color="auto"/>
    </w:rPr>
  </w:style>
  <w:style w:type="character" w:customStyle="1" w:styleId="folder">
    <w:name w:val="folder"/>
    <w:basedOn w:val="a0"/>
  </w:style>
  <w:style w:type="character" w:customStyle="1" w:styleId="folder1">
    <w:name w:val="folder1"/>
    <w:basedOn w:val="a0"/>
    <w:rPr>
      <w:color w:val="4D4D4D"/>
      <w:sz w:val="21"/>
      <w:szCs w:val="21"/>
      <w:bdr w:val="none" w:sz="0" w:space="0" w:color="auto"/>
    </w:rPr>
  </w:style>
  <w:style w:type="paragraph" w:styleId="aa">
    <w:name w:val="Normal (Web)"/>
    <w:basedOn w:val="a"/>
    <w:uiPriority w:val="99"/>
    <w:unhideWhenUsed/>
    <w:rsid w:val="002F2B4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b">
    <w:name w:val="Strong"/>
    <w:basedOn w:val="a0"/>
    <w:uiPriority w:val="22"/>
    <w:qFormat/>
    <w:rsid w:val="002F2B45"/>
    <w:rPr>
      <w:b/>
      <w:bCs/>
    </w:rPr>
  </w:style>
  <w:style w:type="paragraph" w:styleId="ac">
    <w:name w:val="Plain Text"/>
    <w:basedOn w:val="a"/>
    <w:link w:val="Char0"/>
    <w:uiPriority w:val="99"/>
    <w:unhideWhenUsed/>
    <w:rsid w:val="003D0EA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customStyle="1" w:styleId="Char0">
    <w:name w:val="纯文本 Char"/>
    <w:basedOn w:val="a0"/>
    <w:link w:val="ac"/>
    <w:uiPriority w:val="99"/>
    <w:rsid w:val="003D0EA2"/>
    <w:rPr>
      <w:rFonts w:ascii="宋体" w:hAnsi="宋体" w:cs="宋体"/>
      <w:sz w:val="24"/>
      <w:szCs w:val="24"/>
    </w:rPr>
  </w:style>
  <w:style w:type="character" w:customStyle="1" w:styleId="1Char">
    <w:name w:val="标题 1 Char"/>
    <w:basedOn w:val="a0"/>
    <w:link w:val="1"/>
    <w:uiPriority w:val="9"/>
    <w:rsid w:val="005C4BB6"/>
    <w:rPr>
      <w:rFonts w:ascii="宋体" w:hAnsi="宋体" w:cs="宋体"/>
      <w:b/>
      <w:bCs/>
      <w:kern w:val="36"/>
      <w:sz w:val="48"/>
      <w:szCs w:val="48"/>
    </w:rPr>
  </w:style>
  <w:style w:type="paragraph" w:customStyle="1" w:styleId="p">
    <w:name w:val="p"/>
    <w:basedOn w:val="a"/>
    <w:rsid w:val="005C4BB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gztitle">
    <w:name w:val="gztitle"/>
    <w:basedOn w:val="a"/>
    <w:rsid w:val="00446A1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gztz">
    <w:name w:val="gztz"/>
    <w:basedOn w:val="a"/>
    <w:rsid w:val="0044694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uiPriority="22" w:qFormat="1"/>
    <w:lsdException w:name="Emphasis" w:qFormat="1"/>
    <w:lsdException w:name="Plain Text" w:uiPriority="99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link w:val="1Char"/>
    <w:uiPriority w:val="9"/>
    <w:qFormat/>
    <w:rsid w:val="005C4BB6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alloon Text"/>
    <w:basedOn w:val="a"/>
    <w:link w:val="Char"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7">
    <w:name w:val="FollowedHyperlink"/>
    <w:basedOn w:val="a0"/>
    <w:rPr>
      <w:color w:val="2B84B5"/>
    </w:rPr>
  </w:style>
  <w:style w:type="character" w:styleId="a8">
    <w:name w:val="Hyperlink"/>
    <w:basedOn w:val="a0"/>
    <w:rPr>
      <w:rFonts w:ascii="微软雅黑" w:eastAsia="微软雅黑" w:hAnsi="微软雅黑" w:cs="微软雅黑" w:hint="eastAsia"/>
      <w:color w:val="0000FF"/>
      <w:u w:val="none"/>
    </w:rPr>
  </w:style>
  <w:style w:type="character" w:customStyle="1" w:styleId="Char">
    <w:name w:val="批注框文本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List Paragraph"/>
    <w:basedOn w:val="a"/>
    <w:uiPriority w:val="99"/>
    <w:unhideWhenUsed/>
    <w:pPr>
      <w:ind w:firstLineChars="200" w:firstLine="420"/>
    </w:pPr>
  </w:style>
  <w:style w:type="character" w:customStyle="1" w:styleId="noline">
    <w:name w:val="noline"/>
    <w:basedOn w:val="a0"/>
  </w:style>
  <w:style w:type="character" w:customStyle="1" w:styleId="hover54">
    <w:name w:val="hover54"/>
    <w:basedOn w:val="a0"/>
    <w:rPr>
      <w:color w:val="025291"/>
    </w:rPr>
  </w:style>
  <w:style w:type="character" w:customStyle="1" w:styleId="hover55">
    <w:name w:val="hover55"/>
    <w:basedOn w:val="a0"/>
    <w:rPr>
      <w:color w:val="2B84B5"/>
    </w:rPr>
  </w:style>
  <w:style w:type="character" w:customStyle="1" w:styleId="hover56">
    <w:name w:val="hover56"/>
    <w:basedOn w:val="a0"/>
    <w:rPr>
      <w:color w:val="D52222"/>
    </w:rPr>
  </w:style>
  <w:style w:type="character" w:customStyle="1" w:styleId="place">
    <w:name w:val="place"/>
    <w:basedOn w:val="a0"/>
    <w:rPr>
      <w:bdr w:val="none" w:sz="0" w:space="0" w:color="auto"/>
    </w:rPr>
  </w:style>
  <w:style w:type="character" w:customStyle="1" w:styleId="place1">
    <w:name w:val="place1"/>
    <w:basedOn w:val="a0"/>
    <w:rPr>
      <w:rFonts w:ascii="微软雅黑" w:eastAsia="微软雅黑" w:hAnsi="微软雅黑" w:cs="微软雅黑"/>
      <w:color w:val="888888"/>
      <w:sz w:val="25"/>
      <w:szCs w:val="25"/>
      <w:bdr w:val="none" w:sz="0" w:space="0" w:color="auto"/>
    </w:rPr>
  </w:style>
  <w:style w:type="character" w:customStyle="1" w:styleId="place2">
    <w:name w:val="place2"/>
    <w:basedOn w:val="a0"/>
    <w:rPr>
      <w:bdr w:val="none" w:sz="0" w:space="0" w:color="auto"/>
    </w:rPr>
  </w:style>
  <w:style w:type="character" w:customStyle="1" w:styleId="place3">
    <w:name w:val="place3"/>
    <w:basedOn w:val="a0"/>
    <w:rPr>
      <w:bdr w:val="none" w:sz="0" w:space="0" w:color="auto"/>
    </w:rPr>
  </w:style>
  <w:style w:type="character" w:customStyle="1" w:styleId="file">
    <w:name w:val="file"/>
    <w:basedOn w:val="a0"/>
    <w:rPr>
      <w:color w:val="4D4D4D"/>
      <w:sz w:val="21"/>
      <w:szCs w:val="21"/>
      <w:bdr w:val="none" w:sz="0" w:space="0" w:color="auto"/>
    </w:rPr>
  </w:style>
  <w:style w:type="character" w:customStyle="1" w:styleId="folder">
    <w:name w:val="folder"/>
    <w:basedOn w:val="a0"/>
  </w:style>
  <w:style w:type="character" w:customStyle="1" w:styleId="folder1">
    <w:name w:val="folder1"/>
    <w:basedOn w:val="a0"/>
    <w:rPr>
      <w:color w:val="4D4D4D"/>
      <w:sz w:val="21"/>
      <w:szCs w:val="21"/>
      <w:bdr w:val="none" w:sz="0" w:space="0" w:color="auto"/>
    </w:rPr>
  </w:style>
  <w:style w:type="paragraph" w:styleId="aa">
    <w:name w:val="Normal (Web)"/>
    <w:basedOn w:val="a"/>
    <w:uiPriority w:val="99"/>
    <w:unhideWhenUsed/>
    <w:rsid w:val="002F2B4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b">
    <w:name w:val="Strong"/>
    <w:basedOn w:val="a0"/>
    <w:uiPriority w:val="22"/>
    <w:qFormat/>
    <w:rsid w:val="002F2B45"/>
    <w:rPr>
      <w:b/>
      <w:bCs/>
    </w:rPr>
  </w:style>
  <w:style w:type="paragraph" w:styleId="ac">
    <w:name w:val="Plain Text"/>
    <w:basedOn w:val="a"/>
    <w:link w:val="Char0"/>
    <w:uiPriority w:val="99"/>
    <w:unhideWhenUsed/>
    <w:rsid w:val="003D0EA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customStyle="1" w:styleId="Char0">
    <w:name w:val="纯文本 Char"/>
    <w:basedOn w:val="a0"/>
    <w:link w:val="ac"/>
    <w:uiPriority w:val="99"/>
    <w:rsid w:val="003D0EA2"/>
    <w:rPr>
      <w:rFonts w:ascii="宋体" w:hAnsi="宋体" w:cs="宋体"/>
      <w:sz w:val="24"/>
      <w:szCs w:val="24"/>
    </w:rPr>
  </w:style>
  <w:style w:type="character" w:customStyle="1" w:styleId="1Char">
    <w:name w:val="标题 1 Char"/>
    <w:basedOn w:val="a0"/>
    <w:link w:val="1"/>
    <w:uiPriority w:val="9"/>
    <w:rsid w:val="005C4BB6"/>
    <w:rPr>
      <w:rFonts w:ascii="宋体" w:hAnsi="宋体" w:cs="宋体"/>
      <w:b/>
      <w:bCs/>
      <w:kern w:val="36"/>
      <w:sz w:val="48"/>
      <w:szCs w:val="48"/>
    </w:rPr>
  </w:style>
  <w:style w:type="paragraph" w:customStyle="1" w:styleId="p">
    <w:name w:val="p"/>
    <w:basedOn w:val="a"/>
    <w:rsid w:val="005C4BB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gztitle">
    <w:name w:val="gztitle"/>
    <w:basedOn w:val="a"/>
    <w:rsid w:val="00446A1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gztz">
    <w:name w:val="gztz"/>
    <w:basedOn w:val="a"/>
    <w:rsid w:val="0044694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7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0298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single" w:sz="36" w:space="0" w:color="015293"/>
            <w:right w:val="none" w:sz="0" w:space="0" w:color="auto"/>
          </w:divBdr>
        </w:div>
      </w:divsChild>
    </w:div>
    <w:div w:id="6888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11</Pages>
  <Words>693</Words>
  <Characters>3955</Characters>
  <Application>Microsoft Office Word</Application>
  <DocSecurity>0</DocSecurity>
  <Lines>32</Lines>
  <Paragraphs>9</Paragraphs>
  <ScaleCrop>false</ScaleCrop>
  <Company>Home</Company>
  <LinksUpToDate>false</LinksUpToDate>
  <CharactersWithSpaces>4639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</dc:creator>
  <cp:lastModifiedBy>China</cp:lastModifiedBy>
  <cp:revision>33</cp:revision>
  <cp:lastPrinted>2021-10-26T03:30:00Z</cp:lastPrinted>
  <dcterms:created xsi:type="dcterms:W3CDTF">2021-09-09T02:41:00Z</dcterms:created>
  <dcterms:modified xsi:type="dcterms:W3CDTF">2023-08-16T07:13:00Z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48C61CB29D3F4D9384F5922CF0F7FFB4</vt:lpwstr>
  </property>
</Properties>
</file>