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55" w:rsidRDefault="00292355" w:rsidP="00292355">
      <w:pPr>
        <w:widowControl/>
        <w:shd w:val="clear" w:color="auto" w:fill="FFFFFF"/>
        <w:spacing w:line="630" w:lineRule="atLeast"/>
        <w:jc w:val="center"/>
        <w:rPr>
          <w:rFonts w:ascii="宋体" w:eastAsia="宋体" w:hAnsi="宋体" w:cs="宋体" w:hint="eastAsia"/>
          <w:color w:val="333333"/>
          <w:kern w:val="0"/>
          <w:sz w:val="24"/>
        </w:rPr>
      </w:pPr>
    </w:p>
    <w:p w:rsidR="00292355" w:rsidRPr="00292355" w:rsidRDefault="00292355" w:rsidP="00292355">
      <w:pPr>
        <w:widowControl/>
        <w:shd w:val="clear" w:color="auto" w:fill="FFFFFF"/>
        <w:spacing w:line="630" w:lineRule="atLeast"/>
        <w:jc w:val="center"/>
        <w:rPr>
          <w:rFonts w:ascii="黑体" w:eastAsia="黑体" w:hAnsi="黑体" w:cs="宋体"/>
          <w:b/>
          <w:color w:val="333333"/>
          <w:kern w:val="0"/>
          <w:sz w:val="36"/>
          <w:szCs w:val="36"/>
        </w:rPr>
      </w:pPr>
      <w:r w:rsidRPr="00292355">
        <w:rPr>
          <w:rFonts w:ascii="黑体" w:eastAsia="黑体" w:hAnsi="黑体" w:cs="宋体" w:hint="eastAsia"/>
          <w:b/>
          <w:color w:val="333333"/>
          <w:kern w:val="0"/>
          <w:sz w:val="36"/>
          <w:szCs w:val="36"/>
        </w:rPr>
        <w:t>食品药品监管总局关于进一步加强白酒质量安全监督管理工作的通知</w:t>
      </w:r>
    </w:p>
    <w:p w:rsidR="00292355" w:rsidRPr="00292355" w:rsidRDefault="00292355" w:rsidP="00292355">
      <w:pPr>
        <w:widowControl/>
        <w:shd w:val="clear" w:color="auto" w:fill="FFFFFF"/>
        <w:spacing w:line="540" w:lineRule="atLeast"/>
        <w:jc w:val="center"/>
        <w:rPr>
          <w:rFonts w:ascii="宋体" w:eastAsia="宋体" w:hAnsi="宋体" w:cs="宋体" w:hint="eastAsia"/>
          <w:color w:val="333333"/>
          <w:kern w:val="0"/>
          <w:sz w:val="24"/>
        </w:rPr>
      </w:pPr>
      <w:r w:rsidRPr="00292355">
        <w:rPr>
          <w:rFonts w:ascii="宋体" w:eastAsia="宋体" w:hAnsi="宋体" w:cs="宋体" w:hint="eastAsia"/>
          <w:color w:val="333333"/>
          <w:kern w:val="0"/>
          <w:sz w:val="24"/>
        </w:rPr>
        <w:t>食药监食监一〔2013〕244号</w:t>
      </w:r>
    </w:p>
    <w:p w:rsidR="00292355" w:rsidRPr="00292355" w:rsidRDefault="00292355" w:rsidP="00292355">
      <w:pPr>
        <w:widowControl/>
        <w:shd w:val="clear" w:color="auto" w:fill="FFFFFF"/>
        <w:spacing w:line="630" w:lineRule="atLeast"/>
        <w:rPr>
          <w:rFonts w:ascii="仿宋" w:eastAsia="仿宋" w:hAnsi="仿宋" w:cs="宋体" w:hint="eastAsia"/>
          <w:color w:val="333333"/>
          <w:kern w:val="0"/>
          <w:sz w:val="32"/>
          <w:szCs w:val="32"/>
        </w:rPr>
      </w:pPr>
    </w:p>
    <w:p w:rsidR="00292355" w:rsidRPr="00292355" w:rsidRDefault="00292355" w:rsidP="00292355">
      <w:pPr>
        <w:widowControl/>
        <w:shd w:val="clear" w:color="auto" w:fill="FFFFFF"/>
        <w:spacing w:line="630" w:lineRule="atLeast"/>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各省、自治区、直辖市食品药品监督管理局，新疆生产建设兵团食品药品监督管理局：</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近年来，各级食品安全监管部门一直把白酒作为食品安全监督管理工作的重点，不断加大监管力度、加强专项整治，白酒产品质量总体稳定可靠。但是，目前白酒生产仍存在一定的质量安全隐患，如个别地方白酒生产许可管理不严，企业存在超范围超限量使用食品添加剂、以液态法白酒或固液法白酒冒充固态法白酒、白酒中邻苯二甲酸酯类物质（即“塑化剂”，以下简称塑化剂）污染及制售假冒伪劣白酒等问题。为进一步提升白酒生产企业质量安全保障能力和白酒质量安全整体水平，各级食品安全监管部门要进一步加强白酒质量安全监督管理工作，不断完善长效监管机制，督促企业切实保障白酒质量安全，促进白酒行业持续健康发展。现将有关事项通知如下：</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b/>
          <w:bCs/>
          <w:color w:val="333333"/>
          <w:kern w:val="0"/>
          <w:sz w:val="32"/>
          <w:szCs w:val="32"/>
        </w:rPr>
        <w:lastRenderedPageBreak/>
        <w:t>一、严格落实白酒生产企业主体责任，从源头保障白酒质量安全</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一）严格依照法律法规、食品安全标准和生产许可条件组织生产。企业要严格按照白酒生产许可有关规定和条件组织生产，保证生产条件持续符合规定。在符合相关产业政策前提下，进行生产许可的延续、变更、注销等。不准倒卖、出租、出借白酒生产许可证，或以其他形式非法转让生产许可证。白酒生产许可审查细则修订工作已启动，明确将控制塑化剂指标等新问题列入审查细则，从原辅料到生产过程全环节质量安全控制，提出了更严格的要求。审查细则修订发布后，企业在生产许可证有效期届满换证时，必须遵照执行。</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二）切实控制白酒中塑化剂污染。企业要切实承担食品质量安全主体责任，做好白酒中塑化剂污染控制工作：一是继续排查整改。根据本企业生产实际，切实排查原因，特别是整改后产品仍检出塑化剂的，必须进一步查明来源，全面彻底整改，不留隐患。不得使用含有塑化剂的管道、容器、包装物等接触酒。二是严把原料关。自产原酒的企业，应加强原辅材料中塑化剂的检测和控制；外购原酒的企业，所采购原酒的塑化剂含量要低于国家卫生计生委通报的风险评估值。三是严格生产过程监管。结合</w:t>
      </w:r>
      <w:r w:rsidRPr="00292355">
        <w:rPr>
          <w:rFonts w:ascii="仿宋" w:eastAsia="仿宋" w:hAnsi="仿宋" w:cs="宋体" w:hint="eastAsia"/>
          <w:color w:val="333333"/>
          <w:kern w:val="0"/>
          <w:sz w:val="32"/>
          <w:szCs w:val="32"/>
        </w:rPr>
        <w:lastRenderedPageBreak/>
        <w:t>生产加工全过程，评估所有可能导致溶出塑化剂的因素，及时采取措施控制塑化剂对白酒的污染。四是加强成品控制。企业要确保出厂成品中塑化剂低于国家卫生计生委通报的风险评估值。一旦发现成品中的塑化剂高于风险评估值的，一律不得出厂销售，立即停产整顿，继续排查原因，并向所在地食品监管部门报告。</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三）不得使用非食品原料生产白酒。企业要切实依照相关法律法规的规定，严格执行原辅料采购、生产过程安全管理、贮存管理等食品安全管理制度，保证质量安全问题可追溯。加强对原辅料和成品在贮存、运输环节的质量安全管理，严禁使用甲醇、工业酒精等非食品原料生产加工白酒。购进的食用酒精必须符合《食用酒精》（GB10343-2008）标准，严禁把甲醇当作食用酒精生产加工白酒。</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四）严禁超范围超限量使用食品添加剂。企业要按照相关法律法规和国家标准使用食品添加剂，严禁超范围超限量使用食品添加剂。特别是不准违法违规使用甜蜜素、安赛蜜、糖精钠等食品添加剂；采用固态法生产的，不准使用香料香精等食品添加剂勾兑生产白酒。</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（五）加强白酒出厂检验。企业要严格白酒出厂检验，落实出厂检验记录制度。严格按照白酒强制性标准和企业明示标准，</w:t>
      </w:r>
      <w:r w:rsidRPr="00292355">
        <w:rPr>
          <w:rFonts w:ascii="仿宋" w:eastAsia="仿宋" w:hAnsi="仿宋" w:cs="宋体" w:hint="eastAsia"/>
          <w:color w:val="333333"/>
          <w:kern w:val="0"/>
          <w:sz w:val="32"/>
          <w:szCs w:val="32"/>
        </w:rPr>
        <w:lastRenderedPageBreak/>
        <w:t>进行产品出厂检验，检验不合格的，一律不得出厂销售。要依照《食品安全国家标准蒸馏酒及其配制酒》（GB2757-2012）等食品安全标准进行检验，确保甲醇、氰化物等安全指标检验合格后方可出厂。企业不具备氰化物自检能力的，可委托有资质的食品检验机构进行检验。企业一旦发现产品中出现甲醇或氰化物等安全指标不合格的，要立即停产、彻查原因、召回产品，并向所在地食品监管部门报告。</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六）严格规范白酒标签。企业要按照《中华人民共和国食品安全法》、《食品标识管理规定》、《食品安全国家标准预包装食品标签通则》（GB7718-2011）、《预包装饮料酒标签通则》（GB10344-2005）（已废止）、《食品安全国家标准蒸馏酒及其配制酒》（GB2757-2012）等标准规定，标注白酒标识。不准将液态法白酒、固液法白酒标注为固态法白酒。使用食用酒精勾调的白酒（液态法白酒），其配料表必须标注食用酒精、水和使用的食品添加剂，不得标注原料为高粱、小麦等。以固态法白酒（不低于30%）、食用酒精等勾调而成的白酒（固液法白酒），其配料表必须标注使用的液态法白酒或食用酒精等内容，不能仅标注为高粱、小麦等。不准虚假标注产品执行标准和配料表等强制标示内容，不准生产无标识、标识不全或标识信息不真实的白酒，</w:t>
      </w:r>
      <w:r w:rsidRPr="00292355">
        <w:rPr>
          <w:rFonts w:ascii="仿宋" w:eastAsia="仿宋" w:hAnsi="仿宋" w:cs="宋体" w:hint="eastAsia"/>
          <w:color w:val="333333"/>
          <w:kern w:val="0"/>
          <w:sz w:val="32"/>
          <w:szCs w:val="32"/>
        </w:rPr>
        <w:lastRenderedPageBreak/>
        <w:t>不准生产标注“特供”、“专供”、“专用”、“特制”、“特需”等字样的白酒。</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七）建立质量安全授权人制度。企业法定代表人是产品质量安全的责任人。企业要建立并实行食品质量安全授权人制度，企业法定代表人负责或者授权企业质量管理人员全权负责白酒质量安全，并以书面文件形式授权其对白酒产品质量安全负责，承担白酒原辅料使用、生产过程控制、产品检验和产品出厂签字放行责任，确保白酒质量安全。</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b/>
          <w:bCs/>
          <w:color w:val="333333"/>
          <w:kern w:val="0"/>
          <w:sz w:val="32"/>
          <w:szCs w:val="32"/>
        </w:rPr>
        <w:t>二、强化监督监管，严厉打击违法违规行为</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一）强化生产许可。严格审核白酒生产企业资质，达不到许可条件要求的，一律不予许可。企业的许可和变更，要符合相关产业政策，必须做到工作文件清晰、程序合法。严禁白酒生产许可证的跨省转移。进一步完善退出机制，对不能持续满足许可条件、不能保证产品质量安全和整改后仍达不到要求的企业，必须依法关停，强制退出。建立和完善白酒生产企业食品安全信用档案，促进企业依法生产、诚信经营、优胜劣汰。</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（二）加强监督检查。加强对白酒生产企业的专项监督检查，对企业原辅料采储、生产环境条件、生产记录、出厂检验、销售记录等各环节全面检查，监督企业持续满足生产许可条件，确保</w:t>
      </w:r>
      <w:r w:rsidRPr="00292355">
        <w:rPr>
          <w:rFonts w:ascii="仿宋" w:eastAsia="仿宋" w:hAnsi="仿宋" w:cs="宋体" w:hint="eastAsia"/>
          <w:color w:val="333333"/>
          <w:kern w:val="0"/>
          <w:sz w:val="32"/>
          <w:szCs w:val="32"/>
        </w:rPr>
        <w:lastRenderedPageBreak/>
        <w:t>产品符合标准要求。对于重点地区、重点企业，要加大日常巡查和监督检查力度，发现违法问题要坚决依法查处。要在地方政府的统一领导下，依照各地关于食品生产加工小作坊，特别是白酒加工小作坊监督管理的具体规定，切实加强对白酒加工小作坊的监管，落实监管责任。</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三）开展监督抽检和风险监测。依法组织开展监督抽检工作，对发现白酒中甲醇、氰化物等重要安全指标不合格的，要立即责令企业停产整顿，召回产品，彻查原因，依法处理。要将白酒标签标识是否符合相关规定作为监督抽检的重点。按照国家卫生计生委通报的风险评估结果，加强对白酒产品中塑化剂的抽样检验，发现白酒中塑化剂高于风险评估值的，立即责令企业停产整顿，彻查原因。加大风险监测范围与频次，及早发现、处置食品安全问题。开展白酒质量安全风险预警和风险交流，对风险监测发现的问题及时总结通报，尤其是白酒主产区要主动向地方政府报告，促进监管工作落实和责任履行。</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四）严厉打击违法违规行为。要始终保持高压态势，依法查处白酒生产销售中的违法违规行为。严厉打击未取得食品生产许可证生产加工白酒的行为，严厉打击使用工业酒精等非食品原料生产加工白酒的行为，严厉打击制售假冒伪劣白酒的黑窝点黑</w:t>
      </w:r>
      <w:r w:rsidRPr="00292355">
        <w:rPr>
          <w:rFonts w:ascii="仿宋" w:eastAsia="仿宋" w:hAnsi="仿宋" w:cs="宋体" w:hint="eastAsia"/>
          <w:color w:val="333333"/>
          <w:kern w:val="0"/>
          <w:sz w:val="32"/>
          <w:szCs w:val="32"/>
        </w:rPr>
        <w:lastRenderedPageBreak/>
        <w:t>作坊。一旦发现违法违规行为，要按照相关法律法规的规定严肃处理；涉嫌犯罪的，要及时移送公安机关，追究刑事责任；加强与公安部门的协作配合，组织联合打击行动，严肃查处大案要案。坚决防止有法不依、执法不严、违法不究等行为的发生。</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b/>
          <w:bCs/>
          <w:color w:val="333333"/>
          <w:kern w:val="0"/>
          <w:sz w:val="32"/>
          <w:szCs w:val="32"/>
        </w:rPr>
        <w:t>三、完善目标措施，落实监管责任</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一）明确目标任务。各地食品监管部门要将加强白酒的监管作为食品安全的一项重要工作抓紧抓好。加强组织领导，统一部署，在机构改革期间要统筹协调和明确好食品药品监管部门和质量技术监督、工商行政管理等相关部门职责、任务，结合各地实际，制定加强本行政区域白酒质量安全监管具体实施方案，要对本行政区域白酒生产企业和小作坊进行一次普查和专项检查，确定工作目标，细化工作措施，明确人员责任，做到一级抓一级，层层抓落实。白酒生产加工集中的地区，要成立专门领导小组，确保各项措施落实到位，监管责任落实到位。</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二）强化社会监督。建立健全社会共治工作机制，充分发挥行业协会监督、协调和引导作用，推动行业协会等社会团体积极开展维护消费者权益、促进行业自律、引导市场消费等方面工作，支持社会组织开展白酒质量安全知识等方面的宣传教育，开办白酒质量安全科普类专题栏目等。鼓励和支持消费者参与白酒</w:t>
      </w:r>
      <w:r w:rsidRPr="00292355">
        <w:rPr>
          <w:rFonts w:ascii="仿宋" w:eastAsia="仿宋" w:hAnsi="仿宋" w:cs="宋体" w:hint="eastAsia"/>
          <w:color w:val="333333"/>
          <w:kern w:val="0"/>
          <w:sz w:val="32"/>
          <w:szCs w:val="32"/>
        </w:rPr>
        <w:lastRenderedPageBreak/>
        <w:t>质量安全监管，畅通投诉渠道，落实有奖举报，保护举报人合法权益。加强舆论监督，对制售假冒伪劣白酒违法行为公开曝光。</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三）加强检查督导。结合当前白酒质量安全隐患，工作中要进行有针对性的指导、检查和解决，对本地区域性问题及重要案件要及时报告总局和当地政府及有关部门。要注重收集、汇总和分析工作情况，不断查找薄弱环节，及时发现新情况、制定新举措、解决新问题。要善于结合食品药品监管新体制，不断创新监管方式，完善白酒质量安全监管的长效机制，提升食品安全监管水平。</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请各地于2014年6月底前将本地白酒质量安全监管情况报总局，总局将适时对各地白酒监管工作进行检查督导。</w:t>
      </w:r>
    </w:p>
    <w:p w:rsidR="00292355" w:rsidRPr="00292355" w:rsidRDefault="00292355" w:rsidP="00292355">
      <w:pPr>
        <w:widowControl/>
        <w:shd w:val="clear" w:color="auto" w:fill="FFFFFF"/>
        <w:spacing w:line="630" w:lineRule="atLeast"/>
        <w:ind w:firstLine="480"/>
        <w:rPr>
          <w:rFonts w:ascii="仿宋" w:eastAsia="仿宋" w:hAnsi="仿宋" w:cs="宋体" w:hint="eastAsia"/>
          <w:color w:val="333333"/>
          <w:kern w:val="0"/>
          <w:sz w:val="32"/>
          <w:szCs w:val="32"/>
        </w:rPr>
      </w:pPr>
    </w:p>
    <w:p w:rsidR="00292355" w:rsidRPr="00292355" w:rsidRDefault="00292355" w:rsidP="00292355">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国家食品药品监督管理总局</w:t>
      </w:r>
    </w:p>
    <w:p w:rsidR="00292355" w:rsidRPr="00292355" w:rsidRDefault="00292355" w:rsidP="00292355">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292355">
        <w:rPr>
          <w:rFonts w:ascii="仿宋" w:eastAsia="仿宋" w:hAnsi="仿宋" w:cs="宋体" w:hint="eastAsia"/>
          <w:color w:val="333333"/>
          <w:kern w:val="0"/>
          <w:sz w:val="32"/>
          <w:szCs w:val="32"/>
        </w:rPr>
        <w:t>2013年11月28日</w:t>
      </w:r>
    </w:p>
    <w:p w:rsidR="00292355" w:rsidRPr="00292355" w:rsidRDefault="00292355" w:rsidP="00292355">
      <w:pPr>
        <w:widowControl/>
        <w:shd w:val="clear" w:color="auto" w:fill="FFFFFF"/>
        <w:rPr>
          <w:rFonts w:ascii="宋体" w:eastAsia="宋体" w:hAnsi="宋体" w:cs="宋体" w:hint="eastAsia"/>
          <w:color w:val="333333"/>
          <w:kern w:val="0"/>
          <w:sz w:val="24"/>
        </w:rPr>
      </w:pPr>
      <w:r w:rsidRPr="00292355">
        <w:rPr>
          <w:rFonts w:ascii="宋体" w:eastAsia="宋体" w:hAnsi="宋体" w:cs="宋体" w:hint="eastAsia"/>
          <w:color w:val="333333"/>
          <w:kern w:val="0"/>
          <w:sz w:val="24"/>
        </w:rPr>
        <w:t> </w:t>
      </w:r>
      <w:bookmarkStart w:id="0" w:name="_GoBack"/>
      <w:bookmarkEnd w:id="0"/>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69" w:rsidRDefault="00592969">
      <w:r>
        <w:separator/>
      </w:r>
    </w:p>
  </w:endnote>
  <w:endnote w:type="continuationSeparator" w:id="0">
    <w:p w:rsidR="00592969" w:rsidRDefault="005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2355">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2355">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69" w:rsidRDefault="00592969">
      <w:r>
        <w:separator/>
      </w:r>
    </w:p>
  </w:footnote>
  <w:footnote w:type="continuationSeparator" w:id="0">
    <w:p w:rsidR="00592969" w:rsidRDefault="0059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92355"/>
    <w:rsid w:val="002F2B45"/>
    <w:rsid w:val="00391DEC"/>
    <w:rsid w:val="003D0EA2"/>
    <w:rsid w:val="00414E80"/>
    <w:rsid w:val="00446A16"/>
    <w:rsid w:val="00592969"/>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29235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29235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969358738">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5">
          <w:marLeft w:val="0"/>
          <w:marRight w:val="0"/>
          <w:marTop w:val="0"/>
          <w:marBottom w:val="600"/>
          <w:divBdr>
            <w:top w:val="none" w:sz="0" w:space="0" w:color="auto"/>
            <w:left w:val="none" w:sz="0" w:space="0" w:color="auto"/>
            <w:bottom w:val="single" w:sz="36" w:space="0" w:color="015293"/>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552</Words>
  <Characters>3152</Characters>
  <Application>Microsoft Office Word</Application>
  <DocSecurity>0</DocSecurity>
  <Lines>26</Lines>
  <Paragraphs>7</Paragraphs>
  <ScaleCrop>false</ScaleCrop>
  <Company>Home</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