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BD2" w:rsidRDefault="006F7BD2" w:rsidP="006F7BD2">
      <w:pPr>
        <w:pStyle w:val="gztitle"/>
        <w:shd w:val="clear" w:color="auto" w:fill="FFFFFF"/>
        <w:spacing w:before="0" w:beforeAutospacing="0" w:after="0" w:afterAutospacing="0" w:line="630" w:lineRule="atLeast"/>
        <w:jc w:val="center"/>
        <w:rPr>
          <w:rFonts w:hint="eastAsia"/>
          <w:color w:val="333333"/>
        </w:rPr>
      </w:pPr>
    </w:p>
    <w:p w:rsidR="006F7BD2" w:rsidRPr="006F7BD2" w:rsidRDefault="006F7BD2" w:rsidP="006F7BD2">
      <w:pPr>
        <w:pStyle w:val="gztitle"/>
        <w:shd w:val="clear" w:color="auto" w:fill="FFFFFF"/>
        <w:spacing w:before="0" w:beforeAutospacing="0" w:after="0" w:afterAutospacing="0" w:line="630" w:lineRule="atLeast"/>
        <w:jc w:val="center"/>
        <w:rPr>
          <w:rFonts w:ascii="黑体" w:eastAsia="黑体" w:hAnsi="黑体"/>
          <w:b/>
          <w:color w:val="333333"/>
          <w:sz w:val="36"/>
          <w:szCs w:val="36"/>
        </w:rPr>
      </w:pPr>
      <w:r w:rsidRPr="006F7BD2">
        <w:rPr>
          <w:rFonts w:ascii="黑体" w:eastAsia="黑体" w:hAnsi="黑体" w:hint="eastAsia"/>
          <w:b/>
          <w:color w:val="333333"/>
          <w:sz w:val="36"/>
          <w:szCs w:val="36"/>
        </w:rPr>
        <w:t>工商总局 人力资源社会保障部 统计局关于在企业年报中增加社保和统计事项有关问题的通知</w:t>
      </w:r>
    </w:p>
    <w:p w:rsidR="006F7BD2" w:rsidRDefault="006F7BD2" w:rsidP="006F7BD2">
      <w:pPr>
        <w:pStyle w:val="gztz"/>
        <w:shd w:val="clear" w:color="auto" w:fill="FFFFFF"/>
        <w:spacing w:before="0" w:beforeAutospacing="0" w:after="0" w:afterAutospacing="0" w:line="540" w:lineRule="atLeast"/>
        <w:jc w:val="center"/>
        <w:rPr>
          <w:rFonts w:hint="eastAsia"/>
          <w:color w:val="333333"/>
        </w:rPr>
      </w:pPr>
      <w:r>
        <w:rPr>
          <w:rFonts w:hint="eastAsia"/>
          <w:color w:val="333333"/>
        </w:rPr>
        <w:t>工商企监字〔2016〕226号</w:t>
      </w:r>
    </w:p>
    <w:p w:rsidR="006F7BD2" w:rsidRDefault="006F7BD2" w:rsidP="006F7BD2">
      <w:pPr>
        <w:pStyle w:val="aa"/>
        <w:shd w:val="clear" w:color="auto" w:fill="FFFFFF"/>
        <w:spacing w:before="0" w:beforeAutospacing="0" w:after="0" w:afterAutospacing="0" w:line="630" w:lineRule="atLeast"/>
        <w:jc w:val="both"/>
        <w:rPr>
          <w:rFonts w:ascii="仿宋" w:eastAsia="仿宋" w:hAnsi="仿宋" w:hint="eastAsia"/>
          <w:color w:val="333333"/>
          <w:sz w:val="32"/>
          <w:szCs w:val="32"/>
        </w:rPr>
      </w:pPr>
      <w:bookmarkStart w:id="0" w:name="_GoBack"/>
      <w:bookmarkEnd w:id="0"/>
    </w:p>
    <w:p w:rsidR="006F7BD2" w:rsidRDefault="006F7BD2" w:rsidP="006F7BD2">
      <w:pPr>
        <w:pStyle w:val="aa"/>
        <w:shd w:val="clear" w:color="auto" w:fill="FFFFFF"/>
        <w:spacing w:before="0" w:beforeAutospacing="0" w:after="0" w:afterAutospacing="0" w:line="630" w:lineRule="atLeast"/>
        <w:jc w:val="both"/>
        <w:rPr>
          <w:rFonts w:ascii="仿宋" w:eastAsia="仿宋" w:hAnsi="仿宋" w:hint="eastAsia"/>
          <w:color w:val="333333"/>
          <w:sz w:val="32"/>
          <w:szCs w:val="32"/>
        </w:rPr>
      </w:pPr>
      <w:r>
        <w:rPr>
          <w:rFonts w:ascii="仿宋" w:eastAsia="仿宋" w:hAnsi="仿宋" w:hint="eastAsia"/>
          <w:color w:val="333333"/>
          <w:sz w:val="32"/>
          <w:szCs w:val="32"/>
        </w:rPr>
        <w:t>各省、自治区、直辖市工商行政管理局（市场监督管理部门）、人力资源社会保障厅（局）、统计局：</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r>
        <w:rPr>
          <w:rFonts w:ascii="仿宋" w:eastAsia="仿宋" w:hAnsi="仿宋" w:hint="eastAsia"/>
          <w:color w:val="333333"/>
          <w:sz w:val="32"/>
          <w:szCs w:val="32"/>
        </w:rPr>
        <w:t>根据《国务院办公厅关于加快推进“五证合一、一照一码”登记制度改革的通知》（国办发〔2016〕53号）关于取消社会保险登记证和统计登记证的定期验证和换证制度，改为企业按规定自行向工商部门报送年度报告并向社会公示的要求，现就在企业年报中增加社保和统计事项有关问题通知如下：</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r>
        <w:rPr>
          <w:rStyle w:val="ab"/>
          <w:rFonts w:ascii="仿宋" w:eastAsia="仿宋" w:hAnsi="仿宋" w:hint="eastAsia"/>
          <w:color w:val="333333"/>
          <w:sz w:val="32"/>
          <w:szCs w:val="32"/>
        </w:rPr>
        <w:t>一、将社保和统计相关事项纳入企业年报公示内容</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r>
        <w:rPr>
          <w:rFonts w:ascii="仿宋" w:eastAsia="仿宋" w:hAnsi="仿宋" w:hint="eastAsia"/>
          <w:color w:val="333333"/>
          <w:sz w:val="32"/>
          <w:szCs w:val="32"/>
        </w:rPr>
        <w:t>从2016年度年报开始，企业通过企业信用信息公示系统报送年报信息时，在《企业信息公示暂行条例》（以下简称《条例》）规定事项基础上，增加以下内容：</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r>
        <w:rPr>
          <w:rFonts w:ascii="仿宋" w:eastAsia="仿宋" w:hAnsi="仿宋" w:hint="eastAsia"/>
          <w:color w:val="333333"/>
          <w:sz w:val="32"/>
          <w:szCs w:val="32"/>
        </w:rPr>
        <w:t>1.社保事项：参保险种类型、单位参保人数、单位缴费基数、本期实际缴费金额、单位累计欠缴金额。其中第一项、第二项信</w:t>
      </w:r>
      <w:r>
        <w:rPr>
          <w:rFonts w:ascii="仿宋" w:eastAsia="仿宋" w:hAnsi="仿宋" w:hint="eastAsia"/>
          <w:color w:val="333333"/>
          <w:sz w:val="32"/>
          <w:szCs w:val="32"/>
        </w:rPr>
        <w:lastRenderedPageBreak/>
        <w:t>息应当向社会公示，第三项至第五项信息由企业选择是否向社会公示。</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r>
        <w:rPr>
          <w:rFonts w:ascii="仿宋" w:eastAsia="仿宋" w:hAnsi="仿宋" w:hint="eastAsia"/>
          <w:color w:val="333333"/>
          <w:sz w:val="32"/>
          <w:szCs w:val="32"/>
        </w:rPr>
        <w:t>2.统计事项：主营业务活动、女性从业人员、企业控股情况（分支机构不填报）、分支机构隶属母公司的统一社会信用代码（仅分支机构填报）。其中第一项、第四项信息应当向社会公示，第二项、第三项信息由企业选择是否向社会公示。</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r>
        <w:rPr>
          <w:rFonts w:ascii="仿宋" w:eastAsia="仿宋" w:hAnsi="仿宋" w:hint="eastAsia"/>
          <w:color w:val="333333"/>
          <w:sz w:val="32"/>
          <w:szCs w:val="32"/>
        </w:rPr>
        <w:t>补报2015年度及之前年度年报的，按照《条例》规定的内容填报，不增加社保和统计事项。</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r>
        <w:rPr>
          <w:rStyle w:val="ab"/>
          <w:rFonts w:ascii="仿宋" w:eastAsia="仿宋" w:hAnsi="仿宋" w:hint="eastAsia"/>
          <w:color w:val="333333"/>
          <w:sz w:val="32"/>
          <w:szCs w:val="32"/>
        </w:rPr>
        <w:t>二、做好增加企业年报事项的信息化系统调整工作</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r>
        <w:rPr>
          <w:rFonts w:ascii="仿宋" w:eastAsia="仿宋" w:hAnsi="仿宋" w:hint="eastAsia"/>
          <w:color w:val="333333"/>
          <w:sz w:val="32"/>
          <w:szCs w:val="32"/>
        </w:rPr>
        <w:t>各省（区、市）工商、市场监管部门要结合国家企业信用信息公示系统建设，按照本通知要求及时改造年报公示系统，确保2017年1月1日起企业按调整后的年报事项报送年报。调整后的数据规范一并下发。</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r>
        <w:rPr>
          <w:rFonts w:ascii="仿宋" w:eastAsia="仿宋" w:hAnsi="仿宋" w:hint="eastAsia"/>
          <w:color w:val="333333"/>
          <w:sz w:val="32"/>
          <w:szCs w:val="32"/>
        </w:rPr>
        <w:t>各省（区、市）人力资源社会保障和统计部门要加快相关系统改造，确保企业年报信息共享需要，实现企业年报信息在人力资源社会保障和统计业务系统中的有效应用。</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r>
        <w:rPr>
          <w:rStyle w:val="ab"/>
          <w:rFonts w:ascii="仿宋" w:eastAsia="仿宋" w:hAnsi="仿宋" w:hint="eastAsia"/>
          <w:color w:val="333333"/>
          <w:sz w:val="32"/>
          <w:szCs w:val="32"/>
        </w:rPr>
        <w:t>三、加强对企业年报信息的管理工作</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r>
        <w:rPr>
          <w:rFonts w:ascii="仿宋" w:eastAsia="仿宋" w:hAnsi="仿宋" w:hint="eastAsia"/>
          <w:color w:val="333333"/>
          <w:sz w:val="32"/>
          <w:szCs w:val="32"/>
        </w:rPr>
        <w:t>各省（区、市）工商、市场监管部门要按照《“五证合一、一照一码”登记制度改革信息化技术方案》要求，在每年年报工</w:t>
      </w:r>
      <w:r>
        <w:rPr>
          <w:rFonts w:ascii="仿宋" w:eastAsia="仿宋" w:hAnsi="仿宋" w:hint="eastAsia"/>
          <w:color w:val="333333"/>
          <w:sz w:val="32"/>
          <w:szCs w:val="32"/>
        </w:rPr>
        <w:lastRenderedPageBreak/>
        <w:t>作结束后一个月内将企业年报信息批量推送给人力资源社会保障和统计部门，有条件的地区可按月推送企业年报信息。企业当年补报的年报信息要在年底完成推送。各相关部门要依法合理、安全使用企业年报信息。</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r>
        <w:rPr>
          <w:rFonts w:ascii="仿宋" w:eastAsia="仿宋" w:hAnsi="仿宋" w:hint="eastAsia"/>
          <w:color w:val="333333"/>
          <w:sz w:val="32"/>
          <w:szCs w:val="32"/>
        </w:rPr>
        <w:t>各级人力资源社会保障和统计部门要依据相关法律法规，认真做好本部门年报信息报送相关工作，加强年报信息监管，采取有效措施确保年报信息真实、及时。</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r>
        <w:rPr>
          <w:rStyle w:val="ab"/>
          <w:rFonts w:ascii="仿宋" w:eastAsia="仿宋" w:hAnsi="仿宋" w:hint="eastAsia"/>
          <w:color w:val="333333"/>
          <w:sz w:val="32"/>
          <w:szCs w:val="32"/>
        </w:rPr>
        <w:t>四、强化措施，确保工作落实</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r>
        <w:rPr>
          <w:rFonts w:ascii="仿宋" w:eastAsia="仿宋" w:hAnsi="仿宋" w:hint="eastAsia"/>
          <w:color w:val="333333"/>
          <w:sz w:val="32"/>
          <w:szCs w:val="32"/>
        </w:rPr>
        <w:t>切实加强组织领导。企业年报事项整合是推进“五证合一”登记制度改革的重要内容。各部门要高度重视，切实加强组织领导和统筹协调；各部门间要建立协同推进工作机制，明确工作职责，形成工作合力。</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r>
        <w:rPr>
          <w:rFonts w:ascii="仿宋" w:eastAsia="仿宋" w:hAnsi="仿宋" w:hint="eastAsia"/>
          <w:color w:val="333333"/>
          <w:sz w:val="32"/>
          <w:szCs w:val="32"/>
        </w:rPr>
        <w:t>做好宣传培训和督导工作。各级工商、市场监管部门，人力资源社会保障和统计部门要积极开展增加企业年报事项的宣传解读，指导督促企业及时准确报送年报信息，要加强对本部门工作人员和企业工商联络员的培训，适时开展企业年报工作的督查检查。</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r>
        <w:rPr>
          <w:rFonts w:ascii="仿宋" w:eastAsia="仿宋" w:hAnsi="仿宋" w:hint="eastAsia"/>
          <w:color w:val="333333"/>
          <w:sz w:val="32"/>
          <w:szCs w:val="32"/>
        </w:rPr>
        <w:lastRenderedPageBreak/>
        <w:t>扎实做好各项保障工作。各级工商、市场监管部门，人力资源社会保障和统计部门要积极争取地方政府和有关部门的支持，认真做好增加事项后的年报各项保障工作，确保工作顺利开展。</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r>
        <w:rPr>
          <w:rFonts w:ascii="仿宋" w:eastAsia="仿宋" w:hAnsi="仿宋" w:hint="eastAsia"/>
          <w:color w:val="333333"/>
          <w:sz w:val="32"/>
          <w:szCs w:val="32"/>
        </w:rPr>
        <w:t>附件：在企业年报中增加社保和统计事项数据规范（略）</w:t>
      </w:r>
    </w:p>
    <w:p w:rsidR="006F7BD2" w:rsidRDefault="006F7BD2" w:rsidP="006F7BD2">
      <w:pPr>
        <w:pStyle w:val="aa"/>
        <w:shd w:val="clear" w:color="auto" w:fill="FFFFFF"/>
        <w:spacing w:before="0" w:beforeAutospacing="0" w:after="0" w:afterAutospacing="0" w:line="630" w:lineRule="atLeast"/>
        <w:ind w:firstLine="480"/>
        <w:jc w:val="both"/>
        <w:rPr>
          <w:rFonts w:ascii="仿宋" w:eastAsia="仿宋" w:hAnsi="仿宋" w:hint="eastAsia"/>
          <w:color w:val="333333"/>
          <w:sz w:val="32"/>
          <w:szCs w:val="32"/>
        </w:rPr>
      </w:pPr>
    </w:p>
    <w:p w:rsidR="006F7BD2" w:rsidRDefault="006F7BD2" w:rsidP="006F7BD2">
      <w:pPr>
        <w:pStyle w:val="aa"/>
        <w:shd w:val="clear" w:color="auto" w:fill="FFFFFF"/>
        <w:spacing w:before="0" w:beforeAutospacing="0" w:after="0" w:afterAutospacing="0" w:line="630" w:lineRule="atLeast"/>
        <w:ind w:firstLine="480"/>
        <w:jc w:val="right"/>
        <w:rPr>
          <w:rFonts w:ascii="仿宋" w:eastAsia="仿宋" w:hAnsi="仿宋" w:hint="eastAsia"/>
          <w:color w:val="333333"/>
          <w:sz w:val="32"/>
          <w:szCs w:val="32"/>
        </w:rPr>
      </w:pPr>
      <w:r>
        <w:rPr>
          <w:rFonts w:ascii="仿宋" w:eastAsia="仿宋" w:hAnsi="仿宋" w:hint="eastAsia"/>
          <w:color w:val="333333"/>
          <w:sz w:val="32"/>
          <w:szCs w:val="32"/>
        </w:rPr>
        <w:t>工商总局</w:t>
      </w:r>
      <w:r>
        <w:rPr>
          <w:rFonts w:hint="eastAsia"/>
          <w:color w:val="333333"/>
          <w:sz w:val="32"/>
          <w:szCs w:val="32"/>
        </w:rPr>
        <w:t> </w:t>
      </w:r>
      <w:r>
        <w:rPr>
          <w:rFonts w:ascii="仿宋" w:eastAsia="仿宋" w:hAnsi="仿宋" w:hint="eastAsia"/>
          <w:color w:val="333333"/>
          <w:sz w:val="32"/>
          <w:szCs w:val="32"/>
        </w:rPr>
        <w:t xml:space="preserve"> 人力资源社会保障部</w:t>
      </w:r>
      <w:r>
        <w:rPr>
          <w:rFonts w:hint="eastAsia"/>
          <w:color w:val="333333"/>
          <w:sz w:val="32"/>
          <w:szCs w:val="32"/>
        </w:rPr>
        <w:t> </w:t>
      </w:r>
      <w:r>
        <w:rPr>
          <w:rFonts w:ascii="仿宋" w:eastAsia="仿宋" w:hAnsi="仿宋" w:hint="eastAsia"/>
          <w:color w:val="333333"/>
          <w:sz w:val="32"/>
          <w:szCs w:val="32"/>
        </w:rPr>
        <w:t xml:space="preserve"> 统计局</w:t>
      </w:r>
    </w:p>
    <w:p w:rsidR="006F7BD2" w:rsidRDefault="006F7BD2" w:rsidP="006F7BD2">
      <w:pPr>
        <w:pStyle w:val="aa"/>
        <w:shd w:val="clear" w:color="auto" w:fill="FFFFFF"/>
        <w:spacing w:before="0" w:beforeAutospacing="0" w:after="0" w:afterAutospacing="0" w:line="630" w:lineRule="atLeast"/>
        <w:ind w:firstLine="480"/>
        <w:jc w:val="right"/>
        <w:rPr>
          <w:rFonts w:ascii="仿宋" w:eastAsia="仿宋" w:hAnsi="仿宋" w:hint="eastAsia"/>
          <w:color w:val="333333"/>
          <w:sz w:val="32"/>
          <w:szCs w:val="32"/>
        </w:rPr>
      </w:pPr>
      <w:r>
        <w:rPr>
          <w:rFonts w:ascii="仿宋" w:eastAsia="仿宋" w:hAnsi="仿宋" w:hint="eastAsia"/>
          <w:color w:val="333333"/>
          <w:sz w:val="32"/>
          <w:szCs w:val="32"/>
        </w:rPr>
        <w:t>2016年11月17日</w:t>
      </w:r>
    </w:p>
    <w:p w:rsidR="00891FFC" w:rsidRPr="000E0EC4" w:rsidRDefault="00891FFC" w:rsidP="000E0EC4"/>
    <w:sectPr w:rsidR="00891FFC" w:rsidRPr="000E0EC4">
      <w:headerReference w:type="default" r:id="rId8"/>
      <w:footerReference w:type="default" r:id="rId9"/>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3AA" w:rsidRDefault="00A663AA">
      <w:r>
        <w:separator/>
      </w:r>
    </w:p>
  </w:endnote>
  <w:endnote w:type="continuationSeparator" w:id="0">
    <w:p w:rsidR="00A663AA" w:rsidRDefault="00A66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FFC" w:rsidRDefault="00D7266E">
    <w:pPr>
      <w:pStyle w:val="a6"/>
      <w:pBdr>
        <w:left w:val="none" w:sz="0" w:space="0" w:color="auto"/>
      </w:pBdr>
      <w:tabs>
        <w:tab w:val="left" w:pos="6522"/>
      </w:tabs>
      <w:ind w:leftChars="742" w:left="155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14:anchorId="138E8BC5" wp14:editId="5E94CCA5">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91FFC" w:rsidRDefault="00D7266E">
                          <w:pPr>
                            <w:pStyle w:val="a5"/>
                          </w:pP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6F7BD2">
                            <w:rPr>
                              <w:rFonts w:ascii="宋体" w:eastAsia="宋体" w:hAnsi="宋体" w:cs="宋体"/>
                              <w:noProof/>
                              <w:sz w:val="28"/>
                              <w:szCs w:val="28"/>
                            </w:rPr>
                            <w:t>- 4 -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891FFC" w:rsidRDefault="00D7266E">
                    <w:pPr>
                      <w:pStyle w:val="a5"/>
                    </w:pP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6F7BD2">
                      <w:rPr>
                        <w:rFonts w:ascii="宋体" w:eastAsia="宋体" w:hAnsi="宋体" w:cs="宋体"/>
                        <w:noProof/>
                        <w:sz w:val="28"/>
                        <w:szCs w:val="28"/>
                      </w:rPr>
                      <w:t>- 4 -</w:t>
                    </w:r>
                    <w:r>
                      <w:rPr>
                        <w:rFonts w:ascii="宋体" w:eastAsia="宋体" w:hAnsi="宋体" w:cs="宋体" w:hint="eastAsia"/>
                        <w:sz w:val="28"/>
                        <w:szCs w:val="28"/>
                      </w:rPr>
                      <w:fldChar w:fldCharType="end"/>
                    </w:r>
                  </w:p>
                </w:txbxContent>
              </v:textbox>
              <w10:wrap anchorx="margin"/>
            </v:shape>
          </w:pict>
        </mc:Fallback>
      </mc:AlternateContent>
    </w:r>
    <w:r>
      <w:rPr>
        <w:rFonts w:eastAsia="仿宋" w:hint="eastAsia"/>
        <w:sz w:val="32"/>
        <w:szCs w:val="48"/>
      </w:rPr>
      <w:tab/>
    </w:r>
    <w:r>
      <w:rPr>
        <w:rFonts w:eastAsia="仿宋" w:hint="eastAsia"/>
        <w:sz w:val="32"/>
        <w:szCs w:val="48"/>
      </w:rPr>
      <w:tab/>
    </w:r>
    <w:r>
      <w:rPr>
        <w:rFonts w:eastAsia="仿宋" w:hint="eastAsia"/>
        <w:sz w:val="32"/>
        <w:szCs w:val="48"/>
      </w:rPr>
      <w:tab/>
      <w:t xml:space="preserve">  </w:t>
    </w:r>
  </w:p>
  <w:p w:rsidR="00891FFC" w:rsidRDefault="00D7266E">
    <w:pPr>
      <w:pStyle w:val="a6"/>
      <w:pBdr>
        <w:left w:val="none" w:sz="0" w:space="0" w:color="auto"/>
      </w:pBdr>
      <w:wordWrap w:val="0"/>
      <w:ind w:leftChars="742" w:left="1558" w:rightChars="26" w:right="55" w:firstLine="2"/>
      <w:jc w:val="right"/>
      <w:rPr>
        <w:rFonts w:eastAsia="仿宋"/>
        <w:color w:val="FAFAFA"/>
        <w:sz w:val="32"/>
        <w:szCs w:val="48"/>
      </w:rPr>
    </w:pPr>
    <w:r>
      <w:rPr>
        <w:noProof/>
        <w:color w:val="FAFAFA"/>
        <w:sz w:val="32"/>
      </w:rPr>
      <mc:AlternateContent>
        <mc:Choice Requires="wps">
          <w:drawing>
            <wp:anchor distT="0" distB="0" distL="114300" distR="114300" simplePos="0" relativeHeight="251660288" behindDoc="0" locked="0" layoutInCell="1" allowOverlap="1" wp14:anchorId="0D7BCC1B" wp14:editId="6151EC7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p>
  <w:p w:rsidR="00891FFC" w:rsidRDefault="002F2B45">
    <w:pPr>
      <w:pStyle w:val="a6"/>
      <w:pBdr>
        <w:left w:val="none" w:sz="0" w:space="0" w:color="auto"/>
      </w:pBdr>
      <w:tabs>
        <w:tab w:val="clear" w:pos="8306"/>
        <w:tab w:val="right" w:pos="1560"/>
      </w:tabs>
      <w:wordWrap w:val="0"/>
      <w:ind w:leftChars="742" w:left="1558" w:rightChars="229" w:right="481" w:firstLine="2"/>
      <w:jc w:val="right"/>
      <w:rPr>
        <w:rFonts w:ascii="宋体" w:eastAsia="宋体" w:hAnsi="宋体" w:cs="宋体"/>
        <w:b/>
        <w:bCs/>
        <w:color w:val="005192"/>
        <w:sz w:val="28"/>
        <w:szCs w:val="44"/>
      </w:rPr>
    </w:pPr>
    <w:r>
      <w:rPr>
        <w:rFonts w:ascii="宋体" w:eastAsia="宋体" w:hAnsi="宋体" w:cs="宋体" w:hint="eastAsia"/>
        <w:b/>
        <w:bCs/>
        <w:color w:val="005192"/>
        <w:sz w:val="28"/>
        <w:szCs w:val="44"/>
      </w:rPr>
      <w:t>国家市场监督管理</w:t>
    </w:r>
    <w:r w:rsidR="00D7266E">
      <w:rPr>
        <w:rFonts w:ascii="宋体" w:eastAsia="宋体" w:hAnsi="宋体" w:cs="宋体" w:hint="eastAsia"/>
        <w:b/>
        <w:bCs/>
        <w:color w:val="005192"/>
        <w:sz w:val="28"/>
        <w:szCs w:val="44"/>
      </w:rPr>
      <w:t>总局发布</w:t>
    </w:r>
  </w:p>
  <w:p w:rsidR="00891FFC" w:rsidRDefault="00891FFC">
    <w:pPr>
      <w:pStyle w:val="a6"/>
      <w:pBdr>
        <w:left w:val="none" w:sz="0" w:space="0" w:color="auto"/>
      </w:pBdr>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3AA" w:rsidRDefault="00A663AA">
      <w:r>
        <w:separator/>
      </w:r>
    </w:p>
  </w:footnote>
  <w:footnote w:type="continuationSeparator" w:id="0">
    <w:p w:rsidR="00A663AA" w:rsidRDefault="00A663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FFC" w:rsidRDefault="00D7266E">
    <w:pPr>
      <w:pStyle w:val="a6"/>
      <w:textAlignment w:val="center"/>
      <w:rPr>
        <w:rFonts w:ascii="宋体" w:eastAsia="宋体" w:hAnsi="宋体" w:cs="宋体"/>
        <w:b/>
        <w:bCs/>
        <w:color w:val="005192"/>
        <w:sz w:val="32"/>
      </w:rPr>
    </w:pPr>
    <w:r>
      <w:rPr>
        <w:rFonts w:ascii="宋体" w:eastAsia="宋体" w:hAnsi="宋体" w:cs="宋体" w:hint="eastAsia"/>
        <w:b/>
        <w:bCs/>
        <w:noProof/>
        <w:color w:val="005192"/>
        <w:sz w:val="32"/>
      </w:rPr>
      <mc:AlternateContent>
        <mc:Choice Requires="wps">
          <w:drawing>
            <wp:anchor distT="0" distB="0" distL="114300" distR="114300" simplePos="0" relativeHeight="251659264" behindDoc="0" locked="0" layoutInCell="1" allowOverlap="1" wp14:anchorId="6179A5BE" wp14:editId="12D860CA">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891FFC" w:rsidRDefault="00D7266E">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14:anchorId="1205D50A" wp14:editId="04CAA831">
          <wp:extent cx="308610" cy="308610"/>
          <wp:effectExtent l="0" t="0" r="11430" b="11430"/>
          <wp:docPr id="1"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ascii="宋体" w:eastAsia="宋体" w:hAnsi="宋体" w:cs="宋体" w:hint="eastAsia"/>
        <w:b/>
        <w:bCs/>
        <w:color w:val="005192"/>
        <w:sz w:val="32"/>
      </w:rPr>
      <w:t>国家市场监督管理总局</w:t>
    </w:r>
    <w:r w:rsidR="00446A16">
      <w:rPr>
        <w:rFonts w:ascii="宋体" w:eastAsia="宋体" w:hAnsi="宋体" w:cs="宋体" w:hint="eastAsia"/>
        <w:b/>
        <w:bCs/>
        <w:color w:val="005192"/>
        <w:sz w:val="32"/>
        <w:szCs w:val="32"/>
      </w:rPr>
      <w:t>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90A43"/>
    <w:rsid w:val="000E0EC4"/>
    <w:rsid w:val="000F7C3B"/>
    <w:rsid w:val="00172A27"/>
    <w:rsid w:val="00190F0F"/>
    <w:rsid w:val="00207744"/>
    <w:rsid w:val="002F2B45"/>
    <w:rsid w:val="00391DEC"/>
    <w:rsid w:val="003D0EA2"/>
    <w:rsid w:val="00414E80"/>
    <w:rsid w:val="00446A16"/>
    <w:rsid w:val="005C4BB6"/>
    <w:rsid w:val="006120F8"/>
    <w:rsid w:val="00637CAC"/>
    <w:rsid w:val="006F7BD2"/>
    <w:rsid w:val="00750507"/>
    <w:rsid w:val="00840136"/>
    <w:rsid w:val="00891FFC"/>
    <w:rsid w:val="00915729"/>
    <w:rsid w:val="00960532"/>
    <w:rsid w:val="009D125D"/>
    <w:rsid w:val="00A663AA"/>
    <w:rsid w:val="00AC5533"/>
    <w:rsid w:val="00B7088B"/>
    <w:rsid w:val="00B900B7"/>
    <w:rsid w:val="00BA7A05"/>
    <w:rsid w:val="00C26E20"/>
    <w:rsid w:val="00D22E82"/>
    <w:rsid w:val="00D7266E"/>
    <w:rsid w:val="00E01234"/>
    <w:rsid w:val="00F1250C"/>
    <w:rsid w:val="00FB339E"/>
    <w:rsid w:val="019E71BD"/>
    <w:rsid w:val="04B679C3"/>
    <w:rsid w:val="080F63D8"/>
    <w:rsid w:val="09341458"/>
    <w:rsid w:val="0B0912D7"/>
    <w:rsid w:val="152D2DCA"/>
    <w:rsid w:val="1DEC284C"/>
    <w:rsid w:val="1E6523AC"/>
    <w:rsid w:val="1F361A96"/>
    <w:rsid w:val="22440422"/>
    <w:rsid w:val="25117842"/>
    <w:rsid w:val="31A15F24"/>
    <w:rsid w:val="395347B5"/>
    <w:rsid w:val="39A232A0"/>
    <w:rsid w:val="39E745AA"/>
    <w:rsid w:val="3B5A6BBB"/>
    <w:rsid w:val="3EDA13A6"/>
    <w:rsid w:val="42F058B7"/>
    <w:rsid w:val="436109F6"/>
    <w:rsid w:val="441A38D4"/>
    <w:rsid w:val="49D91622"/>
    <w:rsid w:val="4BC77339"/>
    <w:rsid w:val="4C9236C5"/>
    <w:rsid w:val="505C172E"/>
    <w:rsid w:val="512207F0"/>
    <w:rsid w:val="52F46F0B"/>
    <w:rsid w:val="53D8014D"/>
    <w:rsid w:val="55E064E0"/>
    <w:rsid w:val="572C6D10"/>
    <w:rsid w:val="5DC34279"/>
    <w:rsid w:val="608816D1"/>
    <w:rsid w:val="60EF4E7F"/>
    <w:rsid w:val="665233C1"/>
    <w:rsid w:val="6AD9688B"/>
    <w:rsid w:val="6D0E3F22"/>
    <w:rsid w:val="7C9011D9"/>
    <w:rsid w:val="7DC651C5"/>
    <w:rsid w:val="7FCC28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uiPriority="22" w:qFormat="1"/>
    <w:lsdException w:name="Emphasis" w:qFormat="1"/>
    <w:lsdException w:name="Plain Text" w:uiPriority="99"/>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link w:val="1Char"/>
    <w:uiPriority w:val="9"/>
    <w:qFormat/>
    <w:rsid w:val="005C4BB6"/>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alloon Text"/>
    <w:basedOn w:val="a"/>
    <w:link w:val="Char"/>
    <w:rPr>
      <w:sz w:val="18"/>
      <w:szCs w:val="18"/>
    </w:rPr>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7">
    <w:name w:val="FollowedHyperlink"/>
    <w:basedOn w:val="a0"/>
    <w:rPr>
      <w:color w:val="2B84B5"/>
    </w:rPr>
  </w:style>
  <w:style w:type="character" w:styleId="a8">
    <w:name w:val="Hyperlink"/>
    <w:basedOn w:val="a0"/>
    <w:rPr>
      <w:rFonts w:ascii="微软雅黑" w:eastAsia="微软雅黑" w:hAnsi="微软雅黑" w:cs="微软雅黑" w:hint="eastAsia"/>
      <w:color w:val="0000FF"/>
      <w:u w:val="none"/>
    </w:rPr>
  </w:style>
  <w:style w:type="character" w:customStyle="1" w:styleId="Char">
    <w:name w:val="批注框文本 Char"/>
    <w:basedOn w:val="a0"/>
    <w:link w:val="a4"/>
    <w:qFormat/>
    <w:rPr>
      <w:rFonts w:asciiTheme="minorHAnsi" w:eastAsiaTheme="minorEastAsia" w:hAnsiTheme="minorHAnsi" w:cstheme="minorBidi"/>
      <w:kern w:val="2"/>
      <w:sz w:val="18"/>
      <w:szCs w:val="18"/>
    </w:rPr>
  </w:style>
  <w:style w:type="paragraph" w:styleId="a9">
    <w:name w:val="List Paragraph"/>
    <w:basedOn w:val="a"/>
    <w:uiPriority w:val="99"/>
    <w:unhideWhenUsed/>
    <w:pPr>
      <w:ind w:firstLineChars="200" w:firstLine="420"/>
    </w:pPr>
  </w:style>
  <w:style w:type="character" w:customStyle="1" w:styleId="noline">
    <w:name w:val="noline"/>
    <w:basedOn w:val="a0"/>
  </w:style>
  <w:style w:type="character" w:customStyle="1" w:styleId="hover54">
    <w:name w:val="hover54"/>
    <w:basedOn w:val="a0"/>
    <w:rPr>
      <w:color w:val="025291"/>
    </w:rPr>
  </w:style>
  <w:style w:type="character" w:customStyle="1" w:styleId="hover55">
    <w:name w:val="hover55"/>
    <w:basedOn w:val="a0"/>
    <w:rPr>
      <w:color w:val="2B84B5"/>
    </w:rPr>
  </w:style>
  <w:style w:type="character" w:customStyle="1" w:styleId="hover56">
    <w:name w:val="hover56"/>
    <w:basedOn w:val="a0"/>
    <w:rPr>
      <w:color w:val="D52222"/>
    </w:rPr>
  </w:style>
  <w:style w:type="character" w:customStyle="1" w:styleId="place">
    <w:name w:val="place"/>
    <w:basedOn w:val="a0"/>
    <w:rPr>
      <w:bdr w:val="none" w:sz="0" w:space="0" w:color="auto"/>
    </w:rPr>
  </w:style>
  <w:style w:type="character" w:customStyle="1" w:styleId="place1">
    <w:name w:val="place1"/>
    <w:basedOn w:val="a0"/>
    <w:rPr>
      <w:rFonts w:ascii="微软雅黑" w:eastAsia="微软雅黑" w:hAnsi="微软雅黑" w:cs="微软雅黑"/>
      <w:color w:val="888888"/>
      <w:sz w:val="25"/>
      <w:szCs w:val="25"/>
      <w:bdr w:val="none" w:sz="0" w:space="0" w:color="auto"/>
    </w:rPr>
  </w:style>
  <w:style w:type="character" w:customStyle="1" w:styleId="place2">
    <w:name w:val="place2"/>
    <w:basedOn w:val="a0"/>
    <w:rPr>
      <w:bdr w:val="none" w:sz="0" w:space="0" w:color="auto"/>
    </w:rPr>
  </w:style>
  <w:style w:type="character" w:customStyle="1" w:styleId="place3">
    <w:name w:val="place3"/>
    <w:basedOn w:val="a0"/>
    <w:rPr>
      <w:bdr w:val="none" w:sz="0" w:space="0" w:color="auto"/>
    </w:rPr>
  </w:style>
  <w:style w:type="character" w:customStyle="1" w:styleId="file">
    <w:name w:val="file"/>
    <w:basedOn w:val="a0"/>
    <w:rPr>
      <w:color w:val="4D4D4D"/>
      <w:sz w:val="21"/>
      <w:szCs w:val="21"/>
      <w:bdr w:val="none" w:sz="0" w:space="0" w:color="auto"/>
    </w:rPr>
  </w:style>
  <w:style w:type="character" w:customStyle="1" w:styleId="folder">
    <w:name w:val="folder"/>
    <w:basedOn w:val="a0"/>
  </w:style>
  <w:style w:type="character" w:customStyle="1" w:styleId="folder1">
    <w:name w:val="folder1"/>
    <w:basedOn w:val="a0"/>
    <w:rPr>
      <w:color w:val="4D4D4D"/>
      <w:sz w:val="21"/>
      <w:szCs w:val="21"/>
      <w:bdr w:val="none" w:sz="0" w:space="0" w:color="auto"/>
    </w:rPr>
  </w:style>
  <w:style w:type="paragraph" w:styleId="aa">
    <w:name w:val="Normal (Web)"/>
    <w:basedOn w:val="a"/>
    <w:uiPriority w:val="99"/>
    <w:unhideWhenUsed/>
    <w:rsid w:val="002F2B45"/>
    <w:pPr>
      <w:widowControl/>
      <w:spacing w:before="100" w:beforeAutospacing="1" w:after="100" w:afterAutospacing="1"/>
      <w:jc w:val="left"/>
    </w:pPr>
    <w:rPr>
      <w:rFonts w:ascii="宋体" w:eastAsia="宋体" w:hAnsi="宋体" w:cs="宋体"/>
      <w:kern w:val="0"/>
      <w:sz w:val="24"/>
    </w:rPr>
  </w:style>
  <w:style w:type="character" w:styleId="ab">
    <w:name w:val="Strong"/>
    <w:basedOn w:val="a0"/>
    <w:uiPriority w:val="22"/>
    <w:qFormat/>
    <w:rsid w:val="002F2B45"/>
    <w:rPr>
      <w:b/>
      <w:bCs/>
    </w:rPr>
  </w:style>
  <w:style w:type="paragraph" w:styleId="ac">
    <w:name w:val="Plain Text"/>
    <w:basedOn w:val="a"/>
    <w:link w:val="Char0"/>
    <w:uiPriority w:val="99"/>
    <w:unhideWhenUsed/>
    <w:rsid w:val="003D0EA2"/>
    <w:pPr>
      <w:widowControl/>
      <w:spacing w:before="100" w:beforeAutospacing="1" w:after="100" w:afterAutospacing="1"/>
      <w:jc w:val="left"/>
    </w:pPr>
    <w:rPr>
      <w:rFonts w:ascii="宋体" w:eastAsia="宋体" w:hAnsi="宋体" w:cs="宋体"/>
      <w:kern w:val="0"/>
      <w:sz w:val="24"/>
    </w:rPr>
  </w:style>
  <w:style w:type="character" w:customStyle="1" w:styleId="Char0">
    <w:name w:val="纯文本 Char"/>
    <w:basedOn w:val="a0"/>
    <w:link w:val="ac"/>
    <w:uiPriority w:val="99"/>
    <w:rsid w:val="003D0EA2"/>
    <w:rPr>
      <w:rFonts w:ascii="宋体" w:hAnsi="宋体" w:cs="宋体"/>
      <w:sz w:val="24"/>
      <w:szCs w:val="24"/>
    </w:rPr>
  </w:style>
  <w:style w:type="character" w:customStyle="1" w:styleId="1Char">
    <w:name w:val="标题 1 Char"/>
    <w:basedOn w:val="a0"/>
    <w:link w:val="1"/>
    <w:uiPriority w:val="9"/>
    <w:rsid w:val="005C4BB6"/>
    <w:rPr>
      <w:rFonts w:ascii="宋体" w:hAnsi="宋体" w:cs="宋体"/>
      <w:b/>
      <w:bCs/>
      <w:kern w:val="36"/>
      <w:sz w:val="48"/>
      <w:szCs w:val="48"/>
    </w:rPr>
  </w:style>
  <w:style w:type="paragraph" w:customStyle="1" w:styleId="p">
    <w:name w:val="p"/>
    <w:basedOn w:val="a"/>
    <w:rsid w:val="005C4BB6"/>
    <w:pPr>
      <w:widowControl/>
      <w:spacing w:before="100" w:beforeAutospacing="1" w:after="100" w:afterAutospacing="1"/>
      <w:jc w:val="left"/>
    </w:pPr>
    <w:rPr>
      <w:rFonts w:ascii="宋体" w:eastAsia="宋体" w:hAnsi="宋体" w:cs="宋体"/>
      <w:kern w:val="0"/>
      <w:sz w:val="24"/>
    </w:rPr>
  </w:style>
  <w:style w:type="paragraph" w:customStyle="1" w:styleId="gztitle">
    <w:name w:val="gztitle"/>
    <w:basedOn w:val="a"/>
    <w:rsid w:val="00446A16"/>
    <w:pPr>
      <w:widowControl/>
      <w:spacing w:before="100" w:beforeAutospacing="1" w:after="100" w:afterAutospacing="1"/>
      <w:jc w:val="left"/>
    </w:pPr>
    <w:rPr>
      <w:rFonts w:ascii="宋体" w:eastAsia="宋体" w:hAnsi="宋体" w:cs="宋体"/>
      <w:kern w:val="0"/>
      <w:sz w:val="24"/>
    </w:rPr>
  </w:style>
  <w:style w:type="paragraph" w:customStyle="1" w:styleId="gztz">
    <w:name w:val="gztz"/>
    <w:basedOn w:val="a"/>
    <w:rsid w:val="006F7BD2"/>
    <w:pPr>
      <w:widowControl/>
      <w:spacing w:before="100" w:beforeAutospacing="1" w:after="100" w:afterAutospacing="1"/>
      <w:jc w:val="left"/>
    </w:pPr>
    <w:rPr>
      <w:rFonts w:ascii="宋体" w:eastAsia="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uiPriority="22" w:qFormat="1"/>
    <w:lsdException w:name="Emphasis" w:qFormat="1"/>
    <w:lsdException w:name="Plain Text" w:uiPriority="99"/>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link w:val="1Char"/>
    <w:uiPriority w:val="9"/>
    <w:qFormat/>
    <w:rsid w:val="005C4BB6"/>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alloon Text"/>
    <w:basedOn w:val="a"/>
    <w:link w:val="Char"/>
    <w:rPr>
      <w:sz w:val="18"/>
      <w:szCs w:val="18"/>
    </w:rPr>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7">
    <w:name w:val="FollowedHyperlink"/>
    <w:basedOn w:val="a0"/>
    <w:rPr>
      <w:color w:val="2B84B5"/>
    </w:rPr>
  </w:style>
  <w:style w:type="character" w:styleId="a8">
    <w:name w:val="Hyperlink"/>
    <w:basedOn w:val="a0"/>
    <w:rPr>
      <w:rFonts w:ascii="微软雅黑" w:eastAsia="微软雅黑" w:hAnsi="微软雅黑" w:cs="微软雅黑" w:hint="eastAsia"/>
      <w:color w:val="0000FF"/>
      <w:u w:val="none"/>
    </w:rPr>
  </w:style>
  <w:style w:type="character" w:customStyle="1" w:styleId="Char">
    <w:name w:val="批注框文本 Char"/>
    <w:basedOn w:val="a0"/>
    <w:link w:val="a4"/>
    <w:qFormat/>
    <w:rPr>
      <w:rFonts w:asciiTheme="minorHAnsi" w:eastAsiaTheme="minorEastAsia" w:hAnsiTheme="minorHAnsi" w:cstheme="minorBidi"/>
      <w:kern w:val="2"/>
      <w:sz w:val="18"/>
      <w:szCs w:val="18"/>
    </w:rPr>
  </w:style>
  <w:style w:type="paragraph" w:styleId="a9">
    <w:name w:val="List Paragraph"/>
    <w:basedOn w:val="a"/>
    <w:uiPriority w:val="99"/>
    <w:unhideWhenUsed/>
    <w:pPr>
      <w:ind w:firstLineChars="200" w:firstLine="420"/>
    </w:pPr>
  </w:style>
  <w:style w:type="character" w:customStyle="1" w:styleId="noline">
    <w:name w:val="noline"/>
    <w:basedOn w:val="a0"/>
  </w:style>
  <w:style w:type="character" w:customStyle="1" w:styleId="hover54">
    <w:name w:val="hover54"/>
    <w:basedOn w:val="a0"/>
    <w:rPr>
      <w:color w:val="025291"/>
    </w:rPr>
  </w:style>
  <w:style w:type="character" w:customStyle="1" w:styleId="hover55">
    <w:name w:val="hover55"/>
    <w:basedOn w:val="a0"/>
    <w:rPr>
      <w:color w:val="2B84B5"/>
    </w:rPr>
  </w:style>
  <w:style w:type="character" w:customStyle="1" w:styleId="hover56">
    <w:name w:val="hover56"/>
    <w:basedOn w:val="a0"/>
    <w:rPr>
      <w:color w:val="D52222"/>
    </w:rPr>
  </w:style>
  <w:style w:type="character" w:customStyle="1" w:styleId="place">
    <w:name w:val="place"/>
    <w:basedOn w:val="a0"/>
    <w:rPr>
      <w:bdr w:val="none" w:sz="0" w:space="0" w:color="auto"/>
    </w:rPr>
  </w:style>
  <w:style w:type="character" w:customStyle="1" w:styleId="place1">
    <w:name w:val="place1"/>
    <w:basedOn w:val="a0"/>
    <w:rPr>
      <w:rFonts w:ascii="微软雅黑" w:eastAsia="微软雅黑" w:hAnsi="微软雅黑" w:cs="微软雅黑"/>
      <w:color w:val="888888"/>
      <w:sz w:val="25"/>
      <w:szCs w:val="25"/>
      <w:bdr w:val="none" w:sz="0" w:space="0" w:color="auto"/>
    </w:rPr>
  </w:style>
  <w:style w:type="character" w:customStyle="1" w:styleId="place2">
    <w:name w:val="place2"/>
    <w:basedOn w:val="a0"/>
    <w:rPr>
      <w:bdr w:val="none" w:sz="0" w:space="0" w:color="auto"/>
    </w:rPr>
  </w:style>
  <w:style w:type="character" w:customStyle="1" w:styleId="place3">
    <w:name w:val="place3"/>
    <w:basedOn w:val="a0"/>
    <w:rPr>
      <w:bdr w:val="none" w:sz="0" w:space="0" w:color="auto"/>
    </w:rPr>
  </w:style>
  <w:style w:type="character" w:customStyle="1" w:styleId="file">
    <w:name w:val="file"/>
    <w:basedOn w:val="a0"/>
    <w:rPr>
      <w:color w:val="4D4D4D"/>
      <w:sz w:val="21"/>
      <w:szCs w:val="21"/>
      <w:bdr w:val="none" w:sz="0" w:space="0" w:color="auto"/>
    </w:rPr>
  </w:style>
  <w:style w:type="character" w:customStyle="1" w:styleId="folder">
    <w:name w:val="folder"/>
    <w:basedOn w:val="a0"/>
  </w:style>
  <w:style w:type="character" w:customStyle="1" w:styleId="folder1">
    <w:name w:val="folder1"/>
    <w:basedOn w:val="a0"/>
    <w:rPr>
      <w:color w:val="4D4D4D"/>
      <w:sz w:val="21"/>
      <w:szCs w:val="21"/>
      <w:bdr w:val="none" w:sz="0" w:space="0" w:color="auto"/>
    </w:rPr>
  </w:style>
  <w:style w:type="paragraph" w:styleId="aa">
    <w:name w:val="Normal (Web)"/>
    <w:basedOn w:val="a"/>
    <w:uiPriority w:val="99"/>
    <w:unhideWhenUsed/>
    <w:rsid w:val="002F2B45"/>
    <w:pPr>
      <w:widowControl/>
      <w:spacing w:before="100" w:beforeAutospacing="1" w:after="100" w:afterAutospacing="1"/>
      <w:jc w:val="left"/>
    </w:pPr>
    <w:rPr>
      <w:rFonts w:ascii="宋体" w:eastAsia="宋体" w:hAnsi="宋体" w:cs="宋体"/>
      <w:kern w:val="0"/>
      <w:sz w:val="24"/>
    </w:rPr>
  </w:style>
  <w:style w:type="character" w:styleId="ab">
    <w:name w:val="Strong"/>
    <w:basedOn w:val="a0"/>
    <w:uiPriority w:val="22"/>
    <w:qFormat/>
    <w:rsid w:val="002F2B45"/>
    <w:rPr>
      <w:b/>
      <w:bCs/>
    </w:rPr>
  </w:style>
  <w:style w:type="paragraph" w:styleId="ac">
    <w:name w:val="Plain Text"/>
    <w:basedOn w:val="a"/>
    <w:link w:val="Char0"/>
    <w:uiPriority w:val="99"/>
    <w:unhideWhenUsed/>
    <w:rsid w:val="003D0EA2"/>
    <w:pPr>
      <w:widowControl/>
      <w:spacing w:before="100" w:beforeAutospacing="1" w:after="100" w:afterAutospacing="1"/>
      <w:jc w:val="left"/>
    </w:pPr>
    <w:rPr>
      <w:rFonts w:ascii="宋体" w:eastAsia="宋体" w:hAnsi="宋体" w:cs="宋体"/>
      <w:kern w:val="0"/>
      <w:sz w:val="24"/>
    </w:rPr>
  </w:style>
  <w:style w:type="character" w:customStyle="1" w:styleId="Char0">
    <w:name w:val="纯文本 Char"/>
    <w:basedOn w:val="a0"/>
    <w:link w:val="ac"/>
    <w:uiPriority w:val="99"/>
    <w:rsid w:val="003D0EA2"/>
    <w:rPr>
      <w:rFonts w:ascii="宋体" w:hAnsi="宋体" w:cs="宋体"/>
      <w:sz w:val="24"/>
      <w:szCs w:val="24"/>
    </w:rPr>
  </w:style>
  <w:style w:type="character" w:customStyle="1" w:styleId="1Char">
    <w:name w:val="标题 1 Char"/>
    <w:basedOn w:val="a0"/>
    <w:link w:val="1"/>
    <w:uiPriority w:val="9"/>
    <w:rsid w:val="005C4BB6"/>
    <w:rPr>
      <w:rFonts w:ascii="宋体" w:hAnsi="宋体" w:cs="宋体"/>
      <w:b/>
      <w:bCs/>
      <w:kern w:val="36"/>
      <w:sz w:val="48"/>
      <w:szCs w:val="48"/>
    </w:rPr>
  </w:style>
  <w:style w:type="paragraph" w:customStyle="1" w:styleId="p">
    <w:name w:val="p"/>
    <w:basedOn w:val="a"/>
    <w:rsid w:val="005C4BB6"/>
    <w:pPr>
      <w:widowControl/>
      <w:spacing w:before="100" w:beforeAutospacing="1" w:after="100" w:afterAutospacing="1"/>
      <w:jc w:val="left"/>
    </w:pPr>
    <w:rPr>
      <w:rFonts w:ascii="宋体" w:eastAsia="宋体" w:hAnsi="宋体" w:cs="宋体"/>
      <w:kern w:val="0"/>
      <w:sz w:val="24"/>
    </w:rPr>
  </w:style>
  <w:style w:type="paragraph" w:customStyle="1" w:styleId="gztitle">
    <w:name w:val="gztitle"/>
    <w:basedOn w:val="a"/>
    <w:rsid w:val="00446A16"/>
    <w:pPr>
      <w:widowControl/>
      <w:spacing w:before="100" w:beforeAutospacing="1" w:after="100" w:afterAutospacing="1"/>
      <w:jc w:val="left"/>
    </w:pPr>
    <w:rPr>
      <w:rFonts w:ascii="宋体" w:eastAsia="宋体" w:hAnsi="宋体" w:cs="宋体"/>
      <w:kern w:val="0"/>
      <w:sz w:val="24"/>
    </w:rPr>
  </w:style>
  <w:style w:type="paragraph" w:customStyle="1" w:styleId="gztz">
    <w:name w:val="gztz"/>
    <w:basedOn w:val="a"/>
    <w:rsid w:val="006F7BD2"/>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729354">
      <w:bodyDiv w:val="1"/>
      <w:marLeft w:val="0"/>
      <w:marRight w:val="0"/>
      <w:marTop w:val="0"/>
      <w:marBottom w:val="0"/>
      <w:divBdr>
        <w:top w:val="none" w:sz="0" w:space="0" w:color="auto"/>
        <w:left w:val="none" w:sz="0" w:space="0" w:color="auto"/>
        <w:bottom w:val="none" w:sz="0" w:space="0" w:color="auto"/>
        <w:right w:val="none" w:sz="0" w:space="0" w:color="auto"/>
      </w:divBdr>
    </w:div>
    <w:div w:id="394935140">
      <w:bodyDiv w:val="1"/>
      <w:marLeft w:val="0"/>
      <w:marRight w:val="0"/>
      <w:marTop w:val="0"/>
      <w:marBottom w:val="0"/>
      <w:divBdr>
        <w:top w:val="none" w:sz="0" w:space="0" w:color="auto"/>
        <w:left w:val="none" w:sz="0" w:space="0" w:color="auto"/>
        <w:bottom w:val="none" w:sz="0" w:space="0" w:color="auto"/>
        <w:right w:val="none" w:sz="0" w:space="0" w:color="auto"/>
      </w:divBdr>
    </w:div>
    <w:div w:id="688872862">
      <w:bodyDiv w:val="1"/>
      <w:marLeft w:val="0"/>
      <w:marRight w:val="0"/>
      <w:marTop w:val="0"/>
      <w:marBottom w:val="0"/>
      <w:divBdr>
        <w:top w:val="none" w:sz="0" w:space="0" w:color="auto"/>
        <w:left w:val="none" w:sz="0" w:space="0" w:color="auto"/>
        <w:bottom w:val="none" w:sz="0" w:space="0" w:color="auto"/>
        <w:right w:val="none" w:sz="0" w:space="0" w:color="auto"/>
      </w:divBdr>
    </w:div>
    <w:div w:id="843283358">
      <w:bodyDiv w:val="1"/>
      <w:marLeft w:val="0"/>
      <w:marRight w:val="0"/>
      <w:marTop w:val="0"/>
      <w:marBottom w:val="0"/>
      <w:divBdr>
        <w:top w:val="none" w:sz="0" w:space="0" w:color="auto"/>
        <w:left w:val="none" w:sz="0" w:space="0" w:color="auto"/>
        <w:bottom w:val="none" w:sz="0" w:space="0" w:color="auto"/>
        <w:right w:val="none" w:sz="0" w:space="0" w:color="auto"/>
      </w:divBdr>
    </w:div>
    <w:div w:id="1172379862">
      <w:bodyDiv w:val="1"/>
      <w:marLeft w:val="0"/>
      <w:marRight w:val="0"/>
      <w:marTop w:val="0"/>
      <w:marBottom w:val="0"/>
      <w:divBdr>
        <w:top w:val="none" w:sz="0" w:space="0" w:color="auto"/>
        <w:left w:val="none" w:sz="0" w:space="0" w:color="auto"/>
        <w:bottom w:val="none" w:sz="0" w:space="0" w:color="auto"/>
        <w:right w:val="none" w:sz="0" w:space="0" w:color="auto"/>
      </w:divBdr>
    </w:div>
    <w:div w:id="1205020806">
      <w:bodyDiv w:val="1"/>
      <w:marLeft w:val="0"/>
      <w:marRight w:val="0"/>
      <w:marTop w:val="0"/>
      <w:marBottom w:val="0"/>
      <w:divBdr>
        <w:top w:val="none" w:sz="0" w:space="0" w:color="auto"/>
        <w:left w:val="none" w:sz="0" w:space="0" w:color="auto"/>
        <w:bottom w:val="none" w:sz="0" w:space="0" w:color="auto"/>
        <w:right w:val="none" w:sz="0" w:space="0" w:color="auto"/>
      </w:divBdr>
    </w:div>
    <w:div w:id="1262254611">
      <w:bodyDiv w:val="1"/>
      <w:marLeft w:val="0"/>
      <w:marRight w:val="0"/>
      <w:marTop w:val="0"/>
      <w:marBottom w:val="0"/>
      <w:divBdr>
        <w:top w:val="none" w:sz="0" w:space="0" w:color="auto"/>
        <w:left w:val="none" w:sz="0" w:space="0" w:color="auto"/>
        <w:bottom w:val="none" w:sz="0" w:space="0" w:color="auto"/>
        <w:right w:val="none" w:sz="0" w:space="0" w:color="auto"/>
      </w:divBdr>
    </w:div>
    <w:div w:id="18050055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4</Pages>
  <Words>204</Words>
  <Characters>1165</Characters>
  <Application>Microsoft Office Word</Application>
  <DocSecurity>0</DocSecurity>
  <Lines>9</Lines>
  <Paragraphs>2</Paragraphs>
  <ScaleCrop>false</ScaleCrop>
  <Company>Home</Company>
  <LinksUpToDate>false</LinksUpToDate>
  <CharactersWithSpaces>1367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China</cp:lastModifiedBy>
  <cp:revision>32</cp:revision>
  <cp:lastPrinted>2021-10-26T03:30:00Z</cp:lastPrinted>
  <dcterms:created xsi:type="dcterms:W3CDTF">2021-09-09T02:41:00Z</dcterms:created>
  <dcterms:modified xsi:type="dcterms:W3CDTF">2023-08-16T07:49:00Z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48C61CB29D3F4D9384F5922CF0F7FFB4</vt:lpwstr>
  </property>
</Properties>
</file>