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2D26" w:rsidRDefault="00002D26" w:rsidP="00002D26">
      <w:pPr>
        <w:pStyle w:val="gztitle"/>
        <w:shd w:val="clear" w:color="auto" w:fill="FFFFFF"/>
        <w:spacing w:before="0" w:beforeAutospacing="0" w:after="0" w:afterAutospacing="0" w:line="630" w:lineRule="atLeast"/>
        <w:jc w:val="center"/>
        <w:rPr>
          <w:rFonts w:ascii="黑体" w:eastAsia="黑体" w:hAnsi="黑体"/>
          <w:b/>
          <w:color w:val="333333"/>
          <w:sz w:val="36"/>
          <w:szCs w:val="36"/>
        </w:rPr>
      </w:pPr>
    </w:p>
    <w:p w:rsidR="00002D26" w:rsidRPr="00002D26" w:rsidRDefault="00002D26" w:rsidP="00002D26">
      <w:pPr>
        <w:pStyle w:val="gztitle"/>
        <w:shd w:val="clear" w:color="auto" w:fill="FFFFFF"/>
        <w:spacing w:before="0" w:beforeAutospacing="0" w:after="0" w:afterAutospacing="0" w:line="630" w:lineRule="atLeast"/>
        <w:jc w:val="center"/>
        <w:rPr>
          <w:rFonts w:ascii="黑体" w:eastAsia="黑体" w:hAnsi="黑体"/>
          <w:b/>
          <w:color w:val="333333"/>
          <w:sz w:val="36"/>
          <w:szCs w:val="36"/>
        </w:rPr>
      </w:pPr>
      <w:r w:rsidRPr="00002D26">
        <w:rPr>
          <w:rFonts w:ascii="黑体" w:eastAsia="黑体" w:hAnsi="黑体" w:hint="eastAsia"/>
          <w:b/>
          <w:color w:val="333333"/>
          <w:sz w:val="36"/>
          <w:szCs w:val="36"/>
        </w:rPr>
        <w:t>总局关于发布《婴幼儿配方乳粉产品配方注册申请材料项目与要求（试行）（2017修订版）》的公告</w:t>
      </w:r>
    </w:p>
    <w:p w:rsidR="00002D26" w:rsidRDefault="00002D26" w:rsidP="00002D26">
      <w:pPr>
        <w:pStyle w:val="gztz"/>
        <w:shd w:val="clear" w:color="auto" w:fill="FFFFFF"/>
        <w:spacing w:before="0" w:beforeAutospacing="0" w:after="0" w:afterAutospacing="0" w:line="540" w:lineRule="atLeast"/>
        <w:jc w:val="center"/>
        <w:rPr>
          <w:color w:val="333333"/>
        </w:rPr>
      </w:pPr>
      <w:r>
        <w:rPr>
          <w:rFonts w:hint="eastAsia"/>
          <w:color w:val="333333"/>
        </w:rPr>
        <w:t>（2017年第65号）</w:t>
      </w:r>
    </w:p>
    <w:p w:rsidR="00002D26" w:rsidRDefault="00002D26" w:rsidP="00002D26">
      <w:pPr>
        <w:pStyle w:val="aa"/>
        <w:shd w:val="clear" w:color="auto" w:fill="FFFFFF"/>
        <w:spacing w:before="0" w:beforeAutospacing="0" w:after="0" w:afterAutospacing="0" w:line="630" w:lineRule="atLeast"/>
        <w:ind w:firstLine="480"/>
        <w:jc w:val="both"/>
        <w:rPr>
          <w:rFonts w:ascii="仿宋" w:eastAsia="仿宋" w:hAnsi="仿宋"/>
          <w:color w:val="333333"/>
          <w:sz w:val="32"/>
          <w:szCs w:val="32"/>
        </w:rPr>
      </w:pPr>
    </w:p>
    <w:p w:rsidR="00002D26" w:rsidRDefault="00002D26" w:rsidP="00002D26">
      <w:pPr>
        <w:pStyle w:val="aa"/>
        <w:shd w:val="clear" w:color="auto" w:fill="FFFFFF"/>
        <w:spacing w:before="0" w:beforeAutospacing="0" w:after="0" w:afterAutospacing="0" w:line="630" w:lineRule="atLeast"/>
        <w:ind w:firstLine="480"/>
        <w:jc w:val="both"/>
        <w:rPr>
          <w:rFonts w:ascii="仿宋" w:eastAsia="仿宋" w:hAnsi="仿宋"/>
          <w:color w:val="333333"/>
          <w:sz w:val="32"/>
          <w:szCs w:val="32"/>
        </w:rPr>
      </w:pPr>
      <w:r>
        <w:rPr>
          <w:rFonts w:ascii="仿宋" w:eastAsia="仿宋" w:hAnsi="仿宋" w:hint="eastAsia"/>
          <w:color w:val="333333"/>
          <w:sz w:val="32"/>
          <w:szCs w:val="32"/>
        </w:rPr>
        <w:t>为进一步推进婴幼儿配方乳粉产品配方注册工作，在征求社会各界意见基础上，国家食品药品监督管理总局修订了《婴幼儿配方乳粉产品配方注册申请材料项目与要求（试行）》，现予发布，自发布之日起施行。</w:t>
      </w:r>
    </w:p>
    <w:p w:rsidR="00002D26" w:rsidRDefault="00002D26" w:rsidP="00002D26">
      <w:pPr>
        <w:pStyle w:val="aa"/>
        <w:shd w:val="clear" w:color="auto" w:fill="FFFFFF"/>
        <w:spacing w:before="0" w:beforeAutospacing="0" w:after="0" w:afterAutospacing="0" w:line="630" w:lineRule="atLeast"/>
        <w:ind w:firstLine="480"/>
        <w:jc w:val="both"/>
        <w:rPr>
          <w:rFonts w:ascii="仿宋" w:eastAsia="仿宋" w:hAnsi="仿宋"/>
          <w:color w:val="333333"/>
          <w:sz w:val="32"/>
          <w:szCs w:val="32"/>
        </w:rPr>
      </w:pPr>
    </w:p>
    <w:p w:rsidR="00002D26" w:rsidRDefault="00002D26" w:rsidP="00002D26">
      <w:pPr>
        <w:pStyle w:val="aa"/>
        <w:shd w:val="clear" w:color="auto" w:fill="FFFFFF"/>
        <w:spacing w:before="0" w:beforeAutospacing="0" w:after="0" w:afterAutospacing="0" w:line="630" w:lineRule="atLeast"/>
        <w:ind w:firstLine="480"/>
        <w:jc w:val="both"/>
        <w:rPr>
          <w:rFonts w:ascii="仿宋" w:eastAsia="仿宋" w:hAnsi="仿宋"/>
          <w:color w:val="333333"/>
          <w:sz w:val="32"/>
          <w:szCs w:val="32"/>
        </w:rPr>
      </w:pPr>
      <w:r>
        <w:rPr>
          <w:rFonts w:ascii="仿宋" w:eastAsia="仿宋" w:hAnsi="仿宋" w:hint="eastAsia"/>
          <w:color w:val="333333"/>
          <w:sz w:val="32"/>
          <w:szCs w:val="32"/>
        </w:rPr>
        <w:t>特此公告。</w:t>
      </w:r>
    </w:p>
    <w:p w:rsidR="00002D26" w:rsidRDefault="00002D26" w:rsidP="00002D26">
      <w:pPr>
        <w:pStyle w:val="aa"/>
        <w:shd w:val="clear" w:color="auto" w:fill="FFFFFF"/>
        <w:spacing w:before="0" w:beforeAutospacing="0" w:after="0" w:afterAutospacing="0" w:line="630" w:lineRule="atLeast"/>
        <w:ind w:firstLine="480"/>
        <w:jc w:val="both"/>
        <w:rPr>
          <w:rFonts w:ascii="仿宋" w:eastAsia="仿宋" w:hAnsi="仿宋"/>
          <w:color w:val="333333"/>
          <w:sz w:val="32"/>
          <w:szCs w:val="32"/>
        </w:rPr>
      </w:pPr>
    </w:p>
    <w:p w:rsidR="00002D26" w:rsidRDefault="00002D26" w:rsidP="00002D26">
      <w:pPr>
        <w:pStyle w:val="aa"/>
        <w:shd w:val="clear" w:color="auto" w:fill="FFFFFF"/>
        <w:spacing w:before="0" w:beforeAutospacing="0" w:after="0" w:afterAutospacing="0" w:line="630" w:lineRule="atLeast"/>
        <w:ind w:firstLine="480"/>
        <w:jc w:val="both"/>
        <w:rPr>
          <w:rFonts w:ascii="仿宋" w:eastAsia="仿宋" w:hAnsi="仿宋"/>
          <w:color w:val="333333"/>
          <w:sz w:val="32"/>
          <w:szCs w:val="32"/>
        </w:rPr>
      </w:pPr>
      <w:r>
        <w:rPr>
          <w:rFonts w:ascii="仿宋" w:eastAsia="仿宋" w:hAnsi="仿宋" w:hint="eastAsia"/>
          <w:color w:val="333333"/>
          <w:sz w:val="32"/>
          <w:szCs w:val="32"/>
        </w:rPr>
        <w:t>附件：婴幼儿配方乳粉产品配方注册申请材料项目与要求（试行）（2017修订版）</w:t>
      </w:r>
    </w:p>
    <w:p w:rsidR="00002D26" w:rsidRDefault="00002D26" w:rsidP="00002D26">
      <w:pPr>
        <w:pStyle w:val="aa"/>
        <w:shd w:val="clear" w:color="auto" w:fill="FFFFFF"/>
        <w:spacing w:before="0" w:beforeAutospacing="0" w:after="0" w:afterAutospacing="0" w:line="630" w:lineRule="atLeast"/>
        <w:ind w:firstLine="480"/>
        <w:jc w:val="both"/>
        <w:rPr>
          <w:rFonts w:ascii="仿宋" w:eastAsia="仿宋" w:hAnsi="仿宋"/>
          <w:color w:val="333333"/>
          <w:sz w:val="32"/>
          <w:szCs w:val="32"/>
        </w:rPr>
      </w:pPr>
    </w:p>
    <w:p w:rsidR="00002D26" w:rsidRDefault="00002D26" w:rsidP="00002D26">
      <w:pPr>
        <w:pStyle w:val="aa"/>
        <w:shd w:val="clear" w:color="auto" w:fill="FFFFFF"/>
        <w:spacing w:before="0" w:beforeAutospacing="0" w:after="0" w:afterAutospacing="0" w:line="630" w:lineRule="atLeast"/>
        <w:ind w:firstLine="480"/>
        <w:jc w:val="right"/>
        <w:rPr>
          <w:rFonts w:ascii="仿宋" w:eastAsia="仿宋" w:hAnsi="仿宋"/>
          <w:color w:val="333333"/>
          <w:sz w:val="32"/>
          <w:szCs w:val="32"/>
        </w:rPr>
      </w:pPr>
      <w:r>
        <w:rPr>
          <w:rFonts w:ascii="仿宋" w:eastAsia="仿宋" w:hAnsi="仿宋" w:hint="eastAsia"/>
          <w:color w:val="333333"/>
          <w:sz w:val="32"/>
          <w:szCs w:val="32"/>
        </w:rPr>
        <w:t>食品药品监管总局</w:t>
      </w:r>
    </w:p>
    <w:p w:rsidR="00002D26" w:rsidRDefault="00002D26" w:rsidP="00002D26">
      <w:pPr>
        <w:pStyle w:val="aa"/>
        <w:shd w:val="clear" w:color="auto" w:fill="FFFFFF"/>
        <w:spacing w:before="0" w:beforeAutospacing="0" w:after="0" w:afterAutospacing="0" w:line="630" w:lineRule="atLeast"/>
        <w:ind w:firstLine="480"/>
        <w:jc w:val="right"/>
        <w:rPr>
          <w:rFonts w:ascii="仿宋" w:eastAsia="仿宋" w:hAnsi="仿宋"/>
          <w:color w:val="333333"/>
          <w:sz w:val="32"/>
          <w:szCs w:val="32"/>
        </w:rPr>
      </w:pPr>
      <w:r>
        <w:rPr>
          <w:rFonts w:ascii="仿宋" w:eastAsia="仿宋" w:hAnsi="仿宋" w:hint="eastAsia"/>
          <w:color w:val="333333"/>
          <w:sz w:val="32"/>
          <w:szCs w:val="32"/>
        </w:rPr>
        <w:t>2017年5月23日</w:t>
      </w:r>
    </w:p>
    <w:p w:rsidR="00002D26" w:rsidRDefault="00002D26" w:rsidP="00002D26">
      <w:pPr>
        <w:pStyle w:val="aa"/>
        <w:shd w:val="clear" w:color="auto" w:fill="FFFFFF"/>
        <w:spacing w:before="0" w:beforeAutospacing="0" w:after="0" w:afterAutospacing="0" w:line="630" w:lineRule="atLeast"/>
        <w:ind w:firstLine="480"/>
        <w:jc w:val="both"/>
        <w:rPr>
          <w:rFonts w:ascii="仿宋" w:eastAsia="仿宋" w:hAnsi="仿宋"/>
          <w:color w:val="333333"/>
          <w:sz w:val="32"/>
          <w:szCs w:val="32"/>
        </w:rPr>
      </w:pPr>
    </w:p>
    <w:p w:rsidR="00002D26" w:rsidRDefault="00002D26" w:rsidP="00002D26">
      <w:pPr>
        <w:pStyle w:val="aa"/>
        <w:shd w:val="clear" w:color="auto" w:fill="FFFFFF"/>
        <w:spacing w:before="0" w:beforeAutospacing="0" w:after="0" w:afterAutospacing="0" w:line="720" w:lineRule="atLeast"/>
        <w:jc w:val="center"/>
        <w:rPr>
          <w:rStyle w:val="ab"/>
          <w:rFonts w:ascii="黑体" w:eastAsia="黑体" w:hAnsi="黑体"/>
          <w:color w:val="333333"/>
          <w:sz w:val="36"/>
          <w:szCs w:val="36"/>
        </w:rPr>
      </w:pPr>
    </w:p>
    <w:p w:rsidR="00002D26" w:rsidRDefault="00002D26" w:rsidP="00002D26">
      <w:pPr>
        <w:pStyle w:val="aa"/>
        <w:shd w:val="clear" w:color="auto" w:fill="FFFFFF"/>
        <w:spacing w:before="0" w:beforeAutospacing="0" w:after="0" w:afterAutospacing="0" w:line="720" w:lineRule="atLeast"/>
        <w:jc w:val="center"/>
        <w:rPr>
          <w:rStyle w:val="ab"/>
          <w:rFonts w:ascii="黑体" w:eastAsia="黑体" w:hAnsi="黑体"/>
          <w:color w:val="333333"/>
          <w:sz w:val="36"/>
          <w:szCs w:val="36"/>
        </w:rPr>
      </w:pPr>
    </w:p>
    <w:p w:rsidR="00002D26" w:rsidRDefault="00002D26" w:rsidP="00002D26">
      <w:pPr>
        <w:pStyle w:val="aa"/>
        <w:shd w:val="clear" w:color="auto" w:fill="FFFFFF"/>
        <w:spacing w:before="0" w:beforeAutospacing="0" w:after="0" w:afterAutospacing="0" w:line="720" w:lineRule="atLeast"/>
        <w:jc w:val="center"/>
        <w:rPr>
          <w:rFonts w:ascii="黑体" w:eastAsia="黑体" w:hAnsi="黑体"/>
          <w:color w:val="333333"/>
          <w:sz w:val="36"/>
          <w:szCs w:val="36"/>
        </w:rPr>
      </w:pPr>
      <w:r>
        <w:rPr>
          <w:rStyle w:val="ab"/>
          <w:rFonts w:ascii="黑体" w:eastAsia="黑体" w:hAnsi="黑体" w:hint="eastAsia"/>
          <w:color w:val="333333"/>
          <w:sz w:val="36"/>
          <w:szCs w:val="36"/>
        </w:rPr>
        <w:t>婴幼儿配方乳粉产品配方</w:t>
      </w:r>
    </w:p>
    <w:p w:rsidR="00002D26" w:rsidRDefault="00002D26" w:rsidP="00002D26">
      <w:pPr>
        <w:pStyle w:val="aa"/>
        <w:shd w:val="clear" w:color="auto" w:fill="FFFFFF"/>
        <w:spacing w:before="0" w:beforeAutospacing="0" w:after="0" w:afterAutospacing="0" w:line="720" w:lineRule="atLeast"/>
        <w:jc w:val="center"/>
        <w:rPr>
          <w:rFonts w:ascii="黑体" w:eastAsia="黑体" w:hAnsi="黑体"/>
          <w:color w:val="333333"/>
          <w:sz w:val="36"/>
          <w:szCs w:val="36"/>
        </w:rPr>
      </w:pPr>
      <w:r>
        <w:rPr>
          <w:rStyle w:val="ab"/>
          <w:rFonts w:ascii="黑体" w:eastAsia="黑体" w:hAnsi="黑体" w:hint="eastAsia"/>
          <w:color w:val="333333"/>
          <w:sz w:val="36"/>
          <w:szCs w:val="36"/>
        </w:rPr>
        <w:t>注册申请材料项目与要求（试行）</w:t>
      </w:r>
    </w:p>
    <w:p w:rsidR="00002D26" w:rsidRDefault="00002D26" w:rsidP="00002D26">
      <w:pPr>
        <w:pStyle w:val="aa"/>
        <w:shd w:val="clear" w:color="auto" w:fill="FFFFFF"/>
        <w:spacing w:before="0" w:beforeAutospacing="0" w:after="0" w:afterAutospacing="0" w:line="720" w:lineRule="atLeast"/>
        <w:jc w:val="center"/>
        <w:rPr>
          <w:rFonts w:ascii="黑体" w:eastAsia="黑体" w:hAnsi="黑体"/>
          <w:color w:val="333333"/>
          <w:sz w:val="36"/>
          <w:szCs w:val="36"/>
        </w:rPr>
      </w:pPr>
      <w:r>
        <w:rPr>
          <w:rStyle w:val="ab"/>
          <w:rFonts w:ascii="黑体" w:eastAsia="黑体" w:hAnsi="黑体" w:hint="eastAsia"/>
          <w:color w:val="333333"/>
          <w:sz w:val="36"/>
          <w:szCs w:val="36"/>
        </w:rPr>
        <w:t>（2017修订版）</w:t>
      </w:r>
    </w:p>
    <w:p w:rsidR="00002D26" w:rsidRDefault="00002D26" w:rsidP="00002D26">
      <w:pPr>
        <w:pStyle w:val="aa"/>
        <w:shd w:val="clear" w:color="auto" w:fill="FFFFFF"/>
        <w:spacing w:before="0" w:beforeAutospacing="0" w:after="0" w:afterAutospacing="0" w:line="720" w:lineRule="atLeast"/>
        <w:jc w:val="both"/>
        <w:rPr>
          <w:rFonts w:ascii="黑体" w:eastAsia="黑体" w:hAnsi="黑体"/>
          <w:color w:val="333333"/>
          <w:sz w:val="36"/>
          <w:szCs w:val="36"/>
        </w:rPr>
      </w:pPr>
    </w:p>
    <w:p w:rsidR="00002D26" w:rsidRDefault="00002D26" w:rsidP="00002D26">
      <w:pPr>
        <w:pStyle w:val="aa"/>
        <w:shd w:val="clear" w:color="auto" w:fill="FFFFFF"/>
        <w:spacing w:before="0" w:beforeAutospacing="0" w:after="0" w:afterAutospacing="0" w:line="630" w:lineRule="atLeast"/>
        <w:ind w:firstLine="480"/>
        <w:jc w:val="both"/>
        <w:rPr>
          <w:rFonts w:ascii="仿宋" w:eastAsia="仿宋" w:hAnsi="仿宋"/>
          <w:color w:val="333333"/>
          <w:sz w:val="32"/>
          <w:szCs w:val="32"/>
        </w:rPr>
      </w:pPr>
      <w:r>
        <w:rPr>
          <w:rStyle w:val="ab"/>
          <w:rFonts w:ascii="仿宋" w:eastAsia="仿宋" w:hAnsi="仿宋" w:hint="eastAsia"/>
          <w:color w:val="333333"/>
          <w:sz w:val="32"/>
          <w:szCs w:val="32"/>
        </w:rPr>
        <w:t>一、申请材料的一般要求</w:t>
      </w:r>
    </w:p>
    <w:p w:rsidR="00002D26" w:rsidRDefault="00002D26" w:rsidP="00002D26">
      <w:pPr>
        <w:pStyle w:val="aa"/>
        <w:shd w:val="clear" w:color="auto" w:fill="FFFFFF"/>
        <w:spacing w:before="0" w:beforeAutospacing="0" w:after="0" w:afterAutospacing="0" w:line="630" w:lineRule="atLeast"/>
        <w:ind w:firstLine="480"/>
        <w:jc w:val="both"/>
        <w:rPr>
          <w:rFonts w:ascii="仿宋" w:eastAsia="仿宋" w:hAnsi="仿宋"/>
          <w:color w:val="333333"/>
          <w:sz w:val="32"/>
          <w:szCs w:val="32"/>
        </w:rPr>
      </w:pPr>
      <w:r>
        <w:rPr>
          <w:rFonts w:ascii="仿宋" w:eastAsia="仿宋" w:hAnsi="仿宋" w:hint="eastAsia"/>
          <w:color w:val="333333"/>
          <w:sz w:val="32"/>
          <w:szCs w:val="32"/>
        </w:rPr>
        <w:t>（一）申请人通过国家食品药品监督管理总局网站（www.cfda.gov.cn）或国家食品药品监督管理总局食品审评机构网站（www.bjsp.gov.cn）进入婴幼儿配方乳粉产品配方注册申请系统，按规定格式和内容填写并打印国产婴幼儿配方乳粉产品配方注册申请书（附表1）、进口婴幼儿配方乳粉产品配方注册申请书（附表2）、国产婴幼儿配方乳粉产品配方变更注册申请书（附表3）、进口婴幼儿配方乳粉产品配方变更注册申请书（附表4）、国产婴幼儿配方乳粉产品配方延续注册申请书（附表5）、进口婴幼儿配方乳粉产品配方延续注册申请书（附表6）。</w:t>
      </w:r>
    </w:p>
    <w:p w:rsidR="00002D26" w:rsidRDefault="00002D26" w:rsidP="00002D26">
      <w:pPr>
        <w:pStyle w:val="aa"/>
        <w:shd w:val="clear" w:color="auto" w:fill="FFFFFF"/>
        <w:spacing w:before="0" w:beforeAutospacing="0" w:after="0" w:afterAutospacing="0" w:line="630" w:lineRule="atLeast"/>
        <w:ind w:firstLine="480"/>
        <w:jc w:val="both"/>
        <w:rPr>
          <w:rFonts w:ascii="仿宋" w:eastAsia="仿宋" w:hAnsi="仿宋"/>
          <w:color w:val="333333"/>
          <w:sz w:val="32"/>
          <w:szCs w:val="32"/>
        </w:rPr>
      </w:pPr>
      <w:r>
        <w:rPr>
          <w:rFonts w:ascii="仿宋" w:eastAsia="仿宋" w:hAnsi="仿宋" w:hint="eastAsia"/>
          <w:color w:val="333333"/>
          <w:sz w:val="32"/>
          <w:szCs w:val="32"/>
        </w:rPr>
        <w:t>（二）申请人应当在注册申请书后附上相关申请材料，按照注册申请书中列明的“所附材料”顺序排列。整套申请材料应有详细材料目录，目录作为申请材料首页。</w:t>
      </w:r>
    </w:p>
    <w:p w:rsidR="00002D26" w:rsidRDefault="00002D26" w:rsidP="00002D26">
      <w:pPr>
        <w:pStyle w:val="aa"/>
        <w:shd w:val="clear" w:color="auto" w:fill="FFFFFF"/>
        <w:spacing w:before="0" w:beforeAutospacing="0" w:after="0" w:afterAutospacing="0" w:line="630" w:lineRule="atLeast"/>
        <w:ind w:firstLine="480"/>
        <w:jc w:val="both"/>
        <w:rPr>
          <w:rFonts w:ascii="仿宋" w:eastAsia="仿宋" w:hAnsi="仿宋"/>
          <w:color w:val="333333"/>
          <w:sz w:val="32"/>
          <w:szCs w:val="32"/>
        </w:rPr>
      </w:pPr>
      <w:r>
        <w:rPr>
          <w:rFonts w:ascii="仿宋" w:eastAsia="仿宋" w:hAnsi="仿宋" w:hint="eastAsia"/>
          <w:color w:val="333333"/>
          <w:sz w:val="32"/>
          <w:szCs w:val="32"/>
        </w:rPr>
        <w:lastRenderedPageBreak/>
        <w:t>（三）整套申请材料应当装订成册，每项材料应有封页，封页上注明产品名称、申请人名称，右上角注明该项材料名称。各项材料之间应当使用明显的区分标志，并标明各项材料名称或该项材料所在目录中的序号。</w:t>
      </w:r>
    </w:p>
    <w:p w:rsidR="00002D26" w:rsidRDefault="00002D26" w:rsidP="00002D26">
      <w:pPr>
        <w:pStyle w:val="aa"/>
        <w:shd w:val="clear" w:color="auto" w:fill="FFFFFF"/>
        <w:spacing w:before="0" w:beforeAutospacing="0" w:after="0" w:afterAutospacing="0" w:line="630" w:lineRule="atLeast"/>
        <w:ind w:firstLine="480"/>
        <w:jc w:val="both"/>
        <w:rPr>
          <w:rFonts w:ascii="仿宋" w:eastAsia="仿宋" w:hAnsi="仿宋"/>
          <w:color w:val="333333"/>
          <w:sz w:val="32"/>
          <w:szCs w:val="32"/>
        </w:rPr>
      </w:pPr>
      <w:r>
        <w:rPr>
          <w:rFonts w:ascii="仿宋" w:eastAsia="仿宋" w:hAnsi="仿宋" w:hint="eastAsia"/>
          <w:color w:val="333333"/>
          <w:sz w:val="32"/>
          <w:szCs w:val="32"/>
        </w:rPr>
        <w:t>（四）申请材料使用A4规格纸张打印（中文用宋体且不得小于4号字，英文不得小于12号字），内容应完整、清楚，不得涂改。</w:t>
      </w:r>
    </w:p>
    <w:p w:rsidR="00002D26" w:rsidRDefault="00002D26" w:rsidP="00002D26">
      <w:pPr>
        <w:pStyle w:val="aa"/>
        <w:shd w:val="clear" w:color="auto" w:fill="FFFFFF"/>
        <w:spacing w:before="0" w:beforeAutospacing="0" w:after="0" w:afterAutospacing="0" w:line="630" w:lineRule="atLeast"/>
        <w:ind w:firstLine="480"/>
        <w:jc w:val="both"/>
        <w:rPr>
          <w:rFonts w:ascii="仿宋" w:eastAsia="仿宋" w:hAnsi="仿宋"/>
          <w:color w:val="333333"/>
          <w:sz w:val="32"/>
          <w:szCs w:val="32"/>
        </w:rPr>
      </w:pPr>
      <w:r>
        <w:rPr>
          <w:rFonts w:ascii="仿宋" w:eastAsia="仿宋" w:hAnsi="仿宋" w:hint="eastAsia"/>
          <w:color w:val="333333"/>
          <w:sz w:val="32"/>
          <w:szCs w:val="32"/>
        </w:rPr>
        <w:t>（五）除注册申请书和检验机构出具的检验报告外，申请材料应逐页或骑缝加盖申请人公章或印章，境外申请人无公章或印章的，应加盖驻中国代表机构或境内代理机构公章或印章，公章或印章应加盖在文字处。加盖的公章或印章应符合国家有关用章规定，并具法律效力。</w:t>
      </w:r>
    </w:p>
    <w:p w:rsidR="00002D26" w:rsidRDefault="00002D26" w:rsidP="00002D26">
      <w:pPr>
        <w:pStyle w:val="aa"/>
        <w:shd w:val="clear" w:color="auto" w:fill="FFFFFF"/>
        <w:spacing w:before="0" w:beforeAutospacing="0" w:after="0" w:afterAutospacing="0" w:line="630" w:lineRule="atLeast"/>
        <w:ind w:firstLine="480"/>
        <w:jc w:val="both"/>
        <w:rPr>
          <w:rFonts w:ascii="仿宋" w:eastAsia="仿宋" w:hAnsi="仿宋"/>
          <w:color w:val="333333"/>
          <w:sz w:val="32"/>
          <w:szCs w:val="32"/>
        </w:rPr>
      </w:pPr>
      <w:r>
        <w:rPr>
          <w:rFonts w:ascii="仿宋" w:eastAsia="仿宋" w:hAnsi="仿宋" w:hint="eastAsia"/>
          <w:color w:val="333333"/>
          <w:sz w:val="32"/>
          <w:szCs w:val="32"/>
        </w:rPr>
        <w:t>（六）申请材料中填写的申请人名称、地址、法定代表人等内容应当与申请人主体资质证明文件中相关信息一致，申请材料中同一内容（如申请人名称、地址、产品名称等）的填写应前后一致。加盖的公章或印章应与申请人名称一致（驻中国代表机构或境内代理机构除外）。</w:t>
      </w:r>
    </w:p>
    <w:p w:rsidR="00002D26" w:rsidRDefault="00002D26" w:rsidP="00002D26">
      <w:pPr>
        <w:pStyle w:val="aa"/>
        <w:shd w:val="clear" w:color="auto" w:fill="FFFFFF"/>
        <w:spacing w:before="0" w:beforeAutospacing="0" w:after="0" w:afterAutospacing="0" w:line="630" w:lineRule="atLeast"/>
        <w:ind w:firstLine="480"/>
        <w:jc w:val="both"/>
        <w:rPr>
          <w:rFonts w:ascii="仿宋" w:eastAsia="仿宋" w:hAnsi="仿宋"/>
          <w:color w:val="333333"/>
          <w:sz w:val="32"/>
          <w:szCs w:val="32"/>
        </w:rPr>
      </w:pPr>
      <w:r>
        <w:rPr>
          <w:rFonts w:ascii="仿宋" w:eastAsia="仿宋" w:hAnsi="仿宋" w:hint="eastAsia"/>
          <w:color w:val="333333"/>
          <w:sz w:val="32"/>
          <w:szCs w:val="32"/>
        </w:rPr>
        <w:t>（七）申请人主体资质证明材料、原辅料的质量安全标准、产品配方、生产工艺、检验报告、标签和说明书样稿及有关证明</w:t>
      </w:r>
      <w:r>
        <w:rPr>
          <w:rFonts w:ascii="仿宋" w:eastAsia="仿宋" w:hAnsi="仿宋" w:hint="eastAsia"/>
          <w:color w:val="333333"/>
          <w:sz w:val="32"/>
          <w:szCs w:val="32"/>
        </w:rPr>
        <w:lastRenderedPageBreak/>
        <w:t>文件等申请材料中的外文，均应译为规范的中文；外文参考文献（技术文件）中的摘要、关键词及与配方科学性、安全性有关部分的内容应译为规范的中文（外国人名、地址除外）。申请人应当确保译本的真实性、准确性与一致性。</w:t>
      </w:r>
    </w:p>
    <w:p w:rsidR="00002D26" w:rsidRDefault="00002D26" w:rsidP="00002D26">
      <w:pPr>
        <w:pStyle w:val="aa"/>
        <w:shd w:val="clear" w:color="auto" w:fill="FFFFFF"/>
        <w:spacing w:before="0" w:beforeAutospacing="0" w:after="0" w:afterAutospacing="0" w:line="630" w:lineRule="atLeast"/>
        <w:ind w:firstLine="480"/>
        <w:jc w:val="both"/>
        <w:rPr>
          <w:rFonts w:ascii="仿宋" w:eastAsia="仿宋" w:hAnsi="仿宋"/>
          <w:color w:val="333333"/>
          <w:sz w:val="32"/>
          <w:szCs w:val="32"/>
        </w:rPr>
      </w:pPr>
      <w:r>
        <w:rPr>
          <w:rFonts w:ascii="仿宋" w:eastAsia="仿宋" w:hAnsi="仿宋" w:hint="eastAsia"/>
          <w:color w:val="333333"/>
          <w:sz w:val="32"/>
          <w:szCs w:val="32"/>
        </w:rPr>
        <w:t>（八）申请人提交补正材料，应按《婴幼儿配方乳粉产品配方审评意见通知书》的要求和内容，将有关项目修改后的完整材料逐项顺序提交，并附《婴幼儿配方乳粉产品配方审评意见通知书》原件或复印件。</w:t>
      </w:r>
    </w:p>
    <w:p w:rsidR="00002D26" w:rsidRDefault="00002D26" w:rsidP="00002D26">
      <w:pPr>
        <w:pStyle w:val="aa"/>
        <w:shd w:val="clear" w:color="auto" w:fill="FFFFFF"/>
        <w:spacing w:before="0" w:beforeAutospacing="0" w:after="0" w:afterAutospacing="0" w:line="630" w:lineRule="atLeast"/>
        <w:ind w:firstLine="480"/>
        <w:jc w:val="both"/>
        <w:rPr>
          <w:rFonts w:ascii="仿宋" w:eastAsia="仿宋" w:hAnsi="仿宋"/>
          <w:color w:val="333333"/>
          <w:sz w:val="32"/>
          <w:szCs w:val="32"/>
        </w:rPr>
      </w:pPr>
      <w:r>
        <w:rPr>
          <w:rFonts w:ascii="仿宋" w:eastAsia="仿宋" w:hAnsi="仿宋" w:hint="eastAsia"/>
          <w:color w:val="333333"/>
          <w:sz w:val="32"/>
          <w:szCs w:val="32"/>
        </w:rPr>
        <w:t>（九）申请人应当同时提交申请材料的原件1份、复印件5份和电子版本；审评过程中需要申请人补正材料的，应提供补正材料原件1份、复印件4份和电子版本。复印件和电子版本由原件制作，其内容应当与原件一致，并保持完整、清晰。申请人对申请材料的真实性、完整性、合法性负责，并承担相应的法律责任。</w:t>
      </w:r>
    </w:p>
    <w:p w:rsidR="00002D26" w:rsidRDefault="00002D26" w:rsidP="00002D26">
      <w:pPr>
        <w:pStyle w:val="aa"/>
        <w:shd w:val="clear" w:color="auto" w:fill="FFFFFF"/>
        <w:spacing w:before="0" w:beforeAutospacing="0" w:after="0" w:afterAutospacing="0" w:line="630" w:lineRule="atLeast"/>
        <w:ind w:firstLine="480"/>
        <w:jc w:val="both"/>
        <w:rPr>
          <w:rFonts w:ascii="仿宋" w:eastAsia="仿宋" w:hAnsi="仿宋"/>
          <w:color w:val="333333"/>
          <w:sz w:val="32"/>
          <w:szCs w:val="32"/>
        </w:rPr>
      </w:pPr>
      <w:r>
        <w:rPr>
          <w:rFonts w:ascii="仿宋" w:eastAsia="仿宋" w:hAnsi="仿宋" w:hint="eastAsia"/>
          <w:color w:val="333333"/>
          <w:sz w:val="32"/>
          <w:szCs w:val="32"/>
        </w:rPr>
        <w:t>各项申请材料应逐页或骑缝加盖公章或印章后，扫描成电子版上传至婴幼儿配方乳粉产品配方注册申请系统。</w:t>
      </w:r>
    </w:p>
    <w:p w:rsidR="00002D26" w:rsidRDefault="00002D26" w:rsidP="00002D26">
      <w:pPr>
        <w:pStyle w:val="aa"/>
        <w:shd w:val="clear" w:color="auto" w:fill="FFFFFF"/>
        <w:spacing w:before="0" w:beforeAutospacing="0" w:after="0" w:afterAutospacing="0" w:line="630" w:lineRule="atLeast"/>
        <w:ind w:firstLine="480"/>
        <w:jc w:val="both"/>
        <w:rPr>
          <w:rFonts w:ascii="仿宋" w:eastAsia="仿宋" w:hAnsi="仿宋"/>
          <w:color w:val="333333"/>
          <w:sz w:val="32"/>
          <w:szCs w:val="32"/>
        </w:rPr>
      </w:pPr>
      <w:r>
        <w:rPr>
          <w:rStyle w:val="ab"/>
          <w:rFonts w:ascii="仿宋" w:eastAsia="仿宋" w:hAnsi="仿宋" w:hint="eastAsia"/>
          <w:color w:val="333333"/>
          <w:sz w:val="32"/>
          <w:szCs w:val="32"/>
        </w:rPr>
        <w:t>二、产品配方注册申请材料项目与要求</w:t>
      </w:r>
    </w:p>
    <w:p w:rsidR="00002D26" w:rsidRDefault="00002D26" w:rsidP="00002D26">
      <w:pPr>
        <w:pStyle w:val="aa"/>
        <w:shd w:val="clear" w:color="auto" w:fill="FFFFFF"/>
        <w:spacing w:before="0" w:beforeAutospacing="0" w:after="0" w:afterAutospacing="0" w:line="630" w:lineRule="atLeast"/>
        <w:ind w:firstLine="480"/>
        <w:jc w:val="both"/>
        <w:rPr>
          <w:rFonts w:ascii="仿宋" w:eastAsia="仿宋" w:hAnsi="仿宋"/>
          <w:color w:val="333333"/>
          <w:sz w:val="32"/>
          <w:szCs w:val="32"/>
        </w:rPr>
      </w:pPr>
      <w:r>
        <w:rPr>
          <w:rFonts w:ascii="仿宋" w:eastAsia="仿宋" w:hAnsi="仿宋" w:hint="eastAsia"/>
          <w:color w:val="333333"/>
          <w:sz w:val="32"/>
          <w:szCs w:val="32"/>
        </w:rPr>
        <w:t>（一）产品配方注册申请材料项目</w:t>
      </w:r>
    </w:p>
    <w:p w:rsidR="00002D26" w:rsidRDefault="00002D26" w:rsidP="00002D26">
      <w:pPr>
        <w:pStyle w:val="aa"/>
        <w:shd w:val="clear" w:color="auto" w:fill="FFFFFF"/>
        <w:spacing w:before="0" w:beforeAutospacing="0" w:after="0" w:afterAutospacing="0" w:line="630" w:lineRule="atLeast"/>
        <w:ind w:firstLine="480"/>
        <w:jc w:val="both"/>
        <w:rPr>
          <w:rFonts w:ascii="仿宋" w:eastAsia="仿宋" w:hAnsi="仿宋"/>
          <w:color w:val="333333"/>
          <w:sz w:val="32"/>
          <w:szCs w:val="32"/>
        </w:rPr>
      </w:pPr>
      <w:r>
        <w:rPr>
          <w:rFonts w:ascii="仿宋" w:eastAsia="仿宋" w:hAnsi="仿宋" w:hint="eastAsia"/>
          <w:color w:val="333333"/>
          <w:sz w:val="32"/>
          <w:szCs w:val="32"/>
        </w:rPr>
        <w:t>1. 婴幼儿配方乳粉产品配方注册申请书；</w:t>
      </w:r>
    </w:p>
    <w:p w:rsidR="00002D26" w:rsidRDefault="00002D26" w:rsidP="00002D26">
      <w:pPr>
        <w:pStyle w:val="aa"/>
        <w:shd w:val="clear" w:color="auto" w:fill="FFFFFF"/>
        <w:spacing w:before="0" w:beforeAutospacing="0" w:after="0" w:afterAutospacing="0" w:line="630" w:lineRule="atLeast"/>
        <w:ind w:firstLine="480"/>
        <w:jc w:val="both"/>
        <w:rPr>
          <w:rFonts w:ascii="仿宋" w:eastAsia="仿宋" w:hAnsi="仿宋"/>
          <w:color w:val="333333"/>
          <w:sz w:val="32"/>
          <w:szCs w:val="32"/>
        </w:rPr>
      </w:pPr>
      <w:r>
        <w:rPr>
          <w:rFonts w:ascii="仿宋" w:eastAsia="仿宋" w:hAnsi="仿宋" w:hint="eastAsia"/>
          <w:color w:val="333333"/>
          <w:sz w:val="32"/>
          <w:szCs w:val="32"/>
        </w:rPr>
        <w:lastRenderedPageBreak/>
        <w:t>2. 申请人主体资质证明文件；</w:t>
      </w:r>
    </w:p>
    <w:p w:rsidR="00002D26" w:rsidRDefault="00002D26" w:rsidP="00002D26">
      <w:pPr>
        <w:pStyle w:val="aa"/>
        <w:shd w:val="clear" w:color="auto" w:fill="FFFFFF"/>
        <w:spacing w:before="0" w:beforeAutospacing="0" w:after="0" w:afterAutospacing="0" w:line="630" w:lineRule="atLeast"/>
        <w:ind w:firstLine="480"/>
        <w:jc w:val="both"/>
        <w:rPr>
          <w:rFonts w:ascii="仿宋" w:eastAsia="仿宋" w:hAnsi="仿宋"/>
          <w:color w:val="333333"/>
          <w:sz w:val="32"/>
          <w:szCs w:val="32"/>
        </w:rPr>
      </w:pPr>
      <w:r>
        <w:rPr>
          <w:rFonts w:ascii="仿宋" w:eastAsia="仿宋" w:hAnsi="仿宋" w:hint="eastAsia"/>
          <w:color w:val="333333"/>
          <w:sz w:val="32"/>
          <w:szCs w:val="32"/>
        </w:rPr>
        <w:t>3. 原辅料的质量安全标准；</w:t>
      </w:r>
    </w:p>
    <w:p w:rsidR="00002D26" w:rsidRDefault="00002D26" w:rsidP="00002D26">
      <w:pPr>
        <w:pStyle w:val="aa"/>
        <w:shd w:val="clear" w:color="auto" w:fill="FFFFFF"/>
        <w:spacing w:before="0" w:beforeAutospacing="0" w:after="0" w:afterAutospacing="0" w:line="630" w:lineRule="atLeast"/>
        <w:ind w:firstLine="480"/>
        <w:jc w:val="both"/>
        <w:rPr>
          <w:rFonts w:ascii="仿宋" w:eastAsia="仿宋" w:hAnsi="仿宋"/>
          <w:color w:val="333333"/>
          <w:sz w:val="32"/>
          <w:szCs w:val="32"/>
        </w:rPr>
      </w:pPr>
      <w:r>
        <w:rPr>
          <w:rFonts w:ascii="仿宋" w:eastAsia="仿宋" w:hAnsi="仿宋" w:hint="eastAsia"/>
          <w:color w:val="333333"/>
          <w:sz w:val="32"/>
          <w:szCs w:val="32"/>
        </w:rPr>
        <w:t>4. 产品配方；</w:t>
      </w:r>
    </w:p>
    <w:p w:rsidR="00002D26" w:rsidRDefault="00002D26" w:rsidP="00002D26">
      <w:pPr>
        <w:pStyle w:val="aa"/>
        <w:shd w:val="clear" w:color="auto" w:fill="FFFFFF"/>
        <w:spacing w:before="0" w:beforeAutospacing="0" w:after="0" w:afterAutospacing="0" w:line="630" w:lineRule="atLeast"/>
        <w:ind w:firstLine="480"/>
        <w:jc w:val="both"/>
        <w:rPr>
          <w:rFonts w:ascii="仿宋" w:eastAsia="仿宋" w:hAnsi="仿宋"/>
          <w:color w:val="333333"/>
          <w:sz w:val="32"/>
          <w:szCs w:val="32"/>
        </w:rPr>
      </w:pPr>
      <w:r>
        <w:rPr>
          <w:rFonts w:ascii="仿宋" w:eastAsia="仿宋" w:hAnsi="仿宋" w:hint="eastAsia"/>
          <w:color w:val="333333"/>
          <w:sz w:val="32"/>
          <w:szCs w:val="32"/>
        </w:rPr>
        <w:t>5. 产品配方研发论证报告；</w:t>
      </w:r>
    </w:p>
    <w:p w:rsidR="00002D26" w:rsidRDefault="00002D26" w:rsidP="00002D26">
      <w:pPr>
        <w:pStyle w:val="aa"/>
        <w:shd w:val="clear" w:color="auto" w:fill="FFFFFF"/>
        <w:spacing w:before="0" w:beforeAutospacing="0" w:after="0" w:afterAutospacing="0" w:line="630" w:lineRule="atLeast"/>
        <w:ind w:firstLine="480"/>
        <w:jc w:val="both"/>
        <w:rPr>
          <w:rFonts w:ascii="仿宋" w:eastAsia="仿宋" w:hAnsi="仿宋"/>
          <w:color w:val="333333"/>
          <w:sz w:val="32"/>
          <w:szCs w:val="32"/>
        </w:rPr>
      </w:pPr>
      <w:r>
        <w:rPr>
          <w:rFonts w:ascii="仿宋" w:eastAsia="仿宋" w:hAnsi="仿宋" w:hint="eastAsia"/>
          <w:color w:val="333333"/>
          <w:sz w:val="32"/>
          <w:szCs w:val="32"/>
        </w:rPr>
        <w:t>6. 生产工艺说明；</w:t>
      </w:r>
    </w:p>
    <w:p w:rsidR="00002D26" w:rsidRDefault="00002D26" w:rsidP="00002D26">
      <w:pPr>
        <w:pStyle w:val="aa"/>
        <w:shd w:val="clear" w:color="auto" w:fill="FFFFFF"/>
        <w:spacing w:before="0" w:beforeAutospacing="0" w:after="0" w:afterAutospacing="0" w:line="630" w:lineRule="atLeast"/>
        <w:ind w:firstLine="480"/>
        <w:jc w:val="both"/>
        <w:rPr>
          <w:rFonts w:ascii="仿宋" w:eastAsia="仿宋" w:hAnsi="仿宋"/>
          <w:color w:val="333333"/>
          <w:sz w:val="32"/>
          <w:szCs w:val="32"/>
        </w:rPr>
      </w:pPr>
      <w:r>
        <w:rPr>
          <w:rFonts w:ascii="仿宋" w:eastAsia="仿宋" w:hAnsi="仿宋" w:hint="eastAsia"/>
          <w:color w:val="333333"/>
          <w:sz w:val="32"/>
          <w:szCs w:val="32"/>
        </w:rPr>
        <w:t>7. 产品检验报告；</w:t>
      </w:r>
    </w:p>
    <w:p w:rsidR="00002D26" w:rsidRDefault="00002D26" w:rsidP="00002D26">
      <w:pPr>
        <w:pStyle w:val="aa"/>
        <w:shd w:val="clear" w:color="auto" w:fill="FFFFFF"/>
        <w:spacing w:before="0" w:beforeAutospacing="0" w:after="0" w:afterAutospacing="0" w:line="630" w:lineRule="atLeast"/>
        <w:ind w:firstLine="480"/>
        <w:jc w:val="both"/>
        <w:rPr>
          <w:rFonts w:ascii="仿宋" w:eastAsia="仿宋" w:hAnsi="仿宋"/>
          <w:color w:val="333333"/>
          <w:sz w:val="32"/>
          <w:szCs w:val="32"/>
        </w:rPr>
      </w:pPr>
      <w:r>
        <w:rPr>
          <w:rFonts w:ascii="仿宋" w:eastAsia="仿宋" w:hAnsi="仿宋" w:hint="eastAsia"/>
          <w:color w:val="333333"/>
          <w:sz w:val="32"/>
          <w:szCs w:val="32"/>
        </w:rPr>
        <w:t>8. 研发能力、生产能力、检验能力的证明材料；</w:t>
      </w:r>
    </w:p>
    <w:p w:rsidR="00002D26" w:rsidRDefault="00002D26" w:rsidP="00002D26">
      <w:pPr>
        <w:pStyle w:val="aa"/>
        <w:shd w:val="clear" w:color="auto" w:fill="FFFFFF"/>
        <w:spacing w:before="0" w:beforeAutospacing="0" w:after="0" w:afterAutospacing="0" w:line="630" w:lineRule="atLeast"/>
        <w:ind w:firstLine="480"/>
        <w:jc w:val="both"/>
        <w:rPr>
          <w:rFonts w:ascii="仿宋" w:eastAsia="仿宋" w:hAnsi="仿宋"/>
          <w:color w:val="333333"/>
          <w:sz w:val="32"/>
          <w:szCs w:val="32"/>
        </w:rPr>
      </w:pPr>
      <w:r>
        <w:rPr>
          <w:rFonts w:ascii="仿宋" w:eastAsia="仿宋" w:hAnsi="仿宋" w:hint="eastAsia"/>
          <w:color w:val="333333"/>
          <w:sz w:val="32"/>
          <w:szCs w:val="32"/>
        </w:rPr>
        <w:t>9. 标签和说明书样稿及其声称的说明、证明材料。</w:t>
      </w:r>
    </w:p>
    <w:p w:rsidR="00002D26" w:rsidRDefault="00002D26" w:rsidP="00002D26">
      <w:pPr>
        <w:pStyle w:val="aa"/>
        <w:shd w:val="clear" w:color="auto" w:fill="FFFFFF"/>
        <w:spacing w:before="0" w:beforeAutospacing="0" w:after="0" w:afterAutospacing="0" w:line="630" w:lineRule="atLeast"/>
        <w:ind w:firstLine="480"/>
        <w:jc w:val="both"/>
        <w:rPr>
          <w:rFonts w:ascii="仿宋" w:eastAsia="仿宋" w:hAnsi="仿宋"/>
          <w:color w:val="333333"/>
          <w:sz w:val="32"/>
          <w:szCs w:val="32"/>
        </w:rPr>
      </w:pPr>
      <w:r>
        <w:rPr>
          <w:rFonts w:ascii="仿宋" w:eastAsia="仿宋" w:hAnsi="仿宋" w:hint="eastAsia"/>
          <w:color w:val="333333"/>
          <w:sz w:val="32"/>
          <w:szCs w:val="32"/>
        </w:rPr>
        <w:t>（二）产品配方注册申请材料要求</w:t>
      </w:r>
    </w:p>
    <w:p w:rsidR="00002D26" w:rsidRDefault="00002D26" w:rsidP="00002D26">
      <w:pPr>
        <w:pStyle w:val="aa"/>
        <w:shd w:val="clear" w:color="auto" w:fill="FFFFFF"/>
        <w:spacing w:before="0" w:beforeAutospacing="0" w:after="0" w:afterAutospacing="0" w:line="630" w:lineRule="atLeast"/>
        <w:ind w:firstLine="480"/>
        <w:jc w:val="both"/>
        <w:rPr>
          <w:rFonts w:ascii="仿宋" w:eastAsia="仿宋" w:hAnsi="仿宋"/>
          <w:color w:val="333333"/>
          <w:sz w:val="32"/>
          <w:szCs w:val="32"/>
        </w:rPr>
      </w:pPr>
      <w:r>
        <w:rPr>
          <w:rFonts w:ascii="仿宋" w:eastAsia="仿宋" w:hAnsi="仿宋" w:hint="eastAsia"/>
          <w:color w:val="333333"/>
          <w:sz w:val="32"/>
          <w:szCs w:val="32"/>
        </w:rPr>
        <w:t>1. 注册申请书</w:t>
      </w:r>
    </w:p>
    <w:p w:rsidR="00002D26" w:rsidRDefault="00002D26" w:rsidP="00002D26">
      <w:pPr>
        <w:pStyle w:val="aa"/>
        <w:shd w:val="clear" w:color="auto" w:fill="FFFFFF"/>
        <w:spacing w:before="0" w:beforeAutospacing="0" w:after="0" w:afterAutospacing="0" w:line="630" w:lineRule="atLeast"/>
        <w:ind w:firstLine="480"/>
        <w:jc w:val="both"/>
        <w:rPr>
          <w:rFonts w:ascii="仿宋" w:eastAsia="仿宋" w:hAnsi="仿宋"/>
          <w:color w:val="333333"/>
          <w:sz w:val="32"/>
          <w:szCs w:val="32"/>
        </w:rPr>
      </w:pPr>
      <w:r>
        <w:rPr>
          <w:rFonts w:ascii="仿宋" w:eastAsia="仿宋" w:hAnsi="仿宋" w:hint="eastAsia"/>
          <w:color w:val="333333"/>
          <w:sz w:val="32"/>
          <w:szCs w:val="32"/>
        </w:rPr>
        <w:t>（1）产品名称由商品名称和通用名称组成，每个产品只能有一个产品名称，产品名称应使用规范的汉字。申请注册的进口婴幼儿配方乳粉还可标注英文名称，英文名称应与中文名称有对应关系。</w:t>
      </w:r>
    </w:p>
    <w:p w:rsidR="00002D26" w:rsidRDefault="00002D26" w:rsidP="00002D26">
      <w:pPr>
        <w:pStyle w:val="aa"/>
        <w:shd w:val="clear" w:color="auto" w:fill="FFFFFF"/>
        <w:spacing w:before="0" w:beforeAutospacing="0" w:after="0" w:afterAutospacing="0" w:line="630" w:lineRule="atLeast"/>
        <w:ind w:firstLine="480"/>
        <w:jc w:val="both"/>
        <w:rPr>
          <w:rFonts w:ascii="仿宋" w:eastAsia="仿宋" w:hAnsi="仿宋"/>
          <w:color w:val="333333"/>
          <w:sz w:val="32"/>
          <w:szCs w:val="32"/>
        </w:rPr>
      </w:pPr>
      <w:r>
        <w:rPr>
          <w:rFonts w:ascii="仿宋" w:eastAsia="仿宋" w:hAnsi="仿宋" w:hint="eastAsia"/>
          <w:color w:val="333333"/>
          <w:sz w:val="32"/>
          <w:szCs w:val="32"/>
        </w:rPr>
        <w:t>（2）商品名称应当符合有关法律法规和食品安全国家标准的规定，不应包含下列内容：</w:t>
      </w:r>
    </w:p>
    <w:p w:rsidR="00002D26" w:rsidRDefault="00002D26" w:rsidP="00002D26">
      <w:pPr>
        <w:pStyle w:val="aa"/>
        <w:shd w:val="clear" w:color="auto" w:fill="FFFFFF"/>
        <w:spacing w:before="0" w:beforeAutospacing="0" w:after="0" w:afterAutospacing="0" w:line="630" w:lineRule="atLeast"/>
        <w:ind w:firstLine="480"/>
        <w:jc w:val="both"/>
        <w:rPr>
          <w:rFonts w:ascii="仿宋" w:eastAsia="仿宋" w:hAnsi="仿宋"/>
          <w:color w:val="333333"/>
          <w:sz w:val="32"/>
          <w:szCs w:val="32"/>
        </w:rPr>
      </w:pPr>
      <w:r>
        <w:rPr>
          <w:rFonts w:ascii="仿宋" w:eastAsia="仿宋" w:hAnsi="仿宋" w:hint="eastAsia"/>
          <w:color w:val="333333"/>
          <w:sz w:val="32"/>
          <w:szCs w:val="32"/>
        </w:rPr>
        <w:t>①虚假、夸大、违反科学原则或者绝对化的词语；</w:t>
      </w:r>
    </w:p>
    <w:p w:rsidR="00002D26" w:rsidRDefault="00002D26" w:rsidP="00002D26">
      <w:pPr>
        <w:pStyle w:val="aa"/>
        <w:shd w:val="clear" w:color="auto" w:fill="FFFFFF"/>
        <w:spacing w:before="0" w:beforeAutospacing="0" w:after="0" w:afterAutospacing="0" w:line="630" w:lineRule="atLeast"/>
        <w:ind w:firstLine="480"/>
        <w:jc w:val="both"/>
        <w:rPr>
          <w:rFonts w:ascii="仿宋" w:eastAsia="仿宋" w:hAnsi="仿宋"/>
          <w:color w:val="333333"/>
          <w:sz w:val="32"/>
          <w:szCs w:val="32"/>
        </w:rPr>
      </w:pPr>
      <w:r>
        <w:rPr>
          <w:rFonts w:ascii="仿宋" w:eastAsia="仿宋" w:hAnsi="仿宋" w:hint="eastAsia"/>
          <w:color w:val="333333"/>
          <w:sz w:val="32"/>
          <w:szCs w:val="32"/>
        </w:rPr>
        <w:t>②涉及预防、治疗、保健功能的词语；</w:t>
      </w:r>
    </w:p>
    <w:p w:rsidR="00002D26" w:rsidRDefault="00002D26" w:rsidP="00002D26">
      <w:pPr>
        <w:pStyle w:val="aa"/>
        <w:shd w:val="clear" w:color="auto" w:fill="FFFFFF"/>
        <w:spacing w:before="0" w:beforeAutospacing="0" w:after="0" w:afterAutospacing="0" w:line="630" w:lineRule="atLeast"/>
        <w:ind w:firstLine="480"/>
        <w:jc w:val="both"/>
        <w:rPr>
          <w:rFonts w:ascii="仿宋" w:eastAsia="仿宋" w:hAnsi="仿宋"/>
          <w:color w:val="333333"/>
          <w:sz w:val="32"/>
          <w:szCs w:val="32"/>
        </w:rPr>
      </w:pPr>
      <w:r>
        <w:rPr>
          <w:rFonts w:ascii="仿宋" w:eastAsia="仿宋" w:hAnsi="仿宋" w:hint="eastAsia"/>
          <w:color w:val="333333"/>
          <w:sz w:val="32"/>
          <w:szCs w:val="32"/>
        </w:rPr>
        <w:lastRenderedPageBreak/>
        <w:t>③明示或者暗示具有益智、增加抵抗力或者免疫力、保护肠道等功能性表述；</w:t>
      </w:r>
    </w:p>
    <w:p w:rsidR="00002D26" w:rsidRDefault="00002D26" w:rsidP="00002D26">
      <w:pPr>
        <w:pStyle w:val="aa"/>
        <w:shd w:val="clear" w:color="auto" w:fill="FFFFFF"/>
        <w:spacing w:before="0" w:beforeAutospacing="0" w:after="0" w:afterAutospacing="0" w:line="630" w:lineRule="atLeast"/>
        <w:ind w:firstLine="480"/>
        <w:jc w:val="both"/>
        <w:rPr>
          <w:rFonts w:ascii="仿宋" w:eastAsia="仿宋" w:hAnsi="仿宋"/>
          <w:color w:val="333333"/>
          <w:sz w:val="32"/>
          <w:szCs w:val="32"/>
        </w:rPr>
      </w:pPr>
      <w:r>
        <w:rPr>
          <w:rFonts w:ascii="仿宋" w:eastAsia="仿宋" w:hAnsi="仿宋" w:hint="eastAsia"/>
          <w:color w:val="333333"/>
          <w:sz w:val="32"/>
          <w:szCs w:val="32"/>
        </w:rPr>
        <w:t>④庸俗或者带有封建迷信色彩的词语；</w:t>
      </w:r>
    </w:p>
    <w:p w:rsidR="00002D26" w:rsidRDefault="00002D26" w:rsidP="00002D26">
      <w:pPr>
        <w:pStyle w:val="aa"/>
        <w:shd w:val="clear" w:color="auto" w:fill="FFFFFF"/>
        <w:spacing w:before="0" w:beforeAutospacing="0" w:after="0" w:afterAutospacing="0" w:line="630" w:lineRule="atLeast"/>
        <w:ind w:firstLine="480"/>
        <w:jc w:val="both"/>
        <w:rPr>
          <w:rFonts w:ascii="仿宋" w:eastAsia="仿宋" w:hAnsi="仿宋"/>
          <w:color w:val="333333"/>
          <w:sz w:val="32"/>
          <w:szCs w:val="32"/>
        </w:rPr>
      </w:pPr>
      <w:r>
        <w:rPr>
          <w:rFonts w:ascii="仿宋" w:eastAsia="仿宋" w:hAnsi="仿宋" w:hint="eastAsia"/>
          <w:color w:val="333333"/>
          <w:sz w:val="32"/>
          <w:szCs w:val="32"/>
        </w:rPr>
        <w:t>⑤人体组织器官等词语；</w:t>
      </w:r>
    </w:p>
    <w:p w:rsidR="00002D26" w:rsidRDefault="00002D26" w:rsidP="00002D26">
      <w:pPr>
        <w:pStyle w:val="aa"/>
        <w:shd w:val="clear" w:color="auto" w:fill="FFFFFF"/>
        <w:spacing w:before="0" w:beforeAutospacing="0" w:after="0" w:afterAutospacing="0" w:line="630" w:lineRule="atLeast"/>
        <w:ind w:firstLine="480"/>
        <w:jc w:val="both"/>
        <w:rPr>
          <w:rFonts w:ascii="仿宋" w:eastAsia="仿宋" w:hAnsi="仿宋"/>
          <w:color w:val="333333"/>
          <w:sz w:val="32"/>
          <w:szCs w:val="32"/>
        </w:rPr>
      </w:pPr>
      <w:r>
        <w:rPr>
          <w:rFonts w:ascii="仿宋" w:eastAsia="仿宋" w:hAnsi="仿宋" w:hint="eastAsia"/>
          <w:color w:val="333333"/>
          <w:sz w:val="32"/>
          <w:szCs w:val="32"/>
        </w:rPr>
        <w:t>⑥其他误导消费者的词语，如使用谐音字或形似字足以造成消费者误解的。</w:t>
      </w:r>
    </w:p>
    <w:p w:rsidR="00002D26" w:rsidRDefault="00002D26" w:rsidP="00002D26">
      <w:pPr>
        <w:pStyle w:val="aa"/>
        <w:shd w:val="clear" w:color="auto" w:fill="FFFFFF"/>
        <w:spacing w:before="0" w:beforeAutospacing="0" w:after="0" w:afterAutospacing="0" w:line="630" w:lineRule="atLeast"/>
        <w:ind w:firstLine="480"/>
        <w:jc w:val="both"/>
        <w:rPr>
          <w:rFonts w:ascii="仿宋" w:eastAsia="仿宋" w:hAnsi="仿宋"/>
          <w:color w:val="333333"/>
          <w:sz w:val="32"/>
          <w:szCs w:val="32"/>
        </w:rPr>
      </w:pPr>
      <w:r>
        <w:rPr>
          <w:rFonts w:ascii="仿宋" w:eastAsia="仿宋" w:hAnsi="仿宋" w:hint="eastAsia"/>
          <w:color w:val="333333"/>
          <w:sz w:val="32"/>
          <w:szCs w:val="32"/>
        </w:rPr>
        <w:t>同一系列不同适用月龄的产品，其商品名称应相同或相似。</w:t>
      </w:r>
    </w:p>
    <w:p w:rsidR="00002D26" w:rsidRDefault="00002D26" w:rsidP="00002D26">
      <w:pPr>
        <w:pStyle w:val="aa"/>
        <w:shd w:val="clear" w:color="auto" w:fill="FFFFFF"/>
        <w:spacing w:before="0" w:beforeAutospacing="0" w:after="0" w:afterAutospacing="0" w:line="630" w:lineRule="atLeast"/>
        <w:ind w:firstLine="480"/>
        <w:jc w:val="both"/>
        <w:rPr>
          <w:rFonts w:ascii="仿宋" w:eastAsia="仿宋" w:hAnsi="仿宋"/>
          <w:color w:val="333333"/>
          <w:sz w:val="32"/>
          <w:szCs w:val="32"/>
        </w:rPr>
      </w:pPr>
      <w:r>
        <w:rPr>
          <w:rFonts w:ascii="仿宋" w:eastAsia="仿宋" w:hAnsi="仿宋" w:hint="eastAsia"/>
          <w:color w:val="333333"/>
          <w:sz w:val="32"/>
          <w:szCs w:val="32"/>
        </w:rPr>
        <w:t>（3）根据产品适用月龄，通用名称应为“婴儿配方乳（奶）粉（0—6月龄，1段）”、“较大婴儿配方乳（奶）粉（6—12月龄，2段）”、“幼儿配方乳（奶）粉（12—36月龄，3段）”。</w:t>
      </w:r>
    </w:p>
    <w:p w:rsidR="00002D26" w:rsidRDefault="00002D26" w:rsidP="00002D26">
      <w:pPr>
        <w:pStyle w:val="aa"/>
        <w:shd w:val="clear" w:color="auto" w:fill="FFFFFF"/>
        <w:spacing w:before="0" w:beforeAutospacing="0" w:after="0" w:afterAutospacing="0" w:line="630" w:lineRule="atLeast"/>
        <w:ind w:firstLine="480"/>
        <w:jc w:val="both"/>
        <w:rPr>
          <w:rFonts w:ascii="仿宋" w:eastAsia="仿宋" w:hAnsi="仿宋"/>
          <w:color w:val="333333"/>
          <w:sz w:val="32"/>
          <w:szCs w:val="32"/>
        </w:rPr>
      </w:pPr>
      <w:r>
        <w:rPr>
          <w:rFonts w:ascii="仿宋" w:eastAsia="仿宋" w:hAnsi="仿宋" w:hint="eastAsia"/>
          <w:color w:val="333333"/>
          <w:sz w:val="32"/>
          <w:szCs w:val="32"/>
        </w:rPr>
        <w:t>（4）其他需要说明的问题</w:t>
      </w:r>
    </w:p>
    <w:p w:rsidR="00002D26" w:rsidRDefault="00002D26" w:rsidP="00002D26">
      <w:pPr>
        <w:pStyle w:val="aa"/>
        <w:shd w:val="clear" w:color="auto" w:fill="FFFFFF"/>
        <w:spacing w:before="0" w:beforeAutospacing="0" w:after="0" w:afterAutospacing="0" w:line="630" w:lineRule="atLeast"/>
        <w:ind w:firstLine="480"/>
        <w:jc w:val="both"/>
        <w:rPr>
          <w:rFonts w:ascii="仿宋" w:eastAsia="仿宋" w:hAnsi="仿宋"/>
          <w:color w:val="333333"/>
          <w:sz w:val="32"/>
          <w:szCs w:val="32"/>
        </w:rPr>
      </w:pPr>
      <w:r>
        <w:rPr>
          <w:rFonts w:ascii="仿宋" w:eastAsia="仿宋" w:hAnsi="仿宋" w:hint="eastAsia"/>
          <w:color w:val="333333"/>
          <w:sz w:val="32"/>
          <w:szCs w:val="32"/>
        </w:rPr>
        <w:t>①产品配方曾经不予注册的，应对相关情况及原因进行说明，并提交原配方不予注册决定书复印件。</w:t>
      </w:r>
    </w:p>
    <w:p w:rsidR="00002D26" w:rsidRDefault="00002D26" w:rsidP="00002D26">
      <w:pPr>
        <w:pStyle w:val="aa"/>
        <w:shd w:val="clear" w:color="auto" w:fill="FFFFFF"/>
        <w:spacing w:before="0" w:beforeAutospacing="0" w:after="0" w:afterAutospacing="0" w:line="630" w:lineRule="atLeast"/>
        <w:ind w:firstLine="480"/>
        <w:jc w:val="both"/>
        <w:rPr>
          <w:rFonts w:ascii="仿宋" w:eastAsia="仿宋" w:hAnsi="仿宋"/>
          <w:color w:val="333333"/>
          <w:sz w:val="32"/>
          <w:szCs w:val="32"/>
        </w:rPr>
      </w:pPr>
      <w:r>
        <w:rPr>
          <w:rFonts w:ascii="仿宋" w:eastAsia="仿宋" w:hAnsi="仿宋" w:hint="eastAsia"/>
          <w:color w:val="333333"/>
          <w:sz w:val="32"/>
          <w:szCs w:val="32"/>
        </w:rPr>
        <w:t>②说明产品配方是否为已经上市销售产品的配方，如为已上市销售产品的配方，应当说明产品名称、上市销售时间、销售国家或者区域等情况。</w:t>
      </w:r>
    </w:p>
    <w:p w:rsidR="00002D26" w:rsidRDefault="00002D26" w:rsidP="00002D26">
      <w:pPr>
        <w:pStyle w:val="aa"/>
        <w:shd w:val="clear" w:color="auto" w:fill="FFFFFF"/>
        <w:spacing w:before="0" w:beforeAutospacing="0" w:after="0" w:afterAutospacing="0" w:line="630" w:lineRule="atLeast"/>
        <w:ind w:firstLine="480"/>
        <w:jc w:val="both"/>
        <w:rPr>
          <w:rFonts w:ascii="仿宋" w:eastAsia="仿宋" w:hAnsi="仿宋"/>
          <w:color w:val="333333"/>
          <w:sz w:val="32"/>
          <w:szCs w:val="32"/>
        </w:rPr>
      </w:pPr>
      <w:r>
        <w:rPr>
          <w:rFonts w:ascii="仿宋" w:eastAsia="仿宋" w:hAnsi="仿宋" w:hint="eastAsia"/>
          <w:color w:val="333333"/>
          <w:sz w:val="32"/>
          <w:szCs w:val="32"/>
        </w:rPr>
        <w:t>③其他需要说明的问题。</w:t>
      </w:r>
    </w:p>
    <w:p w:rsidR="00002D26" w:rsidRDefault="00002D26" w:rsidP="00002D26">
      <w:pPr>
        <w:pStyle w:val="aa"/>
        <w:shd w:val="clear" w:color="auto" w:fill="FFFFFF"/>
        <w:spacing w:before="0" w:beforeAutospacing="0" w:after="0" w:afterAutospacing="0" w:line="630" w:lineRule="atLeast"/>
        <w:ind w:firstLine="480"/>
        <w:jc w:val="both"/>
        <w:rPr>
          <w:rFonts w:ascii="仿宋" w:eastAsia="仿宋" w:hAnsi="仿宋"/>
          <w:color w:val="333333"/>
          <w:sz w:val="32"/>
          <w:szCs w:val="32"/>
        </w:rPr>
      </w:pPr>
      <w:r>
        <w:rPr>
          <w:rFonts w:ascii="仿宋" w:eastAsia="仿宋" w:hAnsi="仿宋" w:hint="eastAsia"/>
          <w:color w:val="333333"/>
          <w:sz w:val="32"/>
          <w:szCs w:val="32"/>
        </w:rPr>
        <w:t>2. 申请人主体资质证明文件</w:t>
      </w:r>
    </w:p>
    <w:p w:rsidR="00002D26" w:rsidRDefault="00002D26" w:rsidP="00002D26">
      <w:pPr>
        <w:pStyle w:val="aa"/>
        <w:shd w:val="clear" w:color="auto" w:fill="FFFFFF"/>
        <w:spacing w:before="0" w:beforeAutospacing="0" w:after="0" w:afterAutospacing="0" w:line="630" w:lineRule="atLeast"/>
        <w:ind w:firstLine="480"/>
        <w:jc w:val="both"/>
        <w:rPr>
          <w:rFonts w:ascii="仿宋" w:eastAsia="仿宋" w:hAnsi="仿宋"/>
          <w:color w:val="333333"/>
          <w:sz w:val="32"/>
          <w:szCs w:val="32"/>
        </w:rPr>
      </w:pPr>
      <w:r>
        <w:rPr>
          <w:rFonts w:ascii="仿宋" w:eastAsia="仿宋" w:hAnsi="仿宋" w:hint="eastAsia"/>
          <w:color w:val="333333"/>
          <w:sz w:val="32"/>
          <w:szCs w:val="32"/>
        </w:rPr>
        <w:t>（1）申请人对他人已取得的专利不构成侵权的保证书。</w:t>
      </w:r>
    </w:p>
    <w:p w:rsidR="00002D26" w:rsidRDefault="00002D26" w:rsidP="00002D26">
      <w:pPr>
        <w:pStyle w:val="aa"/>
        <w:shd w:val="clear" w:color="auto" w:fill="FFFFFF"/>
        <w:spacing w:before="0" w:beforeAutospacing="0" w:after="0" w:afterAutospacing="0" w:line="630" w:lineRule="atLeast"/>
        <w:ind w:firstLine="480"/>
        <w:jc w:val="both"/>
        <w:rPr>
          <w:rFonts w:ascii="仿宋" w:eastAsia="仿宋" w:hAnsi="仿宋"/>
          <w:color w:val="333333"/>
          <w:sz w:val="32"/>
          <w:szCs w:val="32"/>
        </w:rPr>
      </w:pPr>
      <w:r>
        <w:rPr>
          <w:rFonts w:ascii="仿宋" w:eastAsia="仿宋" w:hAnsi="仿宋" w:hint="eastAsia"/>
          <w:color w:val="333333"/>
          <w:sz w:val="32"/>
          <w:szCs w:val="32"/>
        </w:rPr>
        <w:lastRenderedPageBreak/>
        <w:t>（2）产品名称不构成侵权的保证书。</w:t>
      </w:r>
    </w:p>
    <w:p w:rsidR="00002D26" w:rsidRDefault="00002D26" w:rsidP="00002D26">
      <w:pPr>
        <w:pStyle w:val="aa"/>
        <w:shd w:val="clear" w:color="auto" w:fill="FFFFFF"/>
        <w:spacing w:before="0" w:beforeAutospacing="0" w:after="0" w:afterAutospacing="0" w:line="630" w:lineRule="atLeast"/>
        <w:ind w:firstLine="480"/>
        <w:jc w:val="both"/>
        <w:rPr>
          <w:rFonts w:ascii="仿宋" w:eastAsia="仿宋" w:hAnsi="仿宋"/>
          <w:color w:val="333333"/>
          <w:sz w:val="32"/>
          <w:szCs w:val="32"/>
        </w:rPr>
      </w:pPr>
      <w:r>
        <w:rPr>
          <w:rFonts w:ascii="仿宋" w:eastAsia="仿宋" w:hAnsi="仿宋" w:hint="eastAsia"/>
          <w:color w:val="333333"/>
          <w:sz w:val="32"/>
          <w:szCs w:val="32"/>
        </w:rPr>
        <w:t>（3）申请人合法有效的主体登记证明文件复印件。</w:t>
      </w:r>
    </w:p>
    <w:p w:rsidR="00002D26" w:rsidRDefault="00002D26" w:rsidP="00002D26">
      <w:pPr>
        <w:pStyle w:val="aa"/>
        <w:shd w:val="clear" w:color="auto" w:fill="FFFFFF"/>
        <w:spacing w:before="0" w:beforeAutospacing="0" w:after="0" w:afterAutospacing="0" w:line="630" w:lineRule="atLeast"/>
        <w:ind w:firstLine="480"/>
        <w:jc w:val="both"/>
        <w:rPr>
          <w:rFonts w:ascii="仿宋" w:eastAsia="仿宋" w:hAnsi="仿宋"/>
          <w:color w:val="333333"/>
          <w:sz w:val="32"/>
          <w:szCs w:val="32"/>
        </w:rPr>
      </w:pPr>
      <w:r>
        <w:rPr>
          <w:rFonts w:ascii="仿宋" w:eastAsia="仿宋" w:hAnsi="仿宋" w:hint="eastAsia"/>
          <w:color w:val="333333"/>
          <w:sz w:val="32"/>
          <w:szCs w:val="32"/>
        </w:rPr>
        <w:t>（4）产品已经上市销售的，提交申请人为该上市产品合法生产企业的证明材料。</w:t>
      </w:r>
    </w:p>
    <w:p w:rsidR="00002D26" w:rsidRDefault="00002D26" w:rsidP="00002D26">
      <w:pPr>
        <w:pStyle w:val="aa"/>
        <w:shd w:val="clear" w:color="auto" w:fill="FFFFFF"/>
        <w:spacing w:before="0" w:beforeAutospacing="0" w:after="0" w:afterAutospacing="0" w:line="630" w:lineRule="atLeast"/>
        <w:ind w:firstLine="480"/>
        <w:jc w:val="both"/>
        <w:rPr>
          <w:rFonts w:ascii="仿宋" w:eastAsia="仿宋" w:hAnsi="仿宋"/>
          <w:color w:val="333333"/>
          <w:sz w:val="32"/>
          <w:szCs w:val="32"/>
        </w:rPr>
      </w:pPr>
      <w:r>
        <w:rPr>
          <w:rFonts w:ascii="仿宋" w:eastAsia="仿宋" w:hAnsi="仿宋" w:hint="eastAsia"/>
          <w:color w:val="333333"/>
          <w:sz w:val="32"/>
          <w:szCs w:val="32"/>
        </w:rPr>
        <w:t>（5）商品名称含注册商标的，应提供国家商标注册管理部门批准的商标注册证书复印件，商标使用范围应符合要求。商标注册人与申请人不一致的，应提供申请人可以合法使用该商标的证明材料。</w:t>
      </w:r>
    </w:p>
    <w:p w:rsidR="00002D26" w:rsidRDefault="00002D26" w:rsidP="00002D26">
      <w:pPr>
        <w:pStyle w:val="aa"/>
        <w:shd w:val="clear" w:color="auto" w:fill="FFFFFF"/>
        <w:spacing w:before="0" w:beforeAutospacing="0" w:after="0" w:afterAutospacing="0" w:line="630" w:lineRule="atLeast"/>
        <w:ind w:firstLine="480"/>
        <w:jc w:val="both"/>
        <w:rPr>
          <w:rFonts w:ascii="仿宋" w:eastAsia="仿宋" w:hAnsi="仿宋"/>
          <w:color w:val="333333"/>
          <w:sz w:val="32"/>
          <w:szCs w:val="32"/>
        </w:rPr>
      </w:pPr>
      <w:r>
        <w:rPr>
          <w:rFonts w:ascii="仿宋" w:eastAsia="仿宋" w:hAnsi="仿宋" w:hint="eastAsia"/>
          <w:color w:val="333333"/>
          <w:sz w:val="32"/>
          <w:szCs w:val="32"/>
        </w:rPr>
        <w:t>（6）申请进口婴幼儿配方乳粉产品配方注册的，还应同时提交以下证明材料：</w:t>
      </w:r>
    </w:p>
    <w:p w:rsidR="00002D26" w:rsidRDefault="00002D26" w:rsidP="00002D26">
      <w:pPr>
        <w:pStyle w:val="aa"/>
        <w:shd w:val="clear" w:color="auto" w:fill="FFFFFF"/>
        <w:spacing w:before="0" w:beforeAutospacing="0" w:after="0" w:afterAutospacing="0" w:line="630" w:lineRule="atLeast"/>
        <w:ind w:firstLine="480"/>
        <w:jc w:val="both"/>
        <w:rPr>
          <w:rFonts w:ascii="仿宋" w:eastAsia="仿宋" w:hAnsi="仿宋"/>
          <w:color w:val="333333"/>
          <w:sz w:val="32"/>
          <w:szCs w:val="32"/>
        </w:rPr>
      </w:pPr>
      <w:r>
        <w:rPr>
          <w:rFonts w:ascii="仿宋" w:eastAsia="仿宋" w:hAnsi="仿宋" w:hint="eastAsia"/>
          <w:color w:val="333333"/>
          <w:sz w:val="32"/>
          <w:szCs w:val="32"/>
        </w:rPr>
        <w:t>①由境外申请人常驻中国代表机构办理注册事务的，提交《外国企业常驻中国代表机构登记证》复印件。</w:t>
      </w:r>
    </w:p>
    <w:p w:rsidR="00002D26" w:rsidRDefault="00002D26" w:rsidP="00002D26">
      <w:pPr>
        <w:pStyle w:val="aa"/>
        <w:shd w:val="clear" w:color="auto" w:fill="FFFFFF"/>
        <w:spacing w:before="0" w:beforeAutospacing="0" w:after="0" w:afterAutospacing="0" w:line="630" w:lineRule="atLeast"/>
        <w:ind w:firstLine="480"/>
        <w:jc w:val="both"/>
        <w:rPr>
          <w:rFonts w:ascii="仿宋" w:eastAsia="仿宋" w:hAnsi="仿宋"/>
          <w:color w:val="333333"/>
          <w:sz w:val="32"/>
          <w:szCs w:val="32"/>
        </w:rPr>
      </w:pPr>
      <w:r>
        <w:rPr>
          <w:rFonts w:ascii="仿宋" w:eastAsia="仿宋" w:hAnsi="仿宋" w:hint="eastAsia"/>
          <w:color w:val="333333"/>
          <w:sz w:val="32"/>
          <w:szCs w:val="32"/>
        </w:rPr>
        <w:t>②境外申请人委托境内代理机构办理注册事务的，提交经过公证的授权委托书原件及其中文译本，以及受委托的代理机构营业执照复印件。</w:t>
      </w:r>
    </w:p>
    <w:p w:rsidR="00002D26" w:rsidRDefault="00002D26" w:rsidP="00002D26">
      <w:pPr>
        <w:pStyle w:val="aa"/>
        <w:shd w:val="clear" w:color="auto" w:fill="FFFFFF"/>
        <w:spacing w:before="0" w:beforeAutospacing="0" w:after="0" w:afterAutospacing="0" w:line="630" w:lineRule="atLeast"/>
        <w:ind w:firstLine="480"/>
        <w:jc w:val="both"/>
        <w:rPr>
          <w:rFonts w:ascii="仿宋" w:eastAsia="仿宋" w:hAnsi="仿宋"/>
          <w:color w:val="333333"/>
          <w:sz w:val="32"/>
          <w:szCs w:val="32"/>
        </w:rPr>
      </w:pPr>
      <w:r>
        <w:rPr>
          <w:rFonts w:ascii="仿宋" w:eastAsia="仿宋" w:hAnsi="仿宋" w:hint="eastAsia"/>
          <w:color w:val="333333"/>
          <w:sz w:val="32"/>
          <w:szCs w:val="32"/>
        </w:rPr>
        <w:t>授权委托书中应载明出具单位名称、被委托单位名称、委托申请注册的产品名称、委托事项及授权委托书出具日期。授权委托书的委托方应与申请人名称一致。</w:t>
      </w:r>
    </w:p>
    <w:p w:rsidR="00002D26" w:rsidRDefault="00002D26" w:rsidP="00002D26">
      <w:pPr>
        <w:pStyle w:val="aa"/>
        <w:shd w:val="clear" w:color="auto" w:fill="FFFFFF"/>
        <w:spacing w:before="0" w:beforeAutospacing="0" w:after="0" w:afterAutospacing="0" w:line="630" w:lineRule="atLeast"/>
        <w:ind w:firstLine="480"/>
        <w:jc w:val="both"/>
        <w:rPr>
          <w:rFonts w:ascii="仿宋" w:eastAsia="仿宋" w:hAnsi="仿宋"/>
          <w:color w:val="333333"/>
          <w:sz w:val="32"/>
          <w:szCs w:val="32"/>
        </w:rPr>
      </w:pPr>
      <w:r>
        <w:rPr>
          <w:rFonts w:ascii="仿宋" w:eastAsia="仿宋" w:hAnsi="仿宋" w:hint="eastAsia"/>
          <w:color w:val="333333"/>
          <w:sz w:val="32"/>
          <w:szCs w:val="32"/>
        </w:rPr>
        <w:t>3. 原辅料的质量安全标准</w:t>
      </w:r>
    </w:p>
    <w:p w:rsidR="00002D26" w:rsidRDefault="00002D26" w:rsidP="00002D26">
      <w:pPr>
        <w:pStyle w:val="aa"/>
        <w:shd w:val="clear" w:color="auto" w:fill="FFFFFF"/>
        <w:spacing w:before="0" w:beforeAutospacing="0" w:after="0" w:afterAutospacing="0" w:line="630" w:lineRule="atLeast"/>
        <w:ind w:firstLine="480"/>
        <w:jc w:val="both"/>
        <w:rPr>
          <w:rFonts w:ascii="仿宋" w:eastAsia="仿宋" w:hAnsi="仿宋"/>
          <w:color w:val="333333"/>
          <w:sz w:val="32"/>
          <w:szCs w:val="32"/>
        </w:rPr>
      </w:pPr>
      <w:r>
        <w:rPr>
          <w:rFonts w:ascii="仿宋" w:eastAsia="仿宋" w:hAnsi="仿宋" w:hint="eastAsia"/>
          <w:color w:val="333333"/>
          <w:sz w:val="32"/>
          <w:szCs w:val="32"/>
        </w:rPr>
        <w:lastRenderedPageBreak/>
        <w:t>所用食品原料、食品添加剂的品种、等级和质量要求应当符合相应的食品安全国家标准和（或）相关规定，或者符合相应的食品安全国家标准的安全性指标和（或）相关规定。</w:t>
      </w:r>
    </w:p>
    <w:p w:rsidR="00002D26" w:rsidRDefault="00002D26" w:rsidP="00002D26">
      <w:pPr>
        <w:pStyle w:val="aa"/>
        <w:shd w:val="clear" w:color="auto" w:fill="FFFFFF"/>
        <w:spacing w:before="0" w:beforeAutospacing="0" w:after="0" w:afterAutospacing="0" w:line="630" w:lineRule="atLeast"/>
        <w:ind w:firstLine="480"/>
        <w:jc w:val="both"/>
        <w:rPr>
          <w:rFonts w:ascii="仿宋" w:eastAsia="仿宋" w:hAnsi="仿宋"/>
          <w:color w:val="333333"/>
          <w:sz w:val="32"/>
          <w:szCs w:val="32"/>
        </w:rPr>
      </w:pPr>
      <w:r>
        <w:rPr>
          <w:rFonts w:ascii="仿宋" w:eastAsia="仿宋" w:hAnsi="仿宋" w:hint="eastAsia"/>
          <w:color w:val="333333"/>
          <w:sz w:val="32"/>
          <w:szCs w:val="32"/>
        </w:rPr>
        <w:t>所用食品原料、食品添加剂执行食品安全国家标准和（或）国务院卫生行政部门公告的，提交食品安全国家标准号和（或）国务院卫生行政部门公告名称。</w:t>
      </w:r>
    </w:p>
    <w:p w:rsidR="00002D26" w:rsidRDefault="00002D26" w:rsidP="00002D26">
      <w:pPr>
        <w:pStyle w:val="aa"/>
        <w:shd w:val="clear" w:color="auto" w:fill="FFFFFF"/>
        <w:spacing w:before="0" w:beforeAutospacing="0" w:after="0" w:afterAutospacing="0" w:line="630" w:lineRule="atLeast"/>
        <w:ind w:firstLine="480"/>
        <w:jc w:val="both"/>
        <w:rPr>
          <w:rFonts w:ascii="仿宋" w:eastAsia="仿宋" w:hAnsi="仿宋"/>
          <w:color w:val="333333"/>
          <w:sz w:val="32"/>
          <w:szCs w:val="32"/>
        </w:rPr>
      </w:pPr>
      <w:r>
        <w:rPr>
          <w:rFonts w:ascii="仿宋" w:eastAsia="仿宋" w:hAnsi="仿宋" w:hint="eastAsia"/>
          <w:color w:val="333333"/>
          <w:sz w:val="32"/>
          <w:szCs w:val="32"/>
        </w:rPr>
        <w:t>4. 产品配方</w:t>
      </w:r>
    </w:p>
    <w:p w:rsidR="00002D26" w:rsidRDefault="00002D26" w:rsidP="00002D26">
      <w:pPr>
        <w:pStyle w:val="aa"/>
        <w:shd w:val="clear" w:color="auto" w:fill="FFFFFF"/>
        <w:spacing w:before="0" w:beforeAutospacing="0" w:after="0" w:afterAutospacing="0" w:line="630" w:lineRule="atLeast"/>
        <w:ind w:firstLine="480"/>
        <w:jc w:val="both"/>
        <w:rPr>
          <w:rFonts w:ascii="仿宋" w:eastAsia="仿宋" w:hAnsi="仿宋"/>
          <w:color w:val="333333"/>
          <w:sz w:val="32"/>
          <w:szCs w:val="32"/>
        </w:rPr>
      </w:pPr>
      <w:r>
        <w:rPr>
          <w:rFonts w:ascii="仿宋" w:eastAsia="仿宋" w:hAnsi="仿宋" w:hint="eastAsia"/>
          <w:color w:val="333333"/>
          <w:sz w:val="32"/>
          <w:szCs w:val="32"/>
        </w:rPr>
        <w:t>（1）配方组成</w:t>
      </w:r>
    </w:p>
    <w:p w:rsidR="00002D26" w:rsidRDefault="00002D26" w:rsidP="00002D26">
      <w:pPr>
        <w:pStyle w:val="aa"/>
        <w:shd w:val="clear" w:color="auto" w:fill="FFFFFF"/>
        <w:spacing w:before="0" w:beforeAutospacing="0" w:after="0" w:afterAutospacing="0" w:line="630" w:lineRule="atLeast"/>
        <w:ind w:firstLine="480"/>
        <w:jc w:val="both"/>
        <w:rPr>
          <w:rFonts w:ascii="仿宋" w:eastAsia="仿宋" w:hAnsi="仿宋"/>
          <w:color w:val="333333"/>
          <w:sz w:val="32"/>
          <w:szCs w:val="32"/>
        </w:rPr>
      </w:pPr>
      <w:r>
        <w:rPr>
          <w:rFonts w:ascii="仿宋" w:eastAsia="仿宋" w:hAnsi="仿宋" w:hint="eastAsia"/>
          <w:color w:val="333333"/>
          <w:sz w:val="32"/>
          <w:szCs w:val="32"/>
        </w:rPr>
        <w:t>①按照加入量递减顺序列出使用的食品原料和食品添加剂，加入量不超过2%的配料可以不按递减顺序排列。食品原料和食品添加剂的名称应符合食品安全国家标准。不得添加国家标准法规规定以外的其他物质。</w:t>
      </w:r>
    </w:p>
    <w:p w:rsidR="00002D26" w:rsidRDefault="00002D26" w:rsidP="00002D26">
      <w:pPr>
        <w:pStyle w:val="aa"/>
        <w:shd w:val="clear" w:color="auto" w:fill="FFFFFF"/>
        <w:spacing w:before="0" w:beforeAutospacing="0" w:after="0" w:afterAutospacing="0" w:line="630" w:lineRule="atLeast"/>
        <w:ind w:firstLine="480"/>
        <w:jc w:val="both"/>
        <w:rPr>
          <w:rFonts w:ascii="仿宋" w:eastAsia="仿宋" w:hAnsi="仿宋"/>
          <w:color w:val="333333"/>
          <w:sz w:val="32"/>
          <w:szCs w:val="32"/>
        </w:rPr>
      </w:pPr>
      <w:r>
        <w:rPr>
          <w:rFonts w:ascii="仿宋" w:eastAsia="仿宋" w:hAnsi="仿宋" w:hint="eastAsia"/>
          <w:color w:val="333333"/>
          <w:sz w:val="32"/>
          <w:szCs w:val="32"/>
        </w:rPr>
        <w:t>②使用复合配料和复配食品添加剂的，在配方组成中标示复合配料和复配食品添加剂的名称，并在其后加括号，按递减顺序一一标示复合配料和复配食品添加剂的各组成成分，加入量不超过2%的配料可以不按递减顺序排列。食用植物油应按照加入量的递减顺序标示具体的品种名称。</w:t>
      </w:r>
    </w:p>
    <w:p w:rsidR="00002D26" w:rsidRDefault="00002D26" w:rsidP="00002D26">
      <w:pPr>
        <w:pStyle w:val="aa"/>
        <w:shd w:val="clear" w:color="auto" w:fill="FFFFFF"/>
        <w:spacing w:before="0" w:beforeAutospacing="0" w:after="0" w:afterAutospacing="0" w:line="630" w:lineRule="atLeast"/>
        <w:ind w:firstLine="480"/>
        <w:jc w:val="both"/>
        <w:rPr>
          <w:rFonts w:ascii="仿宋" w:eastAsia="仿宋" w:hAnsi="仿宋"/>
          <w:color w:val="333333"/>
          <w:sz w:val="32"/>
          <w:szCs w:val="32"/>
        </w:rPr>
      </w:pPr>
      <w:r>
        <w:rPr>
          <w:rFonts w:ascii="仿宋" w:eastAsia="仿宋" w:hAnsi="仿宋" w:hint="eastAsia"/>
          <w:color w:val="333333"/>
          <w:sz w:val="32"/>
          <w:szCs w:val="32"/>
        </w:rPr>
        <w:t>③产品名称中有动物性来源的，应当在配方组成中标明使用的生乳、乳粉、乳清（蛋白）粉等乳制品原料的动物性来源。同</w:t>
      </w:r>
      <w:r>
        <w:rPr>
          <w:rFonts w:ascii="仿宋" w:eastAsia="仿宋" w:hAnsi="仿宋" w:hint="eastAsia"/>
          <w:color w:val="333333"/>
          <w:sz w:val="32"/>
          <w:szCs w:val="32"/>
        </w:rPr>
        <w:lastRenderedPageBreak/>
        <w:t>一乳制品原料有两种以上动物性来源的，应当标明各种动物性来源原料所占比例。</w:t>
      </w:r>
    </w:p>
    <w:p w:rsidR="00002D26" w:rsidRDefault="00002D26" w:rsidP="00002D26">
      <w:pPr>
        <w:pStyle w:val="aa"/>
        <w:shd w:val="clear" w:color="auto" w:fill="FFFFFF"/>
        <w:spacing w:before="0" w:beforeAutospacing="0" w:after="0" w:afterAutospacing="0" w:line="630" w:lineRule="atLeast"/>
        <w:ind w:firstLine="480"/>
        <w:jc w:val="both"/>
        <w:rPr>
          <w:rFonts w:ascii="仿宋" w:eastAsia="仿宋" w:hAnsi="仿宋"/>
          <w:color w:val="333333"/>
          <w:sz w:val="32"/>
          <w:szCs w:val="32"/>
        </w:rPr>
      </w:pPr>
      <w:r>
        <w:rPr>
          <w:rFonts w:ascii="仿宋" w:eastAsia="仿宋" w:hAnsi="仿宋" w:hint="eastAsia"/>
          <w:color w:val="333333"/>
          <w:sz w:val="32"/>
          <w:szCs w:val="32"/>
        </w:rPr>
        <w:t>（2）配方用量表</w:t>
      </w:r>
    </w:p>
    <w:p w:rsidR="00002D26" w:rsidRDefault="00002D26" w:rsidP="00002D26">
      <w:pPr>
        <w:pStyle w:val="aa"/>
        <w:shd w:val="clear" w:color="auto" w:fill="FFFFFF"/>
        <w:spacing w:before="0" w:beforeAutospacing="0" w:after="0" w:afterAutospacing="0" w:line="630" w:lineRule="atLeast"/>
        <w:ind w:firstLine="480"/>
        <w:jc w:val="both"/>
        <w:rPr>
          <w:rFonts w:ascii="仿宋" w:eastAsia="仿宋" w:hAnsi="仿宋"/>
          <w:color w:val="333333"/>
          <w:sz w:val="32"/>
          <w:szCs w:val="32"/>
        </w:rPr>
      </w:pPr>
      <w:r>
        <w:rPr>
          <w:rFonts w:ascii="仿宋" w:eastAsia="仿宋" w:hAnsi="仿宋" w:hint="eastAsia"/>
          <w:color w:val="333333"/>
          <w:sz w:val="32"/>
          <w:szCs w:val="32"/>
        </w:rPr>
        <w:t>①配方用量表按制成1000kg婴幼儿配方乳粉所用食品原料和食品添加剂的量计算。应当与试制样品的食品原料和食品添加剂的实际投料量一致，不得以百分比标示。在原料种类不变、符合配料表顺序和营养成分含量要求的条件下，实际生产时食品原料和食品添加剂的使用量允许有一定范围内合理的波动或调整。</w:t>
      </w:r>
    </w:p>
    <w:p w:rsidR="00002D26" w:rsidRDefault="00002D26" w:rsidP="00002D26">
      <w:pPr>
        <w:pStyle w:val="aa"/>
        <w:shd w:val="clear" w:color="auto" w:fill="FFFFFF"/>
        <w:spacing w:before="0" w:beforeAutospacing="0" w:after="0" w:afterAutospacing="0" w:line="630" w:lineRule="atLeast"/>
        <w:ind w:firstLine="480"/>
        <w:jc w:val="both"/>
        <w:rPr>
          <w:rFonts w:ascii="仿宋" w:eastAsia="仿宋" w:hAnsi="仿宋"/>
          <w:color w:val="333333"/>
          <w:sz w:val="32"/>
          <w:szCs w:val="32"/>
        </w:rPr>
      </w:pPr>
      <w:r>
        <w:rPr>
          <w:rFonts w:ascii="仿宋" w:eastAsia="仿宋" w:hAnsi="仿宋" w:hint="eastAsia"/>
          <w:color w:val="333333"/>
          <w:sz w:val="32"/>
          <w:szCs w:val="32"/>
        </w:rPr>
        <w:t>②配方用量表应当列出使用的全部食品原料和食品添加剂的名称和用量。已有国家标准、行业标准或地方标准，并其加入量小于食品总量25%的复合配料中含有的食品添加剂，符合《食品安全国家标准 食品添加剂使用标准》（GB 2760）规定的带入原则且在最终产品中不起工艺作用，或者复配食品添加剂中含有的不在最终产品中发挥功能作用的辅料，如不能提供配方用量，可不在配方用量表中列出，并说明不能提供的理由。但在标签配料表中标示的除外。</w:t>
      </w:r>
      <w:r>
        <w:rPr>
          <w:rFonts w:hint="eastAsia"/>
          <w:color w:val="333333"/>
          <w:sz w:val="32"/>
          <w:szCs w:val="32"/>
        </w:rPr>
        <w:t> </w:t>
      </w:r>
    </w:p>
    <w:p w:rsidR="00002D26" w:rsidRDefault="00002D26" w:rsidP="00002D26">
      <w:pPr>
        <w:pStyle w:val="aa"/>
        <w:shd w:val="clear" w:color="auto" w:fill="FFFFFF"/>
        <w:spacing w:before="0" w:beforeAutospacing="0" w:after="0" w:afterAutospacing="0" w:line="630" w:lineRule="atLeast"/>
        <w:ind w:firstLine="480"/>
        <w:jc w:val="both"/>
        <w:rPr>
          <w:rFonts w:ascii="仿宋" w:eastAsia="仿宋" w:hAnsi="仿宋"/>
          <w:color w:val="333333"/>
          <w:sz w:val="32"/>
          <w:szCs w:val="32"/>
        </w:rPr>
      </w:pPr>
      <w:r>
        <w:rPr>
          <w:rFonts w:ascii="仿宋" w:eastAsia="仿宋" w:hAnsi="仿宋" w:hint="eastAsia"/>
          <w:color w:val="333333"/>
          <w:sz w:val="32"/>
          <w:szCs w:val="32"/>
        </w:rPr>
        <w:t>（3）营养成分表</w:t>
      </w:r>
    </w:p>
    <w:p w:rsidR="00002D26" w:rsidRDefault="00002D26" w:rsidP="00002D26">
      <w:pPr>
        <w:pStyle w:val="aa"/>
        <w:shd w:val="clear" w:color="auto" w:fill="FFFFFF"/>
        <w:spacing w:before="0" w:beforeAutospacing="0" w:after="0" w:afterAutospacing="0" w:line="630" w:lineRule="atLeast"/>
        <w:ind w:firstLine="480"/>
        <w:jc w:val="both"/>
        <w:rPr>
          <w:rFonts w:ascii="仿宋" w:eastAsia="仿宋" w:hAnsi="仿宋"/>
          <w:color w:val="333333"/>
          <w:sz w:val="32"/>
          <w:szCs w:val="32"/>
        </w:rPr>
      </w:pPr>
      <w:r>
        <w:rPr>
          <w:rFonts w:ascii="仿宋" w:eastAsia="仿宋" w:hAnsi="仿宋" w:hint="eastAsia"/>
          <w:color w:val="333333"/>
          <w:sz w:val="32"/>
          <w:szCs w:val="32"/>
        </w:rPr>
        <w:t>①营养成分应当按照在每100kJ和每100g中的含量标示，可同时标示每100mL中的含量。</w:t>
      </w:r>
    </w:p>
    <w:p w:rsidR="00002D26" w:rsidRDefault="00002D26" w:rsidP="00002D26">
      <w:pPr>
        <w:pStyle w:val="aa"/>
        <w:shd w:val="clear" w:color="auto" w:fill="FFFFFF"/>
        <w:spacing w:before="0" w:beforeAutospacing="0" w:after="0" w:afterAutospacing="0" w:line="630" w:lineRule="atLeast"/>
        <w:ind w:firstLine="480"/>
        <w:jc w:val="both"/>
        <w:rPr>
          <w:rFonts w:ascii="仿宋" w:eastAsia="仿宋" w:hAnsi="仿宋"/>
          <w:color w:val="333333"/>
          <w:sz w:val="32"/>
          <w:szCs w:val="32"/>
        </w:rPr>
      </w:pPr>
      <w:r>
        <w:rPr>
          <w:rFonts w:ascii="仿宋" w:eastAsia="仿宋" w:hAnsi="仿宋" w:hint="eastAsia"/>
          <w:color w:val="333333"/>
          <w:sz w:val="32"/>
          <w:szCs w:val="32"/>
        </w:rPr>
        <w:lastRenderedPageBreak/>
        <w:t>②营养成分应当按照《食品安全国家标准 婴儿配方食品》（GB 10765）和《食品安全国家标准 较大婴儿和幼儿配方食品》（GB 10767）规定的顺序列出。GB 10765和GB 10767规定之外的，按《食品安全国家标准 食品营养强化剂使用标准》（GB 14880）等规定的顺序列出，并按照能量、蛋白质、脂肪、碳水化合物、维生素、矿物质、可选择性成分等类别分类列出。表1举例婴儿配方乳粉营养成分表格式：</w:t>
      </w:r>
    </w:p>
    <w:p w:rsidR="00002D26" w:rsidRDefault="00002D26" w:rsidP="00002D26">
      <w:pPr>
        <w:pStyle w:val="aa"/>
        <w:shd w:val="clear" w:color="auto" w:fill="FFFFFF"/>
        <w:spacing w:before="0" w:beforeAutospacing="0" w:after="0" w:afterAutospacing="0" w:line="630" w:lineRule="atLeast"/>
        <w:jc w:val="center"/>
        <w:rPr>
          <w:rFonts w:ascii="仿宋" w:eastAsia="仿宋" w:hAnsi="仿宋"/>
          <w:color w:val="333333"/>
          <w:sz w:val="32"/>
          <w:szCs w:val="32"/>
        </w:rPr>
      </w:pPr>
      <w:r>
        <w:rPr>
          <w:rFonts w:ascii="仿宋" w:eastAsia="仿宋" w:hAnsi="仿宋" w:hint="eastAsia"/>
          <w:color w:val="333333"/>
          <w:sz w:val="32"/>
          <w:szCs w:val="32"/>
        </w:rPr>
        <w:t>表1 营养成分表</w:t>
      </w:r>
    </w:p>
    <w:p w:rsidR="00002D26" w:rsidRDefault="00F115D0" w:rsidP="00002D26">
      <w:pPr>
        <w:pStyle w:val="aa"/>
        <w:shd w:val="clear" w:color="auto" w:fill="FFFFFF"/>
        <w:spacing w:before="0" w:beforeAutospacing="0" w:after="0" w:afterAutospacing="0" w:line="630" w:lineRule="atLeast"/>
        <w:jc w:val="center"/>
        <w:rPr>
          <w:rFonts w:ascii="仿宋" w:eastAsia="仿宋" w:hAnsi="仿宋"/>
          <w:color w:val="333333"/>
          <w:sz w:val="32"/>
          <w:szCs w:val="32"/>
        </w:rPr>
      </w:pPr>
      <w:bookmarkStart w:id="0" w:name="_GoBack"/>
      <w:r>
        <w:rPr>
          <w:rFonts w:ascii="仿宋" w:eastAsia="仿宋" w:hAnsi="仿宋"/>
          <w:noProof/>
          <w:color w:val="333333"/>
          <w:sz w:val="32"/>
          <w:szCs w:val="32"/>
        </w:rPr>
        <w:lastRenderedPageBreak/>
        <w:drawing>
          <wp:inline distT="0" distB="0" distL="0" distR="0">
            <wp:extent cx="5477639" cy="6468378"/>
            <wp:effectExtent l="0" t="0" r="8890" b="889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60截图17290430709159.png"/>
                    <pic:cNvPicPr/>
                  </pic:nvPicPr>
                  <pic:blipFill>
                    <a:blip r:embed="rId8">
                      <a:extLst>
                        <a:ext uri="{28A0092B-C50C-407E-A947-70E740481C1C}">
                          <a14:useLocalDpi xmlns:a14="http://schemas.microsoft.com/office/drawing/2010/main" val="0"/>
                        </a:ext>
                      </a:extLst>
                    </a:blip>
                    <a:stretch>
                      <a:fillRect/>
                    </a:stretch>
                  </pic:blipFill>
                  <pic:spPr>
                    <a:xfrm>
                      <a:off x="0" y="0"/>
                      <a:ext cx="5477639" cy="6468378"/>
                    </a:xfrm>
                    <a:prstGeom prst="rect">
                      <a:avLst/>
                    </a:prstGeom>
                  </pic:spPr>
                </pic:pic>
              </a:graphicData>
            </a:graphic>
          </wp:inline>
        </w:drawing>
      </w:r>
      <w:bookmarkEnd w:id="0"/>
    </w:p>
    <w:p w:rsidR="00002D26" w:rsidRDefault="00002D26" w:rsidP="00002D26">
      <w:pPr>
        <w:pStyle w:val="aa"/>
        <w:shd w:val="clear" w:color="auto" w:fill="FFFFFF"/>
        <w:spacing w:before="0" w:beforeAutospacing="0" w:after="0" w:afterAutospacing="0" w:line="630" w:lineRule="atLeast"/>
        <w:ind w:firstLine="480"/>
        <w:jc w:val="both"/>
        <w:rPr>
          <w:rFonts w:ascii="仿宋" w:eastAsia="仿宋" w:hAnsi="仿宋"/>
          <w:color w:val="333333"/>
          <w:sz w:val="32"/>
          <w:szCs w:val="32"/>
        </w:rPr>
      </w:pPr>
      <w:r>
        <w:rPr>
          <w:rFonts w:ascii="仿宋" w:eastAsia="仿宋" w:hAnsi="仿宋" w:hint="eastAsia"/>
          <w:color w:val="333333"/>
          <w:sz w:val="32"/>
          <w:szCs w:val="32"/>
        </w:rPr>
        <w:t>③营养成分的名称、标示单位应与食品安全国家标准中的标示一致。</w:t>
      </w:r>
    </w:p>
    <w:p w:rsidR="00002D26" w:rsidRDefault="00002D26" w:rsidP="00002D26">
      <w:pPr>
        <w:pStyle w:val="aa"/>
        <w:shd w:val="clear" w:color="auto" w:fill="FFFFFF"/>
        <w:spacing w:before="0" w:beforeAutospacing="0" w:after="0" w:afterAutospacing="0" w:line="630" w:lineRule="atLeast"/>
        <w:ind w:firstLine="480"/>
        <w:jc w:val="both"/>
        <w:rPr>
          <w:rFonts w:ascii="仿宋" w:eastAsia="仿宋" w:hAnsi="仿宋"/>
          <w:color w:val="333333"/>
          <w:sz w:val="32"/>
          <w:szCs w:val="32"/>
        </w:rPr>
      </w:pPr>
      <w:r>
        <w:rPr>
          <w:rFonts w:ascii="仿宋" w:eastAsia="仿宋" w:hAnsi="仿宋" w:hint="eastAsia"/>
          <w:color w:val="333333"/>
          <w:sz w:val="32"/>
          <w:szCs w:val="32"/>
        </w:rPr>
        <w:t>5. 产品配方研发论证报告</w:t>
      </w:r>
    </w:p>
    <w:p w:rsidR="00002D26" w:rsidRDefault="00002D26" w:rsidP="00002D26">
      <w:pPr>
        <w:pStyle w:val="aa"/>
        <w:shd w:val="clear" w:color="auto" w:fill="FFFFFF"/>
        <w:spacing w:before="0" w:beforeAutospacing="0" w:after="0" w:afterAutospacing="0" w:line="630" w:lineRule="atLeast"/>
        <w:ind w:firstLine="480"/>
        <w:jc w:val="both"/>
        <w:rPr>
          <w:rFonts w:ascii="仿宋" w:eastAsia="仿宋" w:hAnsi="仿宋"/>
          <w:color w:val="333333"/>
          <w:sz w:val="32"/>
          <w:szCs w:val="32"/>
        </w:rPr>
      </w:pPr>
      <w:r>
        <w:rPr>
          <w:rFonts w:ascii="仿宋" w:eastAsia="仿宋" w:hAnsi="仿宋" w:hint="eastAsia"/>
          <w:color w:val="333333"/>
          <w:sz w:val="32"/>
          <w:szCs w:val="32"/>
        </w:rPr>
        <w:lastRenderedPageBreak/>
        <w:t>（1）阐述产品配方特点、研发目的。</w:t>
      </w:r>
    </w:p>
    <w:p w:rsidR="00002D26" w:rsidRDefault="00002D26" w:rsidP="00002D26">
      <w:pPr>
        <w:pStyle w:val="aa"/>
        <w:shd w:val="clear" w:color="auto" w:fill="FFFFFF"/>
        <w:spacing w:before="0" w:beforeAutospacing="0" w:after="0" w:afterAutospacing="0" w:line="630" w:lineRule="atLeast"/>
        <w:ind w:firstLine="480"/>
        <w:jc w:val="both"/>
        <w:rPr>
          <w:rFonts w:ascii="仿宋" w:eastAsia="仿宋" w:hAnsi="仿宋"/>
          <w:color w:val="333333"/>
          <w:sz w:val="32"/>
          <w:szCs w:val="32"/>
        </w:rPr>
      </w:pPr>
      <w:r>
        <w:rPr>
          <w:rFonts w:ascii="仿宋" w:eastAsia="仿宋" w:hAnsi="仿宋" w:hint="eastAsia"/>
          <w:color w:val="333333"/>
          <w:sz w:val="32"/>
          <w:szCs w:val="32"/>
        </w:rPr>
        <w:t>（2）证明配方科学性、安全性的充足依据。可提交相关国内外法规标准的目录和（或）摘要，说明所选用的食品原料和食品添加剂在配方中的作用以及种类、用量与国家相关法律、法规、标准等相符合的情况。</w:t>
      </w:r>
    </w:p>
    <w:p w:rsidR="00002D26" w:rsidRDefault="00002D26" w:rsidP="00002D26">
      <w:pPr>
        <w:pStyle w:val="aa"/>
        <w:shd w:val="clear" w:color="auto" w:fill="FFFFFF"/>
        <w:spacing w:before="0" w:beforeAutospacing="0" w:after="0" w:afterAutospacing="0" w:line="630" w:lineRule="atLeast"/>
        <w:ind w:firstLine="480"/>
        <w:jc w:val="both"/>
        <w:rPr>
          <w:rFonts w:ascii="仿宋" w:eastAsia="仿宋" w:hAnsi="仿宋"/>
          <w:color w:val="333333"/>
          <w:sz w:val="32"/>
          <w:szCs w:val="32"/>
        </w:rPr>
      </w:pPr>
      <w:r>
        <w:rPr>
          <w:rFonts w:ascii="仿宋" w:eastAsia="仿宋" w:hAnsi="仿宋" w:hint="eastAsia"/>
          <w:color w:val="333333"/>
          <w:sz w:val="32"/>
          <w:szCs w:val="32"/>
        </w:rPr>
        <w:t>（3）污染物、微生物、真菌毒素等可能含有的危害物质的控制方案。</w:t>
      </w:r>
    </w:p>
    <w:p w:rsidR="00002D26" w:rsidRDefault="00002D26" w:rsidP="00002D26">
      <w:pPr>
        <w:pStyle w:val="aa"/>
        <w:shd w:val="clear" w:color="auto" w:fill="FFFFFF"/>
        <w:spacing w:before="0" w:beforeAutospacing="0" w:after="0" w:afterAutospacing="0" w:line="630" w:lineRule="atLeast"/>
        <w:ind w:firstLine="480"/>
        <w:jc w:val="both"/>
        <w:rPr>
          <w:rFonts w:ascii="仿宋" w:eastAsia="仿宋" w:hAnsi="仿宋"/>
          <w:color w:val="333333"/>
          <w:sz w:val="32"/>
          <w:szCs w:val="32"/>
        </w:rPr>
      </w:pPr>
      <w:r>
        <w:rPr>
          <w:rFonts w:ascii="仿宋" w:eastAsia="仿宋" w:hAnsi="仿宋" w:hint="eastAsia"/>
          <w:color w:val="333333"/>
          <w:sz w:val="32"/>
          <w:szCs w:val="32"/>
        </w:rPr>
        <w:t>（4）商业化生产工艺验证报告。包括对样品均匀性、工艺稳定性及营养成分符合性的分析。</w:t>
      </w:r>
    </w:p>
    <w:p w:rsidR="00002D26" w:rsidRDefault="00002D26" w:rsidP="00002D26">
      <w:pPr>
        <w:pStyle w:val="aa"/>
        <w:shd w:val="clear" w:color="auto" w:fill="FFFFFF"/>
        <w:spacing w:before="0" w:beforeAutospacing="0" w:after="0" w:afterAutospacing="0" w:line="630" w:lineRule="atLeast"/>
        <w:ind w:firstLine="480"/>
        <w:jc w:val="both"/>
        <w:rPr>
          <w:rFonts w:ascii="仿宋" w:eastAsia="仿宋" w:hAnsi="仿宋"/>
          <w:color w:val="333333"/>
          <w:sz w:val="32"/>
          <w:szCs w:val="32"/>
        </w:rPr>
      </w:pPr>
      <w:r>
        <w:rPr>
          <w:rFonts w:ascii="仿宋" w:eastAsia="仿宋" w:hAnsi="仿宋" w:hint="eastAsia"/>
          <w:color w:val="333333"/>
          <w:sz w:val="32"/>
          <w:szCs w:val="32"/>
        </w:rPr>
        <w:t>（5）配方明显差异性说明</w:t>
      </w:r>
    </w:p>
    <w:p w:rsidR="00002D26" w:rsidRDefault="00002D26" w:rsidP="00002D26">
      <w:pPr>
        <w:pStyle w:val="aa"/>
        <w:shd w:val="clear" w:color="auto" w:fill="FFFFFF"/>
        <w:spacing w:before="0" w:beforeAutospacing="0" w:after="0" w:afterAutospacing="0" w:line="630" w:lineRule="atLeast"/>
        <w:ind w:firstLine="480"/>
        <w:jc w:val="both"/>
        <w:rPr>
          <w:rFonts w:ascii="仿宋" w:eastAsia="仿宋" w:hAnsi="仿宋"/>
          <w:color w:val="333333"/>
          <w:sz w:val="32"/>
          <w:szCs w:val="32"/>
        </w:rPr>
      </w:pPr>
      <w:r>
        <w:rPr>
          <w:rFonts w:ascii="仿宋" w:eastAsia="仿宋" w:hAnsi="仿宋" w:hint="eastAsia"/>
          <w:color w:val="333333"/>
          <w:sz w:val="32"/>
          <w:szCs w:val="32"/>
        </w:rPr>
        <w:t>申请人申请注册两个以上同年龄段产品配方时，阐述申请注册配方与申请人同年龄段其他配方相比具有的特点及明显差异。</w:t>
      </w:r>
    </w:p>
    <w:p w:rsidR="00002D26" w:rsidRDefault="00002D26" w:rsidP="00002D26">
      <w:pPr>
        <w:pStyle w:val="aa"/>
        <w:shd w:val="clear" w:color="auto" w:fill="FFFFFF"/>
        <w:spacing w:before="0" w:beforeAutospacing="0" w:after="0" w:afterAutospacing="0" w:line="630" w:lineRule="atLeast"/>
        <w:ind w:firstLine="480"/>
        <w:jc w:val="both"/>
        <w:rPr>
          <w:rFonts w:ascii="仿宋" w:eastAsia="仿宋" w:hAnsi="仿宋"/>
          <w:color w:val="333333"/>
          <w:sz w:val="32"/>
          <w:szCs w:val="32"/>
        </w:rPr>
      </w:pPr>
      <w:r>
        <w:rPr>
          <w:rFonts w:ascii="仿宋" w:eastAsia="仿宋" w:hAnsi="仿宋" w:hint="eastAsia"/>
          <w:color w:val="333333"/>
          <w:sz w:val="32"/>
          <w:szCs w:val="32"/>
        </w:rPr>
        <w:t>产品配方及其差异性的基础应为母乳研究、营养学研究成果。配方明显差异性应遵循下列原则之一：</w:t>
      </w:r>
      <w:r>
        <w:rPr>
          <w:rFonts w:hint="eastAsia"/>
          <w:color w:val="333333"/>
          <w:sz w:val="32"/>
          <w:szCs w:val="32"/>
        </w:rPr>
        <w:t> </w:t>
      </w:r>
    </w:p>
    <w:p w:rsidR="00002D26" w:rsidRDefault="00002D26" w:rsidP="00002D26">
      <w:pPr>
        <w:pStyle w:val="aa"/>
        <w:shd w:val="clear" w:color="auto" w:fill="FFFFFF"/>
        <w:spacing w:before="0" w:beforeAutospacing="0" w:after="0" w:afterAutospacing="0" w:line="630" w:lineRule="atLeast"/>
        <w:ind w:firstLine="480"/>
        <w:jc w:val="both"/>
        <w:rPr>
          <w:rFonts w:ascii="仿宋" w:eastAsia="仿宋" w:hAnsi="仿宋"/>
          <w:color w:val="333333"/>
          <w:sz w:val="32"/>
          <w:szCs w:val="32"/>
        </w:rPr>
      </w:pPr>
      <w:r>
        <w:rPr>
          <w:rFonts w:ascii="仿宋" w:eastAsia="仿宋" w:hAnsi="仿宋" w:hint="eastAsia"/>
          <w:color w:val="333333"/>
          <w:sz w:val="32"/>
          <w:szCs w:val="32"/>
        </w:rPr>
        <w:t>①产品配方主要原料所提供的宏量营养素，如蛋白质、脂</w:t>
      </w:r>
    </w:p>
    <w:p w:rsidR="00002D26" w:rsidRDefault="00002D26" w:rsidP="00002D26">
      <w:pPr>
        <w:pStyle w:val="aa"/>
        <w:shd w:val="clear" w:color="auto" w:fill="FFFFFF"/>
        <w:spacing w:before="0" w:beforeAutospacing="0" w:after="0" w:afterAutospacing="0" w:line="630" w:lineRule="atLeast"/>
        <w:ind w:firstLine="480"/>
        <w:jc w:val="both"/>
        <w:rPr>
          <w:rFonts w:ascii="仿宋" w:eastAsia="仿宋" w:hAnsi="仿宋"/>
          <w:color w:val="333333"/>
          <w:sz w:val="32"/>
          <w:szCs w:val="32"/>
        </w:rPr>
      </w:pPr>
      <w:r>
        <w:rPr>
          <w:rFonts w:ascii="仿宋" w:eastAsia="仿宋" w:hAnsi="仿宋" w:hint="eastAsia"/>
          <w:color w:val="333333"/>
          <w:sz w:val="32"/>
          <w:szCs w:val="32"/>
        </w:rPr>
        <w:t>类、碳水化合物组分具有明显差异；</w:t>
      </w:r>
    </w:p>
    <w:p w:rsidR="00002D26" w:rsidRDefault="00002D26" w:rsidP="00002D26">
      <w:pPr>
        <w:pStyle w:val="aa"/>
        <w:shd w:val="clear" w:color="auto" w:fill="FFFFFF"/>
        <w:spacing w:before="0" w:beforeAutospacing="0" w:after="0" w:afterAutospacing="0" w:line="630" w:lineRule="atLeast"/>
        <w:ind w:firstLine="480"/>
        <w:jc w:val="both"/>
        <w:rPr>
          <w:rFonts w:ascii="仿宋" w:eastAsia="仿宋" w:hAnsi="仿宋"/>
          <w:color w:val="333333"/>
          <w:sz w:val="32"/>
          <w:szCs w:val="32"/>
        </w:rPr>
      </w:pPr>
      <w:r>
        <w:rPr>
          <w:rFonts w:ascii="仿宋" w:eastAsia="仿宋" w:hAnsi="仿宋" w:hint="eastAsia"/>
          <w:color w:val="333333"/>
          <w:sz w:val="32"/>
          <w:szCs w:val="32"/>
        </w:rPr>
        <w:t>②可选择性成分营养特性的选择具有明显差异。</w:t>
      </w:r>
    </w:p>
    <w:p w:rsidR="00002D26" w:rsidRDefault="00002D26" w:rsidP="00002D26">
      <w:pPr>
        <w:pStyle w:val="aa"/>
        <w:shd w:val="clear" w:color="auto" w:fill="FFFFFF"/>
        <w:spacing w:before="0" w:beforeAutospacing="0" w:after="0" w:afterAutospacing="0" w:line="630" w:lineRule="atLeast"/>
        <w:ind w:firstLine="480"/>
        <w:jc w:val="both"/>
        <w:rPr>
          <w:rFonts w:ascii="仿宋" w:eastAsia="仿宋" w:hAnsi="仿宋"/>
          <w:color w:val="333333"/>
          <w:sz w:val="32"/>
          <w:szCs w:val="32"/>
        </w:rPr>
      </w:pPr>
      <w:r>
        <w:rPr>
          <w:rFonts w:ascii="仿宋" w:eastAsia="仿宋" w:hAnsi="仿宋" w:hint="eastAsia"/>
          <w:color w:val="333333"/>
          <w:sz w:val="32"/>
          <w:szCs w:val="32"/>
        </w:rPr>
        <w:lastRenderedPageBreak/>
        <w:t>明显差异性的科学证实材料包括与母乳数据的比对或相关营养学研究成果，还可同时提交婴幼儿喂养试验（或针对性动物试验）或其他相关研究文献。</w:t>
      </w:r>
    </w:p>
    <w:p w:rsidR="00002D26" w:rsidRDefault="00002D26" w:rsidP="00002D26">
      <w:pPr>
        <w:pStyle w:val="aa"/>
        <w:shd w:val="clear" w:color="auto" w:fill="FFFFFF"/>
        <w:spacing w:before="0" w:beforeAutospacing="0" w:after="0" w:afterAutospacing="0" w:line="630" w:lineRule="atLeast"/>
        <w:ind w:firstLine="480"/>
        <w:jc w:val="both"/>
        <w:rPr>
          <w:rFonts w:ascii="仿宋" w:eastAsia="仿宋" w:hAnsi="仿宋"/>
          <w:color w:val="333333"/>
          <w:sz w:val="32"/>
          <w:szCs w:val="32"/>
        </w:rPr>
      </w:pPr>
      <w:r>
        <w:rPr>
          <w:rFonts w:ascii="仿宋" w:eastAsia="仿宋" w:hAnsi="仿宋" w:hint="eastAsia"/>
          <w:color w:val="333333"/>
          <w:sz w:val="32"/>
          <w:szCs w:val="32"/>
        </w:rPr>
        <w:t>将申请注册的产品配方与申请人同年龄段其他配方进行明显差异性比较说明时，文字阐述之外需以对照列表方式将上述存在差异的原辅料的种类和用量等内容列明。</w:t>
      </w:r>
    </w:p>
    <w:p w:rsidR="00002D26" w:rsidRDefault="00002D26" w:rsidP="00002D26">
      <w:pPr>
        <w:pStyle w:val="aa"/>
        <w:shd w:val="clear" w:color="auto" w:fill="FFFFFF"/>
        <w:spacing w:before="0" w:beforeAutospacing="0" w:after="0" w:afterAutospacing="0" w:line="630" w:lineRule="atLeast"/>
        <w:ind w:firstLine="480"/>
        <w:jc w:val="both"/>
        <w:rPr>
          <w:rFonts w:ascii="仿宋" w:eastAsia="仿宋" w:hAnsi="仿宋"/>
          <w:color w:val="333333"/>
          <w:sz w:val="32"/>
          <w:szCs w:val="32"/>
        </w:rPr>
      </w:pPr>
      <w:r>
        <w:rPr>
          <w:rFonts w:ascii="仿宋" w:eastAsia="仿宋" w:hAnsi="仿宋" w:hint="eastAsia"/>
          <w:color w:val="333333"/>
          <w:sz w:val="32"/>
          <w:szCs w:val="32"/>
        </w:rPr>
        <w:t>6. 生产工艺说明</w:t>
      </w:r>
    </w:p>
    <w:p w:rsidR="00002D26" w:rsidRDefault="00002D26" w:rsidP="00002D26">
      <w:pPr>
        <w:pStyle w:val="aa"/>
        <w:shd w:val="clear" w:color="auto" w:fill="FFFFFF"/>
        <w:spacing w:before="0" w:beforeAutospacing="0" w:after="0" w:afterAutospacing="0" w:line="630" w:lineRule="atLeast"/>
        <w:ind w:firstLine="480"/>
        <w:jc w:val="both"/>
        <w:rPr>
          <w:rFonts w:ascii="仿宋" w:eastAsia="仿宋" w:hAnsi="仿宋"/>
          <w:color w:val="333333"/>
          <w:sz w:val="32"/>
          <w:szCs w:val="32"/>
        </w:rPr>
      </w:pPr>
      <w:r>
        <w:rPr>
          <w:rFonts w:ascii="仿宋" w:eastAsia="仿宋" w:hAnsi="仿宋" w:hint="eastAsia"/>
          <w:color w:val="333333"/>
          <w:sz w:val="32"/>
          <w:szCs w:val="32"/>
        </w:rPr>
        <w:t>（1）生产工艺文本及流程图。</w:t>
      </w:r>
    </w:p>
    <w:p w:rsidR="00002D26" w:rsidRDefault="00002D26" w:rsidP="00002D26">
      <w:pPr>
        <w:pStyle w:val="aa"/>
        <w:shd w:val="clear" w:color="auto" w:fill="FFFFFF"/>
        <w:spacing w:before="0" w:beforeAutospacing="0" w:after="0" w:afterAutospacing="0" w:line="630" w:lineRule="atLeast"/>
        <w:ind w:firstLine="480"/>
        <w:jc w:val="both"/>
        <w:rPr>
          <w:rFonts w:ascii="仿宋" w:eastAsia="仿宋" w:hAnsi="仿宋"/>
          <w:color w:val="333333"/>
          <w:sz w:val="32"/>
          <w:szCs w:val="32"/>
        </w:rPr>
      </w:pPr>
      <w:r>
        <w:rPr>
          <w:rFonts w:ascii="仿宋" w:eastAsia="仿宋" w:hAnsi="仿宋" w:hint="eastAsia"/>
          <w:color w:val="333333"/>
          <w:sz w:val="32"/>
          <w:szCs w:val="32"/>
        </w:rPr>
        <w:t>（2）相关生产设备（名称、型号）、关键控制点控制参数和控制措施。</w:t>
      </w:r>
    </w:p>
    <w:p w:rsidR="00002D26" w:rsidRDefault="00002D26" w:rsidP="00002D26">
      <w:pPr>
        <w:pStyle w:val="aa"/>
        <w:shd w:val="clear" w:color="auto" w:fill="FFFFFF"/>
        <w:spacing w:before="0" w:beforeAutospacing="0" w:after="0" w:afterAutospacing="0" w:line="630" w:lineRule="atLeast"/>
        <w:ind w:firstLine="480"/>
        <w:jc w:val="both"/>
        <w:rPr>
          <w:rFonts w:ascii="仿宋" w:eastAsia="仿宋" w:hAnsi="仿宋"/>
          <w:color w:val="333333"/>
          <w:sz w:val="32"/>
          <w:szCs w:val="32"/>
        </w:rPr>
      </w:pPr>
      <w:r>
        <w:rPr>
          <w:rFonts w:ascii="仿宋" w:eastAsia="仿宋" w:hAnsi="仿宋" w:hint="eastAsia"/>
          <w:color w:val="333333"/>
          <w:sz w:val="32"/>
          <w:szCs w:val="32"/>
        </w:rPr>
        <w:t>7. 产品检验报告</w:t>
      </w:r>
    </w:p>
    <w:p w:rsidR="00002D26" w:rsidRDefault="00002D26" w:rsidP="00002D26">
      <w:pPr>
        <w:pStyle w:val="aa"/>
        <w:shd w:val="clear" w:color="auto" w:fill="FFFFFF"/>
        <w:spacing w:before="0" w:beforeAutospacing="0" w:after="0" w:afterAutospacing="0" w:line="630" w:lineRule="atLeast"/>
        <w:ind w:firstLine="480"/>
        <w:jc w:val="both"/>
        <w:rPr>
          <w:rFonts w:ascii="仿宋" w:eastAsia="仿宋" w:hAnsi="仿宋"/>
          <w:color w:val="333333"/>
          <w:sz w:val="32"/>
          <w:szCs w:val="32"/>
        </w:rPr>
      </w:pPr>
      <w:r>
        <w:rPr>
          <w:rFonts w:ascii="仿宋" w:eastAsia="仿宋" w:hAnsi="仿宋" w:hint="eastAsia"/>
          <w:color w:val="333333"/>
          <w:sz w:val="32"/>
          <w:szCs w:val="32"/>
        </w:rPr>
        <w:t>（1）提交不少于3批次按照申请注册产品配方生产的产品的检验报告，其中不少于1批次为通过商业化生产线生产的产品的检验报告。企业可自行检验，也可委托有法定资质的食品检验机构进行检验。</w:t>
      </w:r>
    </w:p>
    <w:p w:rsidR="00002D26" w:rsidRDefault="00002D26" w:rsidP="00002D26">
      <w:pPr>
        <w:pStyle w:val="aa"/>
        <w:shd w:val="clear" w:color="auto" w:fill="FFFFFF"/>
        <w:spacing w:before="0" w:beforeAutospacing="0" w:after="0" w:afterAutospacing="0" w:line="630" w:lineRule="atLeast"/>
        <w:ind w:firstLine="480"/>
        <w:jc w:val="both"/>
        <w:rPr>
          <w:rFonts w:ascii="仿宋" w:eastAsia="仿宋" w:hAnsi="仿宋"/>
          <w:color w:val="333333"/>
          <w:sz w:val="32"/>
          <w:szCs w:val="32"/>
        </w:rPr>
      </w:pPr>
      <w:r>
        <w:rPr>
          <w:rFonts w:ascii="仿宋" w:eastAsia="仿宋" w:hAnsi="仿宋" w:hint="eastAsia"/>
          <w:color w:val="333333"/>
          <w:sz w:val="32"/>
          <w:szCs w:val="32"/>
        </w:rPr>
        <w:t>（2）检验项目应为有关法律法规和婴幼儿配方乳粉食品安全国家标准规定的全部项目。检测方法应符合GB 10765和GB 10767及相关国家标准的规定。国家标准未规定的，申请人应提交检测</w:t>
      </w:r>
      <w:r>
        <w:rPr>
          <w:rFonts w:ascii="仿宋" w:eastAsia="仿宋" w:hAnsi="仿宋" w:hint="eastAsia"/>
          <w:color w:val="333333"/>
          <w:sz w:val="32"/>
          <w:szCs w:val="32"/>
        </w:rPr>
        <w:lastRenderedPageBreak/>
        <w:t>方法及方法学研究与验证材料，采用国际和国外标准的，应当提交全文译文。</w:t>
      </w:r>
    </w:p>
    <w:p w:rsidR="00002D26" w:rsidRDefault="00002D26" w:rsidP="00002D26">
      <w:pPr>
        <w:pStyle w:val="aa"/>
        <w:shd w:val="clear" w:color="auto" w:fill="FFFFFF"/>
        <w:spacing w:before="0" w:beforeAutospacing="0" w:after="0" w:afterAutospacing="0" w:line="630" w:lineRule="atLeast"/>
        <w:ind w:firstLine="480"/>
        <w:jc w:val="both"/>
        <w:rPr>
          <w:rFonts w:ascii="仿宋" w:eastAsia="仿宋" w:hAnsi="仿宋"/>
          <w:color w:val="333333"/>
          <w:sz w:val="32"/>
          <w:szCs w:val="32"/>
        </w:rPr>
      </w:pPr>
      <w:r>
        <w:rPr>
          <w:rFonts w:ascii="仿宋" w:eastAsia="仿宋" w:hAnsi="仿宋" w:hint="eastAsia"/>
          <w:color w:val="333333"/>
          <w:sz w:val="32"/>
          <w:szCs w:val="32"/>
        </w:rPr>
        <w:t>（3）检验报告应注明样品名称、数量、生产日期、生产批号、执行标准、检验项目、标准指标、检验数据、检测方法、单项判定、检验结论、检验时间、检验报告编号等信息，应当由生产企业质量负责人或质量受权人签名并盖公章。检验报告由具有法定资质的食品检验机构出具的，应当有检验机构负责人签名并盖公章。</w:t>
      </w:r>
    </w:p>
    <w:p w:rsidR="00002D26" w:rsidRDefault="00002D26" w:rsidP="00002D26">
      <w:pPr>
        <w:pStyle w:val="aa"/>
        <w:shd w:val="clear" w:color="auto" w:fill="FFFFFF"/>
        <w:spacing w:before="0" w:beforeAutospacing="0" w:after="0" w:afterAutospacing="0" w:line="630" w:lineRule="atLeast"/>
        <w:ind w:firstLine="480"/>
        <w:jc w:val="both"/>
        <w:rPr>
          <w:rFonts w:ascii="仿宋" w:eastAsia="仿宋" w:hAnsi="仿宋"/>
          <w:color w:val="333333"/>
          <w:sz w:val="32"/>
          <w:szCs w:val="32"/>
        </w:rPr>
      </w:pPr>
      <w:r>
        <w:rPr>
          <w:rFonts w:ascii="仿宋" w:eastAsia="仿宋" w:hAnsi="仿宋" w:hint="eastAsia"/>
          <w:color w:val="333333"/>
          <w:sz w:val="32"/>
          <w:szCs w:val="32"/>
        </w:rPr>
        <w:t>8. 研发能力、生产能力和检验能力的证明材料</w:t>
      </w:r>
    </w:p>
    <w:p w:rsidR="00002D26" w:rsidRDefault="00002D26" w:rsidP="00002D26">
      <w:pPr>
        <w:pStyle w:val="aa"/>
        <w:shd w:val="clear" w:color="auto" w:fill="FFFFFF"/>
        <w:spacing w:before="0" w:beforeAutospacing="0" w:after="0" w:afterAutospacing="0" w:line="630" w:lineRule="atLeast"/>
        <w:ind w:firstLine="480"/>
        <w:jc w:val="both"/>
        <w:rPr>
          <w:rFonts w:ascii="仿宋" w:eastAsia="仿宋" w:hAnsi="仿宋"/>
          <w:color w:val="333333"/>
          <w:sz w:val="32"/>
          <w:szCs w:val="32"/>
        </w:rPr>
      </w:pPr>
      <w:r>
        <w:rPr>
          <w:rFonts w:ascii="仿宋" w:eastAsia="仿宋" w:hAnsi="仿宋" w:hint="eastAsia"/>
          <w:color w:val="333333"/>
          <w:sz w:val="32"/>
          <w:szCs w:val="32"/>
        </w:rPr>
        <w:t>（1）已上市产品生产企业应提交以下材料：</w:t>
      </w:r>
    </w:p>
    <w:p w:rsidR="00002D26" w:rsidRDefault="00002D26" w:rsidP="00002D26">
      <w:pPr>
        <w:pStyle w:val="aa"/>
        <w:shd w:val="clear" w:color="auto" w:fill="FFFFFF"/>
        <w:spacing w:before="0" w:beforeAutospacing="0" w:after="0" w:afterAutospacing="0" w:line="630" w:lineRule="atLeast"/>
        <w:ind w:firstLine="480"/>
        <w:jc w:val="both"/>
        <w:rPr>
          <w:rFonts w:ascii="仿宋" w:eastAsia="仿宋" w:hAnsi="仿宋"/>
          <w:color w:val="333333"/>
          <w:sz w:val="32"/>
          <w:szCs w:val="32"/>
        </w:rPr>
      </w:pPr>
      <w:r>
        <w:rPr>
          <w:rFonts w:ascii="仿宋" w:eastAsia="仿宋" w:hAnsi="仿宋" w:hint="eastAsia"/>
          <w:color w:val="333333"/>
          <w:sz w:val="32"/>
          <w:szCs w:val="32"/>
        </w:rPr>
        <w:t>境内已取得食品生产许可证的婴幼儿配方乳粉生产企业应提交食品生产许可证复印件（含正本、副本及品种明细）；境外已取得进口注册证书的婴幼儿配方乳粉生产商，应提交进口注册证书的复印件。</w:t>
      </w:r>
    </w:p>
    <w:p w:rsidR="00002D26" w:rsidRDefault="00002D26" w:rsidP="00002D26">
      <w:pPr>
        <w:pStyle w:val="aa"/>
        <w:shd w:val="clear" w:color="auto" w:fill="FFFFFF"/>
        <w:spacing w:before="0" w:beforeAutospacing="0" w:after="0" w:afterAutospacing="0" w:line="630" w:lineRule="atLeast"/>
        <w:ind w:firstLine="480"/>
        <w:jc w:val="both"/>
        <w:rPr>
          <w:rFonts w:ascii="仿宋" w:eastAsia="仿宋" w:hAnsi="仿宋"/>
          <w:color w:val="333333"/>
          <w:sz w:val="32"/>
          <w:szCs w:val="32"/>
        </w:rPr>
      </w:pPr>
      <w:r>
        <w:rPr>
          <w:rFonts w:ascii="仿宋" w:eastAsia="仿宋" w:hAnsi="仿宋" w:hint="eastAsia"/>
          <w:color w:val="333333"/>
          <w:sz w:val="32"/>
          <w:szCs w:val="32"/>
        </w:rPr>
        <w:t>（2）新申请企业的申报材料应包含：</w:t>
      </w:r>
    </w:p>
    <w:p w:rsidR="00002D26" w:rsidRDefault="00002D26" w:rsidP="00002D26">
      <w:pPr>
        <w:pStyle w:val="aa"/>
        <w:shd w:val="clear" w:color="auto" w:fill="FFFFFF"/>
        <w:spacing w:before="0" w:beforeAutospacing="0" w:after="0" w:afterAutospacing="0" w:line="630" w:lineRule="atLeast"/>
        <w:ind w:firstLine="480"/>
        <w:jc w:val="both"/>
        <w:rPr>
          <w:rFonts w:ascii="仿宋" w:eastAsia="仿宋" w:hAnsi="仿宋"/>
          <w:color w:val="333333"/>
          <w:sz w:val="32"/>
          <w:szCs w:val="32"/>
        </w:rPr>
      </w:pPr>
      <w:r>
        <w:rPr>
          <w:rFonts w:ascii="仿宋" w:eastAsia="仿宋" w:hAnsi="仿宋" w:hint="eastAsia"/>
          <w:color w:val="333333"/>
          <w:sz w:val="32"/>
          <w:szCs w:val="32"/>
        </w:rPr>
        <w:t>①研发能力证明材料。包括：产品营养素设计值和（或）标签值的确定依据、原料相关营养数据研究、营养素在生产过程中和货架期衰减研究、营养素设计值和（或）标签值检测偏差范围</w:t>
      </w:r>
      <w:r>
        <w:rPr>
          <w:rFonts w:ascii="仿宋" w:eastAsia="仿宋" w:hAnsi="仿宋" w:hint="eastAsia"/>
          <w:color w:val="333333"/>
          <w:sz w:val="32"/>
          <w:szCs w:val="32"/>
        </w:rPr>
        <w:lastRenderedPageBreak/>
        <w:t>研究，以及配方组成选择依据和用量设计值、配方验证纠偏过程与结果、产品企业内控标准的确定等。</w:t>
      </w:r>
    </w:p>
    <w:p w:rsidR="00002D26" w:rsidRDefault="00002D26" w:rsidP="00002D26">
      <w:pPr>
        <w:pStyle w:val="aa"/>
        <w:shd w:val="clear" w:color="auto" w:fill="FFFFFF"/>
        <w:spacing w:before="0" w:beforeAutospacing="0" w:after="0" w:afterAutospacing="0" w:line="630" w:lineRule="atLeast"/>
        <w:ind w:firstLine="480"/>
        <w:jc w:val="both"/>
        <w:rPr>
          <w:rFonts w:ascii="仿宋" w:eastAsia="仿宋" w:hAnsi="仿宋"/>
          <w:color w:val="333333"/>
          <w:sz w:val="32"/>
          <w:szCs w:val="32"/>
        </w:rPr>
      </w:pPr>
      <w:r>
        <w:rPr>
          <w:rFonts w:ascii="仿宋" w:eastAsia="仿宋" w:hAnsi="仿宋" w:hint="eastAsia"/>
          <w:color w:val="333333"/>
          <w:sz w:val="32"/>
          <w:szCs w:val="32"/>
        </w:rPr>
        <w:t>②生产能力证明材料。包括：产品的主要生产设备、设施清单和生产场所平面图以及申请人执行粉状婴幼儿配方食品良好生产规范要求和实施危害分析与关键控制点体系的证书或材料。</w:t>
      </w:r>
    </w:p>
    <w:p w:rsidR="00002D26" w:rsidRDefault="00002D26" w:rsidP="00002D26">
      <w:pPr>
        <w:pStyle w:val="aa"/>
        <w:shd w:val="clear" w:color="auto" w:fill="FFFFFF"/>
        <w:spacing w:before="0" w:beforeAutospacing="0" w:after="0" w:afterAutospacing="0" w:line="630" w:lineRule="atLeast"/>
        <w:ind w:firstLine="480"/>
        <w:jc w:val="both"/>
        <w:rPr>
          <w:rFonts w:ascii="仿宋" w:eastAsia="仿宋" w:hAnsi="仿宋"/>
          <w:color w:val="333333"/>
          <w:sz w:val="32"/>
          <w:szCs w:val="32"/>
        </w:rPr>
      </w:pPr>
      <w:r>
        <w:rPr>
          <w:rFonts w:ascii="仿宋" w:eastAsia="仿宋" w:hAnsi="仿宋" w:hint="eastAsia"/>
          <w:color w:val="333333"/>
          <w:sz w:val="32"/>
          <w:szCs w:val="32"/>
        </w:rPr>
        <w:t>③检验能力证明材料。包括：自行检验的，应提交检验人员、检验设备设施、全项目资质的基本情况；不具备自行检验能力的，应提交实施逐批检验的检验机构名称及其法定资质证明材料等。</w:t>
      </w:r>
    </w:p>
    <w:p w:rsidR="00002D26" w:rsidRDefault="00002D26" w:rsidP="00002D26">
      <w:pPr>
        <w:pStyle w:val="aa"/>
        <w:shd w:val="clear" w:color="auto" w:fill="FFFFFF"/>
        <w:spacing w:before="0" w:beforeAutospacing="0" w:after="0" w:afterAutospacing="0" w:line="630" w:lineRule="atLeast"/>
        <w:ind w:firstLine="480"/>
        <w:jc w:val="both"/>
        <w:rPr>
          <w:rFonts w:ascii="仿宋" w:eastAsia="仿宋" w:hAnsi="仿宋"/>
          <w:color w:val="333333"/>
          <w:sz w:val="32"/>
          <w:szCs w:val="32"/>
        </w:rPr>
      </w:pPr>
      <w:r>
        <w:rPr>
          <w:rFonts w:ascii="仿宋" w:eastAsia="仿宋" w:hAnsi="仿宋" w:hint="eastAsia"/>
          <w:color w:val="333333"/>
          <w:sz w:val="32"/>
          <w:szCs w:val="32"/>
        </w:rPr>
        <w:t>9. 标签和说明书样稿及其声称的说明、证明材料</w:t>
      </w:r>
    </w:p>
    <w:p w:rsidR="00002D26" w:rsidRDefault="00002D26" w:rsidP="00002D26">
      <w:pPr>
        <w:pStyle w:val="aa"/>
        <w:shd w:val="clear" w:color="auto" w:fill="FFFFFF"/>
        <w:spacing w:before="0" w:beforeAutospacing="0" w:after="0" w:afterAutospacing="0" w:line="630" w:lineRule="atLeast"/>
        <w:ind w:firstLine="480"/>
        <w:jc w:val="both"/>
        <w:rPr>
          <w:rFonts w:ascii="仿宋" w:eastAsia="仿宋" w:hAnsi="仿宋"/>
          <w:color w:val="333333"/>
          <w:sz w:val="32"/>
          <w:szCs w:val="32"/>
        </w:rPr>
      </w:pPr>
      <w:r>
        <w:rPr>
          <w:rFonts w:ascii="仿宋" w:eastAsia="仿宋" w:hAnsi="仿宋" w:hint="eastAsia"/>
          <w:color w:val="333333"/>
          <w:sz w:val="32"/>
          <w:szCs w:val="32"/>
        </w:rPr>
        <w:t>提交申请注册产品配方的标签、说明书样稿及其声称的说明、证明材料。</w:t>
      </w:r>
    </w:p>
    <w:p w:rsidR="00002D26" w:rsidRDefault="00002D26" w:rsidP="00002D26">
      <w:pPr>
        <w:pStyle w:val="aa"/>
        <w:shd w:val="clear" w:color="auto" w:fill="FFFFFF"/>
        <w:spacing w:before="0" w:beforeAutospacing="0" w:after="0" w:afterAutospacing="0" w:line="630" w:lineRule="atLeast"/>
        <w:ind w:firstLine="480"/>
        <w:jc w:val="both"/>
        <w:rPr>
          <w:rFonts w:ascii="仿宋" w:eastAsia="仿宋" w:hAnsi="仿宋"/>
          <w:color w:val="333333"/>
          <w:sz w:val="32"/>
          <w:szCs w:val="32"/>
        </w:rPr>
      </w:pPr>
      <w:r>
        <w:rPr>
          <w:rStyle w:val="ab"/>
          <w:rFonts w:ascii="仿宋" w:eastAsia="仿宋" w:hAnsi="仿宋" w:hint="eastAsia"/>
          <w:color w:val="333333"/>
          <w:sz w:val="32"/>
          <w:szCs w:val="32"/>
        </w:rPr>
        <w:t>三、产品配方变更注册申请材料项目与要求</w:t>
      </w:r>
    </w:p>
    <w:p w:rsidR="00002D26" w:rsidRDefault="00002D26" w:rsidP="00002D26">
      <w:pPr>
        <w:pStyle w:val="aa"/>
        <w:shd w:val="clear" w:color="auto" w:fill="FFFFFF"/>
        <w:spacing w:before="0" w:beforeAutospacing="0" w:after="0" w:afterAutospacing="0" w:line="630" w:lineRule="atLeast"/>
        <w:ind w:firstLine="480"/>
        <w:jc w:val="both"/>
        <w:rPr>
          <w:rFonts w:ascii="仿宋" w:eastAsia="仿宋" w:hAnsi="仿宋"/>
          <w:color w:val="333333"/>
          <w:sz w:val="32"/>
          <w:szCs w:val="32"/>
        </w:rPr>
      </w:pPr>
      <w:r>
        <w:rPr>
          <w:rFonts w:ascii="仿宋" w:eastAsia="仿宋" w:hAnsi="仿宋" w:hint="eastAsia"/>
          <w:color w:val="333333"/>
          <w:sz w:val="32"/>
          <w:szCs w:val="32"/>
        </w:rPr>
        <w:t>（一）产品配方变更注册申请材料项目</w:t>
      </w:r>
    </w:p>
    <w:p w:rsidR="00002D26" w:rsidRDefault="00002D26" w:rsidP="00002D26">
      <w:pPr>
        <w:pStyle w:val="aa"/>
        <w:shd w:val="clear" w:color="auto" w:fill="FFFFFF"/>
        <w:spacing w:before="0" w:beforeAutospacing="0" w:after="0" w:afterAutospacing="0" w:line="630" w:lineRule="atLeast"/>
        <w:ind w:firstLine="480"/>
        <w:jc w:val="both"/>
        <w:rPr>
          <w:rFonts w:ascii="仿宋" w:eastAsia="仿宋" w:hAnsi="仿宋"/>
          <w:color w:val="333333"/>
          <w:sz w:val="32"/>
          <w:szCs w:val="32"/>
        </w:rPr>
      </w:pPr>
      <w:r>
        <w:rPr>
          <w:rFonts w:ascii="仿宋" w:eastAsia="仿宋" w:hAnsi="仿宋" w:hint="eastAsia"/>
          <w:color w:val="333333"/>
          <w:sz w:val="32"/>
          <w:szCs w:val="32"/>
        </w:rPr>
        <w:t>1. 婴幼儿配方乳粉产品配方变更注册申请书；</w:t>
      </w:r>
    </w:p>
    <w:p w:rsidR="00002D26" w:rsidRDefault="00002D26" w:rsidP="00002D26">
      <w:pPr>
        <w:pStyle w:val="aa"/>
        <w:shd w:val="clear" w:color="auto" w:fill="FFFFFF"/>
        <w:spacing w:before="0" w:beforeAutospacing="0" w:after="0" w:afterAutospacing="0" w:line="630" w:lineRule="atLeast"/>
        <w:ind w:firstLine="480"/>
        <w:jc w:val="both"/>
        <w:rPr>
          <w:rFonts w:ascii="仿宋" w:eastAsia="仿宋" w:hAnsi="仿宋"/>
          <w:color w:val="333333"/>
          <w:sz w:val="32"/>
          <w:szCs w:val="32"/>
        </w:rPr>
      </w:pPr>
      <w:r>
        <w:rPr>
          <w:rFonts w:ascii="仿宋" w:eastAsia="仿宋" w:hAnsi="仿宋" w:hint="eastAsia"/>
          <w:color w:val="333333"/>
          <w:sz w:val="32"/>
          <w:szCs w:val="32"/>
        </w:rPr>
        <w:t>2. 婴幼儿配方乳粉产品配方注册证书及附件复印件；</w:t>
      </w:r>
    </w:p>
    <w:p w:rsidR="00002D26" w:rsidRDefault="00002D26" w:rsidP="00002D26">
      <w:pPr>
        <w:pStyle w:val="aa"/>
        <w:shd w:val="clear" w:color="auto" w:fill="FFFFFF"/>
        <w:spacing w:before="0" w:beforeAutospacing="0" w:after="0" w:afterAutospacing="0" w:line="630" w:lineRule="atLeast"/>
        <w:ind w:firstLine="480"/>
        <w:jc w:val="both"/>
        <w:rPr>
          <w:rFonts w:ascii="仿宋" w:eastAsia="仿宋" w:hAnsi="仿宋"/>
          <w:color w:val="333333"/>
          <w:sz w:val="32"/>
          <w:szCs w:val="32"/>
        </w:rPr>
      </w:pPr>
      <w:r>
        <w:rPr>
          <w:rFonts w:ascii="仿宋" w:eastAsia="仿宋" w:hAnsi="仿宋" w:hint="eastAsia"/>
          <w:color w:val="333333"/>
          <w:sz w:val="32"/>
          <w:szCs w:val="32"/>
        </w:rPr>
        <w:t>3. 与变更事项有关的证明材料。</w:t>
      </w:r>
    </w:p>
    <w:p w:rsidR="00002D26" w:rsidRDefault="00002D26" w:rsidP="00002D26">
      <w:pPr>
        <w:pStyle w:val="aa"/>
        <w:shd w:val="clear" w:color="auto" w:fill="FFFFFF"/>
        <w:spacing w:before="0" w:beforeAutospacing="0" w:after="0" w:afterAutospacing="0" w:line="630" w:lineRule="atLeast"/>
        <w:ind w:firstLine="480"/>
        <w:jc w:val="both"/>
        <w:rPr>
          <w:rFonts w:ascii="仿宋" w:eastAsia="仿宋" w:hAnsi="仿宋"/>
          <w:color w:val="333333"/>
          <w:sz w:val="32"/>
          <w:szCs w:val="32"/>
        </w:rPr>
      </w:pPr>
      <w:r>
        <w:rPr>
          <w:rFonts w:ascii="仿宋" w:eastAsia="仿宋" w:hAnsi="仿宋" w:hint="eastAsia"/>
          <w:color w:val="333333"/>
          <w:sz w:val="32"/>
          <w:szCs w:val="32"/>
        </w:rPr>
        <w:t>（二）产品配方变更注册申请材料要求</w:t>
      </w:r>
    </w:p>
    <w:p w:rsidR="00002D26" w:rsidRDefault="00002D26" w:rsidP="00002D26">
      <w:pPr>
        <w:pStyle w:val="aa"/>
        <w:shd w:val="clear" w:color="auto" w:fill="FFFFFF"/>
        <w:spacing w:before="0" w:beforeAutospacing="0" w:after="0" w:afterAutospacing="0" w:line="630" w:lineRule="atLeast"/>
        <w:ind w:firstLine="480"/>
        <w:jc w:val="both"/>
        <w:rPr>
          <w:rFonts w:ascii="仿宋" w:eastAsia="仿宋" w:hAnsi="仿宋"/>
          <w:color w:val="333333"/>
          <w:sz w:val="32"/>
          <w:szCs w:val="32"/>
        </w:rPr>
      </w:pPr>
      <w:r>
        <w:rPr>
          <w:rFonts w:ascii="仿宋" w:eastAsia="仿宋" w:hAnsi="仿宋" w:hint="eastAsia"/>
          <w:color w:val="333333"/>
          <w:sz w:val="32"/>
          <w:szCs w:val="32"/>
        </w:rPr>
        <w:t>1. 变更注册申请书</w:t>
      </w:r>
    </w:p>
    <w:p w:rsidR="00002D26" w:rsidRDefault="00002D26" w:rsidP="00002D26">
      <w:pPr>
        <w:pStyle w:val="aa"/>
        <w:shd w:val="clear" w:color="auto" w:fill="FFFFFF"/>
        <w:spacing w:before="0" w:beforeAutospacing="0" w:after="0" w:afterAutospacing="0" w:line="630" w:lineRule="atLeast"/>
        <w:ind w:firstLine="480"/>
        <w:jc w:val="both"/>
        <w:rPr>
          <w:rFonts w:ascii="仿宋" w:eastAsia="仿宋" w:hAnsi="仿宋"/>
          <w:color w:val="333333"/>
          <w:sz w:val="32"/>
          <w:szCs w:val="32"/>
        </w:rPr>
      </w:pPr>
      <w:r>
        <w:rPr>
          <w:rFonts w:ascii="仿宋" w:eastAsia="仿宋" w:hAnsi="仿宋" w:hint="eastAsia"/>
          <w:color w:val="333333"/>
          <w:sz w:val="32"/>
          <w:szCs w:val="32"/>
        </w:rPr>
        <w:t>（1）变更事项应为产品配方注册证书及附件载明的事项。</w:t>
      </w:r>
    </w:p>
    <w:p w:rsidR="00002D26" w:rsidRDefault="00002D26" w:rsidP="00002D26">
      <w:pPr>
        <w:pStyle w:val="aa"/>
        <w:shd w:val="clear" w:color="auto" w:fill="FFFFFF"/>
        <w:spacing w:before="0" w:beforeAutospacing="0" w:after="0" w:afterAutospacing="0" w:line="630" w:lineRule="atLeast"/>
        <w:ind w:firstLine="480"/>
        <w:jc w:val="both"/>
        <w:rPr>
          <w:rFonts w:ascii="仿宋" w:eastAsia="仿宋" w:hAnsi="仿宋"/>
          <w:color w:val="333333"/>
          <w:sz w:val="32"/>
          <w:szCs w:val="32"/>
        </w:rPr>
      </w:pPr>
      <w:r>
        <w:rPr>
          <w:rFonts w:ascii="仿宋" w:eastAsia="仿宋" w:hAnsi="仿宋" w:hint="eastAsia"/>
          <w:color w:val="333333"/>
          <w:sz w:val="32"/>
          <w:szCs w:val="32"/>
        </w:rPr>
        <w:lastRenderedPageBreak/>
        <w:t>（2）变更注册的申请人应当是婴幼儿配方乳粉产品配方注册证书的持有者；企业名称变更的，应当由变更后的申请人提出申请。</w:t>
      </w:r>
    </w:p>
    <w:p w:rsidR="00002D26" w:rsidRDefault="00002D26" w:rsidP="00002D26">
      <w:pPr>
        <w:pStyle w:val="aa"/>
        <w:shd w:val="clear" w:color="auto" w:fill="FFFFFF"/>
        <w:spacing w:before="0" w:beforeAutospacing="0" w:after="0" w:afterAutospacing="0" w:line="630" w:lineRule="atLeast"/>
        <w:ind w:firstLine="480"/>
        <w:jc w:val="both"/>
        <w:rPr>
          <w:rFonts w:ascii="仿宋" w:eastAsia="仿宋" w:hAnsi="仿宋"/>
          <w:color w:val="333333"/>
          <w:sz w:val="32"/>
          <w:szCs w:val="32"/>
        </w:rPr>
      </w:pPr>
      <w:r>
        <w:rPr>
          <w:rFonts w:ascii="仿宋" w:eastAsia="仿宋" w:hAnsi="仿宋" w:hint="eastAsia"/>
          <w:color w:val="333333"/>
          <w:sz w:val="32"/>
          <w:szCs w:val="32"/>
        </w:rPr>
        <w:t>2. 与变更事项有关的证明材料</w:t>
      </w:r>
    </w:p>
    <w:p w:rsidR="00002D26" w:rsidRDefault="00002D26" w:rsidP="00002D26">
      <w:pPr>
        <w:pStyle w:val="aa"/>
        <w:shd w:val="clear" w:color="auto" w:fill="FFFFFF"/>
        <w:spacing w:before="0" w:beforeAutospacing="0" w:after="0" w:afterAutospacing="0" w:line="630" w:lineRule="atLeast"/>
        <w:ind w:firstLine="480"/>
        <w:jc w:val="both"/>
        <w:rPr>
          <w:rFonts w:ascii="仿宋" w:eastAsia="仿宋" w:hAnsi="仿宋"/>
          <w:color w:val="333333"/>
          <w:sz w:val="32"/>
          <w:szCs w:val="32"/>
        </w:rPr>
      </w:pPr>
      <w:r>
        <w:rPr>
          <w:rFonts w:ascii="仿宋" w:eastAsia="仿宋" w:hAnsi="仿宋" w:hint="eastAsia"/>
          <w:color w:val="333333"/>
          <w:sz w:val="32"/>
          <w:szCs w:val="32"/>
        </w:rPr>
        <w:t>（1）境外申请人委托办理变更事项的，参照产品配方注册提交委托相关证明材料。</w:t>
      </w:r>
    </w:p>
    <w:p w:rsidR="00002D26" w:rsidRDefault="00002D26" w:rsidP="00002D26">
      <w:pPr>
        <w:pStyle w:val="aa"/>
        <w:shd w:val="clear" w:color="auto" w:fill="FFFFFF"/>
        <w:spacing w:before="0" w:beforeAutospacing="0" w:after="0" w:afterAutospacing="0" w:line="630" w:lineRule="atLeast"/>
        <w:ind w:firstLine="480"/>
        <w:jc w:val="both"/>
        <w:rPr>
          <w:rFonts w:ascii="仿宋" w:eastAsia="仿宋" w:hAnsi="仿宋"/>
          <w:color w:val="333333"/>
          <w:sz w:val="32"/>
          <w:szCs w:val="32"/>
        </w:rPr>
      </w:pPr>
      <w:r>
        <w:rPr>
          <w:rFonts w:ascii="仿宋" w:eastAsia="仿宋" w:hAnsi="仿宋" w:hint="eastAsia"/>
          <w:color w:val="333333"/>
          <w:sz w:val="32"/>
          <w:szCs w:val="32"/>
        </w:rPr>
        <w:t>（2）申请人合法有效的主体资质证明文件复印件（如营业执照、组织机构代码和境外申请人注册资质等）。</w:t>
      </w:r>
    </w:p>
    <w:p w:rsidR="00002D26" w:rsidRDefault="00002D26" w:rsidP="00002D26">
      <w:pPr>
        <w:pStyle w:val="aa"/>
        <w:shd w:val="clear" w:color="auto" w:fill="FFFFFF"/>
        <w:spacing w:before="0" w:beforeAutospacing="0" w:after="0" w:afterAutospacing="0" w:line="630" w:lineRule="atLeast"/>
        <w:ind w:firstLine="480"/>
        <w:jc w:val="both"/>
        <w:rPr>
          <w:rFonts w:ascii="仿宋" w:eastAsia="仿宋" w:hAnsi="仿宋"/>
          <w:color w:val="333333"/>
          <w:sz w:val="32"/>
          <w:szCs w:val="32"/>
        </w:rPr>
      </w:pPr>
      <w:r>
        <w:rPr>
          <w:rFonts w:ascii="仿宋" w:eastAsia="仿宋" w:hAnsi="仿宋" w:hint="eastAsia"/>
          <w:color w:val="333333"/>
          <w:sz w:val="32"/>
          <w:szCs w:val="32"/>
        </w:rPr>
        <w:t>（3）变更事项的具体名称、理由及依据</w:t>
      </w:r>
    </w:p>
    <w:p w:rsidR="00002D26" w:rsidRDefault="00002D26" w:rsidP="00002D26">
      <w:pPr>
        <w:pStyle w:val="aa"/>
        <w:shd w:val="clear" w:color="auto" w:fill="FFFFFF"/>
        <w:spacing w:before="0" w:beforeAutospacing="0" w:after="0" w:afterAutospacing="0" w:line="630" w:lineRule="atLeast"/>
        <w:ind w:firstLine="480"/>
        <w:jc w:val="both"/>
        <w:rPr>
          <w:rFonts w:ascii="仿宋" w:eastAsia="仿宋" w:hAnsi="仿宋"/>
          <w:color w:val="333333"/>
          <w:sz w:val="32"/>
          <w:szCs w:val="32"/>
        </w:rPr>
      </w:pPr>
      <w:r>
        <w:rPr>
          <w:rFonts w:ascii="仿宋" w:eastAsia="仿宋" w:hAnsi="仿宋" w:hint="eastAsia"/>
          <w:color w:val="333333"/>
          <w:sz w:val="32"/>
          <w:szCs w:val="32"/>
        </w:rPr>
        <w:t>①申请商品名称变更的，拟变更的商品名应符合相关命名规定。</w:t>
      </w:r>
    </w:p>
    <w:p w:rsidR="00002D26" w:rsidRDefault="00002D26" w:rsidP="00002D26">
      <w:pPr>
        <w:pStyle w:val="aa"/>
        <w:shd w:val="clear" w:color="auto" w:fill="FFFFFF"/>
        <w:spacing w:before="0" w:beforeAutospacing="0" w:after="0" w:afterAutospacing="0" w:line="630" w:lineRule="atLeast"/>
        <w:ind w:firstLine="480"/>
        <w:jc w:val="both"/>
        <w:rPr>
          <w:rFonts w:ascii="仿宋" w:eastAsia="仿宋" w:hAnsi="仿宋"/>
          <w:color w:val="333333"/>
          <w:sz w:val="32"/>
          <w:szCs w:val="32"/>
        </w:rPr>
      </w:pPr>
      <w:r>
        <w:rPr>
          <w:rFonts w:ascii="仿宋" w:eastAsia="仿宋" w:hAnsi="仿宋" w:hint="eastAsia"/>
          <w:color w:val="333333"/>
          <w:sz w:val="32"/>
          <w:szCs w:val="32"/>
        </w:rPr>
        <w:t>②申请企业名称、生产地址名称和法定代表人变更的，应当提交当地政府主管部门出具的相关变更证明材料。</w:t>
      </w:r>
    </w:p>
    <w:p w:rsidR="00002D26" w:rsidRDefault="00002D26" w:rsidP="00002D26">
      <w:pPr>
        <w:pStyle w:val="aa"/>
        <w:shd w:val="clear" w:color="auto" w:fill="FFFFFF"/>
        <w:spacing w:before="0" w:beforeAutospacing="0" w:after="0" w:afterAutospacing="0" w:line="630" w:lineRule="atLeast"/>
        <w:ind w:firstLine="480"/>
        <w:jc w:val="both"/>
        <w:rPr>
          <w:rFonts w:ascii="仿宋" w:eastAsia="仿宋" w:hAnsi="仿宋"/>
          <w:color w:val="333333"/>
          <w:sz w:val="32"/>
          <w:szCs w:val="32"/>
        </w:rPr>
      </w:pPr>
      <w:r>
        <w:rPr>
          <w:rFonts w:ascii="仿宋" w:eastAsia="仿宋" w:hAnsi="仿宋" w:hint="eastAsia"/>
          <w:color w:val="333333"/>
          <w:sz w:val="32"/>
          <w:szCs w:val="32"/>
        </w:rPr>
        <w:t>③申请产品配方变更的，列表标注拟变更和变更后内容。提交变更的必要性、安全性、科学性论证报告。对于影响产品配方科学性、安全性的变更，应当根据实际需要按照首次申请注册要求提交变更注册申请材料。</w:t>
      </w:r>
    </w:p>
    <w:p w:rsidR="00002D26" w:rsidRDefault="00002D26" w:rsidP="00002D26">
      <w:pPr>
        <w:pStyle w:val="aa"/>
        <w:shd w:val="clear" w:color="auto" w:fill="FFFFFF"/>
        <w:spacing w:before="0" w:beforeAutospacing="0" w:after="0" w:afterAutospacing="0" w:line="630" w:lineRule="atLeast"/>
        <w:ind w:firstLine="480"/>
        <w:jc w:val="both"/>
        <w:rPr>
          <w:rFonts w:ascii="仿宋" w:eastAsia="仿宋" w:hAnsi="仿宋"/>
          <w:color w:val="333333"/>
          <w:sz w:val="32"/>
          <w:szCs w:val="32"/>
        </w:rPr>
      </w:pPr>
      <w:r>
        <w:rPr>
          <w:rFonts w:ascii="仿宋" w:eastAsia="仿宋" w:hAnsi="仿宋" w:hint="eastAsia"/>
          <w:color w:val="333333"/>
          <w:sz w:val="32"/>
          <w:szCs w:val="32"/>
        </w:rPr>
        <w:t>四、产品配方延续注册申请材料项目与要求</w:t>
      </w:r>
    </w:p>
    <w:p w:rsidR="00002D26" w:rsidRDefault="00002D26" w:rsidP="00002D26">
      <w:pPr>
        <w:pStyle w:val="aa"/>
        <w:shd w:val="clear" w:color="auto" w:fill="FFFFFF"/>
        <w:spacing w:before="0" w:beforeAutospacing="0" w:after="0" w:afterAutospacing="0" w:line="630" w:lineRule="atLeast"/>
        <w:ind w:firstLine="480"/>
        <w:jc w:val="both"/>
        <w:rPr>
          <w:rFonts w:ascii="仿宋" w:eastAsia="仿宋" w:hAnsi="仿宋"/>
          <w:color w:val="333333"/>
          <w:sz w:val="32"/>
          <w:szCs w:val="32"/>
        </w:rPr>
      </w:pPr>
      <w:r>
        <w:rPr>
          <w:rFonts w:ascii="仿宋" w:eastAsia="仿宋" w:hAnsi="仿宋" w:hint="eastAsia"/>
          <w:color w:val="333333"/>
          <w:sz w:val="32"/>
          <w:szCs w:val="32"/>
        </w:rPr>
        <w:t>（一）婴幼儿配方乳粉产品配方延续注册申请书；</w:t>
      </w:r>
    </w:p>
    <w:p w:rsidR="00002D26" w:rsidRDefault="00002D26" w:rsidP="00002D26">
      <w:pPr>
        <w:pStyle w:val="aa"/>
        <w:shd w:val="clear" w:color="auto" w:fill="FFFFFF"/>
        <w:spacing w:before="0" w:beforeAutospacing="0" w:after="0" w:afterAutospacing="0" w:line="630" w:lineRule="atLeast"/>
        <w:ind w:firstLine="480"/>
        <w:jc w:val="both"/>
        <w:rPr>
          <w:rFonts w:ascii="仿宋" w:eastAsia="仿宋" w:hAnsi="仿宋"/>
          <w:color w:val="333333"/>
          <w:sz w:val="32"/>
          <w:szCs w:val="32"/>
        </w:rPr>
      </w:pPr>
      <w:r>
        <w:rPr>
          <w:rFonts w:ascii="仿宋" w:eastAsia="仿宋" w:hAnsi="仿宋" w:hint="eastAsia"/>
          <w:color w:val="333333"/>
          <w:sz w:val="32"/>
          <w:szCs w:val="32"/>
        </w:rPr>
        <w:lastRenderedPageBreak/>
        <w:t>（二）申请人主体资质证明文件复印件；</w:t>
      </w:r>
    </w:p>
    <w:p w:rsidR="00002D26" w:rsidRDefault="00002D26" w:rsidP="00002D26">
      <w:pPr>
        <w:pStyle w:val="aa"/>
        <w:shd w:val="clear" w:color="auto" w:fill="FFFFFF"/>
        <w:spacing w:before="0" w:beforeAutospacing="0" w:after="0" w:afterAutospacing="0" w:line="630" w:lineRule="atLeast"/>
        <w:ind w:firstLine="480"/>
        <w:jc w:val="both"/>
        <w:rPr>
          <w:rFonts w:ascii="仿宋" w:eastAsia="仿宋" w:hAnsi="仿宋"/>
          <w:color w:val="333333"/>
          <w:sz w:val="32"/>
          <w:szCs w:val="32"/>
        </w:rPr>
      </w:pPr>
      <w:r>
        <w:rPr>
          <w:rFonts w:ascii="仿宋" w:eastAsia="仿宋" w:hAnsi="仿宋" w:hint="eastAsia"/>
          <w:color w:val="333333"/>
          <w:sz w:val="32"/>
          <w:szCs w:val="32"/>
        </w:rPr>
        <w:t>（三）企业研发能力、生产能力、检验能力情况；</w:t>
      </w:r>
    </w:p>
    <w:p w:rsidR="00002D26" w:rsidRDefault="00002D26" w:rsidP="00002D26">
      <w:pPr>
        <w:pStyle w:val="aa"/>
        <w:shd w:val="clear" w:color="auto" w:fill="FFFFFF"/>
        <w:spacing w:before="0" w:beforeAutospacing="0" w:after="0" w:afterAutospacing="0" w:line="630" w:lineRule="atLeast"/>
        <w:ind w:firstLine="480"/>
        <w:jc w:val="both"/>
        <w:rPr>
          <w:rFonts w:ascii="仿宋" w:eastAsia="仿宋" w:hAnsi="仿宋"/>
          <w:color w:val="333333"/>
          <w:sz w:val="32"/>
          <w:szCs w:val="32"/>
        </w:rPr>
      </w:pPr>
      <w:r>
        <w:rPr>
          <w:rFonts w:ascii="仿宋" w:eastAsia="仿宋" w:hAnsi="仿宋" w:hint="eastAsia"/>
          <w:color w:val="333333"/>
          <w:sz w:val="32"/>
          <w:szCs w:val="32"/>
        </w:rPr>
        <w:t>（四）生产企业质量管理体系自查报告；</w:t>
      </w:r>
    </w:p>
    <w:p w:rsidR="00002D26" w:rsidRDefault="00002D26" w:rsidP="00002D26">
      <w:pPr>
        <w:pStyle w:val="aa"/>
        <w:shd w:val="clear" w:color="auto" w:fill="FFFFFF"/>
        <w:spacing w:before="0" w:beforeAutospacing="0" w:after="0" w:afterAutospacing="0" w:line="630" w:lineRule="atLeast"/>
        <w:ind w:firstLine="480"/>
        <w:jc w:val="both"/>
        <w:rPr>
          <w:rFonts w:ascii="仿宋" w:eastAsia="仿宋" w:hAnsi="仿宋"/>
          <w:color w:val="333333"/>
          <w:sz w:val="32"/>
          <w:szCs w:val="32"/>
        </w:rPr>
      </w:pPr>
      <w:r>
        <w:rPr>
          <w:rFonts w:ascii="仿宋" w:eastAsia="仿宋" w:hAnsi="仿宋" w:hint="eastAsia"/>
          <w:color w:val="333333"/>
          <w:sz w:val="32"/>
          <w:szCs w:val="32"/>
        </w:rPr>
        <w:t>（五）产品营养、安全方面的跟踪评价情况：包括五年内产品生产（或进口）、销售、监管部门抽检和企业检验情况总结以及对产品不合格情况的说明，产品配方上市后人群食用及跟踪评价情况的分析报告，食品原料、食品添加剂等可能含有的危害物质的研究和控制说明；</w:t>
      </w:r>
    </w:p>
    <w:p w:rsidR="00002D26" w:rsidRDefault="00002D26" w:rsidP="00002D26">
      <w:pPr>
        <w:pStyle w:val="aa"/>
        <w:shd w:val="clear" w:color="auto" w:fill="FFFFFF"/>
        <w:spacing w:before="0" w:beforeAutospacing="0" w:after="0" w:afterAutospacing="0" w:line="630" w:lineRule="atLeast"/>
        <w:ind w:firstLine="480"/>
        <w:jc w:val="both"/>
        <w:rPr>
          <w:rFonts w:ascii="仿宋" w:eastAsia="仿宋" w:hAnsi="仿宋"/>
          <w:color w:val="333333"/>
          <w:sz w:val="32"/>
          <w:szCs w:val="32"/>
        </w:rPr>
      </w:pPr>
      <w:r>
        <w:rPr>
          <w:rFonts w:ascii="仿宋" w:eastAsia="仿宋" w:hAnsi="仿宋" w:hint="eastAsia"/>
          <w:color w:val="333333"/>
          <w:sz w:val="32"/>
          <w:szCs w:val="32"/>
        </w:rPr>
        <w:t>（六）申请人所在地省、自治区、直辖市食品药品监督管理部门延续注册意见书；</w:t>
      </w:r>
    </w:p>
    <w:p w:rsidR="00002D26" w:rsidRDefault="00002D26" w:rsidP="00002D26">
      <w:pPr>
        <w:pStyle w:val="aa"/>
        <w:shd w:val="clear" w:color="auto" w:fill="FFFFFF"/>
        <w:spacing w:before="0" w:beforeAutospacing="0" w:after="0" w:afterAutospacing="0" w:line="630" w:lineRule="atLeast"/>
        <w:ind w:firstLine="480"/>
        <w:jc w:val="both"/>
        <w:rPr>
          <w:rFonts w:ascii="仿宋" w:eastAsia="仿宋" w:hAnsi="仿宋"/>
          <w:color w:val="333333"/>
          <w:sz w:val="32"/>
          <w:szCs w:val="32"/>
        </w:rPr>
      </w:pPr>
      <w:r>
        <w:rPr>
          <w:rFonts w:ascii="仿宋" w:eastAsia="仿宋" w:hAnsi="仿宋" w:hint="eastAsia"/>
          <w:color w:val="333333"/>
          <w:sz w:val="32"/>
          <w:szCs w:val="32"/>
        </w:rPr>
        <w:t>（七）婴幼儿配方乳粉产品配方注册证书及附件复印件。</w:t>
      </w:r>
    </w:p>
    <w:p w:rsidR="00002D26" w:rsidRDefault="00002D26" w:rsidP="00002D26">
      <w:pPr>
        <w:pStyle w:val="aa"/>
        <w:shd w:val="clear" w:color="auto" w:fill="FFFFFF"/>
        <w:spacing w:before="0" w:beforeAutospacing="0" w:after="0" w:afterAutospacing="0" w:line="630" w:lineRule="atLeast"/>
        <w:ind w:firstLine="480"/>
        <w:jc w:val="both"/>
        <w:rPr>
          <w:rFonts w:ascii="仿宋" w:eastAsia="仿宋" w:hAnsi="仿宋"/>
          <w:color w:val="333333"/>
          <w:sz w:val="32"/>
          <w:szCs w:val="32"/>
        </w:rPr>
      </w:pPr>
    </w:p>
    <w:p w:rsidR="00002D26" w:rsidRDefault="00002D26" w:rsidP="00002D26">
      <w:pPr>
        <w:pStyle w:val="aa"/>
        <w:shd w:val="clear" w:color="auto" w:fill="FFFFFF"/>
        <w:spacing w:before="0" w:beforeAutospacing="0" w:after="0" w:afterAutospacing="0" w:line="630" w:lineRule="atLeast"/>
        <w:ind w:firstLine="480"/>
        <w:jc w:val="both"/>
        <w:rPr>
          <w:rFonts w:ascii="仿宋" w:eastAsia="仿宋" w:hAnsi="仿宋"/>
          <w:color w:val="333333"/>
          <w:sz w:val="32"/>
          <w:szCs w:val="32"/>
        </w:rPr>
      </w:pPr>
      <w:r>
        <w:rPr>
          <w:rFonts w:ascii="仿宋" w:eastAsia="仿宋" w:hAnsi="仿宋" w:hint="eastAsia"/>
          <w:color w:val="333333"/>
          <w:sz w:val="32"/>
          <w:szCs w:val="32"/>
        </w:rPr>
        <w:t>附表： 1.国产婴幼儿配方乳粉产品配方注册申请书</w:t>
      </w:r>
    </w:p>
    <w:p w:rsidR="00002D26" w:rsidRDefault="00002D26" w:rsidP="00002D26">
      <w:pPr>
        <w:pStyle w:val="aa"/>
        <w:shd w:val="clear" w:color="auto" w:fill="FFFFFF"/>
        <w:spacing w:before="0" w:beforeAutospacing="0" w:after="0" w:afterAutospacing="0" w:line="630" w:lineRule="atLeast"/>
        <w:ind w:firstLineChars="500" w:firstLine="1600"/>
        <w:jc w:val="both"/>
        <w:rPr>
          <w:rFonts w:ascii="仿宋" w:eastAsia="仿宋" w:hAnsi="仿宋"/>
          <w:color w:val="333333"/>
          <w:sz w:val="32"/>
          <w:szCs w:val="32"/>
        </w:rPr>
      </w:pPr>
      <w:r>
        <w:rPr>
          <w:rFonts w:ascii="仿宋" w:eastAsia="仿宋" w:hAnsi="仿宋" w:hint="eastAsia"/>
          <w:color w:val="333333"/>
          <w:sz w:val="32"/>
          <w:szCs w:val="32"/>
        </w:rPr>
        <w:t>2.进口婴幼儿配方乳粉产品配方注册申请书</w:t>
      </w:r>
    </w:p>
    <w:p w:rsidR="00002D26" w:rsidRDefault="00002D26" w:rsidP="00002D26">
      <w:pPr>
        <w:pStyle w:val="aa"/>
        <w:shd w:val="clear" w:color="auto" w:fill="FFFFFF"/>
        <w:spacing w:before="0" w:beforeAutospacing="0" w:after="0" w:afterAutospacing="0" w:line="630" w:lineRule="atLeast"/>
        <w:ind w:firstLineChars="500" w:firstLine="1600"/>
        <w:jc w:val="both"/>
        <w:rPr>
          <w:rFonts w:ascii="仿宋" w:eastAsia="仿宋" w:hAnsi="仿宋"/>
          <w:color w:val="333333"/>
          <w:sz w:val="32"/>
          <w:szCs w:val="32"/>
        </w:rPr>
      </w:pPr>
      <w:r>
        <w:rPr>
          <w:rFonts w:ascii="仿宋" w:eastAsia="仿宋" w:hAnsi="仿宋" w:hint="eastAsia"/>
          <w:color w:val="333333"/>
          <w:sz w:val="32"/>
          <w:szCs w:val="32"/>
        </w:rPr>
        <w:t>3.国产婴幼儿配方乳粉产品配方变更注册申请书</w:t>
      </w:r>
    </w:p>
    <w:p w:rsidR="00002D26" w:rsidRDefault="00002D26" w:rsidP="00002D26">
      <w:pPr>
        <w:pStyle w:val="aa"/>
        <w:shd w:val="clear" w:color="auto" w:fill="FFFFFF"/>
        <w:spacing w:before="0" w:beforeAutospacing="0" w:after="0" w:afterAutospacing="0" w:line="630" w:lineRule="atLeast"/>
        <w:ind w:firstLineChars="500" w:firstLine="1600"/>
        <w:jc w:val="both"/>
        <w:rPr>
          <w:rFonts w:ascii="仿宋" w:eastAsia="仿宋" w:hAnsi="仿宋"/>
          <w:color w:val="333333"/>
          <w:sz w:val="32"/>
          <w:szCs w:val="32"/>
        </w:rPr>
      </w:pPr>
      <w:r>
        <w:rPr>
          <w:rFonts w:ascii="仿宋" w:eastAsia="仿宋" w:hAnsi="仿宋" w:hint="eastAsia"/>
          <w:color w:val="333333"/>
          <w:sz w:val="32"/>
          <w:szCs w:val="32"/>
        </w:rPr>
        <w:t>4.进口婴幼儿配方乳粉产品配方变更注册申请书</w:t>
      </w:r>
    </w:p>
    <w:p w:rsidR="00002D26" w:rsidRDefault="00002D26" w:rsidP="00002D26">
      <w:pPr>
        <w:pStyle w:val="aa"/>
        <w:shd w:val="clear" w:color="auto" w:fill="FFFFFF"/>
        <w:spacing w:before="0" w:beforeAutospacing="0" w:after="0" w:afterAutospacing="0" w:line="630" w:lineRule="atLeast"/>
        <w:ind w:firstLineChars="500" w:firstLine="1600"/>
        <w:jc w:val="both"/>
        <w:rPr>
          <w:rFonts w:ascii="仿宋" w:eastAsia="仿宋" w:hAnsi="仿宋"/>
          <w:color w:val="333333"/>
          <w:sz w:val="32"/>
          <w:szCs w:val="32"/>
        </w:rPr>
      </w:pPr>
      <w:r>
        <w:rPr>
          <w:rFonts w:ascii="仿宋" w:eastAsia="仿宋" w:hAnsi="仿宋" w:hint="eastAsia"/>
          <w:color w:val="333333"/>
          <w:sz w:val="32"/>
          <w:szCs w:val="32"/>
        </w:rPr>
        <w:t>5.国产婴幼儿配方乳粉产品配方延续注册申请书</w:t>
      </w:r>
    </w:p>
    <w:p w:rsidR="00002D26" w:rsidRDefault="00002D26" w:rsidP="00002D26">
      <w:pPr>
        <w:pStyle w:val="aa"/>
        <w:shd w:val="clear" w:color="auto" w:fill="FFFFFF"/>
        <w:spacing w:before="0" w:beforeAutospacing="0" w:after="0" w:afterAutospacing="0" w:line="630" w:lineRule="atLeast"/>
        <w:ind w:firstLineChars="500" w:firstLine="1600"/>
        <w:jc w:val="both"/>
        <w:rPr>
          <w:rFonts w:ascii="仿宋" w:eastAsia="仿宋" w:hAnsi="仿宋"/>
          <w:color w:val="333333"/>
          <w:sz w:val="32"/>
          <w:szCs w:val="32"/>
        </w:rPr>
      </w:pPr>
      <w:r>
        <w:rPr>
          <w:rFonts w:ascii="仿宋" w:eastAsia="仿宋" w:hAnsi="仿宋" w:hint="eastAsia"/>
          <w:color w:val="333333"/>
          <w:sz w:val="32"/>
          <w:szCs w:val="32"/>
        </w:rPr>
        <w:t>6.进口婴幼儿配方乳粉产品配方延续注册申请书</w:t>
      </w:r>
    </w:p>
    <w:p w:rsidR="00891FFC" w:rsidRPr="000E0EC4" w:rsidRDefault="00891FFC" w:rsidP="000E0EC4"/>
    <w:sectPr w:rsidR="00891FFC" w:rsidRPr="000E0EC4">
      <w:headerReference w:type="default" r:id="rId9"/>
      <w:footerReference w:type="default" r:id="rId10"/>
      <w:pgSz w:w="11906" w:h="16838"/>
      <w:pgMar w:top="1962" w:right="1474" w:bottom="1848" w:left="1587" w:header="851" w:footer="992" w:gutter="0"/>
      <w:pgNumType w:fmt="numberInDash"/>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6F52" w:rsidRDefault="00316F52">
      <w:r>
        <w:separator/>
      </w:r>
    </w:p>
  </w:endnote>
  <w:endnote w:type="continuationSeparator" w:id="0">
    <w:p w:rsidR="00316F52" w:rsidRDefault="00316F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FFC" w:rsidRDefault="00D7266E">
    <w:pPr>
      <w:pStyle w:val="a6"/>
      <w:pBdr>
        <w:left w:val="none" w:sz="0" w:space="0" w:color="auto"/>
      </w:pBdr>
      <w:tabs>
        <w:tab w:val="left" w:pos="6522"/>
      </w:tabs>
      <w:ind w:leftChars="742" w:left="1558" w:firstLineChars="2000" w:firstLine="6400"/>
      <w:rPr>
        <w:rFonts w:eastAsia="仿宋"/>
        <w:sz w:val="32"/>
        <w:szCs w:val="48"/>
      </w:rPr>
    </w:pPr>
    <w:r>
      <w:rPr>
        <w:noProof/>
        <w:sz w:val="32"/>
      </w:rPr>
      <mc:AlternateContent>
        <mc:Choice Requires="wps">
          <w:drawing>
            <wp:anchor distT="0" distB="0" distL="114300" distR="114300" simplePos="0" relativeHeight="251661312" behindDoc="0" locked="0" layoutInCell="1" allowOverlap="1" wp14:anchorId="138E8BC5" wp14:editId="5E94CCA5">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891FFC" w:rsidRDefault="00D7266E">
                          <w:pPr>
                            <w:pStyle w:val="a5"/>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F115D0">
                            <w:rPr>
                              <w:rFonts w:ascii="宋体" w:eastAsia="宋体" w:hAnsi="宋体" w:cs="宋体"/>
                              <w:noProof/>
                              <w:sz w:val="28"/>
                              <w:szCs w:val="28"/>
                            </w:rPr>
                            <w:t>- 17 -</w:t>
                          </w:r>
                          <w:r>
                            <w:rPr>
                              <w:rFonts w:ascii="宋体" w:eastAsia="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8" o:spid="_x0000_s1026" type="#_x0000_t202" style="position:absolute;left:0;text-align:left;margin-left:92.8pt;margin-top:0;width:2in;height:2in;z-index:251661312;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gYdD+GACAAAKBQAADgAAAAAAAAAAAAAAAAAuAgAAZHJzL2Uyb0RvYy54bWxQ&#10;SwECLQAUAAYACAAAACEAcarRudcAAAAFAQAADwAAAAAAAAAAAAAAAAC6BAAAZHJzL2Rvd25yZXYu&#10;eG1sUEsFBgAAAAAEAAQA8wAAAL4FAAAAAA==&#10;" filled="f" stroked="f" strokeweight=".5pt">
              <v:textbox style="mso-fit-shape-to-text:t" inset="0,0,0,0">
                <w:txbxContent>
                  <w:p w:rsidR="00891FFC" w:rsidRDefault="00D7266E">
                    <w:pPr>
                      <w:pStyle w:val="a5"/>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F115D0">
                      <w:rPr>
                        <w:rFonts w:ascii="宋体" w:eastAsia="宋体" w:hAnsi="宋体" w:cs="宋体"/>
                        <w:noProof/>
                        <w:sz w:val="28"/>
                        <w:szCs w:val="28"/>
                      </w:rPr>
                      <w:t>- 17 -</w:t>
                    </w:r>
                    <w:r>
                      <w:rPr>
                        <w:rFonts w:ascii="宋体" w:eastAsia="宋体" w:hAnsi="宋体" w:cs="宋体" w:hint="eastAsia"/>
                        <w:sz w:val="28"/>
                        <w:szCs w:val="28"/>
                      </w:rPr>
                      <w:fldChar w:fldCharType="end"/>
                    </w:r>
                  </w:p>
                </w:txbxContent>
              </v:textbox>
              <w10:wrap anchorx="margin"/>
            </v:shape>
          </w:pict>
        </mc:Fallback>
      </mc:AlternateContent>
    </w:r>
    <w:r>
      <w:rPr>
        <w:rFonts w:eastAsia="仿宋" w:hint="eastAsia"/>
        <w:sz w:val="32"/>
        <w:szCs w:val="48"/>
      </w:rPr>
      <w:tab/>
    </w:r>
    <w:r>
      <w:rPr>
        <w:rFonts w:eastAsia="仿宋" w:hint="eastAsia"/>
        <w:sz w:val="32"/>
        <w:szCs w:val="48"/>
      </w:rPr>
      <w:tab/>
    </w:r>
    <w:r>
      <w:rPr>
        <w:rFonts w:eastAsia="仿宋" w:hint="eastAsia"/>
        <w:sz w:val="32"/>
        <w:szCs w:val="48"/>
      </w:rPr>
      <w:tab/>
      <w:t xml:space="preserve">  </w:t>
    </w:r>
  </w:p>
  <w:p w:rsidR="00891FFC" w:rsidRDefault="00D7266E">
    <w:pPr>
      <w:pStyle w:val="a6"/>
      <w:pBdr>
        <w:left w:val="none" w:sz="0" w:space="0" w:color="auto"/>
      </w:pBdr>
      <w:wordWrap w:val="0"/>
      <w:ind w:leftChars="742" w:left="1558" w:rightChars="26" w:right="55" w:firstLine="2"/>
      <w:jc w:val="right"/>
      <w:rPr>
        <w:rFonts w:eastAsia="仿宋"/>
        <w:color w:val="FAFAFA"/>
        <w:sz w:val="32"/>
        <w:szCs w:val="48"/>
      </w:rPr>
    </w:pPr>
    <w:r>
      <w:rPr>
        <w:noProof/>
        <w:color w:val="FAFAFA"/>
        <w:sz w:val="32"/>
      </w:rPr>
      <mc:AlternateContent>
        <mc:Choice Requires="wps">
          <w:drawing>
            <wp:anchor distT="0" distB="0" distL="114300" distR="114300" simplePos="0" relativeHeight="251660288" behindDoc="0" locked="0" layoutInCell="1" allowOverlap="1" wp14:anchorId="0D7BCC1B" wp14:editId="6151EC7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eastAsia="仿宋" w:hint="eastAsia"/>
        <w:color w:val="FAFAFA"/>
        <w:sz w:val="32"/>
        <w:szCs w:val="48"/>
      </w:rPr>
      <w:t>X</w:t>
    </w:r>
  </w:p>
  <w:p w:rsidR="00891FFC" w:rsidRDefault="002F2B45">
    <w:pPr>
      <w:pStyle w:val="a6"/>
      <w:pBdr>
        <w:left w:val="none" w:sz="0" w:space="0" w:color="auto"/>
      </w:pBdr>
      <w:tabs>
        <w:tab w:val="clear" w:pos="8306"/>
        <w:tab w:val="right" w:pos="1560"/>
      </w:tabs>
      <w:wordWrap w:val="0"/>
      <w:ind w:leftChars="742" w:left="1558" w:rightChars="229" w:right="481" w:firstLine="2"/>
      <w:jc w:val="right"/>
      <w:rPr>
        <w:rFonts w:ascii="宋体" w:eastAsia="宋体" w:hAnsi="宋体" w:cs="宋体"/>
        <w:b/>
        <w:bCs/>
        <w:color w:val="005192"/>
        <w:sz w:val="28"/>
        <w:szCs w:val="44"/>
      </w:rPr>
    </w:pPr>
    <w:r>
      <w:rPr>
        <w:rFonts w:ascii="宋体" w:eastAsia="宋体" w:hAnsi="宋体" w:cs="宋体" w:hint="eastAsia"/>
        <w:b/>
        <w:bCs/>
        <w:color w:val="005192"/>
        <w:sz w:val="28"/>
        <w:szCs w:val="44"/>
      </w:rPr>
      <w:t>国家市场监督管理</w:t>
    </w:r>
    <w:r w:rsidR="00D7266E">
      <w:rPr>
        <w:rFonts w:ascii="宋体" w:eastAsia="宋体" w:hAnsi="宋体" w:cs="宋体" w:hint="eastAsia"/>
        <w:b/>
        <w:bCs/>
        <w:color w:val="005192"/>
        <w:sz w:val="28"/>
        <w:szCs w:val="44"/>
      </w:rPr>
      <w:t>总局发布</w:t>
    </w:r>
  </w:p>
  <w:p w:rsidR="00891FFC" w:rsidRDefault="00891FFC">
    <w:pPr>
      <w:pStyle w:val="a6"/>
      <w:pBdr>
        <w:left w:val="none" w:sz="0" w:space="0" w:color="auto"/>
      </w:pBdr>
      <w:wordWrap w:val="0"/>
      <w:ind w:leftChars="2280" w:left="4788" w:firstLineChars="2000" w:firstLine="5622"/>
      <w:jc w:val="right"/>
      <w:rPr>
        <w:rFonts w:ascii="宋体" w:eastAsia="宋体" w:hAnsi="宋体" w:cs="宋体"/>
        <w:b/>
        <w:bCs/>
        <w:color w:val="005192"/>
        <w:sz w:val="28"/>
        <w:szCs w:val="4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6F52" w:rsidRDefault="00316F52">
      <w:r>
        <w:separator/>
      </w:r>
    </w:p>
  </w:footnote>
  <w:footnote w:type="continuationSeparator" w:id="0">
    <w:p w:rsidR="00316F52" w:rsidRDefault="00316F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FFC" w:rsidRDefault="00D7266E">
    <w:pPr>
      <w:pStyle w:val="a6"/>
      <w:textAlignment w:val="center"/>
      <w:rPr>
        <w:rFonts w:ascii="宋体" w:eastAsia="宋体" w:hAnsi="宋体" w:cs="宋体"/>
        <w:b/>
        <w:bCs/>
        <w:color w:val="005192"/>
        <w:sz w:val="32"/>
      </w:rPr>
    </w:pPr>
    <w:r>
      <w:rPr>
        <w:rFonts w:ascii="宋体" w:eastAsia="宋体" w:hAnsi="宋体" w:cs="宋体" w:hint="eastAsia"/>
        <w:b/>
        <w:bCs/>
        <w:noProof/>
        <w:color w:val="005192"/>
        <w:sz w:val="32"/>
      </w:rPr>
      <mc:AlternateContent>
        <mc:Choice Requires="wps">
          <w:drawing>
            <wp:anchor distT="0" distB="0" distL="114300" distR="114300" simplePos="0" relativeHeight="251659264" behindDoc="0" locked="0" layoutInCell="1" allowOverlap="1" wp14:anchorId="6179A5BE" wp14:editId="12D860CA">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rsidR="00891FFC" w:rsidRDefault="00D7266E">
    <w:pPr>
      <w:pStyle w:val="a6"/>
      <w:textAlignment w:val="center"/>
      <w:rPr>
        <w:rFonts w:ascii="宋体" w:eastAsia="宋体" w:hAnsi="宋体" w:cs="宋体"/>
        <w:b/>
        <w:bCs/>
        <w:color w:val="005192"/>
        <w:sz w:val="32"/>
        <w:szCs w:val="32"/>
      </w:rPr>
    </w:pPr>
    <w:r>
      <w:rPr>
        <w:rFonts w:ascii="宋体" w:eastAsia="宋体" w:hAnsi="宋体" w:cs="宋体" w:hint="eastAsia"/>
        <w:b/>
        <w:bCs/>
        <w:noProof/>
        <w:color w:val="005192"/>
        <w:sz w:val="32"/>
      </w:rPr>
      <w:drawing>
        <wp:inline distT="0" distB="0" distL="114300" distR="114300" wp14:anchorId="1205D50A" wp14:editId="04CAA831">
          <wp:extent cx="308610" cy="308610"/>
          <wp:effectExtent l="0" t="0" r="11430" b="11430"/>
          <wp:docPr id="1" name="图片 1"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ascii="宋体" w:eastAsia="宋体" w:hAnsi="宋体" w:cs="宋体" w:hint="eastAsia"/>
        <w:b/>
        <w:bCs/>
        <w:color w:val="005192"/>
        <w:sz w:val="32"/>
      </w:rPr>
      <w:t>国家市场监督管理总局</w:t>
    </w:r>
    <w:r w:rsidR="00446A16">
      <w:rPr>
        <w:rFonts w:ascii="宋体" w:eastAsia="宋体" w:hAnsi="宋体" w:cs="宋体" w:hint="eastAsia"/>
        <w:b/>
        <w:bCs/>
        <w:color w:val="005192"/>
        <w:sz w:val="32"/>
        <w:szCs w:val="32"/>
      </w:rPr>
      <w:t>行政规范性文件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2D26"/>
    <w:rsid w:val="00090A43"/>
    <w:rsid w:val="000E0EC4"/>
    <w:rsid w:val="000F7C3B"/>
    <w:rsid w:val="00172A27"/>
    <w:rsid w:val="00190F0F"/>
    <w:rsid w:val="00207744"/>
    <w:rsid w:val="002F2B45"/>
    <w:rsid w:val="00316F52"/>
    <w:rsid w:val="00391DEC"/>
    <w:rsid w:val="003D0EA2"/>
    <w:rsid w:val="00414E80"/>
    <w:rsid w:val="00446A16"/>
    <w:rsid w:val="005C4BB6"/>
    <w:rsid w:val="006120F8"/>
    <w:rsid w:val="00637CAC"/>
    <w:rsid w:val="00750507"/>
    <w:rsid w:val="00840136"/>
    <w:rsid w:val="00891FFC"/>
    <w:rsid w:val="00915729"/>
    <w:rsid w:val="00960532"/>
    <w:rsid w:val="009D125D"/>
    <w:rsid w:val="00AC5533"/>
    <w:rsid w:val="00B7088B"/>
    <w:rsid w:val="00B900B7"/>
    <w:rsid w:val="00BA7A05"/>
    <w:rsid w:val="00C26E20"/>
    <w:rsid w:val="00C63EDC"/>
    <w:rsid w:val="00D22E82"/>
    <w:rsid w:val="00D7266E"/>
    <w:rsid w:val="00E01234"/>
    <w:rsid w:val="00F115D0"/>
    <w:rsid w:val="00F1250C"/>
    <w:rsid w:val="00FB339E"/>
    <w:rsid w:val="019E71BD"/>
    <w:rsid w:val="04B679C3"/>
    <w:rsid w:val="080F63D8"/>
    <w:rsid w:val="09341458"/>
    <w:rsid w:val="0B0912D7"/>
    <w:rsid w:val="152D2DCA"/>
    <w:rsid w:val="1DEC284C"/>
    <w:rsid w:val="1E6523AC"/>
    <w:rsid w:val="1F361A96"/>
    <w:rsid w:val="22440422"/>
    <w:rsid w:val="25117842"/>
    <w:rsid w:val="31A15F24"/>
    <w:rsid w:val="395347B5"/>
    <w:rsid w:val="39A232A0"/>
    <w:rsid w:val="39E745AA"/>
    <w:rsid w:val="3B5A6BBB"/>
    <w:rsid w:val="3EDA13A6"/>
    <w:rsid w:val="42F058B7"/>
    <w:rsid w:val="436109F6"/>
    <w:rsid w:val="441A38D4"/>
    <w:rsid w:val="49D91622"/>
    <w:rsid w:val="4BC77339"/>
    <w:rsid w:val="4C9236C5"/>
    <w:rsid w:val="505C172E"/>
    <w:rsid w:val="512207F0"/>
    <w:rsid w:val="52F46F0B"/>
    <w:rsid w:val="53D8014D"/>
    <w:rsid w:val="55E064E0"/>
    <w:rsid w:val="572C6D10"/>
    <w:rsid w:val="5DC34279"/>
    <w:rsid w:val="608816D1"/>
    <w:rsid w:val="60EF4E7F"/>
    <w:rsid w:val="665233C1"/>
    <w:rsid w:val="6AD9688B"/>
    <w:rsid w:val="6D0E3F22"/>
    <w:rsid w:val="7C9011D9"/>
    <w:rsid w:val="7DC651C5"/>
    <w:rsid w:val="7FCC2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uiPriority="22" w:qFormat="1"/>
    <w:lsdException w:name="Emphasis" w:qFormat="1"/>
    <w:lsdException w:name="Plain Text" w:uiPriority="99"/>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link w:val="1Char"/>
    <w:uiPriority w:val="9"/>
    <w:qFormat/>
    <w:rsid w:val="005C4BB6"/>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alloon Text"/>
    <w:basedOn w:val="a"/>
    <w:link w:val="Char"/>
    <w:rPr>
      <w:sz w:val="18"/>
      <w:szCs w:val="18"/>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7">
    <w:name w:val="FollowedHyperlink"/>
    <w:basedOn w:val="a0"/>
    <w:rPr>
      <w:color w:val="2B84B5"/>
    </w:rPr>
  </w:style>
  <w:style w:type="character" w:styleId="a8">
    <w:name w:val="Hyperlink"/>
    <w:basedOn w:val="a0"/>
    <w:rPr>
      <w:rFonts w:ascii="微软雅黑" w:eastAsia="微软雅黑" w:hAnsi="微软雅黑" w:cs="微软雅黑" w:hint="eastAsia"/>
      <w:color w:val="0000FF"/>
      <w:u w:val="none"/>
    </w:rPr>
  </w:style>
  <w:style w:type="character" w:customStyle="1" w:styleId="Char">
    <w:name w:val="批注框文本 Char"/>
    <w:basedOn w:val="a0"/>
    <w:link w:val="a4"/>
    <w:qFormat/>
    <w:rPr>
      <w:rFonts w:asciiTheme="minorHAnsi" w:eastAsiaTheme="minorEastAsia" w:hAnsiTheme="minorHAnsi" w:cstheme="minorBidi"/>
      <w:kern w:val="2"/>
      <w:sz w:val="18"/>
      <w:szCs w:val="18"/>
    </w:rPr>
  </w:style>
  <w:style w:type="paragraph" w:styleId="a9">
    <w:name w:val="List Paragraph"/>
    <w:basedOn w:val="a"/>
    <w:uiPriority w:val="99"/>
    <w:unhideWhenUsed/>
    <w:pPr>
      <w:ind w:firstLineChars="200" w:firstLine="420"/>
    </w:pPr>
  </w:style>
  <w:style w:type="character" w:customStyle="1" w:styleId="noline">
    <w:name w:val="noline"/>
    <w:basedOn w:val="a0"/>
  </w:style>
  <w:style w:type="character" w:customStyle="1" w:styleId="hover54">
    <w:name w:val="hover54"/>
    <w:basedOn w:val="a0"/>
    <w:rPr>
      <w:color w:val="025291"/>
    </w:rPr>
  </w:style>
  <w:style w:type="character" w:customStyle="1" w:styleId="hover55">
    <w:name w:val="hover55"/>
    <w:basedOn w:val="a0"/>
    <w:rPr>
      <w:color w:val="2B84B5"/>
    </w:rPr>
  </w:style>
  <w:style w:type="character" w:customStyle="1" w:styleId="hover56">
    <w:name w:val="hover56"/>
    <w:basedOn w:val="a0"/>
    <w:rPr>
      <w:color w:val="D52222"/>
    </w:rPr>
  </w:style>
  <w:style w:type="character" w:customStyle="1" w:styleId="place">
    <w:name w:val="place"/>
    <w:basedOn w:val="a0"/>
    <w:rPr>
      <w:bdr w:val="none" w:sz="0" w:space="0" w:color="auto"/>
    </w:rPr>
  </w:style>
  <w:style w:type="character" w:customStyle="1" w:styleId="place1">
    <w:name w:val="place1"/>
    <w:basedOn w:val="a0"/>
    <w:rPr>
      <w:rFonts w:ascii="微软雅黑" w:eastAsia="微软雅黑" w:hAnsi="微软雅黑" w:cs="微软雅黑"/>
      <w:color w:val="888888"/>
      <w:sz w:val="25"/>
      <w:szCs w:val="25"/>
      <w:bdr w:val="none" w:sz="0" w:space="0" w:color="auto"/>
    </w:rPr>
  </w:style>
  <w:style w:type="character" w:customStyle="1" w:styleId="place2">
    <w:name w:val="place2"/>
    <w:basedOn w:val="a0"/>
    <w:rPr>
      <w:bdr w:val="none" w:sz="0" w:space="0" w:color="auto"/>
    </w:rPr>
  </w:style>
  <w:style w:type="character" w:customStyle="1" w:styleId="place3">
    <w:name w:val="place3"/>
    <w:basedOn w:val="a0"/>
    <w:rPr>
      <w:bdr w:val="none" w:sz="0" w:space="0" w:color="auto"/>
    </w:rPr>
  </w:style>
  <w:style w:type="character" w:customStyle="1" w:styleId="file">
    <w:name w:val="file"/>
    <w:basedOn w:val="a0"/>
    <w:rPr>
      <w:color w:val="4D4D4D"/>
      <w:sz w:val="21"/>
      <w:szCs w:val="21"/>
      <w:bdr w:val="none" w:sz="0" w:space="0" w:color="auto"/>
    </w:rPr>
  </w:style>
  <w:style w:type="character" w:customStyle="1" w:styleId="folder">
    <w:name w:val="folder"/>
    <w:basedOn w:val="a0"/>
  </w:style>
  <w:style w:type="character" w:customStyle="1" w:styleId="folder1">
    <w:name w:val="folder1"/>
    <w:basedOn w:val="a0"/>
    <w:rPr>
      <w:color w:val="4D4D4D"/>
      <w:sz w:val="21"/>
      <w:szCs w:val="21"/>
      <w:bdr w:val="none" w:sz="0" w:space="0" w:color="auto"/>
    </w:rPr>
  </w:style>
  <w:style w:type="paragraph" w:styleId="aa">
    <w:name w:val="Normal (Web)"/>
    <w:basedOn w:val="a"/>
    <w:uiPriority w:val="99"/>
    <w:unhideWhenUsed/>
    <w:rsid w:val="002F2B45"/>
    <w:pPr>
      <w:widowControl/>
      <w:spacing w:before="100" w:beforeAutospacing="1" w:after="100" w:afterAutospacing="1"/>
      <w:jc w:val="left"/>
    </w:pPr>
    <w:rPr>
      <w:rFonts w:ascii="宋体" w:eastAsia="宋体" w:hAnsi="宋体" w:cs="宋体"/>
      <w:kern w:val="0"/>
      <w:sz w:val="24"/>
    </w:rPr>
  </w:style>
  <w:style w:type="character" w:styleId="ab">
    <w:name w:val="Strong"/>
    <w:basedOn w:val="a0"/>
    <w:uiPriority w:val="22"/>
    <w:qFormat/>
    <w:rsid w:val="002F2B45"/>
    <w:rPr>
      <w:b/>
      <w:bCs/>
    </w:rPr>
  </w:style>
  <w:style w:type="paragraph" w:styleId="ac">
    <w:name w:val="Plain Text"/>
    <w:basedOn w:val="a"/>
    <w:link w:val="Char0"/>
    <w:uiPriority w:val="99"/>
    <w:unhideWhenUsed/>
    <w:rsid w:val="003D0EA2"/>
    <w:pPr>
      <w:widowControl/>
      <w:spacing w:before="100" w:beforeAutospacing="1" w:after="100" w:afterAutospacing="1"/>
      <w:jc w:val="left"/>
    </w:pPr>
    <w:rPr>
      <w:rFonts w:ascii="宋体" w:eastAsia="宋体" w:hAnsi="宋体" w:cs="宋体"/>
      <w:kern w:val="0"/>
      <w:sz w:val="24"/>
    </w:rPr>
  </w:style>
  <w:style w:type="character" w:customStyle="1" w:styleId="Char0">
    <w:name w:val="纯文本 Char"/>
    <w:basedOn w:val="a0"/>
    <w:link w:val="ac"/>
    <w:uiPriority w:val="99"/>
    <w:rsid w:val="003D0EA2"/>
    <w:rPr>
      <w:rFonts w:ascii="宋体" w:hAnsi="宋体" w:cs="宋体"/>
      <w:sz w:val="24"/>
      <w:szCs w:val="24"/>
    </w:rPr>
  </w:style>
  <w:style w:type="character" w:customStyle="1" w:styleId="1Char">
    <w:name w:val="标题 1 Char"/>
    <w:basedOn w:val="a0"/>
    <w:link w:val="1"/>
    <w:uiPriority w:val="9"/>
    <w:rsid w:val="005C4BB6"/>
    <w:rPr>
      <w:rFonts w:ascii="宋体" w:hAnsi="宋体" w:cs="宋体"/>
      <w:b/>
      <w:bCs/>
      <w:kern w:val="36"/>
      <w:sz w:val="48"/>
      <w:szCs w:val="48"/>
    </w:rPr>
  </w:style>
  <w:style w:type="paragraph" w:customStyle="1" w:styleId="p">
    <w:name w:val="p"/>
    <w:basedOn w:val="a"/>
    <w:rsid w:val="005C4BB6"/>
    <w:pPr>
      <w:widowControl/>
      <w:spacing w:before="100" w:beforeAutospacing="1" w:after="100" w:afterAutospacing="1"/>
      <w:jc w:val="left"/>
    </w:pPr>
    <w:rPr>
      <w:rFonts w:ascii="宋体" w:eastAsia="宋体" w:hAnsi="宋体" w:cs="宋体"/>
      <w:kern w:val="0"/>
      <w:sz w:val="24"/>
    </w:rPr>
  </w:style>
  <w:style w:type="paragraph" w:customStyle="1" w:styleId="gztitle">
    <w:name w:val="gztitle"/>
    <w:basedOn w:val="a"/>
    <w:rsid w:val="00446A16"/>
    <w:pPr>
      <w:widowControl/>
      <w:spacing w:before="100" w:beforeAutospacing="1" w:after="100" w:afterAutospacing="1"/>
      <w:jc w:val="left"/>
    </w:pPr>
    <w:rPr>
      <w:rFonts w:ascii="宋体" w:eastAsia="宋体" w:hAnsi="宋体" w:cs="宋体"/>
      <w:kern w:val="0"/>
      <w:sz w:val="24"/>
    </w:rPr>
  </w:style>
  <w:style w:type="paragraph" w:customStyle="1" w:styleId="gztz">
    <w:name w:val="gztz"/>
    <w:basedOn w:val="a"/>
    <w:rsid w:val="00002D26"/>
    <w:pPr>
      <w:widowControl/>
      <w:spacing w:before="100" w:beforeAutospacing="1" w:after="100" w:afterAutospacing="1"/>
      <w:jc w:val="left"/>
    </w:pPr>
    <w:rPr>
      <w:rFonts w:ascii="宋体" w:eastAsia="宋体" w:hAnsi="宋体" w:cs="宋体"/>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uiPriority="22" w:qFormat="1"/>
    <w:lsdException w:name="Emphasis" w:qFormat="1"/>
    <w:lsdException w:name="Plain Text" w:uiPriority="99"/>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link w:val="1Char"/>
    <w:uiPriority w:val="9"/>
    <w:qFormat/>
    <w:rsid w:val="005C4BB6"/>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alloon Text"/>
    <w:basedOn w:val="a"/>
    <w:link w:val="Char"/>
    <w:rPr>
      <w:sz w:val="18"/>
      <w:szCs w:val="18"/>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7">
    <w:name w:val="FollowedHyperlink"/>
    <w:basedOn w:val="a0"/>
    <w:rPr>
      <w:color w:val="2B84B5"/>
    </w:rPr>
  </w:style>
  <w:style w:type="character" w:styleId="a8">
    <w:name w:val="Hyperlink"/>
    <w:basedOn w:val="a0"/>
    <w:rPr>
      <w:rFonts w:ascii="微软雅黑" w:eastAsia="微软雅黑" w:hAnsi="微软雅黑" w:cs="微软雅黑" w:hint="eastAsia"/>
      <w:color w:val="0000FF"/>
      <w:u w:val="none"/>
    </w:rPr>
  </w:style>
  <w:style w:type="character" w:customStyle="1" w:styleId="Char">
    <w:name w:val="批注框文本 Char"/>
    <w:basedOn w:val="a0"/>
    <w:link w:val="a4"/>
    <w:qFormat/>
    <w:rPr>
      <w:rFonts w:asciiTheme="minorHAnsi" w:eastAsiaTheme="minorEastAsia" w:hAnsiTheme="minorHAnsi" w:cstheme="minorBidi"/>
      <w:kern w:val="2"/>
      <w:sz w:val="18"/>
      <w:szCs w:val="18"/>
    </w:rPr>
  </w:style>
  <w:style w:type="paragraph" w:styleId="a9">
    <w:name w:val="List Paragraph"/>
    <w:basedOn w:val="a"/>
    <w:uiPriority w:val="99"/>
    <w:unhideWhenUsed/>
    <w:pPr>
      <w:ind w:firstLineChars="200" w:firstLine="420"/>
    </w:pPr>
  </w:style>
  <w:style w:type="character" w:customStyle="1" w:styleId="noline">
    <w:name w:val="noline"/>
    <w:basedOn w:val="a0"/>
  </w:style>
  <w:style w:type="character" w:customStyle="1" w:styleId="hover54">
    <w:name w:val="hover54"/>
    <w:basedOn w:val="a0"/>
    <w:rPr>
      <w:color w:val="025291"/>
    </w:rPr>
  </w:style>
  <w:style w:type="character" w:customStyle="1" w:styleId="hover55">
    <w:name w:val="hover55"/>
    <w:basedOn w:val="a0"/>
    <w:rPr>
      <w:color w:val="2B84B5"/>
    </w:rPr>
  </w:style>
  <w:style w:type="character" w:customStyle="1" w:styleId="hover56">
    <w:name w:val="hover56"/>
    <w:basedOn w:val="a0"/>
    <w:rPr>
      <w:color w:val="D52222"/>
    </w:rPr>
  </w:style>
  <w:style w:type="character" w:customStyle="1" w:styleId="place">
    <w:name w:val="place"/>
    <w:basedOn w:val="a0"/>
    <w:rPr>
      <w:bdr w:val="none" w:sz="0" w:space="0" w:color="auto"/>
    </w:rPr>
  </w:style>
  <w:style w:type="character" w:customStyle="1" w:styleId="place1">
    <w:name w:val="place1"/>
    <w:basedOn w:val="a0"/>
    <w:rPr>
      <w:rFonts w:ascii="微软雅黑" w:eastAsia="微软雅黑" w:hAnsi="微软雅黑" w:cs="微软雅黑"/>
      <w:color w:val="888888"/>
      <w:sz w:val="25"/>
      <w:szCs w:val="25"/>
      <w:bdr w:val="none" w:sz="0" w:space="0" w:color="auto"/>
    </w:rPr>
  </w:style>
  <w:style w:type="character" w:customStyle="1" w:styleId="place2">
    <w:name w:val="place2"/>
    <w:basedOn w:val="a0"/>
    <w:rPr>
      <w:bdr w:val="none" w:sz="0" w:space="0" w:color="auto"/>
    </w:rPr>
  </w:style>
  <w:style w:type="character" w:customStyle="1" w:styleId="place3">
    <w:name w:val="place3"/>
    <w:basedOn w:val="a0"/>
    <w:rPr>
      <w:bdr w:val="none" w:sz="0" w:space="0" w:color="auto"/>
    </w:rPr>
  </w:style>
  <w:style w:type="character" w:customStyle="1" w:styleId="file">
    <w:name w:val="file"/>
    <w:basedOn w:val="a0"/>
    <w:rPr>
      <w:color w:val="4D4D4D"/>
      <w:sz w:val="21"/>
      <w:szCs w:val="21"/>
      <w:bdr w:val="none" w:sz="0" w:space="0" w:color="auto"/>
    </w:rPr>
  </w:style>
  <w:style w:type="character" w:customStyle="1" w:styleId="folder">
    <w:name w:val="folder"/>
    <w:basedOn w:val="a0"/>
  </w:style>
  <w:style w:type="character" w:customStyle="1" w:styleId="folder1">
    <w:name w:val="folder1"/>
    <w:basedOn w:val="a0"/>
    <w:rPr>
      <w:color w:val="4D4D4D"/>
      <w:sz w:val="21"/>
      <w:szCs w:val="21"/>
      <w:bdr w:val="none" w:sz="0" w:space="0" w:color="auto"/>
    </w:rPr>
  </w:style>
  <w:style w:type="paragraph" w:styleId="aa">
    <w:name w:val="Normal (Web)"/>
    <w:basedOn w:val="a"/>
    <w:uiPriority w:val="99"/>
    <w:unhideWhenUsed/>
    <w:rsid w:val="002F2B45"/>
    <w:pPr>
      <w:widowControl/>
      <w:spacing w:before="100" w:beforeAutospacing="1" w:after="100" w:afterAutospacing="1"/>
      <w:jc w:val="left"/>
    </w:pPr>
    <w:rPr>
      <w:rFonts w:ascii="宋体" w:eastAsia="宋体" w:hAnsi="宋体" w:cs="宋体"/>
      <w:kern w:val="0"/>
      <w:sz w:val="24"/>
    </w:rPr>
  </w:style>
  <w:style w:type="character" w:styleId="ab">
    <w:name w:val="Strong"/>
    <w:basedOn w:val="a0"/>
    <w:uiPriority w:val="22"/>
    <w:qFormat/>
    <w:rsid w:val="002F2B45"/>
    <w:rPr>
      <w:b/>
      <w:bCs/>
    </w:rPr>
  </w:style>
  <w:style w:type="paragraph" w:styleId="ac">
    <w:name w:val="Plain Text"/>
    <w:basedOn w:val="a"/>
    <w:link w:val="Char0"/>
    <w:uiPriority w:val="99"/>
    <w:unhideWhenUsed/>
    <w:rsid w:val="003D0EA2"/>
    <w:pPr>
      <w:widowControl/>
      <w:spacing w:before="100" w:beforeAutospacing="1" w:after="100" w:afterAutospacing="1"/>
      <w:jc w:val="left"/>
    </w:pPr>
    <w:rPr>
      <w:rFonts w:ascii="宋体" w:eastAsia="宋体" w:hAnsi="宋体" w:cs="宋体"/>
      <w:kern w:val="0"/>
      <w:sz w:val="24"/>
    </w:rPr>
  </w:style>
  <w:style w:type="character" w:customStyle="1" w:styleId="Char0">
    <w:name w:val="纯文本 Char"/>
    <w:basedOn w:val="a0"/>
    <w:link w:val="ac"/>
    <w:uiPriority w:val="99"/>
    <w:rsid w:val="003D0EA2"/>
    <w:rPr>
      <w:rFonts w:ascii="宋体" w:hAnsi="宋体" w:cs="宋体"/>
      <w:sz w:val="24"/>
      <w:szCs w:val="24"/>
    </w:rPr>
  </w:style>
  <w:style w:type="character" w:customStyle="1" w:styleId="1Char">
    <w:name w:val="标题 1 Char"/>
    <w:basedOn w:val="a0"/>
    <w:link w:val="1"/>
    <w:uiPriority w:val="9"/>
    <w:rsid w:val="005C4BB6"/>
    <w:rPr>
      <w:rFonts w:ascii="宋体" w:hAnsi="宋体" w:cs="宋体"/>
      <w:b/>
      <w:bCs/>
      <w:kern w:val="36"/>
      <w:sz w:val="48"/>
      <w:szCs w:val="48"/>
    </w:rPr>
  </w:style>
  <w:style w:type="paragraph" w:customStyle="1" w:styleId="p">
    <w:name w:val="p"/>
    <w:basedOn w:val="a"/>
    <w:rsid w:val="005C4BB6"/>
    <w:pPr>
      <w:widowControl/>
      <w:spacing w:before="100" w:beforeAutospacing="1" w:after="100" w:afterAutospacing="1"/>
      <w:jc w:val="left"/>
    </w:pPr>
    <w:rPr>
      <w:rFonts w:ascii="宋体" w:eastAsia="宋体" w:hAnsi="宋体" w:cs="宋体"/>
      <w:kern w:val="0"/>
      <w:sz w:val="24"/>
    </w:rPr>
  </w:style>
  <w:style w:type="paragraph" w:customStyle="1" w:styleId="gztitle">
    <w:name w:val="gztitle"/>
    <w:basedOn w:val="a"/>
    <w:rsid w:val="00446A16"/>
    <w:pPr>
      <w:widowControl/>
      <w:spacing w:before="100" w:beforeAutospacing="1" w:after="100" w:afterAutospacing="1"/>
      <w:jc w:val="left"/>
    </w:pPr>
    <w:rPr>
      <w:rFonts w:ascii="宋体" w:eastAsia="宋体" w:hAnsi="宋体" w:cs="宋体"/>
      <w:kern w:val="0"/>
      <w:sz w:val="24"/>
    </w:rPr>
  </w:style>
  <w:style w:type="paragraph" w:customStyle="1" w:styleId="gztz">
    <w:name w:val="gztz"/>
    <w:basedOn w:val="a"/>
    <w:rsid w:val="00002D26"/>
    <w:pPr>
      <w:widowControl/>
      <w:spacing w:before="100" w:beforeAutospacing="1" w:after="100" w:afterAutospacing="1"/>
      <w:jc w:val="left"/>
    </w:pPr>
    <w:rPr>
      <w:rFonts w:ascii="宋体" w:eastAsia="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729354">
      <w:bodyDiv w:val="1"/>
      <w:marLeft w:val="0"/>
      <w:marRight w:val="0"/>
      <w:marTop w:val="0"/>
      <w:marBottom w:val="0"/>
      <w:divBdr>
        <w:top w:val="none" w:sz="0" w:space="0" w:color="auto"/>
        <w:left w:val="none" w:sz="0" w:space="0" w:color="auto"/>
        <w:bottom w:val="none" w:sz="0" w:space="0" w:color="auto"/>
        <w:right w:val="none" w:sz="0" w:space="0" w:color="auto"/>
      </w:divBdr>
    </w:div>
    <w:div w:id="592126461">
      <w:bodyDiv w:val="1"/>
      <w:marLeft w:val="0"/>
      <w:marRight w:val="0"/>
      <w:marTop w:val="0"/>
      <w:marBottom w:val="0"/>
      <w:divBdr>
        <w:top w:val="none" w:sz="0" w:space="0" w:color="auto"/>
        <w:left w:val="none" w:sz="0" w:space="0" w:color="auto"/>
        <w:bottom w:val="none" w:sz="0" w:space="0" w:color="auto"/>
        <w:right w:val="none" w:sz="0" w:space="0" w:color="auto"/>
      </w:divBdr>
    </w:div>
    <w:div w:id="688872862">
      <w:bodyDiv w:val="1"/>
      <w:marLeft w:val="0"/>
      <w:marRight w:val="0"/>
      <w:marTop w:val="0"/>
      <w:marBottom w:val="0"/>
      <w:divBdr>
        <w:top w:val="none" w:sz="0" w:space="0" w:color="auto"/>
        <w:left w:val="none" w:sz="0" w:space="0" w:color="auto"/>
        <w:bottom w:val="none" w:sz="0" w:space="0" w:color="auto"/>
        <w:right w:val="none" w:sz="0" w:space="0" w:color="auto"/>
      </w:divBdr>
    </w:div>
    <w:div w:id="843283358">
      <w:bodyDiv w:val="1"/>
      <w:marLeft w:val="0"/>
      <w:marRight w:val="0"/>
      <w:marTop w:val="0"/>
      <w:marBottom w:val="0"/>
      <w:divBdr>
        <w:top w:val="none" w:sz="0" w:space="0" w:color="auto"/>
        <w:left w:val="none" w:sz="0" w:space="0" w:color="auto"/>
        <w:bottom w:val="none" w:sz="0" w:space="0" w:color="auto"/>
        <w:right w:val="none" w:sz="0" w:space="0" w:color="auto"/>
      </w:divBdr>
    </w:div>
    <w:div w:id="1172379862">
      <w:bodyDiv w:val="1"/>
      <w:marLeft w:val="0"/>
      <w:marRight w:val="0"/>
      <w:marTop w:val="0"/>
      <w:marBottom w:val="0"/>
      <w:divBdr>
        <w:top w:val="none" w:sz="0" w:space="0" w:color="auto"/>
        <w:left w:val="none" w:sz="0" w:space="0" w:color="auto"/>
        <w:bottom w:val="none" w:sz="0" w:space="0" w:color="auto"/>
        <w:right w:val="none" w:sz="0" w:space="0" w:color="auto"/>
      </w:divBdr>
    </w:div>
    <w:div w:id="1205020806">
      <w:bodyDiv w:val="1"/>
      <w:marLeft w:val="0"/>
      <w:marRight w:val="0"/>
      <w:marTop w:val="0"/>
      <w:marBottom w:val="0"/>
      <w:divBdr>
        <w:top w:val="none" w:sz="0" w:space="0" w:color="auto"/>
        <w:left w:val="none" w:sz="0" w:space="0" w:color="auto"/>
        <w:bottom w:val="none" w:sz="0" w:space="0" w:color="auto"/>
        <w:right w:val="none" w:sz="0" w:space="0" w:color="auto"/>
      </w:divBdr>
    </w:div>
    <w:div w:id="1262254611">
      <w:bodyDiv w:val="1"/>
      <w:marLeft w:val="0"/>
      <w:marRight w:val="0"/>
      <w:marTop w:val="0"/>
      <w:marBottom w:val="0"/>
      <w:divBdr>
        <w:top w:val="none" w:sz="0" w:space="0" w:color="auto"/>
        <w:left w:val="none" w:sz="0" w:space="0" w:color="auto"/>
        <w:bottom w:val="none" w:sz="0" w:space="0" w:color="auto"/>
        <w:right w:val="none" w:sz="0" w:space="0" w:color="auto"/>
      </w:divBdr>
    </w:div>
    <w:div w:id="18050055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17</Pages>
  <Words>915</Words>
  <Characters>5218</Characters>
  <Application>Microsoft Office Word</Application>
  <DocSecurity>0</DocSecurity>
  <Lines>43</Lines>
  <Paragraphs>12</Paragraphs>
  <ScaleCrop>false</ScaleCrop>
  <Company>Home</Company>
  <LinksUpToDate>false</LinksUpToDate>
  <CharactersWithSpaces>6121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c:creator>
  <cp:lastModifiedBy>China</cp:lastModifiedBy>
  <cp:revision>33</cp:revision>
  <cp:lastPrinted>2021-10-26T03:30:00Z</cp:lastPrinted>
  <dcterms:created xsi:type="dcterms:W3CDTF">2021-09-09T02:41:00Z</dcterms:created>
  <dcterms:modified xsi:type="dcterms:W3CDTF">2023-08-15T03:24:00Z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48C61CB29D3F4D9384F5922CF0F7FFB4</vt:lpwstr>
  </property>
</Properties>
</file>