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47558" w14:textId="61B8DF75" w:rsidR="0025066F" w:rsidRPr="00B945D9" w:rsidRDefault="00C77246" w:rsidP="00F82069">
      <w:pPr>
        <w:spacing w:line="440" w:lineRule="exact"/>
        <w:jc w:val="center"/>
        <w:rPr>
          <w:rFonts w:ascii="Times New Roman" w:hAnsi="Times New Roman"/>
          <w:b/>
          <w:sz w:val="36"/>
          <w:szCs w:val="36"/>
        </w:rPr>
      </w:pPr>
      <w:r w:rsidRPr="00B945D9">
        <w:rPr>
          <w:rFonts w:ascii="Times New Roman" w:hAnsi="Times New Roman"/>
          <w:b/>
          <w:sz w:val="36"/>
          <w:szCs w:val="36"/>
        </w:rPr>
        <w:t>经营者集中简易案件公示表</w:t>
      </w:r>
    </w:p>
    <w:p w14:paraId="0C6163A0" w14:textId="77777777" w:rsidR="00C77246" w:rsidRPr="00B945D9" w:rsidRDefault="00C77246" w:rsidP="00F82069">
      <w:pPr>
        <w:spacing w:line="440" w:lineRule="exact"/>
        <w:jc w:val="center"/>
        <w:rPr>
          <w:rFonts w:ascii="Times New Roman" w:hAnsi="Times New Roman"/>
          <w:sz w:val="28"/>
          <w:szCs w:val="28"/>
        </w:rPr>
      </w:pP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1984"/>
        <w:gridCol w:w="4794"/>
      </w:tblGrid>
      <w:tr w:rsidR="0025066F" w:rsidRPr="00492A8B" w14:paraId="578A9BD6" w14:textId="77777777" w:rsidTr="00210326">
        <w:tc>
          <w:tcPr>
            <w:tcW w:w="1980" w:type="dxa"/>
            <w:shd w:val="clear" w:color="auto" w:fill="D9D9D9"/>
          </w:tcPr>
          <w:p w14:paraId="59616BE1" w14:textId="275BAA6D" w:rsidR="0025066F" w:rsidRPr="00492A8B" w:rsidRDefault="00C77246" w:rsidP="00562EC8">
            <w:pPr>
              <w:snapToGrid w:val="0"/>
              <w:contextualSpacing/>
              <w:jc w:val="left"/>
              <w:rPr>
                <w:rFonts w:ascii="Times New Roman" w:hAnsi="Times New Roman"/>
                <w:sz w:val="24"/>
                <w:szCs w:val="24"/>
              </w:rPr>
            </w:pPr>
            <w:r w:rsidRPr="00492A8B">
              <w:rPr>
                <w:rFonts w:ascii="Times New Roman" w:hAnsi="Times New Roman"/>
                <w:color w:val="333333"/>
                <w:kern w:val="0"/>
                <w:sz w:val="24"/>
                <w:szCs w:val="24"/>
              </w:rPr>
              <w:t>案件名称</w:t>
            </w:r>
          </w:p>
        </w:tc>
        <w:tc>
          <w:tcPr>
            <w:tcW w:w="6778" w:type="dxa"/>
            <w:gridSpan w:val="2"/>
          </w:tcPr>
          <w:p w14:paraId="09748E7A" w14:textId="676847E5" w:rsidR="0025066F" w:rsidRPr="00492A8B" w:rsidRDefault="00140C68" w:rsidP="00512CE5">
            <w:pPr>
              <w:snapToGrid w:val="0"/>
              <w:spacing w:after="120"/>
              <w:rPr>
                <w:rFonts w:ascii="Times New Roman" w:hAnsi="Times New Roman"/>
                <w:sz w:val="24"/>
                <w:szCs w:val="24"/>
              </w:rPr>
            </w:pPr>
            <w:r w:rsidRPr="00492A8B">
              <w:rPr>
                <w:rFonts w:ascii="Times New Roman" w:hAnsi="Times New Roman"/>
                <w:sz w:val="24"/>
                <w:szCs w:val="24"/>
              </w:rPr>
              <w:t>日通物流控股有限公司收购欧展集团股权案</w:t>
            </w:r>
          </w:p>
        </w:tc>
      </w:tr>
      <w:tr w:rsidR="0025066F" w:rsidRPr="00492A8B" w14:paraId="10D20590" w14:textId="77777777" w:rsidTr="00210326">
        <w:trPr>
          <w:trHeight w:val="993"/>
        </w:trPr>
        <w:tc>
          <w:tcPr>
            <w:tcW w:w="1980" w:type="dxa"/>
            <w:shd w:val="clear" w:color="auto" w:fill="D9D9D9"/>
          </w:tcPr>
          <w:p w14:paraId="56A58A34" w14:textId="77777777" w:rsidR="00C77246" w:rsidRPr="00492A8B" w:rsidRDefault="00C77246" w:rsidP="00562EC8">
            <w:pPr>
              <w:contextualSpacing/>
              <w:jc w:val="left"/>
              <w:rPr>
                <w:rFonts w:ascii="Times New Roman" w:hAnsi="Times New Roman"/>
                <w:color w:val="333333"/>
                <w:kern w:val="0"/>
                <w:sz w:val="24"/>
                <w:szCs w:val="24"/>
              </w:rPr>
            </w:pPr>
            <w:r w:rsidRPr="00492A8B">
              <w:rPr>
                <w:rFonts w:ascii="Times New Roman" w:hAnsi="Times New Roman"/>
                <w:color w:val="333333"/>
                <w:kern w:val="0"/>
                <w:sz w:val="24"/>
                <w:szCs w:val="24"/>
              </w:rPr>
              <w:t>交易概况</w:t>
            </w:r>
          </w:p>
          <w:p w14:paraId="7B893F73" w14:textId="27B3D963" w:rsidR="0025066F" w:rsidRPr="00492A8B" w:rsidRDefault="00C77246" w:rsidP="00562EC8">
            <w:pPr>
              <w:snapToGrid w:val="0"/>
              <w:contextualSpacing/>
              <w:jc w:val="left"/>
              <w:rPr>
                <w:rFonts w:ascii="Times New Roman" w:hAnsi="Times New Roman"/>
                <w:sz w:val="24"/>
                <w:szCs w:val="24"/>
              </w:rPr>
            </w:pPr>
            <w:r w:rsidRPr="00492A8B">
              <w:rPr>
                <w:rFonts w:ascii="Times New Roman" w:hAnsi="Times New Roman"/>
                <w:color w:val="333333"/>
                <w:kern w:val="0"/>
                <w:sz w:val="24"/>
                <w:szCs w:val="24"/>
              </w:rPr>
              <w:t>（限</w:t>
            </w:r>
            <w:r w:rsidRPr="00492A8B">
              <w:rPr>
                <w:rFonts w:ascii="Times New Roman" w:hAnsi="Times New Roman"/>
                <w:color w:val="333333"/>
                <w:kern w:val="0"/>
                <w:sz w:val="24"/>
                <w:szCs w:val="24"/>
              </w:rPr>
              <w:t>200</w:t>
            </w:r>
            <w:r w:rsidRPr="00492A8B">
              <w:rPr>
                <w:rFonts w:ascii="Times New Roman" w:hAnsi="Times New Roman"/>
                <w:color w:val="333333"/>
                <w:kern w:val="0"/>
                <w:sz w:val="24"/>
                <w:szCs w:val="24"/>
              </w:rPr>
              <w:t>字内）</w:t>
            </w:r>
          </w:p>
        </w:tc>
        <w:tc>
          <w:tcPr>
            <w:tcW w:w="6778" w:type="dxa"/>
            <w:gridSpan w:val="2"/>
          </w:tcPr>
          <w:p w14:paraId="64B88F12" w14:textId="516FD7F2" w:rsidR="003461C7" w:rsidRDefault="00140C68" w:rsidP="00512CE5">
            <w:pPr>
              <w:snapToGrid w:val="0"/>
              <w:spacing w:after="120"/>
              <w:rPr>
                <w:rFonts w:ascii="Times New Roman" w:hAnsi="Times New Roman"/>
                <w:sz w:val="24"/>
                <w:szCs w:val="24"/>
                <w:lang w:val="en-GB"/>
              </w:rPr>
            </w:pPr>
            <w:r w:rsidRPr="00492A8B">
              <w:rPr>
                <w:rFonts w:ascii="Times New Roman" w:hAnsi="Times New Roman"/>
                <w:sz w:val="24"/>
                <w:szCs w:val="24"/>
                <w:lang w:val="en-GB"/>
              </w:rPr>
              <w:t>本交易涉及</w:t>
            </w:r>
            <w:r w:rsidRPr="00492A8B">
              <w:rPr>
                <w:rFonts w:ascii="Times New Roman" w:hAnsi="Times New Roman"/>
                <w:sz w:val="24"/>
                <w:szCs w:val="24"/>
              </w:rPr>
              <w:t>日通物流控股有限公司（</w:t>
            </w:r>
            <w:r w:rsidR="00492A8B">
              <w:rPr>
                <w:rFonts w:ascii="Times New Roman" w:hAnsi="Times New Roman" w:hint="eastAsia"/>
                <w:sz w:val="24"/>
                <w:szCs w:val="24"/>
              </w:rPr>
              <w:t>“</w:t>
            </w:r>
            <w:r w:rsidRPr="00492A8B">
              <w:rPr>
                <w:rFonts w:ascii="Times New Roman" w:hAnsi="Times New Roman"/>
                <w:b/>
                <w:bCs/>
                <w:sz w:val="24"/>
                <w:szCs w:val="24"/>
              </w:rPr>
              <w:t>日通物流</w:t>
            </w:r>
            <w:r w:rsidR="00492A8B" w:rsidRPr="00492A8B">
              <w:rPr>
                <w:rFonts w:ascii="Times New Roman" w:hAnsi="Times New Roman" w:hint="eastAsia"/>
                <w:sz w:val="24"/>
                <w:szCs w:val="24"/>
              </w:rPr>
              <w:t>”</w:t>
            </w:r>
            <w:r w:rsidRPr="00492A8B">
              <w:rPr>
                <w:rFonts w:ascii="Times New Roman" w:hAnsi="Times New Roman"/>
                <w:sz w:val="24"/>
                <w:szCs w:val="24"/>
              </w:rPr>
              <w:t>）</w:t>
            </w:r>
            <w:r w:rsidRPr="00492A8B">
              <w:rPr>
                <w:rFonts w:ascii="Times New Roman" w:hAnsi="Times New Roman"/>
                <w:sz w:val="24"/>
                <w:szCs w:val="24"/>
                <w:lang w:val="en-GB"/>
              </w:rPr>
              <w:t>间接收购卖方</w:t>
            </w:r>
            <w:r w:rsidR="00026D38" w:rsidRPr="00492A8B">
              <w:rPr>
                <w:rFonts w:ascii="Times New Roman" w:hAnsi="Times New Roman"/>
                <w:sz w:val="24"/>
                <w:szCs w:val="24"/>
                <w:lang w:val="en-GB"/>
              </w:rPr>
              <w:t>持</w:t>
            </w:r>
            <w:r w:rsidR="00026D38" w:rsidRPr="003152EF">
              <w:rPr>
                <w:rFonts w:ascii="Times New Roman" w:hAnsi="Times New Roman"/>
                <w:sz w:val="24"/>
                <w:szCs w:val="24"/>
                <w:lang w:val="en-GB"/>
              </w:rPr>
              <w:t>有</w:t>
            </w:r>
            <w:r w:rsidR="00865CE7" w:rsidRPr="003152EF">
              <w:rPr>
                <w:rFonts w:ascii="Times New Roman" w:hAnsi="Times New Roman"/>
                <w:sz w:val="24"/>
                <w:szCs w:val="24"/>
                <w:lang w:val="en-GB"/>
              </w:rPr>
              <w:t>欧展集团</w:t>
            </w:r>
            <w:r w:rsidRPr="003152EF">
              <w:rPr>
                <w:rFonts w:ascii="Times New Roman" w:hAnsi="Times New Roman"/>
                <w:sz w:val="24"/>
                <w:szCs w:val="24"/>
                <w:lang w:val="en-GB"/>
              </w:rPr>
              <w:t>全部股份</w:t>
            </w:r>
            <w:r w:rsidR="00026D38" w:rsidRPr="00492A8B">
              <w:rPr>
                <w:rFonts w:ascii="Times New Roman" w:hAnsi="Times New Roman"/>
                <w:sz w:val="24"/>
                <w:szCs w:val="24"/>
                <w:lang w:val="en-GB"/>
              </w:rPr>
              <w:t>的事宜</w:t>
            </w:r>
            <w:r w:rsidRPr="00492A8B">
              <w:rPr>
                <w:rFonts w:ascii="Times New Roman" w:hAnsi="Times New Roman"/>
                <w:sz w:val="24"/>
                <w:szCs w:val="24"/>
                <w:lang w:val="en-GB"/>
              </w:rPr>
              <w:t>。卖方包括</w:t>
            </w:r>
            <w:r w:rsidRPr="00492A8B">
              <w:rPr>
                <w:rFonts w:ascii="Times New Roman" w:hAnsi="Times New Roman"/>
                <w:sz w:val="24"/>
                <w:szCs w:val="24"/>
                <w:lang w:val="en-GB"/>
              </w:rPr>
              <w:t>Cargo Partner Group Holding AG</w:t>
            </w:r>
            <w:r w:rsidRPr="00492A8B">
              <w:rPr>
                <w:rFonts w:ascii="Times New Roman" w:hAnsi="Times New Roman"/>
                <w:sz w:val="24"/>
                <w:szCs w:val="24"/>
                <w:lang w:val="en-GB"/>
              </w:rPr>
              <w:t>（</w:t>
            </w:r>
            <w:r w:rsidR="00492A8B">
              <w:rPr>
                <w:rFonts w:ascii="Times New Roman" w:hAnsi="Times New Roman" w:hint="eastAsia"/>
                <w:sz w:val="24"/>
                <w:szCs w:val="24"/>
                <w:lang w:val="en-GB"/>
              </w:rPr>
              <w:t>“</w:t>
            </w:r>
            <w:r w:rsidR="00026D38" w:rsidRPr="00492A8B">
              <w:rPr>
                <w:rFonts w:ascii="Times New Roman" w:hAnsi="Times New Roman"/>
                <w:b/>
                <w:bCs/>
                <w:sz w:val="24"/>
                <w:szCs w:val="24"/>
                <w:lang w:val="en-GB"/>
              </w:rPr>
              <w:t>CP Group Holding</w:t>
            </w:r>
            <w:r w:rsidR="00492A8B" w:rsidRPr="00492A8B">
              <w:rPr>
                <w:rFonts w:ascii="Times New Roman" w:hAnsi="Times New Roman" w:hint="eastAsia"/>
                <w:sz w:val="24"/>
                <w:szCs w:val="24"/>
                <w:lang w:val="en-GB"/>
              </w:rPr>
              <w:t>”</w:t>
            </w:r>
            <w:r w:rsidRPr="00492A8B">
              <w:rPr>
                <w:rFonts w:ascii="Times New Roman" w:hAnsi="Times New Roman"/>
                <w:sz w:val="24"/>
                <w:szCs w:val="24"/>
                <w:lang w:val="en-GB"/>
              </w:rPr>
              <w:t>）及其四家全资子公司。</w:t>
            </w:r>
          </w:p>
          <w:p w14:paraId="42DF6FD5" w14:textId="54E49CD5" w:rsidR="006D0D35" w:rsidRPr="00492A8B" w:rsidRDefault="00026D38" w:rsidP="00512CE5">
            <w:pPr>
              <w:snapToGrid w:val="0"/>
              <w:spacing w:after="120"/>
              <w:rPr>
                <w:rFonts w:ascii="Times New Roman" w:hAnsi="Times New Roman"/>
                <w:sz w:val="24"/>
                <w:szCs w:val="24"/>
                <w:lang w:val="en-GB"/>
              </w:rPr>
            </w:pPr>
            <w:r w:rsidRPr="00492A8B">
              <w:rPr>
                <w:rFonts w:ascii="Times New Roman" w:hAnsi="Times New Roman"/>
                <w:sz w:val="24"/>
                <w:szCs w:val="24"/>
                <w:lang w:val="en-GB"/>
              </w:rPr>
              <w:t>本</w:t>
            </w:r>
            <w:r w:rsidR="00140C68" w:rsidRPr="00492A8B">
              <w:rPr>
                <w:rFonts w:ascii="Times New Roman" w:hAnsi="Times New Roman"/>
                <w:sz w:val="24"/>
                <w:szCs w:val="24"/>
                <w:lang w:val="en-GB"/>
              </w:rPr>
              <w:t>交易前，卖方</w:t>
            </w:r>
            <w:r w:rsidR="00145157" w:rsidRPr="00492A8B">
              <w:rPr>
                <w:rFonts w:ascii="Times New Roman" w:hAnsi="Times New Roman"/>
                <w:sz w:val="24"/>
                <w:szCs w:val="24"/>
                <w:lang w:val="en-GB"/>
              </w:rPr>
              <w:t>单独控制</w:t>
            </w:r>
            <w:r w:rsidR="003152EF">
              <w:rPr>
                <w:rFonts w:ascii="Times New Roman" w:hAnsi="Times New Roman" w:hint="eastAsia"/>
                <w:sz w:val="24"/>
                <w:szCs w:val="24"/>
                <w:lang w:val="en-GB"/>
              </w:rPr>
              <w:t>欧展集团</w:t>
            </w:r>
            <w:r w:rsidR="00C02EE9">
              <w:rPr>
                <w:rFonts w:ascii="Times New Roman" w:hAnsi="Times New Roman" w:hint="eastAsia"/>
                <w:sz w:val="24"/>
                <w:szCs w:val="24"/>
                <w:lang w:val="en-GB"/>
              </w:rPr>
              <w:t>（“</w:t>
            </w:r>
            <w:r w:rsidR="00C02EE9" w:rsidRPr="00C02EE9">
              <w:rPr>
                <w:rFonts w:ascii="Times New Roman" w:hAnsi="Times New Roman" w:hint="eastAsia"/>
                <w:b/>
                <w:bCs/>
                <w:sz w:val="24"/>
                <w:szCs w:val="24"/>
                <w:lang w:val="en-GB"/>
              </w:rPr>
              <w:t>欧展</w:t>
            </w:r>
            <w:r w:rsidR="00C02EE9">
              <w:rPr>
                <w:rFonts w:ascii="Times New Roman" w:hAnsi="Times New Roman" w:hint="eastAsia"/>
                <w:sz w:val="24"/>
                <w:szCs w:val="24"/>
                <w:lang w:val="en-GB"/>
              </w:rPr>
              <w:t>”）</w:t>
            </w:r>
            <w:r w:rsidR="00140C68" w:rsidRPr="00492A8B">
              <w:rPr>
                <w:rFonts w:ascii="Times New Roman" w:hAnsi="Times New Roman"/>
                <w:sz w:val="24"/>
                <w:szCs w:val="24"/>
                <w:lang w:val="en-GB"/>
              </w:rPr>
              <w:t>。</w:t>
            </w:r>
            <w:r w:rsidR="00145157" w:rsidRPr="00492A8B">
              <w:rPr>
                <w:rFonts w:ascii="Times New Roman" w:hAnsi="Times New Roman"/>
                <w:sz w:val="24"/>
                <w:szCs w:val="24"/>
                <w:lang w:val="en-GB"/>
              </w:rPr>
              <w:t>本</w:t>
            </w:r>
            <w:r w:rsidR="00140C68" w:rsidRPr="00492A8B">
              <w:rPr>
                <w:rFonts w:ascii="Times New Roman" w:hAnsi="Times New Roman"/>
                <w:sz w:val="24"/>
                <w:szCs w:val="24"/>
                <w:lang w:val="en-GB"/>
              </w:rPr>
              <w:t>交易完成后，</w:t>
            </w:r>
            <w:r w:rsidR="00145157" w:rsidRPr="00492A8B">
              <w:rPr>
                <w:rFonts w:ascii="Times New Roman" w:hAnsi="Times New Roman"/>
                <w:sz w:val="24"/>
                <w:szCs w:val="24"/>
                <w:lang w:val="en-GB"/>
              </w:rPr>
              <w:t>日通物流</w:t>
            </w:r>
            <w:r w:rsidR="00140C68" w:rsidRPr="00492A8B">
              <w:rPr>
                <w:rFonts w:ascii="Times New Roman" w:hAnsi="Times New Roman"/>
                <w:sz w:val="24"/>
                <w:szCs w:val="24"/>
                <w:lang w:val="en-GB"/>
              </w:rPr>
              <w:t>将收购卖方</w:t>
            </w:r>
            <w:r w:rsidR="00145157" w:rsidRPr="00492A8B">
              <w:rPr>
                <w:rFonts w:ascii="Times New Roman" w:hAnsi="Times New Roman"/>
                <w:sz w:val="24"/>
                <w:szCs w:val="24"/>
                <w:lang w:val="en-GB"/>
              </w:rPr>
              <w:t>持有</w:t>
            </w:r>
            <w:r w:rsidR="001134F3">
              <w:rPr>
                <w:rFonts w:ascii="Times New Roman" w:hAnsi="Times New Roman" w:hint="eastAsia"/>
                <w:sz w:val="24"/>
                <w:szCs w:val="24"/>
                <w:lang w:val="en-GB"/>
              </w:rPr>
              <w:t>欧展集团</w:t>
            </w:r>
            <w:r w:rsidR="00865CE7" w:rsidRPr="00492A8B">
              <w:rPr>
                <w:rFonts w:ascii="Times New Roman" w:hAnsi="Times New Roman"/>
                <w:sz w:val="24"/>
                <w:szCs w:val="24"/>
                <w:lang w:val="en-GB"/>
              </w:rPr>
              <w:t>的全部</w:t>
            </w:r>
            <w:r w:rsidR="00140C68" w:rsidRPr="00492A8B">
              <w:rPr>
                <w:rFonts w:ascii="Times New Roman" w:hAnsi="Times New Roman"/>
                <w:sz w:val="24"/>
                <w:szCs w:val="24"/>
                <w:lang w:val="en-GB"/>
              </w:rPr>
              <w:t>股份并</w:t>
            </w:r>
            <w:r w:rsidR="00865CE7" w:rsidRPr="00492A8B">
              <w:rPr>
                <w:rFonts w:ascii="Times New Roman" w:hAnsi="Times New Roman"/>
                <w:sz w:val="24"/>
                <w:szCs w:val="24"/>
                <w:lang w:val="en-GB"/>
              </w:rPr>
              <w:t>享有单独控制权</w:t>
            </w:r>
            <w:r w:rsidR="00140C68" w:rsidRPr="00492A8B">
              <w:rPr>
                <w:rFonts w:ascii="Times New Roman" w:hAnsi="Times New Roman"/>
                <w:sz w:val="24"/>
                <w:szCs w:val="24"/>
                <w:lang w:val="en-GB"/>
              </w:rPr>
              <w:t>。</w:t>
            </w:r>
          </w:p>
        </w:tc>
      </w:tr>
      <w:tr w:rsidR="003461C7" w:rsidRPr="00492A8B" w14:paraId="560A0FD1" w14:textId="77777777" w:rsidTr="00465E9E">
        <w:trPr>
          <w:trHeight w:val="2414"/>
        </w:trPr>
        <w:tc>
          <w:tcPr>
            <w:tcW w:w="1980" w:type="dxa"/>
            <w:vMerge w:val="restart"/>
            <w:tcBorders>
              <w:top w:val="single" w:sz="4" w:space="0" w:color="auto"/>
              <w:left w:val="single" w:sz="4" w:space="0" w:color="auto"/>
              <w:right w:val="single" w:sz="4" w:space="0" w:color="auto"/>
            </w:tcBorders>
            <w:shd w:val="clear" w:color="auto" w:fill="D9D9D9"/>
            <w:vAlign w:val="center"/>
          </w:tcPr>
          <w:p w14:paraId="418A49BC" w14:textId="77777777" w:rsidR="003461C7" w:rsidRPr="00492A8B" w:rsidRDefault="003461C7" w:rsidP="003461C7">
            <w:pPr>
              <w:contextualSpacing/>
              <w:jc w:val="left"/>
              <w:rPr>
                <w:rFonts w:ascii="Times New Roman" w:hAnsi="Times New Roman"/>
                <w:color w:val="333333"/>
                <w:kern w:val="0"/>
                <w:sz w:val="24"/>
                <w:szCs w:val="24"/>
              </w:rPr>
            </w:pPr>
            <w:r w:rsidRPr="00492A8B">
              <w:rPr>
                <w:rFonts w:ascii="Times New Roman" w:hAnsi="Times New Roman"/>
                <w:color w:val="333333"/>
                <w:kern w:val="0"/>
                <w:sz w:val="24"/>
                <w:szCs w:val="24"/>
              </w:rPr>
              <w:t>参与集中的</w:t>
            </w:r>
          </w:p>
          <w:p w14:paraId="7A8CC7EA" w14:textId="713B96E6" w:rsidR="003461C7" w:rsidRPr="00492A8B" w:rsidRDefault="003461C7" w:rsidP="003461C7">
            <w:pPr>
              <w:snapToGrid w:val="0"/>
              <w:contextualSpacing/>
              <w:jc w:val="left"/>
              <w:rPr>
                <w:rFonts w:ascii="Times New Roman" w:hAnsi="Times New Roman"/>
                <w:sz w:val="24"/>
                <w:szCs w:val="24"/>
              </w:rPr>
            </w:pPr>
            <w:r w:rsidRPr="00492A8B">
              <w:rPr>
                <w:rFonts w:ascii="Times New Roman" w:hAnsi="Times New Roman"/>
                <w:color w:val="333333"/>
                <w:kern w:val="0"/>
                <w:sz w:val="24"/>
                <w:szCs w:val="24"/>
              </w:rPr>
              <w:t>经营者简介</w:t>
            </w:r>
          </w:p>
        </w:tc>
        <w:tc>
          <w:tcPr>
            <w:tcW w:w="1984" w:type="dxa"/>
          </w:tcPr>
          <w:p w14:paraId="05DE66A1" w14:textId="114D69C8" w:rsidR="003461C7" w:rsidRPr="00492A8B" w:rsidRDefault="003461C7" w:rsidP="00512CE5">
            <w:pPr>
              <w:widowControl/>
              <w:snapToGrid w:val="0"/>
              <w:spacing w:after="120"/>
              <w:jc w:val="left"/>
              <w:rPr>
                <w:rFonts w:ascii="Times New Roman" w:hAnsi="Times New Roman"/>
                <w:sz w:val="24"/>
                <w:szCs w:val="24"/>
              </w:rPr>
            </w:pPr>
            <w:r w:rsidRPr="00492A8B">
              <w:rPr>
                <w:rFonts w:ascii="Times New Roman" w:hAnsi="Times New Roman"/>
                <w:sz w:val="24"/>
                <w:szCs w:val="24"/>
              </w:rPr>
              <w:t xml:space="preserve">1. </w:t>
            </w:r>
            <w:r w:rsidRPr="00492A8B">
              <w:rPr>
                <w:rFonts w:ascii="Times New Roman" w:hAnsi="Times New Roman"/>
                <w:sz w:val="24"/>
                <w:szCs w:val="24"/>
              </w:rPr>
              <w:t>日通物流</w:t>
            </w:r>
          </w:p>
        </w:tc>
        <w:tc>
          <w:tcPr>
            <w:tcW w:w="4794" w:type="dxa"/>
          </w:tcPr>
          <w:p w14:paraId="1E8CE345" w14:textId="3F92D77F" w:rsidR="003461C7" w:rsidRPr="00492A8B" w:rsidRDefault="003461C7" w:rsidP="00512CE5">
            <w:pPr>
              <w:snapToGrid w:val="0"/>
              <w:spacing w:after="120"/>
              <w:rPr>
                <w:rFonts w:ascii="Times New Roman" w:hAnsi="Times New Roman"/>
                <w:sz w:val="24"/>
                <w:szCs w:val="24"/>
              </w:rPr>
            </w:pPr>
            <w:r w:rsidRPr="00492A8B">
              <w:rPr>
                <w:rFonts w:ascii="Times New Roman" w:hAnsi="Times New Roman"/>
                <w:sz w:val="24"/>
                <w:szCs w:val="24"/>
              </w:rPr>
              <w:t>日通物流于</w:t>
            </w:r>
            <w:r w:rsidRPr="00492A8B">
              <w:rPr>
                <w:rFonts w:ascii="Times New Roman" w:hAnsi="Times New Roman"/>
                <w:sz w:val="24"/>
                <w:szCs w:val="24"/>
              </w:rPr>
              <w:t>2022</w:t>
            </w:r>
            <w:r w:rsidRPr="00492A8B">
              <w:rPr>
                <w:rFonts w:ascii="Times New Roman" w:hAnsi="Times New Roman"/>
                <w:sz w:val="24"/>
                <w:szCs w:val="24"/>
              </w:rPr>
              <w:t>年</w:t>
            </w:r>
            <w:r w:rsidRPr="00492A8B">
              <w:rPr>
                <w:rFonts w:ascii="Times New Roman" w:hAnsi="Times New Roman"/>
                <w:sz w:val="24"/>
                <w:szCs w:val="24"/>
              </w:rPr>
              <w:t>1</w:t>
            </w:r>
            <w:r w:rsidRPr="00492A8B">
              <w:rPr>
                <w:rFonts w:ascii="Times New Roman" w:hAnsi="Times New Roman"/>
                <w:sz w:val="24"/>
                <w:szCs w:val="24"/>
              </w:rPr>
              <w:t>月</w:t>
            </w:r>
            <w:r w:rsidRPr="00492A8B">
              <w:rPr>
                <w:rFonts w:ascii="Times New Roman" w:hAnsi="Times New Roman"/>
                <w:sz w:val="24"/>
                <w:szCs w:val="24"/>
              </w:rPr>
              <w:t>4</w:t>
            </w:r>
            <w:r w:rsidRPr="00492A8B">
              <w:rPr>
                <w:rFonts w:ascii="Times New Roman" w:hAnsi="Times New Roman"/>
                <w:sz w:val="24"/>
                <w:szCs w:val="24"/>
              </w:rPr>
              <w:t>日在日本成立，并在东京证券交易所上市。日通物流是一家全球物流服务供应商，其业务主要包括</w:t>
            </w:r>
            <w:r w:rsidR="00497BF4">
              <w:rPr>
                <w:rFonts w:ascii="Times New Roman" w:hAnsi="Times New Roman" w:hint="eastAsia"/>
                <w:sz w:val="24"/>
                <w:szCs w:val="24"/>
              </w:rPr>
              <w:t>日本</w:t>
            </w:r>
            <w:r w:rsidRPr="00492A8B">
              <w:rPr>
                <w:rFonts w:ascii="Times New Roman" w:hAnsi="Times New Roman"/>
                <w:sz w:val="24"/>
                <w:szCs w:val="24"/>
              </w:rPr>
              <w:t>国内和国际铁路运输、海运及空运货物和艺术品。在中国，日通物流的业务包括国际货运代理服务、国内运输服务和第三方物流服务。</w:t>
            </w:r>
          </w:p>
          <w:p w14:paraId="4013E377" w14:textId="54CEC4BC" w:rsidR="003461C7" w:rsidRPr="00492A8B" w:rsidRDefault="003461C7" w:rsidP="00512CE5">
            <w:pPr>
              <w:snapToGrid w:val="0"/>
              <w:spacing w:after="120"/>
              <w:rPr>
                <w:rFonts w:ascii="Times New Roman" w:hAnsi="Times New Roman"/>
                <w:sz w:val="24"/>
                <w:szCs w:val="24"/>
              </w:rPr>
            </w:pPr>
            <w:r w:rsidRPr="00492A8B">
              <w:rPr>
                <w:rFonts w:ascii="Times New Roman" w:hAnsi="Times New Roman"/>
                <w:sz w:val="24"/>
                <w:szCs w:val="24"/>
              </w:rPr>
              <w:t>日通物流无最终控制人。</w:t>
            </w:r>
          </w:p>
        </w:tc>
      </w:tr>
      <w:tr w:rsidR="003461C7" w:rsidRPr="00492A8B" w14:paraId="47B7BBFC" w14:textId="77777777" w:rsidTr="00465E9E">
        <w:trPr>
          <w:trHeight w:val="170"/>
        </w:trPr>
        <w:tc>
          <w:tcPr>
            <w:tcW w:w="1980" w:type="dxa"/>
            <w:vMerge/>
            <w:tcBorders>
              <w:left w:val="single" w:sz="4" w:space="0" w:color="auto"/>
              <w:bottom w:val="single" w:sz="4" w:space="0" w:color="auto"/>
              <w:right w:val="single" w:sz="4" w:space="0" w:color="auto"/>
            </w:tcBorders>
            <w:shd w:val="clear" w:color="auto" w:fill="D9D9D9"/>
          </w:tcPr>
          <w:p w14:paraId="7C3E6D24" w14:textId="77777777" w:rsidR="003461C7" w:rsidRPr="00492A8B" w:rsidRDefault="003461C7" w:rsidP="003461C7">
            <w:pPr>
              <w:snapToGrid w:val="0"/>
              <w:contextualSpacing/>
              <w:jc w:val="left"/>
              <w:rPr>
                <w:rFonts w:ascii="Times New Roman" w:hAnsi="Times New Roman"/>
                <w:sz w:val="24"/>
                <w:szCs w:val="24"/>
              </w:rPr>
            </w:pPr>
          </w:p>
        </w:tc>
        <w:tc>
          <w:tcPr>
            <w:tcW w:w="1984" w:type="dxa"/>
            <w:tcBorders>
              <w:left w:val="single" w:sz="4" w:space="0" w:color="auto"/>
            </w:tcBorders>
          </w:tcPr>
          <w:p w14:paraId="01EDFF42" w14:textId="71894B4A" w:rsidR="003461C7" w:rsidRPr="00492A8B" w:rsidRDefault="003461C7" w:rsidP="00512CE5">
            <w:pPr>
              <w:snapToGrid w:val="0"/>
              <w:spacing w:after="120"/>
              <w:jc w:val="left"/>
              <w:rPr>
                <w:rFonts w:ascii="Times New Roman" w:hAnsi="Times New Roman"/>
                <w:sz w:val="24"/>
                <w:szCs w:val="24"/>
              </w:rPr>
            </w:pPr>
            <w:r w:rsidRPr="00492A8B">
              <w:rPr>
                <w:rFonts w:ascii="Times New Roman" w:hAnsi="Times New Roman"/>
                <w:sz w:val="24"/>
                <w:szCs w:val="24"/>
              </w:rPr>
              <w:t xml:space="preserve">2. </w:t>
            </w:r>
            <w:r w:rsidRPr="00492A8B">
              <w:rPr>
                <w:rFonts w:ascii="Times New Roman" w:hAnsi="Times New Roman"/>
                <w:sz w:val="24"/>
                <w:szCs w:val="24"/>
              </w:rPr>
              <w:t>欧展</w:t>
            </w:r>
          </w:p>
        </w:tc>
        <w:tc>
          <w:tcPr>
            <w:tcW w:w="4794" w:type="dxa"/>
          </w:tcPr>
          <w:p w14:paraId="669AF731" w14:textId="303C4DAC" w:rsidR="003461C7" w:rsidRPr="00492A8B" w:rsidRDefault="005F70B4" w:rsidP="00512CE5">
            <w:pPr>
              <w:snapToGrid w:val="0"/>
              <w:spacing w:after="120"/>
              <w:rPr>
                <w:rFonts w:ascii="Times New Roman" w:hAnsi="Times New Roman"/>
                <w:sz w:val="24"/>
                <w:szCs w:val="24"/>
                <w:lang w:val="en-GB"/>
              </w:rPr>
            </w:pPr>
            <w:r w:rsidRPr="00492A8B">
              <w:rPr>
                <w:rFonts w:ascii="Times New Roman" w:hAnsi="Times New Roman"/>
                <w:sz w:val="24"/>
                <w:szCs w:val="24"/>
                <w:lang w:val="en-GB"/>
              </w:rPr>
              <w:t>欧展</w:t>
            </w:r>
            <w:r w:rsidR="003461C7" w:rsidRPr="00492A8B">
              <w:rPr>
                <w:rFonts w:ascii="Times New Roman" w:hAnsi="Times New Roman"/>
                <w:sz w:val="24"/>
                <w:szCs w:val="24"/>
                <w:lang w:val="en-GB"/>
              </w:rPr>
              <w:t>于</w:t>
            </w:r>
            <w:r w:rsidR="003461C7" w:rsidRPr="00492A8B">
              <w:rPr>
                <w:rFonts w:ascii="Times New Roman" w:hAnsi="Times New Roman"/>
                <w:sz w:val="24"/>
                <w:szCs w:val="24"/>
                <w:lang w:val="en-GB"/>
              </w:rPr>
              <w:t>1983</w:t>
            </w:r>
            <w:r w:rsidR="003461C7" w:rsidRPr="00492A8B">
              <w:rPr>
                <w:rFonts w:ascii="Times New Roman" w:hAnsi="Times New Roman"/>
                <w:sz w:val="24"/>
                <w:szCs w:val="24"/>
                <w:lang w:val="en-GB"/>
              </w:rPr>
              <w:t>年</w:t>
            </w:r>
            <w:r w:rsidRPr="00492A8B">
              <w:rPr>
                <w:rFonts w:ascii="Times New Roman" w:hAnsi="Times New Roman"/>
                <w:sz w:val="24"/>
                <w:szCs w:val="24"/>
                <w:lang w:val="en-GB"/>
              </w:rPr>
              <w:t>在奥地利成立，</w:t>
            </w:r>
            <w:r w:rsidR="00FF5BBB">
              <w:rPr>
                <w:rFonts w:ascii="Times New Roman" w:hAnsi="Times New Roman" w:hint="eastAsia"/>
                <w:sz w:val="24"/>
                <w:szCs w:val="24"/>
                <w:lang w:val="en-GB"/>
              </w:rPr>
              <w:t>主要</w:t>
            </w:r>
            <w:r w:rsidRPr="00492A8B">
              <w:rPr>
                <w:rFonts w:ascii="Times New Roman" w:hAnsi="Times New Roman"/>
                <w:sz w:val="24"/>
                <w:szCs w:val="24"/>
                <w:lang w:val="en-GB"/>
              </w:rPr>
              <w:t>在</w:t>
            </w:r>
            <w:r w:rsidR="003461C7" w:rsidRPr="00492A8B">
              <w:rPr>
                <w:rFonts w:ascii="Times New Roman" w:hAnsi="Times New Roman"/>
                <w:sz w:val="24"/>
                <w:szCs w:val="24"/>
                <w:lang w:val="en-GB"/>
              </w:rPr>
              <w:t>中欧和东欧地区</w:t>
            </w:r>
            <w:r w:rsidRPr="00492A8B">
              <w:rPr>
                <w:rFonts w:ascii="Times New Roman" w:hAnsi="Times New Roman"/>
                <w:sz w:val="24"/>
                <w:szCs w:val="24"/>
                <w:lang w:val="en-GB"/>
              </w:rPr>
              <w:t>从事</w:t>
            </w:r>
            <w:r w:rsidR="003461C7" w:rsidRPr="00492A8B">
              <w:rPr>
                <w:rFonts w:ascii="Times New Roman" w:hAnsi="Times New Roman"/>
                <w:sz w:val="24"/>
                <w:szCs w:val="24"/>
                <w:lang w:val="en-GB"/>
              </w:rPr>
              <w:t>物流业务。在中国，</w:t>
            </w:r>
            <w:r w:rsidRPr="00492A8B">
              <w:rPr>
                <w:rFonts w:ascii="Times New Roman" w:hAnsi="Times New Roman"/>
                <w:sz w:val="24"/>
                <w:szCs w:val="24"/>
                <w:lang w:val="en-GB"/>
              </w:rPr>
              <w:t>欧展</w:t>
            </w:r>
            <w:r w:rsidR="003461C7" w:rsidRPr="00492A8B">
              <w:rPr>
                <w:rFonts w:ascii="Times New Roman" w:hAnsi="Times New Roman"/>
                <w:sz w:val="24"/>
                <w:szCs w:val="24"/>
                <w:lang w:val="en-GB"/>
              </w:rPr>
              <w:t>主要提供国际货运代理</w:t>
            </w:r>
            <w:r w:rsidRPr="00492A8B">
              <w:rPr>
                <w:rFonts w:ascii="Times New Roman" w:hAnsi="Times New Roman"/>
                <w:sz w:val="24"/>
                <w:szCs w:val="24"/>
                <w:lang w:val="en-GB"/>
              </w:rPr>
              <w:t>服务</w:t>
            </w:r>
            <w:r w:rsidR="003461C7" w:rsidRPr="00492A8B">
              <w:rPr>
                <w:rFonts w:ascii="Times New Roman" w:hAnsi="Times New Roman"/>
                <w:sz w:val="24"/>
                <w:szCs w:val="24"/>
                <w:lang w:val="en-GB"/>
              </w:rPr>
              <w:t>和第三方物流</w:t>
            </w:r>
            <w:r w:rsidRPr="00492A8B">
              <w:rPr>
                <w:rFonts w:ascii="Times New Roman" w:hAnsi="Times New Roman"/>
                <w:sz w:val="24"/>
                <w:szCs w:val="24"/>
                <w:lang w:val="en-GB"/>
              </w:rPr>
              <w:t>服务</w:t>
            </w:r>
            <w:r w:rsidR="003461C7" w:rsidRPr="00492A8B">
              <w:rPr>
                <w:rFonts w:ascii="Times New Roman" w:hAnsi="Times New Roman"/>
                <w:sz w:val="24"/>
                <w:szCs w:val="24"/>
                <w:lang w:val="en-GB"/>
              </w:rPr>
              <w:t>。</w:t>
            </w:r>
          </w:p>
          <w:p w14:paraId="22664026" w14:textId="7B9C24CA" w:rsidR="003461C7" w:rsidRPr="0000408A" w:rsidRDefault="005F70B4" w:rsidP="0000408A">
            <w:pPr>
              <w:snapToGrid w:val="0"/>
              <w:spacing w:after="120"/>
              <w:rPr>
                <w:rFonts w:ascii="Times New Roman" w:hAnsi="Times New Roman"/>
                <w:sz w:val="24"/>
                <w:szCs w:val="24"/>
                <w:lang w:val="en-GB"/>
              </w:rPr>
            </w:pPr>
            <w:r w:rsidRPr="00492A8B">
              <w:rPr>
                <w:rFonts w:ascii="Times New Roman" w:hAnsi="Times New Roman"/>
                <w:sz w:val="24"/>
                <w:szCs w:val="24"/>
                <w:lang w:val="en-GB"/>
              </w:rPr>
              <w:t>欧展</w:t>
            </w:r>
            <w:r w:rsidR="003461C7" w:rsidRPr="00492A8B">
              <w:rPr>
                <w:rFonts w:ascii="Times New Roman" w:hAnsi="Times New Roman"/>
                <w:sz w:val="24"/>
                <w:szCs w:val="24"/>
                <w:lang w:val="en-GB"/>
              </w:rPr>
              <w:t>由卖方</w:t>
            </w:r>
            <w:r w:rsidRPr="00492A8B">
              <w:rPr>
                <w:rFonts w:ascii="Times New Roman" w:hAnsi="Times New Roman"/>
                <w:sz w:val="24"/>
                <w:szCs w:val="24"/>
                <w:lang w:val="en-GB"/>
              </w:rPr>
              <w:t>（即</w:t>
            </w:r>
            <w:r w:rsidR="003461C7" w:rsidRPr="00492A8B">
              <w:rPr>
                <w:rFonts w:ascii="Times New Roman" w:hAnsi="Times New Roman"/>
                <w:sz w:val="24"/>
                <w:szCs w:val="24"/>
                <w:lang w:val="en-GB"/>
              </w:rPr>
              <w:t>CP Group Holding</w:t>
            </w:r>
            <w:r w:rsidR="003461C7" w:rsidRPr="00492A8B">
              <w:rPr>
                <w:rFonts w:ascii="Times New Roman" w:hAnsi="Times New Roman"/>
                <w:sz w:val="24"/>
                <w:szCs w:val="24"/>
                <w:lang w:val="en-GB"/>
              </w:rPr>
              <w:t>及其四家全资子公司</w:t>
            </w:r>
            <w:r w:rsidRPr="00492A8B">
              <w:rPr>
                <w:rFonts w:ascii="Times New Roman" w:hAnsi="Times New Roman"/>
                <w:sz w:val="24"/>
                <w:szCs w:val="24"/>
                <w:lang w:val="en-GB"/>
              </w:rPr>
              <w:t>）</w:t>
            </w:r>
            <w:r w:rsidR="003461C7" w:rsidRPr="00492A8B">
              <w:rPr>
                <w:rFonts w:ascii="Times New Roman" w:hAnsi="Times New Roman"/>
                <w:sz w:val="24"/>
                <w:szCs w:val="24"/>
                <w:lang w:val="en-GB"/>
              </w:rPr>
              <w:t>控制。</w:t>
            </w:r>
          </w:p>
        </w:tc>
      </w:tr>
      <w:tr w:rsidR="008702FE" w:rsidRPr="00492A8B" w14:paraId="75FF9FF3" w14:textId="77777777" w:rsidTr="00210326">
        <w:trPr>
          <w:trHeight w:val="279"/>
        </w:trPr>
        <w:tc>
          <w:tcPr>
            <w:tcW w:w="198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6EB39CA5" w14:textId="4BC81606" w:rsidR="008702FE" w:rsidRPr="00492A8B" w:rsidRDefault="008702FE" w:rsidP="008702FE">
            <w:pPr>
              <w:snapToGrid w:val="0"/>
              <w:contextualSpacing/>
              <w:jc w:val="left"/>
              <w:rPr>
                <w:rFonts w:ascii="Times New Roman" w:hAnsi="Times New Roman"/>
                <w:sz w:val="24"/>
                <w:szCs w:val="24"/>
              </w:rPr>
            </w:pPr>
            <w:r w:rsidRPr="00492A8B">
              <w:rPr>
                <w:rFonts w:ascii="Times New Roman" w:hAnsi="Times New Roman"/>
                <w:color w:val="333333"/>
                <w:kern w:val="0"/>
                <w:sz w:val="24"/>
                <w:szCs w:val="24"/>
              </w:rPr>
              <w:t>简易案件理由（可以单选，也可以多选）</w:t>
            </w:r>
          </w:p>
        </w:tc>
        <w:tc>
          <w:tcPr>
            <w:tcW w:w="6778" w:type="dxa"/>
            <w:gridSpan w:val="2"/>
          </w:tcPr>
          <w:p w14:paraId="7B8D4792" w14:textId="032889E0" w:rsidR="008702FE" w:rsidRPr="00492A8B" w:rsidRDefault="005F70B4" w:rsidP="008702FE">
            <w:pPr>
              <w:snapToGrid w:val="0"/>
              <w:contextualSpacing/>
              <w:rPr>
                <w:rFonts w:ascii="Times New Roman" w:hAnsi="Times New Roman"/>
                <w:sz w:val="24"/>
                <w:szCs w:val="24"/>
              </w:rPr>
            </w:pPr>
            <w:r w:rsidRPr="00492A8B">
              <w:rPr>
                <w:rFonts w:ascii="Times New Roman" w:hAnsi="Times New Roman"/>
                <w:sz w:val="24"/>
                <w:szCs w:val="24"/>
              </w:rPr>
              <w:sym w:font="Wingdings" w:char="F0FE"/>
            </w:r>
            <w:r w:rsidR="008702FE" w:rsidRPr="00492A8B">
              <w:rPr>
                <w:rFonts w:ascii="Times New Roman" w:hAnsi="Times New Roman"/>
                <w:sz w:val="24"/>
                <w:szCs w:val="24"/>
              </w:rPr>
              <w:t xml:space="preserve">1. </w:t>
            </w:r>
            <w:r w:rsidR="008702FE" w:rsidRPr="00492A8B">
              <w:rPr>
                <w:rFonts w:ascii="Times New Roman" w:hAnsi="Times New Roman"/>
                <w:sz w:val="24"/>
                <w:szCs w:val="24"/>
              </w:rPr>
              <w:t>在同一相关市场，所有参与集中的经营者所占市场份额之和小于</w:t>
            </w:r>
            <w:r w:rsidR="008702FE" w:rsidRPr="00492A8B">
              <w:rPr>
                <w:rFonts w:ascii="Times New Roman" w:hAnsi="Times New Roman"/>
                <w:sz w:val="24"/>
                <w:szCs w:val="24"/>
              </w:rPr>
              <w:t>15%</w:t>
            </w:r>
            <w:r w:rsidR="008702FE" w:rsidRPr="00492A8B">
              <w:rPr>
                <w:rFonts w:ascii="Times New Roman" w:hAnsi="Times New Roman"/>
                <w:sz w:val="24"/>
                <w:szCs w:val="24"/>
              </w:rPr>
              <w:t>。</w:t>
            </w:r>
          </w:p>
        </w:tc>
      </w:tr>
      <w:tr w:rsidR="008702FE" w:rsidRPr="00492A8B" w14:paraId="133BF152" w14:textId="77777777" w:rsidTr="00210326">
        <w:trPr>
          <w:trHeight w:val="330"/>
        </w:trPr>
        <w:tc>
          <w:tcPr>
            <w:tcW w:w="1980" w:type="dxa"/>
            <w:vMerge/>
            <w:shd w:val="clear" w:color="auto" w:fill="D9D9D9"/>
          </w:tcPr>
          <w:p w14:paraId="6AA82D7A" w14:textId="77777777" w:rsidR="008702FE" w:rsidRPr="00492A8B" w:rsidRDefault="008702FE" w:rsidP="008702FE">
            <w:pPr>
              <w:snapToGrid w:val="0"/>
              <w:contextualSpacing/>
              <w:jc w:val="left"/>
              <w:rPr>
                <w:rFonts w:ascii="Times New Roman" w:hAnsi="Times New Roman"/>
                <w:sz w:val="24"/>
                <w:szCs w:val="24"/>
              </w:rPr>
            </w:pPr>
          </w:p>
        </w:tc>
        <w:tc>
          <w:tcPr>
            <w:tcW w:w="6778" w:type="dxa"/>
            <w:gridSpan w:val="2"/>
          </w:tcPr>
          <w:p w14:paraId="50E5996E" w14:textId="4984A9CD" w:rsidR="008702FE" w:rsidRPr="00492A8B" w:rsidRDefault="005F70B4" w:rsidP="008702FE">
            <w:pPr>
              <w:snapToGrid w:val="0"/>
              <w:contextualSpacing/>
              <w:rPr>
                <w:rFonts w:ascii="Times New Roman" w:hAnsi="Times New Roman"/>
                <w:sz w:val="24"/>
                <w:szCs w:val="24"/>
              </w:rPr>
            </w:pPr>
            <w:r w:rsidRPr="00492A8B">
              <w:rPr>
                <w:rFonts w:ascii="Times New Roman" w:hAnsi="Times New Roman"/>
                <w:sz w:val="24"/>
                <w:szCs w:val="24"/>
              </w:rPr>
              <w:sym w:font="Wingdings" w:char="F0A8"/>
            </w:r>
            <w:r w:rsidR="008702FE" w:rsidRPr="00492A8B">
              <w:rPr>
                <w:rFonts w:ascii="Times New Roman" w:hAnsi="Times New Roman"/>
                <w:sz w:val="24"/>
                <w:szCs w:val="24"/>
              </w:rPr>
              <w:t xml:space="preserve">2. </w:t>
            </w:r>
            <w:r w:rsidR="008702FE" w:rsidRPr="00492A8B">
              <w:rPr>
                <w:rFonts w:ascii="Times New Roman" w:hAnsi="Times New Roman"/>
                <w:sz w:val="24"/>
                <w:szCs w:val="24"/>
              </w:rPr>
              <w:t>存在上下游关系的参与集中的经营者，在上下游市场所占的市场份额均小于</w:t>
            </w:r>
            <w:r w:rsidR="008702FE" w:rsidRPr="00492A8B">
              <w:rPr>
                <w:rFonts w:ascii="Times New Roman" w:hAnsi="Times New Roman"/>
                <w:sz w:val="24"/>
                <w:szCs w:val="24"/>
              </w:rPr>
              <w:t>25%</w:t>
            </w:r>
            <w:r w:rsidR="008702FE" w:rsidRPr="00492A8B">
              <w:rPr>
                <w:rFonts w:ascii="Times New Roman" w:hAnsi="Times New Roman"/>
                <w:sz w:val="24"/>
                <w:szCs w:val="24"/>
              </w:rPr>
              <w:t>。</w:t>
            </w:r>
          </w:p>
        </w:tc>
      </w:tr>
      <w:tr w:rsidR="008702FE" w:rsidRPr="00492A8B" w14:paraId="47AF3B3F" w14:textId="77777777" w:rsidTr="00210326">
        <w:trPr>
          <w:trHeight w:val="285"/>
        </w:trPr>
        <w:tc>
          <w:tcPr>
            <w:tcW w:w="1980" w:type="dxa"/>
            <w:vMerge/>
            <w:shd w:val="clear" w:color="auto" w:fill="D9D9D9"/>
          </w:tcPr>
          <w:p w14:paraId="7DA5A0E4" w14:textId="77777777" w:rsidR="008702FE" w:rsidRPr="00492A8B" w:rsidRDefault="008702FE" w:rsidP="008702FE">
            <w:pPr>
              <w:snapToGrid w:val="0"/>
              <w:contextualSpacing/>
              <w:jc w:val="left"/>
              <w:rPr>
                <w:rFonts w:ascii="Times New Roman" w:hAnsi="Times New Roman"/>
                <w:sz w:val="24"/>
                <w:szCs w:val="24"/>
              </w:rPr>
            </w:pPr>
          </w:p>
        </w:tc>
        <w:tc>
          <w:tcPr>
            <w:tcW w:w="6778" w:type="dxa"/>
            <w:gridSpan w:val="2"/>
          </w:tcPr>
          <w:p w14:paraId="561A3D51" w14:textId="24752B1E" w:rsidR="008702FE" w:rsidRPr="00492A8B" w:rsidRDefault="005F70B4" w:rsidP="008702FE">
            <w:pPr>
              <w:snapToGrid w:val="0"/>
              <w:contextualSpacing/>
              <w:rPr>
                <w:rFonts w:ascii="Times New Roman" w:hAnsi="Times New Roman"/>
                <w:sz w:val="24"/>
                <w:szCs w:val="24"/>
              </w:rPr>
            </w:pPr>
            <w:r w:rsidRPr="00492A8B">
              <w:rPr>
                <w:rFonts w:ascii="Times New Roman" w:hAnsi="Times New Roman"/>
                <w:sz w:val="24"/>
                <w:szCs w:val="24"/>
              </w:rPr>
              <w:sym w:font="Wingdings" w:char="F0A8"/>
            </w:r>
            <w:r w:rsidR="008702FE" w:rsidRPr="00492A8B">
              <w:rPr>
                <w:rFonts w:ascii="Times New Roman" w:hAnsi="Times New Roman"/>
                <w:sz w:val="24"/>
                <w:szCs w:val="24"/>
              </w:rPr>
              <w:t xml:space="preserve">3. </w:t>
            </w:r>
            <w:r w:rsidR="008702FE" w:rsidRPr="00492A8B">
              <w:rPr>
                <w:rFonts w:ascii="Times New Roman" w:hAnsi="Times New Roman"/>
                <w:sz w:val="24"/>
                <w:szCs w:val="24"/>
              </w:rPr>
              <w:t>不在同一相关市场、也不存在上下游关系的参与集中的经营者，在与交易有关的每个市场所占的份额均小于</w:t>
            </w:r>
            <w:r w:rsidR="008702FE" w:rsidRPr="00492A8B">
              <w:rPr>
                <w:rFonts w:ascii="Times New Roman" w:hAnsi="Times New Roman"/>
                <w:sz w:val="24"/>
                <w:szCs w:val="24"/>
              </w:rPr>
              <w:t>25%</w:t>
            </w:r>
            <w:r w:rsidR="008702FE" w:rsidRPr="00492A8B">
              <w:rPr>
                <w:rFonts w:ascii="Times New Roman" w:hAnsi="Times New Roman"/>
                <w:sz w:val="24"/>
                <w:szCs w:val="24"/>
              </w:rPr>
              <w:t>。</w:t>
            </w:r>
          </w:p>
        </w:tc>
      </w:tr>
      <w:tr w:rsidR="008702FE" w:rsidRPr="00492A8B" w14:paraId="6801D3B3" w14:textId="77777777" w:rsidTr="00210326">
        <w:trPr>
          <w:trHeight w:val="870"/>
        </w:trPr>
        <w:tc>
          <w:tcPr>
            <w:tcW w:w="1980" w:type="dxa"/>
            <w:vMerge/>
            <w:shd w:val="clear" w:color="auto" w:fill="D9D9D9"/>
          </w:tcPr>
          <w:p w14:paraId="2880AC2A" w14:textId="77777777" w:rsidR="008702FE" w:rsidRPr="00492A8B" w:rsidRDefault="008702FE" w:rsidP="008702FE">
            <w:pPr>
              <w:snapToGrid w:val="0"/>
              <w:contextualSpacing/>
              <w:jc w:val="left"/>
              <w:rPr>
                <w:rFonts w:ascii="Times New Roman" w:hAnsi="Times New Roman"/>
                <w:sz w:val="24"/>
                <w:szCs w:val="24"/>
              </w:rPr>
            </w:pPr>
          </w:p>
        </w:tc>
        <w:tc>
          <w:tcPr>
            <w:tcW w:w="6778" w:type="dxa"/>
            <w:gridSpan w:val="2"/>
          </w:tcPr>
          <w:p w14:paraId="6B599DA6" w14:textId="6D416878" w:rsidR="008702FE" w:rsidRPr="00492A8B" w:rsidRDefault="005F70B4" w:rsidP="008702FE">
            <w:pPr>
              <w:snapToGrid w:val="0"/>
              <w:contextualSpacing/>
              <w:rPr>
                <w:rFonts w:ascii="Times New Roman" w:hAnsi="Times New Roman"/>
                <w:bCs/>
                <w:sz w:val="24"/>
                <w:szCs w:val="24"/>
              </w:rPr>
            </w:pPr>
            <w:r w:rsidRPr="00492A8B">
              <w:rPr>
                <w:rFonts w:ascii="Times New Roman" w:hAnsi="Times New Roman"/>
                <w:sz w:val="24"/>
                <w:szCs w:val="24"/>
              </w:rPr>
              <w:sym w:font="Wingdings" w:char="F0A8"/>
            </w:r>
            <w:r w:rsidR="008702FE" w:rsidRPr="00492A8B">
              <w:rPr>
                <w:rFonts w:ascii="Times New Roman" w:hAnsi="Times New Roman"/>
                <w:bCs/>
                <w:sz w:val="24"/>
                <w:szCs w:val="24"/>
              </w:rPr>
              <w:t xml:space="preserve">4. </w:t>
            </w:r>
            <w:r w:rsidR="008702FE" w:rsidRPr="00492A8B">
              <w:rPr>
                <w:rFonts w:ascii="Times New Roman" w:hAnsi="Times New Roman"/>
                <w:bCs/>
                <w:sz w:val="24"/>
                <w:szCs w:val="24"/>
              </w:rPr>
              <w:t>参与集中的经营者在中国境外设立合营企业，合营企业不在中国境内从事经济活动。</w:t>
            </w:r>
          </w:p>
        </w:tc>
      </w:tr>
      <w:tr w:rsidR="008702FE" w:rsidRPr="00492A8B" w14:paraId="2B0B3023" w14:textId="77777777" w:rsidTr="00210326">
        <w:trPr>
          <w:trHeight w:val="264"/>
        </w:trPr>
        <w:tc>
          <w:tcPr>
            <w:tcW w:w="1980" w:type="dxa"/>
            <w:vMerge/>
            <w:shd w:val="clear" w:color="auto" w:fill="D9D9D9"/>
          </w:tcPr>
          <w:p w14:paraId="29237789" w14:textId="77777777" w:rsidR="008702FE" w:rsidRPr="00492A8B" w:rsidRDefault="008702FE" w:rsidP="008702FE">
            <w:pPr>
              <w:snapToGrid w:val="0"/>
              <w:contextualSpacing/>
              <w:jc w:val="left"/>
              <w:rPr>
                <w:rFonts w:ascii="Times New Roman" w:hAnsi="Times New Roman"/>
                <w:sz w:val="24"/>
                <w:szCs w:val="24"/>
              </w:rPr>
            </w:pPr>
          </w:p>
        </w:tc>
        <w:tc>
          <w:tcPr>
            <w:tcW w:w="6778" w:type="dxa"/>
            <w:gridSpan w:val="2"/>
          </w:tcPr>
          <w:p w14:paraId="50AD7FC3" w14:textId="147C95BB" w:rsidR="008702FE" w:rsidRPr="00492A8B" w:rsidRDefault="00296447" w:rsidP="008702FE">
            <w:pPr>
              <w:snapToGrid w:val="0"/>
              <w:contextualSpacing/>
              <w:rPr>
                <w:rFonts w:ascii="Times New Roman" w:hAnsi="Times New Roman"/>
                <w:sz w:val="24"/>
                <w:szCs w:val="24"/>
              </w:rPr>
            </w:pPr>
            <w:r w:rsidRPr="00492A8B">
              <w:rPr>
                <w:rFonts w:ascii="Times New Roman" w:hAnsi="Times New Roman"/>
                <w:sz w:val="24"/>
                <w:szCs w:val="24"/>
              </w:rPr>
              <w:sym w:font="Wingdings" w:char="F0A8"/>
            </w:r>
            <w:r w:rsidR="008702FE" w:rsidRPr="00492A8B">
              <w:rPr>
                <w:rFonts w:ascii="Times New Roman" w:hAnsi="Times New Roman"/>
                <w:sz w:val="24"/>
                <w:szCs w:val="24"/>
              </w:rPr>
              <w:t xml:space="preserve">5. </w:t>
            </w:r>
            <w:r w:rsidR="008702FE" w:rsidRPr="00492A8B">
              <w:rPr>
                <w:rFonts w:ascii="Times New Roman" w:hAnsi="Times New Roman"/>
                <w:sz w:val="24"/>
                <w:szCs w:val="24"/>
              </w:rPr>
              <w:t>参与集中的经营者收购境外企业股权或资产的，该境外企业不在中国境内从事经济活动。</w:t>
            </w:r>
          </w:p>
        </w:tc>
      </w:tr>
      <w:tr w:rsidR="008702FE" w:rsidRPr="00492A8B" w14:paraId="61B008FE" w14:textId="77777777" w:rsidTr="00210326">
        <w:trPr>
          <w:trHeight w:val="345"/>
        </w:trPr>
        <w:tc>
          <w:tcPr>
            <w:tcW w:w="1980" w:type="dxa"/>
            <w:vMerge/>
            <w:shd w:val="clear" w:color="auto" w:fill="D9D9D9"/>
          </w:tcPr>
          <w:p w14:paraId="67426F73" w14:textId="77777777" w:rsidR="008702FE" w:rsidRPr="00492A8B" w:rsidRDefault="008702FE" w:rsidP="008702FE">
            <w:pPr>
              <w:snapToGrid w:val="0"/>
              <w:contextualSpacing/>
              <w:jc w:val="left"/>
              <w:rPr>
                <w:rFonts w:ascii="Times New Roman" w:hAnsi="Times New Roman"/>
                <w:sz w:val="24"/>
                <w:szCs w:val="24"/>
              </w:rPr>
            </w:pPr>
          </w:p>
        </w:tc>
        <w:tc>
          <w:tcPr>
            <w:tcW w:w="6778" w:type="dxa"/>
            <w:gridSpan w:val="2"/>
          </w:tcPr>
          <w:p w14:paraId="7ABA8C94" w14:textId="55386E10" w:rsidR="008702FE" w:rsidRPr="00492A8B" w:rsidRDefault="005F70B4" w:rsidP="008702FE">
            <w:pPr>
              <w:snapToGrid w:val="0"/>
              <w:contextualSpacing/>
              <w:rPr>
                <w:rFonts w:ascii="Times New Roman" w:hAnsi="Times New Roman"/>
                <w:sz w:val="24"/>
                <w:szCs w:val="24"/>
              </w:rPr>
            </w:pPr>
            <w:r w:rsidRPr="00492A8B">
              <w:rPr>
                <w:rFonts w:ascii="Times New Roman" w:hAnsi="Times New Roman"/>
                <w:sz w:val="24"/>
                <w:szCs w:val="24"/>
              </w:rPr>
              <w:sym w:font="Wingdings" w:char="F0A8"/>
            </w:r>
            <w:r w:rsidR="008702FE" w:rsidRPr="00492A8B">
              <w:rPr>
                <w:rFonts w:ascii="Times New Roman" w:hAnsi="Times New Roman"/>
                <w:sz w:val="24"/>
                <w:szCs w:val="24"/>
              </w:rPr>
              <w:t xml:space="preserve">6. </w:t>
            </w:r>
            <w:r w:rsidR="008702FE" w:rsidRPr="00492A8B">
              <w:rPr>
                <w:rFonts w:ascii="Times New Roman" w:hAnsi="Times New Roman"/>
                <w:sz w:val="24"/>
                <w:szCs w:val="24"/>
              </w:rPr>
              <w:t>由两个以上的经营者共同控制的合营企业，通过集中被其中一个或一个以上经营者控制。</w:t>
            </w:r>
          </w:p>
        </w:tc>
      </w:tr>
      <w:tr w:rsidR="008702FE" w:rsidRPr="00492A8B" w14:paraId="4F7BEE97" w14:textId="77777777" w:rsidTr="00210326">
        <w:tc>
          <w:tcPr>
            <w:tcW w:w="1980" w:type="dxa"/>
            <w:shd w:val="clear" w:color="auto" w:fill="D9D9D9"/>
          </w:tcPr>
          <w:p w14:paraId="3955E299" w14:textId="4F3B110B" w:rsidR="008702FE" w:rsidRPr="00492A8B" w:rsidRDefault="008702FE" w:rsidP="008702FE">
            <w:pPr>
              <w:snapToGrid w:val="0"/>
              <w:contextualSpacing/>
              <w:jc w:val="left"/>
              <w:rPr>
                <w:rFonts w:ascii="Times New Roman" w:hAnsi="Times New Roman"/>
                <w:sz w:val="24"/>
                <w:szCs w:val="24"/>
              </w:rPr>
            </w:pPr>
            <w:r w:rsidRPr="00492A8B">
              <w:rPr>
                <w:rFonts w:ascii="Times New Roman" w:hAnsi="Times New Roman"/>
                <w:sz w:val="24"/>
                <w:szCs w:val="24"/>
              </w:rPr>
              <w:t>备注</w:t>
            </w:r>
          </w:p>
        </w:tc>
        <w:tc>
          <w:tcPr>
            <w:tcW w:w="6778" w:type="dxa"/>
            <w:gridSpan w:val="2"/>
          </w:tcPr>
          <w:p w14:paraId="0E8611BB" w14:textId="31EAD662" w:rsidR="005F70B4" w:rsidRPr="00492A8B" w:rsidRDefault="005F70B4" w:rsidP="005F70B4">
            <w:pPr>
              <w:snapToGrid w:val="0"/>
              <w:spacing w:after="120"/>
              <w:rPr>
                <w:rFonts w:ascii="Times New Roman" w:hAnsi="Times New Roman"/>
                <w:b/>
                <w:bCs/>
                <w:sz w:val="24"/>
                <w:szCs w:val="24"/>
                <w:u w:val="single"/>
              </w:rPr>
            </w:pPr>
            <w:r w:rsidRPr="00492A8B">
              <w:rPr>
                <w:rFonts w:ascii="Times New Roman" w:hAnsi="Times New Roman"/>
                <w:b/>
                <w:bCs/>
                <w:sz w:val="24"/>
                <w:szCs w:val="24"/>
                <w:u w:val="single"/>
              </w:rPr>
              <w:t>横向重叠</w:t>
            </w:r>
          </w:p>
          <w:p w14:paraId="4862DBEB" w14:textId="2D2E7983" w:rsidR="005F70B4" w:rsidRPr="00492A8B" w:rsidRDefault="005F70B4" w:rsidP="005F70B4">
            <w:pPr>
              <w:pStyle w:val="ListParagraph"/>
              <w:numPr>
                <w:ilvl w:val="0"/>
                <w:numId w:val="5"/>
              </w:numPr>
              <w:snapToGrid w:val="0"/>
              <w:spacing w:after="120"/>
              <w:contextualSpacing w:val="0"/>
              <w:rPr>
                <w:rFonts w:ascii="Times New Roman" w:hAnsi="Times New Roman"/>
                <w:sz w:val="24"/>
                <w:szCs w:val="24"/>
                <w:u w:val="single"/>
              </w:rPr>
            </w:pPr>
            <w:r w:rsidRPr="00492A8B">
              <w:rPr>
                <w:rFonts w:ascii="Times New Roman" w:hAnsi="Times New Roman"/>
                <w:sz w:val="24"/>
                <w:szCs w:val="24"/>
                <w:u w:val="single"/>
              </w:rPr>
              <w:t>2022</w:t>
            </w:r>
            <w:r w:rsidRPr="00492A8B">
              <w:rPr>
                <w:rFonts w:ascii="Times New Roman" w:hAnsi="Times New Roman"/>
                <w:sz w:val="24"/>
                <w:szCs w:val="24"/>
                <w:u w:val="single"/>
              </w:rPr>
              <w:t>年中国境内国际</w:t>
            </w:r>
            <w:r w:rsidR="0000408A">
              <w:rPr>
                <w:rFonts w:ascii="Times New Roman" w:hAnsi="Times New Roman" w:hint="eastAsia"/>
                <w:sz w:val="24"/>
                <w:szCs w:val="24"/>
                <w:u w:val="single"/>
              </w:rPr>
              <w:t>航空</w:t>
            </w:r>
            <w:r w:rsidRPr="00492A8B">
              <w:rPr>
                <w:rFonts w:ascii="Times New Roman" w:hAnsi="Times New Roman"/>
                <w:sz w:val="24"/>
                <w:szCs w:val="24"/>
                <w:u w:val="single"/>
              </w:rPr>
              <w:t>货运代理服务市场：</w:t>
            </w:r>
          </w:p>
          <w:p w14:paraId="139BADED" w14:textId="397F087D" w:rsidR="005F70B4" w:rsidRPr="00492A8B" w:rsidRDefault="005F70B4" w:rsidP="005F70B4">
            <w:pPr>
              <w:snapToGrid w:val="0"/>
              <w:spacing w:after="120"/>
              <w:rPr>
                <w:rFonts w:ascii="Times New Roman" w:hAnsi="Times New Roman"/>
                <w:sz w:val="24"/>
                <w:szCs w:val="24"/>
              </w:rPr>
            </w:pPr>
            <w:r w:rsidRPr="00492A8B">
              <w:rPr>
                <w:rFonts w:ascii="Times New Roman" w:hAnsi="Times New Roman"/>
                <w:sz w:val="24"/>
                <w:szCs w:val="24"/>
              </w:rPr>
              <w:lastRenderedPageBreak/>
              <w:t>日通物流：</w:t>
            </w:r>
            <w:r w:rsidRPr="00492A8B">
              <w:rPr>
                <w:rFonts w:ascii="Times New Roman" w:hAnsi="Times New Roman"/>
                <w:sz w:val="24"/>
                <w:szCs w:val="24"/>
              </w:rPr>
              <w:t>0-5%</w:t>
            </w:r>
            <w:r w:rsidRPr="00492A8B">
              <w:rPr>
                <w:rFonts w:ascii="Times New Roman" w:hAnsi="Times New Roman"/>
                <w:sz w:val="24"/>
                <w:szCs w:val="24"/>
              </w:rPr>
              <w:t>；欧展：</w:t>
            </w:r>
            <w:r w:rsidRPr="00492A8B">
              <w:rPr>
                <w:rFonts w:ascii="Times New Roman" w:hAnsi="Times New Roman"/>
                <w:sz w:val="24"/>
                <w:szCs w:val="24"/>
              </w:rPr>
              <w:t>0-5%</w:t>
            </w:r>
            <w:r w:rsidRPr="00492A8B">
              <w:rPr>
                <w:rFonts w:ascii="Times New Roman" w:hAnsi="Times New Roman"/>
                <w:sz w:val="24"/>
                <w:szCs w:val="24"/>
              </w:rPr>
              <w:t>；双方合计：</w:t>
            </w:r>
            <w:r w:rsidRPr="00492A8B">
              <w:rPr>
                <w:rFonts w:ascii="Times New Roman" w:hAnsi="Times New Roman"/>
                <w:sz w:val="24"/>
                <w:szCs w:val="24"/>
              </w:rPr>
              <w:t>0-5%</w:t>
            </w:r>
            <w:r w:rsidRPr="00492A8B">
              <w:rPr>
                <w:rFonts w:ascii="Times New Roman" w:hAnsi="Times New Roman"/>
                <w:sz w:val="24"/>
                <w:szCs w:val="24"/>
              </w:rPr>
              <w:t>。</w:t>
            </w:r>
          </w:p>
          <w:p w14:paraId="154B8F34" w14:textId="16C74E10" w:rsidR="00351F7F" w:rsidRPr="00492A8B" w:rsidRDefault="00351F7F" w:rsidP="007A4F54">
            <w:pPr>
              <w:pStyle w:val="ListParagraph"/>
              <w:numPr>
                <w:ilvl w:val="0"/>
                <w:numId w:val="5"/>
              </w:numPr>
              <w:snapToGrid w:val="0"/>
              <w:spacing w:after="120"/>
              <w:contextualSpacing w:val="0"/>
              <w:rPr>
                <w:rFonts w:ascii="Times New Roman" w:hAnsi="Times New Roman"/>
                <w:sz w:val="24"/>
                <w:szCs w:val="24"/>
              </w:rPr>
            </w:pPr>
            <w:r w:rsidRPr="00492A8B">
              <w:rPr>
                <w:rFonts w:ascii="Times New Roman" w:hAnsi="Times New Roman"/>
                <w:sz w:val="24"/>
                <w:szCs w:val="24"/>
                <w:u w:val="single"/>
              </w:rPr>
              <w:t>2022</w:t>
            </w:r>
            <w:r w:rsidRPr="00492A8B">
              <w:rPr>
                <w:rFonts w:ascii="Times New Roman" w:hAnsi="Times New Roman"/>
                <w:sz w:val="24"/>
                <w:szCs w:val="24"/>
                <w:u w:val="single"/>
              </w:rPr>
              <w:t>年中国境内国际</w:t>
            </w:r>
            <w:r w:rsidR="0000408A">
              <w:rPr>
                <w:rFonts w:ascii="Times New Roman" w:hAnsi="Times New Roman" w:hint="eastAsia"/>
                <w:sz w:val="24"/>
                <w:szCs w:val="24"/>
                <w:u w:val="single"/>
              </w:rPr>
              <w:t>海上</w:t>
            </w:r>
            <w:r w:rsidRPr="00492A8B">
              <w:rPr>
                <w:rFonts w:ascii="Times New Roman" w:hAnsi="Times New Roman"/>
                <w:sz w:val="24"/>
                <w:szCs w:val="24"/>
                <w:u w:val="single"/>
              </w:rPr>
              <w:t>货运代理服务市场：</w:t>
            </w:r>
          </w:p>
          <w:p w14:paraId="3B9B26AF" w14:textId="3F945B4A" w:rsidR="00351F7F" w:rsidRPr="00492A8B" w:rsidRDefault="00351F7F" w:rsidP="00351F7F">
            <w:pPr>
              <w:snapToGrid w:val="0"/>
              <w:spacing w:after="120"/>
              <w:rPr>
                <w:rFonts w:ascii="Times New Roman" w:hAnsi="Times New Roman"/>
                <w:sz w:val="24"/>
                <w:szCs w:val="24"/>
              </w:rPr>
            </w:pPr>
            <w:r w:rsidRPr="00492A8B">
              <w:rPr>
                <w:rFonts w:ascii="Times New Roman" w:hAnsi="Times New Roman"/>
                <w:sz w:val="24"/>
                <w:szCs w:val="24"/>
              </w:rPr>
              <w:t>日通物流：</w:t>
            </w:r>
            <w:r w:rsidRPr="00492A8B">
              <w:rPr>
                <w:rFonts w:ascii="Times New Roman" w:hAnsi="Times New Roman"/>
                <w:sz w:val="24"/>
                <w:szCs w:val="24"/>
              </w:rPr>
              <w:t>0-5%</w:t>
            </w:r>
            <w:r w:rsidRPr="00492A8B">
              <w:rPr>
                <w:rFonts w:ascii="Times New Roman" w:hAnsi="Times New Roman"/>
                <w:sz w:val="24"/>
                <w:szCs w:val="24"/>
              </w:rPr>
              <w:t>；欧展：</w:t>
            </w:r>
            <w:r w:rsidRPr="00492A8B">
              <w:rPr>
                <w:rFonts w:ascii="Times New Roman" w:hAnsi="Times New Roman"/>
                <w:sz w:val="24"/>
                <w:szCs w:val="24"/>
              </w:rPr>
              <w:t>0-5%</w:t>
            </w:r>
            <w:r w:rsidRPr="00492A8B">
              <w:rPr>
                <w:rFonts w:ascii="Times New Roman" w:hAnsi="Times New Roman"/>
                <w:sz w:val="24"/>
                <w:szCs w:val="24"/>
              </w:rPr>
              <w:t>；双方合计：</w:t>
            </w:r>
            <w:r w:rsidRPr="00492A8B">
              <w:rPr>
                <w:rFonts w:ascii="Times New Roman" w:hAnsi="Times New Roman"/>
                <w:sz w:val="24"/>
                <w:szCs w:val="24"/>
              </w:rPr>
              <w:t>0-5%</w:t>
            </w:r>
            <w:r w:rsidRPr="00492A8B">
              <w:rPr>
                <w:rFonts w:ascii="Times New Roman" w:hAnsi="Times New Roman"/>
                <w:sz w:val="24"/>
                <w:szCs w:val="24"/>
              </w:rPr>
              <w:t>。</w:t>
            </w:r>
          </w:p>
          <w:p w14:paraId="3D70E1C3" w14:textId="49C3943C" w:rsidR="005F70B4" w:rsidRPr="00492A8B" w:rsidRDefault="00351F7F" w:rsidP="005F70B4">
            <w:pPr>
              <w:pStyle w:val="ListParagraph"/>
              <w:numPr>
                <w:ilvl w:val="0"/>
                <w:numId w:val="5"/>
              </w:numPr>
              <w:snapToGrid w:val="0"/>
              <w:spacing w:after="120"/>
              <w:contextualSpacing w:val="0"/>
              <w:rPr>
                <w:rFonts w:ascii="Times New Roman" w:hAnsi="Times New Roman"/>
                <w:sz w:val="24"/>
                <w:szCs w:val="24"/>
                <w:u w:val="single"/>
              </w:rPr>
            </w:pPr>
            <w:r w:rsidRPr="00492A8B">
              <w:rPr>
                <w:rFonts w:ascii="Times New Roman" w:hAnsi="Times New Roman"/>
                <w:sz w:val="24"/>
                <w:szCs w:val="24"/>
                <w:u w:val="single"/>
              </w:rPr>
              <w:t>2022</w:t>
            </w:r>
            <w:r w:rsidRPr="00492A8B">
              <w:rPr>
                <w:rFonts w:ascii="Times New Roman" w:hAnsi="Times New Roman"/>
                <w:sz w:val="24"/>
                <w:szCs w:val="24"/>
                <w:u w:val="single"/>
              </w:rPr>
              <w:t>年中国境内第三方物流服务市场：</w:t>
            </w:r>
          </w:p>
          <w:p w14:paraId="2EE2D7C2" w14:textId="0A88DD09" w:rsidR="008702FE" w:rsidRPr="00492A8B" w:rsidRDefault="00351F7F" w:rsidP="00351F7F">
            <w:pPr>
              <w:snapToGrid w:val="0"/>
              <w:spacing w:after="120"/>
              <w:rPr>
                <w:rFonts w:ascii="Times New Roman" w:hAnsi="Times New Roman"/>
                <w:sz w:val="24"/>
                <w:szCs w:val="24"/>
              </w:rPr>
            </w:pPr>
            <w:r w:rsidRPr="00492A8B">
              <w:rPr>
                <w:rFonts w:ascii="Times New Roman" w:hAnsi="Times New Roman"/>
                <w:sz w:val="24"/>
                <w:szCs w:val="24"/>
              </w:rPr>
              <w:t>日通物流：</w:t>
            </w:r>
            <w:r w:rsidRPr="00492A8B">
              <w:rPr>
                <w:rFonts w:ascii="Times New Roman" w:hAnsi="Times New Roman"/>
                <w:sz w:val="24"/>
                <w:szCs w:val="24"/>
              </w:rPr>
              <w:t>0-5%</w:t>
            </w:r>
            <w:r w:rsidRPr="00492A8B">
              <w:rPr>
                <w:rFonts w:ascii="Times New Roman" w:hAnsi="Times New Roman"/>
                <w:sz w:val="24"/>
                <w:szCs w:val="24"/>
              </w:rPr>
              <w:t>；欧展：</w:t>
            </w:r>
            <w:r w:rsidRPr="00492A8B">
              <w:rPr>
                <w:rFonts w:ascii="Times New Roman" w:hAnsi="Times New Roman"/>
                <w:sz w:val="24"/>
                <w:szCs w:val="24"/>
              </w:rPr>
              <w:t>0-5%</w:t>
            </w:r>
            <w:r w:rsidRPr="00492A8B">
              <w:rPr>
                <w:rFonts w:ascii="Times New Roman" w:hAnsi="Times New Roman"/>
                <w:sz w:val="24"/>
                <w:szCs w:val="24"/>
              </w:rPr>
              <w:t>；双方合计：</w:t>
            </w:r>
            <w:r w:rsidRPr="00492A8B">
              <w:rPr>
                <w:rFonts w:ascii="Times New Roman" w:hAnsi="Times New Roman"/>
                <w:sz w:val="24"/>
                <w:szCs w:val="24"/>
              </w:rPr>
              <w:t>0-5%</w:t>
            </w:r>
            <w:r w:rsidRPr="00492A8B">
              <w:rPr>
                <w:rFonts w:ascii="Times New Roman" w:hAnsi="Times New Roman"/>
                <w:sz w:val="24"/>
                <w:szCs w:val="24"/>
              </w:rPr>
              <w:t>。</w:t>
            </w:r>
          </w:p>
        </w:tc>
      </w:tr>
    </w:tbl>
    <w:p w14:paraId="70C98F55" w14:textId="77777777" w:rsidR="00B27B0C" w:rsidRPr="00B945D9" w:rsidRDefault="00B27B0C" w:rsidP="00351F7F">
      <w:pPr>
        <w:pStyle w:val="EndnoteText"/>
        <w:rPr>
          <w:rFonts w:ascii="Times New Roman" w:hAnsi="Times New Roman"/>
          <w:sz w:val="24"/>
          <w:szCs w:val="24"/>
        </w:rPr>
      </w:pPr>
    </w:p>
    <w:sectPr w:rsidR="00B27B0C" w:rsidRPr="00B945D9">
      <w:footerReference w:type="defaul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72F3A" w14:textId="77777777" w:rsidR="00B760DE" w:rsidRDefault="00B760DE" w:rsidP="008D4C61">
      <w:r>
        <w:separator/>
      </w:r>
    </w:p>
  </w:endnote>
  <w:endnote w:type="continuationSeparator" w:id="0">
    <w:p w14:paraId="58EE94B0" w14:textId="77777777" w:rsidR="00B760DE" w:rsidRDefault="00B760DE" w:rsidP="008D4C61">
      <w:r>
        <w:continuationSeparator/>
      </w:r>
    </w:p>
  </w:endnote>
  <w:endnote w:type="continuationNotice" w:id="1">
    <w:p w14:paraId="30E62564" w14:textId="77777777" w:rsidR="00B760DE" w:rsidRDefault="00B76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微软雅黑"/>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890448"/>
      <w:docPartObj>
        <w:docPartGallery w:val="Page Numbers (Bottom of Page)"/>
        <w:docPartUnique/>
      </w:docPartObj>
    </w:sdtPr>
    <w:sdtEndPr>
      <w:rPr>
        <w:rFonts w:ascii="Times New Roman" w:hAnsi="Times New Roman"/>
        <w:noProof/>
        <w:sz w:val="20"/>
        <w:szCs w:val="21"/>
      </w:rPr>
    </w:sdtEndPr>
    <w:sdtContent>
      <w:p w14:paraId="7F5BC107" w14:textId="4256A1C1" w:rsidR="002249C6" w:rsidRPr="002249C6" w:rsidRDefault="002249C6">
        <w:pPr>
          <w:pStyle w:val="Footer"/>
          <w:jc w:val="center"/>
          <w:rPr>
            <w:rFonts w:ascii="Times New Roman" w:hAnsi="Times New Roman"/>
            <w:sz w:val="20"/>
            <w:szCs w:val="21"/>
          </w:rPr>
        </w:pPr>
        <w:r w:rsidRPr="002249C6">
          <w:rPr>
            <w:rFonts w:ascii="Times New Roman" w:hAnsi="Times New Roman"/>
            <w:sz w:val="20"/>
            <w:szCs w:val="21"/>
          </w:rPr>
          <w:fldChar w:fldCharType="begin"/>
        </w:r>
        <w:r w:rsidRPr="002249C6">
          <w:rPr>
            <w:rFonts w:ascii="Times New Roman" w:hAnsi="Times New Roman"/>
            <w:sz w:val="20"/>
            <w:szCs w:val="21"/>
          </w:rPr>
          <w:instrText xml:space="preserve"> PAGE   \* MERGEFORMAT </w:instrText>
        </w:r>
        <w:r w:rsidRPr="002249C6">
          <w:rPr>
            <w:rFonts w:ascii="Times New Roman" w:hAnsi="Times New Roman"/>
            <w:sz w:val="20"/>
            <w:szCs w:val="21"/>
          </w:rPr>
          <w:fldChar w:fldCharType="separate"/>
        </w:r>
        <w:r w:rsidRPr="002249C6">
          <w:rPr>
            <w:rFonts w:ascii="Times New Roman" w:hAnsi="Times New Roman"/>
            <w:noProof/>
            <w:sz w:val="20"/>
            <w:szCs w:val="21"/>
          </w:rPr>
          <w:t>2</w:t>
        </w:r>
        <w:r w:rsidRPr="002249C6">
          <w:rPr>
            <w:rFonts w:ascii="Times New Roman" w:hAnsi="Times New Roman"/>
            <w:noProof/>
            <w:sz w:val="20"/>
            <w:szCs w:val="21"/>
          </w:rPr>
          <w:fldChar w:fldCharType="end"/>
        </w:r>
      </w:p>
    </w:sdtContent>
  </w:sdt>
  <w:p w14:paraId="6B0519BF" w14:textId="1D6FB67F" w:rsidR="00455A3A" w:rsidRDefault="00C77246">
    <w:pPr>
      <w:pStyle w:val="Footer"/>
      <w:spacing w:line="20" w:lineRule="exact"/>
    </w:pPr>
    <w:r>
      <w:rPr>
        <w:noProof/>
        <w:lang w:eastAsia="en-GB"/>
      </w:rPr>
      <mc:AlternateContent>
        <mc:Choice Requires="wps">
          <w:drawing>
            <wp:anchor distT="0" distB="0" distL="114300" distR="114300" simplePos="0" relativeHeight="251659264" behindDoc="1" locked="0" layoutInCell="1" allowOverlap="1" wp14:anchorId="5D1162B3" wp14:editId="64835563">
              <wp:simplePos x="0" y="0"/>
              <wp:positionH relativeFrom="margin">
                <wp:posOffset>0</wp:posOffset>
              </wp:positionH>
              <wp:positionV relativeFrom="paragraph">
                <wp:posOffset>-126365</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7F04525D" w14:textId="0946C2D1" w:rsidR="00455A3A" w:rsidRDefault="00000000">
                          <w:pPr>
                            <w:pStyle w:val="MacPacTrailer"/>
                          </w:pPr>
                          <w:fldSimple w:instr=" DOCPROPERTY  docId ">
                            <w:r w:rsidR="001D4676">
                              <w:t>-</w:t>
                            </w:r>
                          </w:fldSimple>
                          <w:r w:rsidR="00455A3A">
                            <w:fldChar w:fldCharType="begin"/>
                          </w:r>
                          <w:r w:rsidR="00455A3A">
                            <w:instrText xml:space="preserve"> IF </w:instrText>
                          </w:r>
                          <w:fldSimple w:instr=" DOCPROPERTY  docIncludeVersion ">
                            <w:r w:rsidR="001D4676">
                              <w:instrText>true</w:instrText>
                            </w:r>
                          </w:fldSimple>
                          <w:r w:rsidR="00455A3A">
                            <w:instrText xml:space="preserve"> = true "/</w:instrText>
                          </w:r>
                          <w:fldSimple w:instr=" DOCPROPERTY  docVersion ">
                            <w:r w:rsidR="001D4676">
                              <w:instrText>0</w:instrText>
                            </w:r>
                          </w:fldSimple>
                          <w:r w:rsidR="00455A3A">
                            <w:instrText>"</w:instrText>
                          </w:r>
                          <w:r w:rsidR="00455A3A">
                            <w:fldChar w:fldCharType="separate"/>
                          </w:r>
                          <w:r w:rsidR="001D4676">
                            <w:rPr>
                              <w:noProof/>
                            </w:rPr>
                            <w:t>/0</w:t>
                          </w:r>
                          <w:r w:rsidR="00455A3A">
                            <w:fldChar w:fldCharType="end"/>
                          </w:r>
                          <w:r w:rsidR="00455A3A">
                            <w:t xml:space="preserve">   </w:t>
                          </w:r>
                          <w:r w:rsidR="00455A3A">
                            <w:fldChar w:fldCharType="begin"/>
                          </w:r>
                          <w:r w:rsidR="00455A3A">
                            <w:instrText xml:space="preserve"> IF </w:instrText>
                          </w:r>
                          <w:fldSimple w:instr=" DOCPROPERTY  docIncludeCliMat ">
                            <w:r w:rsidR="001D4676">
                              <w:instrText>true</w:instrText>
                            </w:r>
                          </w:fldSimple>
                          <w:r w:rsidR="00455A3A">
                            <w:instrText xml:space="preserve"> = true </w:instrText>
                          </w:r>
                          <w:r w:rsidR="00455A3A">
                            <w:fldChar w:fldCharType="begin"/>
                          </w:r>
                          <w:r w:rsidR="00455A3A">
                            <w:instrText xml:space="preserve"> DOCPROPERTY  docCliMat </w:instrText>
                          </w:r>
                          <w:r w:rsidR="00455A3A">
                            <w:fldChar w:fldCharType="end"/>
                          </w:r>
                          <w:r w:rsidR="00455A3A">
                            <w:instrText xml:space="preserve">  </w:instrText>
                          </w:r>
                          <w:r>
                            <w:fldChar w:fldCharType="separate"/>
                          </w:r>
                          <w:r w:rsidR="00455A3A">
                            <w:fldChar w:fldCharType="end"/>
                          </w:r>
                        </w:p>
                        <w:p w14:paraId="63D8C081" w14:textId="78CB59D1" w:rsidR="00455A3A" w:rsidRDefault="00455A3A">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162B3" id="_x0000_t202" coordsize="21600,21600" o:spt="202" path="m,l,21600r21600,l21600,xe">
              <v:stroke joinstyle="miter"/>
              <v:path gradientshapeok="t" o:connecttype="rect"/>
            </v:shapetype>
            <v:shape id="Text Box 2" o:spid="_x0000_s1026" type="#_x0000_t202" style="position:absolute;left:0;text-align:left;margin-left:0;margin-top:-9.95pt;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" filled="f" stroked="f">
              <v:textbox inset="0,0,0,0">
                <w:txbxContent>
                  <w:p w14:paraId="7F04525D" w14:textId="0946C2D1" w:rsidR="00455A3A" w:rsidRDefault="00DC4B88">
                    <w:pPr>
                      <w:pStyle w:val="MacPacTrailer"/>
                    </w:pPr>
                    <w:r>
                      <w:fldChar w:fldCharType="begin"/>
                    </w:r>
                    <w:r>
                      <w:instrText xml:space="preserve"> DOCPROPERTY  docId </w:instrText>
                    </w:r>
                    <w:r>
                      <w:fldChar w:fldCharType="separate"/>
                    </w:r>
                    <w:r w:rsidR="001D4676">
                      <w:t>-</w:t>
                    </w:r>
                    <w:r>
                      <w:fldChar w:fldCharType="end"/>
                    </w:r>
                    <w:r w:rsidR="00455A3A">
                      <w:fldChar w:fldCharType="begin"/>
                    </w:r>
                    <w:r w:rsidR="00455A3A">
                      <w:instrText xml:space="preserve"> IF </w:instrText>
                    </w:r>
                    <w:r>
                      <w:fldChar w:fldCharType="begin"/>
                    </w:r>
                    <w:r>
                      <w:instrText xml:space="preserve"> DOCPROPERTY  docIncludeVersion </w:instrText>
                    </w:r>
                    <w:r>
                      <w:fldChar w:fldCharType="separate"/>
                    </w:r>
                    <w:r w:rsidR="001D4676">
                      <w:instrText>true</w:instrText>
                    </w:r>
                    <w:r>
                      <w:fldChar w:fldCharType="end"/>
                    </w:r>
                    <w:r w:rsidR="00455A3A">
                      <w:instrText xml:space="preserve"> = true "/</w:instrText>
                    </w:r>
                    <w:r>
                      <w:fldChar w:fldCharType="begin"/>
                    </w:r>
                    <w:r>
                      <w:instrText xml:space="preserve"> DOCPROPERTY  docVersion </w:instrText>
                    </w:r>
                    <w:r>
                      <w:fldChar w:fldCharType="separate"/>
                    </w:r>
                    <w:r w:rsidR="001D4676">
                      <w:instrText>0</w:instrText>
                    </w:r>
                    <w:r>
                      <w:fldChar w:fldCharType="end"/>
                    </w:r>
                    <w:r w:rsidR="00455A3A">
                      <w:instrText>"</w:instrText>
                    </w:r>
                    <w:r w:rsidR="00455A3A">
                      <w:fldChar w:fldCharType="separate"/>
                    </w:r>
                    <w:r w:rsidR="001D4676">
                      <w:rPr>
                        <w:noProof/>
                      </w:rPr>
                      <w:t>/0</w:t>
                    </w:r>
                    <w:r w:rsidR="00455A3A">
                      <w:fldChar w:fldCharType="end"/>
                    </w:r>
                    <w:r w:rsidR="00455A3A">
                      <w:t xml:space="preserve">   </w:t>
                    </w:r>
                    <w:r w:rsidR="00455A3A">
                      <w:fldChar w:fldCharType="begin"/>
                    </w:r>
                    <w:r w:rsidR="00455A3A">
                      <w:instrText xml:space="preserve"> IF </w:instrText>
                    </w:r>
                    <w:r>
                      <w:fldChar w:fldCharType="begin"/>
                    </w:r>
                    <w:r>
                      <w:instrText xml:space="preserve"> DOCPROPERTY  docIncludeCliMat </w:instrText>
                    </w:r>
                    <w:r>
                      <w:fldChar w:fldCharType="separate"/>
                    </w:r>
                    <w:r w:rsidR="001D4676">
                      <w:instrText>true</w:instrText>
                    </w:r>
                    <w:r>
                      <w:fldChar w:fldCharType="end"/>
                    </w:r>
                    <w:r w:rsidR="00455A3A">
                      <w:instrText xml:space="preserve"> = true </w:instrText>
                    </w:r>
                    <w:r w:rsidR="00455A3A">
                      <w:fldChar w:fldCharType="begin"/>
                    </w:r>
                    <w:r w:rsidR="00455A3A">
                      <w:instrText xml:space="preserve"> DOCPROPERTY  docCliMat </w:instrText>
                    </w:r>
                    <w:r w:rsidR="00455A3A">
                      <w:fldChar w:fldCharType="end"/>
                    </w:r>
                    <w:r w:rsidR="00455A3A">
                      <w:instrText xml:space="preserve">  </w:instrText>
                    </w:r>
                    <w:r>
                      <w:fldChar w:fldCharType="separate"/>
                    </w:r>
                    <w:r w:rsidR="00455A3A">
                      <w:fldChar w:fldCharType="end"/>
                    </w:r>
                  </w:p>
                  <w:p w14:paraId="63D8C081" w14:textId="78CB59D1" w:rsidR="00455A3A" w:rsidRDefault="00455A3A">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FA75" w14:textId="4B8A6CCA" w:rsidR="00455A3A" w:rsidRDefault="00C77246">
    <w:pPr>
      <w:pStyle w:val="Footer"/>
      <w:spacing w:line="20" w:lineRule="exact"/>
    </w:pPr>
    <w:r>
      <w:rPr>
        <w:noProof/>
        <w:lang w:eastAsia="en-GB"/>
      </w:rPr>
      <mc:AlternateContent>
        <mc:Choice Requires="wps">
          <w:drawing>
            <wp:anchor distT="0" distB="0" distL="114300" distR="114300" simplePos="0" relativeHeight="251661312" behindDoc="1" locked="0" layoutInCell="1" allowOverlap="1" wp14:anchorId="0DE0CBBB" wp14:editId="43811EE1">
              <wp:simplePos x="0" y="0"/>
              <wp:positionH relativeFrom="margin">
                <wp:posOffset>0</wp:posOffset>
              </wp:positionH>
              <wp:positionV relativeFrom="paragraph">
                <wp:posOffset>-126365</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03F47A2D" w14:textId="5CC88886" w:rsidR="00455A3A" w:rsidRDefault="00000000">
                          <w:pPr>
                            <w:pStyle w:val="MacPacTrailer"/>
                          </w:pPr>
                          <w:fldSimple w:instr=" DOCPROPERTY  docId ">
                            <w:r w:rsidR="001D4676">
                              <w:t>-</w:t>
                            </w:r>
                          </w:fldSimple>
                          <w:r w:rsidR="00455A3A">
                            <w:fldChar w:fldCharType="begin"/>
                          </w:r>
                          <w:r w:rsidR="00455A3A">
                            <w:instrText xml:space="preserve"> IF </w:instrText>
                          </w:r>
                          <w:fldSimple w:instr=" DOCPROPERTY  docIncludeVersion ">
                            <w:r w:rsidR="001D4676">
                              <w:instrText>true</w:instrText>
                            </w:r>
                          </w:fldSimple>
                          <w:r w:rsidR="00455A3A">
                            <w:instrText xml:space="preserve"> = true "/</w:instrText>
                          </w:r>
                          <w:fldSimple w:instr=" DOCPROPERTY  docVersion ">
                            <w:r w:rsidR="001D4676">
                              <w:instrText>0</w:instrText>
                            </w:r>
                          </w:fldSimple>
                          <w:r w:rsidR="00455A3A">
                            <w:instrText>"</w:instrText>
                          </w:r>
                          <w:r w:rsidR="00455A3A">
                            <w:fldChar w:fldCharType="separate"/>
                          </w:r>
                          <w:r w:rsidR="001D4676">
                            <w:rPr>
                              <w:noProof/>
                            </w:rPr>
                            <w:t>/0</w:t>
                          </w:r>
                          <w:r w:rsidR="00455A3A">
                            <w:fldChar w:fldCharType="end"/>
                          </w:r>
                          <w:r w:rsidR="00455A3A">
                            <w:t xml:space="preserve">   </w:t>
                          </w:r>
                          <w:r w:rsidR="00455A3A">
                            <w:fldChar w:fldCharType="begin"/>
                          </w:r>
                          <w:r w:rsidR="00455A3A">
                            <w:instrText xml:space="preserve"> IF </w:instrText>
                          </w:r>
                          <w:fldSimple w:instr=" DOCPROPERTY  docIncludeCliMat ">
                            <w:r w:rsidR="001D4676">
                              <w:instrText>true</w:instrText>
                            </w:r>
                          </w:fldSimple>
                          <w:r w:rsidR="00455A3A">
                            <w:instrText xml:space="preserve"> = true </w:instrText>
                          </w:r>
                          <w:r w:rsidR="00455A3A">
                            <w:fldChar w:fldCharType="begin"/>
                          </w:r>
                          <w:r w:rsidR="00455A3A">
                            <w:instrText xml:space="preserve"> DOCPROPERTY  docCliMat </w:instrText>
                          </w:r>
                          <w:r w:rsidR="00455A3A">
                            <w:fldChar w:fldCharType="end"/>
                          </w:r>
                          <w:r w:rsidR="00455A3A">
                            <w:instrText xml:space="preserve">  </w:instrText>
                          </w:r>
                          <w:r w:rsidR="00455A3A">
                            <w:fldChar w:fldCharType="end"/>
                          </w:r>
                        </w:p>
                        <w:p w14:paraId="54FFB2C7" w14:textId="787DD883" w:rsidR="00455A3A" w:rsidRDefault="00455A3A">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0CBBB" id="_x0000_t202" coordsize="21600,21600" o:spt="202" path="m,l,21600r21600,l21600,xe">
              <v:stroke joinstyle="miter"/>
              <v:path gradientshapeok="t" o:connecttype="rect"/>
            </v:shapetype>
            <v:shape id="Text Box 1" o:spid="_x0000_s1027" type="#_x0000_t202" style="position:absolute;left:0;text-align:left;margin-left:0;margin-top:-9.95pt;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" filled="f" stroked="f">
              <v:textbox inset="0,0,0,0">
                <w:txbxContent>
                  <w:p w14:paraId="03F47A2D" w14:textId="5CC88886" w:rsidR="00455A3A" w:rsidRDefault="00DC4B88">
                    <w:pPr>
                      <w:pStyle w:val="MacPacTrailer"/>
                    </w:pPr>
                    <w:r>
                      <w:fldChar w:fldCharType="begin"/>
                    </w:r>
                    <w:r>
                      <w:instrText xml:space="preserve"> DOCPROPERTY  docId </w:instrText>
                    </w:r>
                    <w:r>
                      <w:fldChar w:fldCharType="separate"/>
                    </w:r>
                    <w:r w:rsidR="001D4676">
                      <w:t>-</w:t>
                    </w:r>
                    <w:r>
                      <w:fldChar w:fldCharType="end"/>
                    </w:r>
                    <w:r w:rsidR="00455A3A">
                      <w:fldChar w:fldCharType="begin"/>
                    </w:r>
                    <w:r w:rsidR="00455A3A">
                      <w:instrText xml:space="preserve"> IF </w:instrText>
                    </w:r>
                    <w:r>
                      <w:fldChar w:fldCharType="begin"/>
                    </w:r>
                    <w:r>
                      <w:instrText xml:space="preserve"> DOCPROPERTY  docIncludeVersion </w:instrText>
                    </w:r>
                    <w:r>
                      <w:fldChar w:fldCharType="separate"/>
                    </w:r>
                    <w:r w:rsidR="001D4676">
                      <w:instrText>true</w:instrText>
                    </w:r>
                    <w:r>
                      <w:fldChar w:fldCharType="end"/>
                    </w:r>
                    <w:r w:rsidR="00455A3A">
                      <w:instrText xml:space="preserve"> = true "/</w:instrText>
                    </w:r>
                    <w:r>
                      <w:fldChar w:fldCharType="begin"/>
                    </w:r>
                    <w:r>
                      <w:instrText xml:space="preserve"> DOCPROPERTY  docVersion </w:instrText>
                    </w:r>
                    <w:r>
                      <w:fldChar w:fldCharType="separate"/>
                    </w:r>
                    <w:r w:rsidR="001D4676">
                      <w:instrText>0</w:instrText>
                    </w:r>
                    <w:r>
                      <w:fldChar w:fldCharType="end"/>
                    </w:r>
                    <w:r w:rsidR="00455A3A">
                      <w:instrText>"</w:instrText>
                    </w:r>
                    <w:r w:rsidR="00455A3A">
                      <w:fldChar w:fldCharType="separate"/>
                    </w:r>
                    <w:r w:rsidR="001D4676">
                      <w:rPr>
                        <w:noProof/>
                      </w:rPr>
                      <w:t>/0</w:t>
                    </w:r>
                    <w:r w:rsidR="00455A3A">
                      <w:fldChar w:fldCharType="end"/>
                    </w:r>
                    <w:r w:rsidR="00455A3A">
                      <w:t xml:space="preserve">   </w:t>
                    </w:r>
                    <w:r w:rsidR="00455A3A">
                      <w:fldChar w:fldCharType="begin"/>
                    </w:r>
                    <w:r w:rsidR="00455A3A">
                      <w:instrText xml:space="preserve"> IF </w:instrText>
                    </w:r>
                    <w:r>
                      <w:fldChar w:fldCharType="begin"/>
                    </w:r>
                    <w:r>
                      <w:instrText xml:space="preserve"> DOCPROPERTY  docIncludeCliMat </w:instrText>
                    </w:r>
                    <w:r>
                      <w:fldChar w:fldCharType="separate"/>
                    </w:r>
                    <w:r w:rsidR="001D4676">
                      <w:instrText>true</w:instrText>
                    </w:r>
                    <w:r>
                      <w:fldChar w:fldCharType="end"/>
                    </w:r>
                    <w:r w:rsidR="00455A3A">
                      <w:instrText xml:space="preserve"> = true </w:instrText>
                    </w:r>
                    <w:r w:rsidR="00455A3A">
                      <w:fldChar w:fldCharType="begin"/>
                    </w:r>
                    <w:r w:rsidR="00455A3A">
                      <w:instrText xml:space="preserve"> DOCPROPERTY  docCliMat </w:instrText>
                    </w:r>
                    <w:r w:rsidR="00455A3A">
                      <w:fldChar w:fldCharType="end"/>
                    </w:r>
                    <w:r w:rsidR="00455A3A">
                      <w:instrText xml:space="preserve">  </w:instrText>
                    </w:r>
                    <w:r w:rsidR="00455A3A">
                      <w:fldChar w:fldCharType="end"/>
                    </w:r>
                  </w:p>
                  <w:p w14:paraId="54FFB2C7" w14:textId="787DD883" w:rsidR="00455A3A" w:rsidRDefault="00455A3A">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E3603" w14:textId="77777777" w:rsidR="00B760DE" w:rsidRDefault="00B760DE" w:rsidP="008D4C61">
      <w:r>
        <w:separator/>
      </w:r>
    </w:p>
  </w:footnote>
  <w:footnote w:type="continuationSeparator" w:id="0">
    <w:p w14:paraId="6ACA5196" w14:textId="77777777" w:rsidR="00B760DE" w:rsidRDefault="00B760DE" w:rsidP="008D4C61">
      <w:r>
        <w:continuationSeparator/>
      </w:r>
    </w:p>
  </w:footnote>
  <w:footnote w:type="continuationNotice" w:id="1">
    <w:p w14:paraId="5E5505DC" w14:textId="77777777" w:rsidR="00B760DE" w:rsidRDefault="00B760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9A1"/>
    <w:multiLevelType w:val="hybridMultilevel"/>
    <w:tmpl w:val="2DC6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71F08"/>
    <w:multiLevelType w:val="hybridMultilevel"/>
    <w:tmpl w:val="4916618A"/>
    <w:lvl w:ilvl="0" w:tplc="AA9005A0">
      <w:start w:val="4"/>
      <w:numFmt w:val="bullet"/>
      <w:lvlText w:val="-"/>
      <w:lvlJc w:val="left"/>
      <w:pPr>
        <w:ind w:left="720" w:hanging="360"/>
      </w:pPr>
      <w:rPr>
        <w:rFonts w:ascii="Times New Roman" w:eastAsia="仿宋_GB2312"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8F6450"/>
    <w:multiLevelType w:val="hybridMultilevel"/>
    <w:tmpl w:val="E4228018"/>
    <w:lvl w:ilvl="0" w:tplc="DA7C531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47B0A07"/>
    <w:multiLevelType w:val="hybridMultilevel"/>
    <w:tmpl w:val="D72A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E54659"/>
    <w:multiLevelType w:val="hybridMultilevel"/>
    <w:tmpl w:val="1862C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1901999">
    <w:abstractNumId w:val="4"/>
  </w:num>
  <w:num w:numId="2" w16cid:durableId="1733120421">
    <w:abstractNumId w:val="1"/>
  </w:num>
  <w:num w:numId="3" w16cid:durableId="622463181">
    <w:abstractNumId w:val="0"/>
  </w:num>
  <w:num w:numId="4" w16cid:durableId="808086984">
    <w:abstractNumId w:val="3"/>
  </w:num>
  <w:num w:numId="5" w16cid:durableId="1717465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teTempFile" w:val="C:\Users\a-cretford\AppData\Local\Temp\9\3da74179-3a33-42f6-aff9-f766e26957b2.docx"/>
    <w:docVar w:name="zzmp10LastTrailerInserted" w:val="^`~#mp!@D`B#!┝┪8=&gt;řmÓQËV⌙‧íTpw%C¬¾⌖`'J⌋!ì⌍c´2sÔÏ⌆⌝ã @æüö_E‿b⌚=⌋⌗‟é9çƄ6lÑØFºÃ×C”À⌗Ué⌊:^«G @¨ÓúÅâ®GT· ´⌍\⌒¼Ö:5'ÓÿZDs;VÕãŤûÈ!BÙ#äY⌞¨X”3­[º? ì2«eƄç=ÜF⌆ñ&gt;u⌒8´G⌓†‪⌄Ã  l²m²rˌâIýÓì˥″L⌎ùƆQ°⌚øKxOf©6ò0µOzÓ⌛æÇgƆAúøµÉ⌃Ú⌕ý†@Öê•ýÇXõ⌠wæìÚWýoûÏ­MVX{Í×.Ŧáò¾ùç9§èD⌊ZáÈL×e⌡M‖[ëd‿6lÝwféƛìO•†(⌅h:HmX*oß011"/>
    <w:docVar w:name="zzmp10LastTrailerInserted_2832" w:val="^`~#mp!@D`B#!┝┪8=&gt;řmÓQËV⌙‧íTpw%C¬¾⌖`'J⌋!ì⌍c´2sÔÏ⌆⌝ã @æüö_E‿b⌚=⌋⌗‟é9çƄ6lÑØFºÃ×C”À⌗Ué⌊:^«G @¨ÓúÅâ®GT· ´⌍\⌒¼Ö:5'ÓÿZDs;VÕãŤûÈ!BÙ#äY⌞¨X”3­[º? ì2«eƄç=ÜF⌆ñ&gt;u⌒8´G⌓†‪⌄Ã  l²m²rˌâIýÓì˥″L⌎ùƆQ°⌚øKxOf©6ò0µOzÓ⌛æÇgƆAúøµÉ⌃Ú⌕ý†@Öê•ýÇXõ⌠wæìÚWýoûÏ­MVX{Í×.Ŧáò¾ùç9§èD⌊ZáÈL×e⌡M‖[ëd‿6lÝwféƛìO•†(⌅h:HmX*oß011"/>
    <w:docVar w:name="zzmp10mSEGsValidated" w:val="1"/>
    <w:docVar w:name="zzmpCompatibilityMode" w:val="15"/>
    <w:docVar w:name="zzmpLegacyTrailerRemoved" w:val="True"/>
  </w:docVars>
  <w:rsids>
    <w:rsidRoot w:val="0025066F"/>
    <w:rsid w:val="00001545"/>
    <w:rsid w:val="00003857"/>
    <w:rsid w:val="0000408A"/>
    <w:rsid w:val="00017B95"/>
    <w:rsid w:val="00021E53"/>
    <w:rsid w:val="000233E7"/>
    <w:rsid w:val="00026D38"/>
    <w:rsid w:val="000302E8"/>
    <w:rsid w:val="00030D00"/>
    <w:rsid w:val="00033ACE"/>
    <w:rsid w:val="00040832"/>
    <w:rsid w:val="000409D8"/>
    <w:rsid w:val="00041428"/>
    <w:rsid w:val="00045109"/>
    <w:rsid w:val="0008265A"/>
    <w:rsid w:val="0008669D"/>
    <w:rsid w:val="000916E8"/>
    <w:rsid w:val="0009246F"/>
    <w:rsid w:val="000A2A65"/>
    <w:rsid w:val="000A7E19"/>
    <w:rsid w:val="000B375A"/>
    <w:rsid w:val="000F4D6E"/>
    <w:rsid w:val="001002BF"/>
    <w:rsid w:val="0010063F"/>
    <w:rsid w:val="001134F3"/>
    <w:rsid w:val="00116916"/>
    <w:rsid w:val="0012444E"/>
    <w:rsid w:val="0013112C"/>
    <w:rsid w:val="00133E5A"/>
    <w:rsid w:val="00140C68"/>
    <w:rsid w:val="00145157"/>
    <w:rsid w:val="00162F94"/>
    <w:rsid w:val="00164CDE"/>
    <w:rsid w:val="001665B1"/>
    <w:rsid w:val="00173E89"/>
    <w:rsid w:val="001745AC"/>
    <w:rsid w:val="00175169"/>
    <w:rsid w:val="001874E0"/>
    <w:rsid w:val="001A27AE"/>
    <w:rsid w:val="001A3993"/>
    <w:rsid w:val="001B154A"/>
    <w:rsid w:val="001B55B9"/>
    <w:rsid w:val="001B60EF"/>
    <w:rsid w:val="001D4676"/>
    <w:rsid w:val="001F0B56"/>
    <w:rsid w:val="001F2432"/>
    <w:rsid w:val="00201B28"/>
    <w:rsid w:val="0020208E"/>
    <w:rsid w:val="00210326"/>
    <w:rsid w:val="00211B63"/>
    <w:rsid w:val="00222474"/>
    <w:rsid w:val="002249C6"/>
    <w:rsid w:val="00227DF2"/>
    <w:rsid w:val="0023250D"/>
    <w:rsid w:val="00236AE6"/>
    <w:rsid w:val="0024219E"/>
    <w:rsid w:val="00244532"/>
    <w:rsid w:val="0025066F"/>
    <w:rsid w:val="00255616"/>
    <w:rsid w:val="0027647C"/>
    <w:rsid w:val="00276F85"/>
    <w:rsid w:val="0028045A"/>
    <w:rsid w:val="00280974"/>
    <w:rsid w:val="00293A6F"/>
    <w:rsid w:val="00296447"/>
    <w:rsid w:val="002A5024"/>
    <w:rsid w:val="002A6A70"/>
    <w:rsid w:val="002B0ECF"/>
    <w:rsid w:val="002C28FF"/>
    <w:rsid w:val="002E43F9"/>
    <w:rsid w:val="00311A8D"/>
    <w:rsid w:val="0031423E"/>
    <w:rsid w:val="003152EF"/>
    <w:rsid w:val="00316408"/>
    <w:rsid w:val="00317D94"/>
    <w:rsid w:val="003400B8"/>
    <w:rsid w:val="0034372C"/>
    <w:rsid w:val="003461C7"/>
    <w:rsid w:val="00347F5E"/>
    <w:rsid w:val="00351F7F"/>
    <w:rsid w:val="0036771F"/>
    <w:rsid w:val="00371664"/>
    <w:rsid w:val="00371B41"/>
    <w:rsid w:val="00376BED"/>
    <w:rsid w:val="00380F79"/>
    <w:rsid w:val="0039347A"/>
    <w:rsid w:val="00395502"/>
    <w:rsid w:val="00397E12"/>
    <w:rsid w:val="003B0359"/>
    <w:rsid w:val="003B7B58"/>
    <w:rsid w:val="003B7F75"/>
    <w:rsid w:val="003C2EEF"/>
    <w:rsid w:val="003C6901"/>
    <w:rsid w:val="003D59AE"/>
    <w:rsid w:val="003E5D4D"/>
    <w:rsid w:val="00401BD6"/>
    <w:rsid w:val="00404355"/>
    <w:rsid w:val="004069BC"/>
    <w:rsid w:val="00410E50"/>
    <w:rsid w:val="004214F0"/>
    <w:rsid w:val="00425D37"/>
    <w:rsid w:val="00425DDB"/>
    <w:rsid w:val="00446F83"/>
    <w:rsid w:val="00455A3A"/>
    <w:rsid w:val="004748E5"/>
    <w:rsid w:val="00475630"/>
    <w:rsid w:val="004817A6"/>
    <w:rsid w:val="00492A8B"/>
    <w:rsid w:val="00497BF4"/>
    <w:rsid w:val="004A0067"/>
    <w:rsid w:val="004A13F3"/>
    <w:rsid w:val="004A25B2"/>
    <w:rsid w:val="004B46C4"/>
    <w:rsid w:val="004B4DD1"/>
    <w:rsid w:val="004B6CF9"/>
    <w:rsid w:val="004B74A2"/>
    <w:rsid w:val="004B78EE"/>
    <w:rsid w:val="004D06E7"/>
    <w:rsid w:val="004D68D1"/>
    <w:rsid w:val="004D7248"/>
    <w:rsid w:val="004E132B"/>
    <w:rsid w:val="004E6C8B"/>
    <w:rsid w:val="004F7D46"/>
    <w:rsid w:val="00505DAD"/>
    <w:rsid w:val="00512CE5"/>
    <w:rsid w:val="00515F77"/>
    <w:rsid w:val="00536174"/>
    <w:rsid w:val="0053645E"/>
    <w:rsid w:val="00536D00"/>
    <w:rsid w:val="0054385D"/>
    <w:rsid w:val="005567D5"/>
    <w:rsid w:val="0055797C"/>
    <w:rsid w:val="00562CA8"/>
    <w:rsid w:val="00562EC8"/>
    <w:rsid w:val="005653C7"/>
    <w:rsid w:val="00582BBA"/>
    <w:rsid w:val="00595762"/>
    <w:rsid w:val="00596336"/>
    <w:rsid w:val="005A1732"/>
    <w:rsid w:val="005A2602"/>
    <w:rsid w:val="005B77A0"/>
    <w:rsid w:val="005D179F"/>
    <w:rsid w:val="005D34A0"/>
    <w:rsid w:val="005E0A74"/>
    <w:rsid w:val="005F70B4"/>
    <w:rsid w:val="005F7398"/>
    <w:rsid w:val="006000D7"/>
    <w:rsid w:val="006042AE"/>
    <w:rsid w:val="00604B3A"/>
    <w:rsid w:val="006051AC"/>
    <w:rsid w:val="00621CE4"/>
    <w:rsid w:val="00641B63"/>
    <w:rsid w:val="006537CB"/>
    <w:rsid w:val="00654C8F"/>
    <w:rsid w:val="006605FE"/>
    <w:rsid w:val="00661140"/>
    <w:rsid w:val="006624F1"/>
    <w:rsid w:val="00667309"/>
    <w:rsid w:val="00675F5E"/>
    <w:rsid w:val="006823F0"/>
    <w:rsid w:val="006C1200"/>
    <w:rsid w:val="006C25AA"/>
    <w:rsid w:val="006C54C2"/>
    <w:rsid w:val="006C6284"/>
    <w:rsid w:val="006D0D35"/>
    <w:rsid w:val="006E6C59"/>
    <w:rsid w:val="006F2772"/>
    <w:rsid w:val="006F2C07"/>
    <w:rsid w:val="00704995"/>
    <w:rsid w:val="0071092A"/>
    <w:rsid w:val="007134EF"/>
    <w:rsid w:val="0071560C"/>
    <w:rsid w:val="007323BB"/>
    <w:rsid w:val="00742FEC"/>
    <w:rsid w:val="0074585E"/>
    <w:rsid w:val="00756812"/>
    <w:rsid w:val="00777444"/>
    <w:rsid w:val="00796188"/>
    <w:rsid w:val="007A352A"/>
    <w:rsid w:val="007A40C5"/>
    <w:rsid w:val="007B4403"/>
    <w:rsid w:val="007C17D7"/>
    <w:rsid w:val="007C226D"/>
    <w:rsid w:val="007C5C3C"/>
    <w:rsid w:val="007D48DE"/>
    <w:rsid w:val="007D680B"/>
    <w:rsid w:val="007E0C77"/>
    <w:rsid w:val="007E789D"/>
    <w:rsid w:val="007F3E01"/>
    <w:rsid w:val="007F54A2"/>
    <w:rsid w:val="00800A5C"/>
    <w:rsid w:val="00826A5D"/>
    <w:rsid w:val="00841C2C"/>
    <w:rsid w:val="00847265"/>
    <w:rsid w:val="00862F51"/>
    <w:rsid w:val="00865CE7"/>
    <w:rsid w:val="008668E3"/>
    <w:rsid w:val="008702FE"/>
    <w:rsid w:val="00873737"/>
    <w:rsid w:val="00877413"/>
    <w:rsid w:val="00886A12"/>
    <w:rsid w:val="0089254E"/>
    <w:rsid w:val="008B3EBC"/>
    <w:rsid w:val="008B78E9"/>
    <w:rsid w:val="008C3280"/>
    <w:rsid w:val="008C4C37"/>
    <w:rsid w:val="008C72C6"/>
    <w:rsid w:val="008D0561"/>
    <w:rsid w:val="008D4C61"/>
    <w:rsid w:val="008D648A"/>
    <w:rsid w:val="008E3479"/>
    <w:rsid w:val="008F3197"/>
    <w:rsid w:val="008F5261"/>
    <w:rsid w:val="008F5F4C"/>
    <w:rsid w:val="00903B1B"/>
    <w:rsid w:val="00905A02"/>
    <w:rsid w:val="0091098A"/>
    <w:rsid w:val="00912AA3"/>
    <w:rsid w:val="00922C31"/>
    <w:rsid w:val="00934704"/>
    <w:rsid w:val="0093555D"/>
    <w:rsid w:val="0093795E"/>
    <w:rsid w:val="009466F6"/>
    <w:rsid w:val="009478D6"/>
    <w:rsid w:val="0095076E"/>
    <w:rsid w:val="00965404"/>
    <w:rsid w:val="009A6B07"/>
    <w:rsid w:val="009A7605"/>
    <w:rsid w:val="009C10F0"/>
    <w:rsid w:val="009C4275"/>
    <w:rsid w:val="009F3676"/>
    <w:rsid w:val="009F368D"/>
    <w:rsid w:val="00A11016"/>
    <w:rsid w:val="00A33CEC"/>
    <w:rsid w:val="00A33DA8"/>
    <w:rsid w:val="00A4069C"/>
    <w:rsid w:val="00A424EB"/>
    <w:rsid w:val="00A434A1"/>
    <w:rsid w:val="00A66795"/>
    <w:rsid w:val="00A7511C"/>
    <w:rsid w:val="00A81150"/>
    <w:rsid w:val="00A944DA"/>
    <w:rsid w:val="00A9769A"/>
    <w:rsid w:val="00AA3ED9"/>
    <w:rsid w:val="00AA53B4"/>
    <w:rsid w:val="00AA5C58"/>
    <w:rsid w:val="00AB5B9E"/>
    <w:rsid w:val="00AD032A"/>
    <w:rsid w:val="00AD58C4"/>
    <w:rsid w:val="00AF03AB"/>
    <w:rsid w:val="00AF34C8"/>
    <w:rsid w:val="00AF7386"/>
    <w:rsid w:val="00B11C52"/>
    <w:rsid w:val="00B17C2A"/>
    <w:rsid w:val="00B23131"/>
    <w:rsid w:val="00B27B0C"/>
    <w:rsid w:val="00B31CD4"/>
    <w:rsid w:val="00B452A4"/>
    <w:rsid w:val="00B4535F"/>
    <w:rsid w:val="00B47022"/>
    <w:rsid w:val="00B6221B"/>
    <w:rsid w:val="00B646AB"/>
    <w:rsid w:val="00B75755"/>
    <w:rsid w:val="00B760DE"/>
    <w:rsid w:val="00B859C9"/>
    <w:rsid w:val="00B87E63"/>
    <w:rsid w:val="00B91E0C"/>
    <w:rsid w:val="00B945D9"/>
    <w:rsid w:val="00B96C2A"/>
    <w:rsid w:val="00BA20C5"/>
    <w:rsid w:val="00BA66C1"/>
    <w:rsid w:val="00BC5AB9"/>
    <w:rsid w:val="00BC69A0"/>
    <w:rsid w:val="00BD40FE"/>
    <w:rsid w:val="00BE1B10"/>
    <w:rsid w:val="00BE6FD4"/>
    <w:rsid w:val="00BF1916"/>
    <w:rsid w:val="00BF5183"/>
    <w:rsid w:val="00C02EE9"/>
    <w:rsid w:val="00C27009"/>
    <w:rsid w:val="00C3406A"/>
    <w:rsid w:val="00C350C3"/>
    <w:rsid w:val="00C3694E"/>
    <w:rsid w:val="00C5070F"/>
    <w:rsid w:val="00C7584C"/>
    <w:rsid w:val="00C77246"/>
    <w:rsid w:val="00C8240E"/>
    <w:rsid w:val="00CA4254"/>
    <w:rsid w:val="00CB5C45"/>
    <w:rsid w:val="00CD1E99"/>
    <w:rsid w:val="00CD756B"/>
    <w:rsid w:val="00CF150D"/>
    <w:rsid w:val="00D02AFE"/>
    <w:rsid w:val="00D03942"/>
    <w:rsid w:val="00D04387"/>
    <w:rsid w:val="00D053EA"/>
    <w:rsid w:val="00D0733C"/>
    <w:rsid w:val="00D40A45"/>
    <w:rsid w:val="00D44B4B"/>
    <w:rsid w:val="00D45FAF"/>
    <w:rsid w:val="00D50A73"/>
    <w:rsid w:val="00D546BD"/>
    <w:rsid w:val="00D60D25"/>
    <w:rsid w:val="00D659AE"/>
    <w:rsid w:val="00D66118"/>
    <w:rsid w:val="00D91FBF"/>
    <w:rsid w:val="00D94C18"/>
    <w:rsid w:val="00DA7417"/>
    <w:rsid w:val="00DB1217"/>
    <w:rsid w:val="00DB28F2"/>
    <w:rsid w:val="00DB5393"/>
    <w:rsid w:val="00DC37B8"/>
    <w:rsid w:val="00DC4B88"/>
    <w:rsid w:val="00DC6494"/>
    <w:rsid w:val="00DC6FDF"/>
    <w:rsid w:val="00DE24D8"/>
    <w:rsid w:val="00DE322B"/>
    <w:rsid w:val="00DF094C"/>
    <w:rsid w:val="00DF7E9E"/>
    <w:rsid w:val="00E1263E"/>
    <w:rsid w:val="00E23257"/>
    <w:rsid w:val="00E23FAB"/>
    <w:rsid w:val="00E2401D"/>
    <w:rsid w:val="00E24CFF"/>
    <w:rsid w:val="00E2571E"/>
    <w:rsid w:val="00E340BD"/>
    <w:rsid w:val="00E40EB1"/>
    <w:rsid w:val="00E50C7C"/>
    <w:rsid w:val="00E62C2C"/>
    <w:rsid w:val="00E7403A"/>
    <w:rsid w:val="00E83EBA"/>
    <w:rsid w:val="00E871F9"/>
    <w:rsid w:val="00EB26D9"/>
    <w:rsid w:val="00EB3C9C"/>
    <w:rsid w:val="00ED5B87"/>
    <w:rsid w:val="00EF6FB1"/>
    <w:rsid w:val="00F05F17"/>
    <w:rsid w:val="00F12B02"/>
    <w:rsid w:val="00F13E0E"/>
    <w:rsid w:val="00F2237E"/>
    <w:rsid w:val="00F22C36"/>
    <w:rsid w:val="00F26897"/>
    <w:rsid w:val="00F31BD1"/>
    <w:rsid w:val="00F32265"/>
    <w:rsid w:val="00F34CC1"/>
    <w:rsid w:val="00F42EAC"/>
    <w:rsid w:val="00F43D0B"/>
    <w:rsid w:val="00F51955"/>
    <w:rsid w:val="00F524DE"/>
    <w:rsid w:val="00F56463"/>
    <w:rsid w:val="00F657A6"/>
    <w:rsid w:val="00F721DB"/>
    <w:rsid w:val="00F81796"/>
    <w:rsid w:val="00F82069"/>
    <w:rsid w:val="00F934AA"/>
    <w:rsid w:val="00F97290"/>
    <w:rsid w:val="00FA3AE6"/>
    <w:rsid w:val="00FA507B"/>
    <w:rsid w:val="00FA7A0D"/>
    <w:rsid w:val="00FC4504"/>
    <w:rsid w:val="00FD21F0"/>
    <w:rsid w:val="00FD25C0"/>
    <w:rsid w:val="00FF149A"/>
    <w:rsid w:val="00FF5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9E8AC"/>
  <w15:chartTrackingRefBased/>
  <w15:docId w15:val="{682538A1-134A-4213-B0B7-5218A8F9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华文楷体" w:hAnsi="Times New Roman" w:cs="Calibri"/>
        <w:sz w:val="24"/>
        <w:szCs w:val="24"/>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6F"/>
    <w:pPr>
      <w:widowControl w:val="0"/>
      <w:spacing w:after="0" w:line="240" w:lineRule="auto"/>
      <w:jc w:val="both"/>
    </w:pPr>
    <w:rPr>
      <w:rFonts w:ascii="Calibri" w:eastAsia="宋体" w:hAnsi="Calibri" w:cs="Times New Roman"/>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5066F"/>
    <w:pPr>
      <w:snapToGrid w:val="0"/>
      <w:jc w:val="left"/>
    </w:pPr>
  </w:style>
  <w:style w:type="character" w:customStyle="1" w:styleId="EndnoteTextChar">
    <w:name w:val="Endnote Text Char"/>
    <w:basedOn w:val="DefaultParagraphFont"/>
    <w:link w:val="EndnoteText"/>
    <w:semiHidden/>
    <w:rsid w:val="0025066F"/>
    <w:rPr>
      <w:rFonts w:ascii="Calibri" w:eastAsia="宋体" w:hAnsi="Calibri" w:cs="Times New Roman"/>
      <w:kern w:val="2"/>
      <w:sz w:val="21"/>
      <w:szCs w:val="22"/>
    </w:rPr>
  </w:style>
  <w:style w:type="paragraph" w:styleId="BalloonText">
    <w:name w:val="Balloon Text"/>
    <w:basedOn w:val="Normal"/>
    <w:link w:val="BalloonTextChar"/>
    <w:uiPriority w:val="99"/>
    <w:semiHidden/>
    <w:unhideWhenUsed/>
    <w:rsid w:val="002809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974"/>
    <w:rPr>
      <w:rFonts w:ascii="Segoe UI" w:eastAsia="宋体" w:hAnsi="Segoe UI" w:cs="Segoe UI"/>
      <w:kern w:val="2"/>
      <w:sz w:val="18"/>
      <w:szCs w:val="18"/>
    </w:rPr>
  </w:style>
  <w:style w:type="paragraph" w:styleId="Header">
    <w:name w:val="header"/>
    <w:basedOn w:val="Normal"/>
    <w:link w:val="HeaderChar"/>
    <w:uiPriority w:val="99"/>
    <w:unhideWhenUsed/>
    <w:rsid w:val="008D4C61"/>
    <w:pPr>
      <w:tabs>
        <w:tab w:val="center" w:pos="4320"/>
        <w:tab w:val="right" w:pos="8640"/>
      </w:tabs>
    </w:pPr>
  </w:style>
  <w:style w:type="character" w:customStyle="1" w:styleId="HeaderChar">
    <w:name w:val="Header Char"/>
    <w:basedOn w:val="DefaultParagraphFont"/>
    <w:link w:val="Header"/>
    <w:uiPriority w:val="99"/>
    <w:rsid w:val="008D4C61"/>
    <w:rPr>
      <w:rFonts w:ascii="Calibri" w:eastAsia="宋体" w:hAnsi="Calibri" w:cs="Times New Roman"/>
      <w:kern w:val="2"/>
      <w:sz w:val="21"/>
      <w:szCs w:val="22"/>
    </w:rPr>
  </w:style>
  <w:style w:type="paragraph" w:styleId="Footer">
    <w:name w:val="footer"/>
    <w:basedOn w:val="Normal"/>
    <w:link w:val="FooterChar"/>
    <w:uiPriority w:val="99"/>
    <w:unhideWhenUsed/>
    <w:rsid w:val="008D4C61"/>
    <w:pPr>
      <w:tabs>
        <w:tab w:val="center" w:pos="4320"/>
        <w:tab w:val="right" w:pos="8640"/>
      </w:tabs>
    </w:pPr>
  </w:style>
  <w:style w:type="character" w:customStyle="1" w:styleId="FooterChar">
    <w:name w:val="Footer Char"/>
    <w:basedOn w:val="DefaultParagraphFont"/>
    <w:link w:val="Footer"/>
    <w:uiPriority w:val="99"/>
    <w:rsid w:val="008D4C61"/>
    <w:rPr>
      <w:rFonts w:ascii="Calibri" w:eastAsia="宋体" w:hAnsi="Calibri" w:cs="Times New Roman"/>
      <w:kern w:val="2"/>
      <w:sz w:val="21"/>
      <w:szCs w:val="22"/>
    </w:rPr>
  </w:style>
  <w:style w:type="character" w:styleId="CommentReference">
    <w:name w:val="annotation reference"/>
    <w:basedOn w:val="DefaultParagraphFont"/>
    <w:uiPriority w:val="99"/>
    <w:semiHidden/>
    <w:unhideWhenUsed/>
    <w:rsid w:val="00F26897"/>
    <w:rPr>
      <w:sz w:val="16"/>
      <w:szCs w:val="16"/>
    </w:rPr>
  </w:style>
  <w:style w:type="paragraph" w:styleId="CommentText">
    <w:name w:val="annotation text"/>
    <w:basedOn w:val="Normal"/>
    <w:link w:val="CommentTextChar"/>
    <w:uiPriority w:val="99"/>
    <w:unhideWhenUsed/>
    <w:rsid w:val="00F26897"/>
    <w:rPr>
      <w:sz w:val="20"/>
      <w:szCs w:val="20"/>
    </w:rPr>
  </w:style>
  <w:style w:type="character" w:customStyle="1" w:styleId="CommentTextChar">
    <w:name w:val="Comment Text Char"/>
    <w:basedOn w:val="DefaultParagraphFont"/>
    <w:link w:val="CommentText"/>
    <w:uiPriority w:val="99"/>
    <w:rsid w:val="00F26897"/>
    <w:rPr>
      <w:rFonts w:ascii="Calibri" w:eastAsia="宋体" w:hAnsi="Calibri" w:cs="Times New Roman"/>
      <w:kern w:val="2"/>
      <w:sz w:val="20"/>
      <w:szCs w:val="20"/>
    </w:rPr>
  </w:style>
  <w:style w:type="paragraph" w:styleId="CommentSubject">
    <w:name w:val="annotation subject"/>
    <w:basedOn w:val="CommentText"/>
    <w:next w:val="CommentText"/>
    <w:link w:val="CommentSubjectChar"/>
    <w:uiPriority w:val="99"/>
    <w:semiHidden/>
    <w:unhideWhenUsed/>
    <w:rsid w:val="00F26897"/>
    <w:rPr>
      <w:b/>
      <w:bCs/>
    </w:rPr>
  </w:style>
  <w:style w:type="character" w:customStyle="1" w:styleId="CommentSubjectChar">
    <w:name w:val="Comment Subject Char"/>
    <w:basedOn w:val="CommentTextChar"/>
    <w:link w:val="CommentSubject"/>
    <w:uiPriority w:val="99"/>
    <w:semiHidden/>
    <w:rsid w:val="00F26897"/>
    <w:rPr>
      <w:rFonts w:ascii="Calibri" w:eastAsia="宋体" w:hAnsi="Calibri" w:cs="Times New Roman"/>
      <w:b/>
      <w:bCs/>
      <w:kern w:val="2"/>
      <w:sz w:val="20"/>
      <w:szCs w:val="20"/>
    </w:rPr>
  </w:style>
  <w:style w:type="paragraph" w:customStyle="1" w:styleId="MacPacTrailer">
    <w:name w:val="MacPac Trailer"/>
    <w:rsid w:val="00455A3A"/>
    <w:pPr>
      <w:widowControl w:val="0"/>
      <w:spacing w:line="170" w:lineRule="exact"/>
    </w:pPr>
    <w:rPr>
      <w:sz w:val="14"/>
      <w:szCs w:val="22"/>
    </w:rPr>
  </w:style>
  <w:style w:type="character" w:styleId="PlaceholderText">
    <w:name w:val="Placeholder Text"/>
    <w:basedOn w:val="DefaultParagraphFont"/>
    <w:uiPriority w:val="99"/>
    <w:semiHidden/>
    <w:rsid w:val="00455A3A"/>
    <w:rPr>
      <w:color w:val="808080"/>
    </w:rPr>
  </w:style>
  <w:style w:type="paragraph" w:styleId="ListParagraph">
    <w:name w:val="List Paragraph"/>
    <w:basedOn w:val="Normal"/>
    <w:uiPriority w:val="34"/>
    <w:qFormat/>
    <w:rsid w:val="005D179F"/>
    <w:pPr>
      <w:ind w:left="720"/>
      <w:contextualSpacing/>
    </w:pPr>
  </w:style>
  <w:style w:type="character" w:styleId="Hyperlink">
    <w:name w:val="Hyperlink"/>
    <w:basedOn w:val="DefaultParagraphFont"/>
    <w:uiPriority w:val="99"/>
    <w:unhideWhenUsed/>
    <w:rsid w:val="00AA3ED9"/>
    <w:rPr>
      <w:color w:val="0000FF"/>
      <w:u w:val="single"/>
    </w:rPr>
  </w:style>
  <w:style w:type="character" w:styleId="FollowedHyperlink">
    <w:name w:val="FollowedHyperlink"/>
    <w:basedOn w:val="DefaultParagraphFont"/>
    <w:uiPriority w:val="99"/>
    <w:semiHidden/>
    <w:unhideWhenUsed/>
    <w:rsid w:val="004A0067"/>
    <w:rPr>
      <w:color w:val="954F72" w:themeColor="followedHyperlink"/>
      <w:u w:val="single"/>
    </w:rPr>
  </w:style>
  <w:style w:type="paragraph" w:styleId="FootnoteText">
    <w:name w:val="footnote text"/>
    <w:aliases w:val="ALTS FOOTNOTE,Car,Footnote Text Char Car,Footnote Text Char Car Car Car Car Car,Texto nota pie Car,Texto nota pie Car Car Car,Texto nota pie Car Car Car Car Car,Texto nota pie Car1 Car,Texto nota pie Car1 Car Car Car,fn,fn Car Car Car Car"/>
    <w:basedOn w:val="Normal"/>
    <w:link w:val="FootnoteTextChar"/>
    <w:uiPriority w:val="99"/>
    <w:qFormat/>
    <w:rsid w:val="00DF7E9E"/>
    <w:pPr>
      <w:snapToGrid w:val="0"/>
      <w:jc w:val="left"/>
    </w:pPr>
    <w:rPr>
      <w:rFonts w:ascii="Times New Roman" w:hAnsi="Times New Roman"/>
      <w:sz w:val="18"/>
      <w:szCs w:val="18"/>
    </w:rPr>
  </w:style>
  <w:style w:type="character" w:customStyle="1" w:styleId="FootnoteTextChar">
    <w:name w:val="Footnote Text Char"/>
    <w:aliases w:val="ALTS FOOTNOTE Char,Car Char,Footnote Text Char Car Char,Footnote Text Char Car Car Car Car Car Char,Texto nota pie Car Char,Texto nota pie Car Car Car Char,Texto nota pie Car Car Car Car Car Char,Texto nota pie Car1 Car Char,fn Char"/>
    <w:basedOn w:val="DefaultParagraphFont"/>
    <w:link w:val="FootnoteText"/>
    <w:uiPriority w:val="99"/>
    <w:rsid w:val="00DF7E9E"/>
    <w:rPr>
      <w:rFonts w:eastAsia="宋体" w:cs="Times New Roman"/>
      <w:kern w:val="2"/>
      <w:sz w:val="18"/>
      <w:szCs w:val="18"/>
    </w:rPr>
  </w:style>
  <w:style w:type="character" w:styleId="FootnoteReference">
    <w:name w:val="footnote reference"/>
    <w:aliases w:val="(NECG) Footnote Reference,BVI fnr,EN Footnote Reference,EN Footnote Text,Footnote Reference Number,Footnote Reference_LVL6,Footnote Reference_LVL61,Footnote Reference_LVL62,Footnote Reference_LVL63,Footnote Reference_LVL64,fr,FC,Ref,o"/>
    <w:uiPriority w:val="99"/>
    <w:qFormat/>
    <w:rsid w:val="00DF7E9E"/>
    <w:rPr>
      <w:vertAlign w:val="superscript"/>
    </w:rPr>
  </w:style>
  <w:style w:type="table" w:styleId="TableGrid">
    <w:name w:val="Table Grid"/>
    <w:basedOn w:val="TableNormal"/>
    <w:rsid w:val="005653C7"/>
    <w:pPr>
      <w:spacing w:after="0" w:line="240" w:lineRule="auto"/>
    </w:pPr>
    <w:rPr>
      <w:rFonts w:eastAsia="宋体"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6F2772"/>
    <w:rPr>
      <w:color w:val="605E5C"/>
      <w:shd w:val="clear" w:color="auto" w:fill="E1DFDD"/>
    </w:rPr>
  </w:style>
  <w:style w:type="paragraph" w:styleId="Revision">
    <w:name w:val="Revision"/>
    <w:hidden/>
    <w:uiPriority w:val="99"/>
    <w:semiHidden/>
    <w:rsid w:val="00311A8D"/>
    <w:pPr>
      <w:spacing w:after="0" w:line="240" w:lineRule="auto"/>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581868">
      <w:bodyDiv w:val="1"/>
      <w:marLeft w:val="0"/>
      <w:marRight w:val="0"/>
      <w:marTop w:val="0"/>
      <w:marBottom w:val="0"/>
      <w:divBdr>
        <w:top w:val="none" w:sz="0" w:space="0" w:color="auto"/>
        <w:left w:val="none" w:sz="0" w:space="0" w:color="auto"/>
        <w:bottom w:val="none" w:sz="0" w:space="0" w:color="auto"/>
        <w:right w:val="none" w:sz="0" w:space="0" w:color="auto"/>
      </w:divBdr>
    </w:div>
    <w:div w:id="915169030">
      <w:bodyDiv w:val="1"/>
      <w:marLeft w:val="0"/>
      <w:marRight w:val="0"/>
      <w:marTop w:val="0"/>
      <w:marBottom w:val="0"/>
      <w:divBdr>
        <w:top w:val="none" w:sz="0" w:space="0" w:color="auto"/>
        <w:left w:val="none" w:sz="0" w:space="0" w:color="auto"/>
        <w:bottom w:val="none" w:sz="0" w:space="0" w:color="auto"/>
        <w:right w:val="none" w:sz="0" w:space="0" w:color="auto"/>
      </w:divBdr>
    </w:div>
    <w:div w:id="1339649658">
      <w:bodyDiv w:val="1"/>
      <w:marLeft w:val="0"/>
      <w:marRight w:val="0"/>
      <w:marTop w:val="0"/>
      <w:marBottom w:val="0"/>
      <w:divBdr>
        <w:top w:val="none" w:sz="0" w:space="0" w:color="auto"/>
        <w:left w:val="none" w:sz="0" w:space="0" w:color="auto"/>
        <w:bottom w:val="none" w:sz="0" w:space="0" w:color="auto"/>
        <w:right w:val="none" w:sz="0" w:space="0" w:color="auto"/>
      </w:divBdr>
      <w:divsChild>
        <w:div w:id="1032609717">
          <w:marLeft w:val="0"/>
          <w:marRight w:val="0"/>
          <w:marTop w:val="0"/>
          <w:marBottom w:val="0"/>
          <w:divBdr>
            <w:top w:val="none" w:sz="0" w:space="0" w:color="auto"/>
            <w:left w:val="none" w:sz="0" w:space="0" w:color="auto"/>
            <w:bottom w:val="none" w:sz="0" w:space="0" w:color="auto"/>
            <w:right w:val="none" w:sz="0" w:space="0" w:color="auto"/>
          </w:divBdr>
        </w:div>
      </w:divsChild>
    </w:div>
    <w:div w:id="153053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F7B70C4AB7804C914BB3815B62750E" ma:contentTypeVersion="18" ma:contentTypeDescription="Create a new document." ma:contentTypeScope="" ma:versionID="adf0974f6100cd454dfb241dcb5dd971">
  <xsd:schema xmlns:xsd="http://www.w3.org/2001/XMLSchema" xmlns:xs="http://www.w3.org/2001/XMLSchema" xmlns:p="http://schemas.microsoft.com/office/2006/metadata/properties" xmlns:ns2="82ca9465-6592-4865-8df8-50b29f99d77c" xmlns:ns3="7f5a0742-ef6e-487d-b85c-bcb0b91a525f" targetNamespace="http://schemas.microsoft.com/office/2006/metadata/properties" ma:root="true" ma:fieldsID="1356a22f6c9a961edca63921079b1415" ns2:_="" ns3:_="">
    <xsd:import namespace="82ca9465-6592-4865-8df8-50b29f99d77c"/>
    <xsd:import namespace="7f5a0742-ef6e-487d-b85c-bcb0b91a525f"/>
    <xsd:element name="properties">
      <xsd:complexType>
        <xsd:sequence>
          <xsd:element name="documentManagement">
            <xsd:complexType>
              <xsd:all>
                <xsd:element ref="ns2:MediaServiceMetadata" minOccurs="0"/>
                <xsd:element ref="ns2:MediaServiceFastMetadata"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a9465-6592-4865-8df8-50b29f99d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ff69b7-1d2f-49b1-93d9-38fb064e8c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a0742-ef6e-487d-b85c-bcb0b91a525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83313bb-d8c6-4775-ab41-8402ec7b5384}" ma:internalName="TaxCatchAll" ma:showField="CatchAllData" ma:web="7f5a0742-ef6e-487d-b85c-bcb0b91a52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DocumentLibraryPermissions xmlns="82ca9465-6592-4865-8df8-50b29f99d77c" xsi:nil="true"/>
    <MigrationWizIdSecurityGroups xmlns="82ca9465-6592-4865-8df8-50b29f99d77c" xsi:nil="true"/>
    <MigrationWizIdPermissions xmlns="82ca9465-6592-4865-8df8-50b29f99d77c" xsi:nil="true"/>
    <MigrationWizIdPermissionLevels xmlns="82ca9465-6592-4865-8df8-50b29f99d77c" xsi:nil="true"/>
    <MigrationWizId xmlns="82ca9465-6592-4865-8df8-50b29f99d77c" xsi:nil="true"/>
    <lcf76f155ced4ddcb4097134ff3c332f xmlns="82ca9465-6592-4865-8df8-50b29f99d77c">
      <Terms xmlns="http://schemas.microsoft.com/office/infopath/2007/PartnerControls"/>
    </lcf76f155ced4ddcb4097134ff3c332f>
    <TaxCatchAll xmlns="7f5a0742-ef6e-487d-b85c-bcb0b91a525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33F65-628B-4674-BAD5-3798C5A0E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a9465-6592-4865-8df8-50b29f99d77c"/>
    <ds:schemaRef ds:uri="7f5a0742-ef6e-487d-b85c-bcb0b91a5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66706-9A04-4758-A31E-C08805B17DB1}">
  <ds:schemaRefs>
    <ds:schemaRef ds:uri="http://schemas.microsoft.com/sharepoint/v3/contenttype/forms"/>
  </ds:schemaRefs>
</ds:datastoreItem>
</file>

<file path=customXml/itemProps3.xml><?xml version="1.0" encoding="utf-8"?>
<ds:datastoreItem xmlns:ds="http://schemas.openxmlformats.org/officeDocument/2006/customXml" ds:itemID="{65462188-B0AA-47C3-B6DE-71BFFFF5DBCB}">
  <ds:schemaRefs>
    <ds:schemaRef ds:uri="http://schemas.microsoft.com/office/2006/metadata/properties"/>
    <ds:schemaRef ds:uri="http://schemas.microsoft.com/office/infopath/2007/PartnerControls"/>
    <ds:schemaRef ds:uri="82ca9465-6592-4865-8df8-50b29f99d77c"/>
    <ds:schemaRef ds:uri="7f5a0742-ef6e-487d-b85c-bcb0b91a525f"/>
  </ds:schemaRefs>
</ds:datastoreItem>
</file>

<file path=customXml/itemProps4.xml><?xml version="1.0" encoding="utf-8"?>
<ds:datastoreItem xmlns:ds="http://schemas.openxmlformats.org/officeDocument/2006/customXml" ds:itemID="{0E700950-1248-4A2C-AA7C-DF640ABE1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FreshfieldsBruckhausDeringer</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Freshfields Bruckhaus Deringer</dc:creator>
  <cp:keywords/>
  <dc:description/>
  <cp:lastModifiedBy>Freshfields Bruckhaus Deringer</cp:lastModifiedBy>
  <cp:revision>103</cp:revision>
  <dcterms:created xsi:type="dcterms:W3CDTF">2022-10-07T13:53:00Z</dcterms:created>
  <dcterms:modified xsi:type="dcterms:W3CDTF">2023-09-07T13:49:00Z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vt:lpwstr>
  </property>
  <property fmtid="{D5CDD505-2E9C-101B-9397-08002B2CF9AE}" pid="3" name="docVersion">
    <vt:lpwstr>0</vt:lpwstr>
  </property>
  <property fmtid="{D5CDD505-2E9C-101B-9397-08002B2CF9AE}" pid="4" name="docCliMat">
    <vt:lpwstr/>
  </property>
  <property fmtid="{D5CDD505-2E9C-101B-9397-08002B2CF9AE}" pid="5" name="docIncludeCliMat">
    <vt:lpwstr>true</vt:lpwstr>
  </property>
  <property fmtid="{D5CDD505-2E9C-101B-9397-08002B2CF9AE}" pid="6" name="docIncludeVersion">
    <vt:lpwstr>true</vt:lpwstr>
  </property>
  <property fmtid="{D5CDD505-2E9C-101B-9397-08002B2CF9AE}" pid="7" name="MSIP_Label_cbd44c7d-620d-47a0-b6d1-13ac1e5903bc_Enabled">
    <vt:lpwstr>true</vt:lpwstr>
  </property>
  <property fmtid="{D5CDD505-2E9C-101B-9397-08002B2CF9AE}" pid="8" name="MSIP_Label_cbd44c7d-620d-47a0-b6d1-13ac1e5903bc_SetDate">
    <vt:lpwstr>2022-02-15T01:10:47Z</vt:lpwstr>
  </property>
  <property fmtid="{D5CDD505-2E9C-101B-9397-08002B2CF9AE}" pid="9" name="MSIP_Label_cbd44c7d-620d-47a0-b6d1-13ac1e5903bc_Method">
    <vt:lpwstr>Standard</vt:lpwstr>
  </property>
  <property fmtid="{D5CDD505-2E9C-101B-9397-08002B2CF9AE}" pid="10" name="MSIP_Label_cbd44c7d-620d-47a0-b6d1-13ac1e5903bc_Name">
    <vt:lpwstr>Privilégiée - Pilote Affaires Juridiques</vt:lpwstr>
  </property>
  <property fmtid="{D5CDD505-2E9C-101B-9397-08002B2CF9AE}" pid="11" name="MSIP_Label_cbd44c7d-620d-47a0-b6d1-13ac1e5903bc_SiteId">
    <vt:lpwstr>0bdbe027-8f50-4ec3-843f-e27c41a63957</vt:lpwstr>
  </property>
  <property fmtid="{D5CDD505-2E9C-101B-9397-08002B2CF9AE}" pid="12" name="MSIP_Label_cbd44c7d-620d-47a0-b6d1-13ac1e5903bc_ActionId">
    <vt:lpwstr>deb58a57-db4c-44a1-8db5-c351775d4904</vt:lpwstr>
  </property>
  <property fmtid="{D5CDD505-2E9C-101B-9397-08002B2CF9AE}" pid="13" name="MSIP_Label_cbd44c7d-620d-47a0-b6d1-13ac1e5903bc_ContentBits">
    <vt:lpwstr>0</vt:lpwstr>
  </property>
  <property fmtid="{D5CDD505-2E9C-101B-9397-08002B2CF9AE}" pid="14" name="MSIP_Label_defa4170-0d19-0005-0004-bc88714345d2_Enabled">
    <vt:lpwstr>true</vt:lpwstr>
  </property>
  <property fmtid="{D5CDD505-2E9C-101B-9397-08002B2CF9AE}" pid="15" name="MSIP_Label_defa4170-0d19-0005-0004-bc88714345d2_SetDate">
    <vt:lpwstr>2022-09-27T04:47:23Z</vt:lpwstr>
  </property>
  <property fmtid="{D5CDD505-2E9C-101B-9397-08002B2CF9AE}" pid="16" name="MSIP_Label_defa4170-0d19-0005-0004-bc88714345d2_Method">
    <vt:lpwstr>Standard</vt:lpwstr>
  </property>
  <property fmtid="{D5CDD505-2E9C-101B-9397-08002B2CF9AE}" pid="17" name="MSIP_Label_defa4170-0d19-0005-0004-bc88714345d2_Name">
    <vt:lpwstr>defa4170-0d19-0005-0004-bc88714345d2</vt:lpwstr>
  </property>
  <property fmtid="{D5CDD505-2E9C-101B-9397-08002B2CF9AE}" pid="18" name="MSIP_Label_defa4170-0d19-0005-0004-bc88714345d2_SiteId">
    <vt:lpwstr>72cc5fdb-a93d-45a1-af73-3d9fe980f90f</vt:lpwstr>
  </property>
  <property fmtid="{D5CDD505-2E9C-101B-9397-08002B2CF9AE}" pid="19" name="MSIP_Label_defa4170-0d19-0005-0004-bc88714345d2_ActionId">
    <vt:lpwstr>81417ff5-279c-4b8e-bb40-8e927cba6698</vt:lpwstr>
  </property>
  <property fmtid="{D5CDD505-2E9C-101B-9397-08002B2CF9AE}" pid="20" name="MSIP_Label_defa4170-0d19-0005-0004-bc88714345d2_ContentBits">
    <vt:lpwstr>0</vt:lpwstr>
  </property>
  <property fmtid="{D5CDD505-2E9C-101B-9397-08002B2CF9AE}" pid="21" name="ContentTypeId">
    <vt:lpwstr>0x010100BEF7B70C4AB7804C914BB3815B62750E</vt:lpwstr>
  </property>
  <property fmtid="{D5CDD505-2E9C-101B-9397-08002B2CF9AE}" pid="22" name="GrammarlyDocumentId">
    <vt:lpwstr>e31f4c2caf79dbcb1b9bad430168382e82f9fb055d0bc3f291c6225cdf3f6c28</vt:lpwstr>
  </property>
</Properties>
</file>