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4F6" w:rsidRDefault="006534F6" w:rsidP="006534F6">
      <w:pPr>
        <w:pStyle w:val="gztitle"/>
        <w:shd w:val="clear" w:color="auto" w:fill="FFFFFF"/>
        <w:spacing w:before="0" w:beforeAutospacing="0" w:after="0" w:afterAutospacing="0" w:line="630" w:lineRule="atLeast"/>
        <w:jc w:val="center"/>
        <w:rPr>
          <w:rFonts w:hint="eastAsia"/>
          <w:color w:val="333333"/>
        </w:rPr>
      </w:pPr>
    </w:p>
    <w:p w:rsidR="006534F6" w:rsidRPr="006534F6" w:rsidRDefault="006534F6" w:rsidP="006534F6">
      <w:pPr>
        <w:pStyle w:val="gztitle"/>
        <w:shd w:val="clear" w:color="auto" w:fill="FFFFFF"/>
        <w:spacing w:before="0" w:beforeAutospacing="0" w:after="0" w:afterAutospacing="0" w:line="630" w:lineRule="atLeast"/>
        <w:jc w:val="center"/>
        <w:rPr>
          <w:rFonts w:ascii="黑体" w:eastAsia="黑体" w:hAnsi="黑体"/>
          <w:b/>
          <w:color w:val="333333"/>
          <w:sz w:val="36"/>
          <w:szCs w:val="36"/>
        </w:rPr>
      </w:pPr>
      <w:r w:rsidRPr="006534F6">
        <w:rPr>
          <w:rFonts w:ascii="黑体" w:eastAsia="黑体" w:hAnsi="黑体" w:hint="eastAsia"/>
          <w:b/>
          <w:color w:val="333333"/>
          <w:sz w:val="36"/>
          <w:szCs w:val="36"/>
        </w:rPr>
        <w:t>市场监管总局关于婴幼儿配方乳粉产品配方注册有关事宜的公告</w:t>
      </w:r>
    </w:p>
    <w:p w:rsidR="006534F6" w:rsidRDefault="006534F6" w:rsidP="006534F6">
      <w:pPr>
        <w:pStyle w:val="gztz"/>
        <w:shd w:val="clear" w:color="auto" w:fill="FFFFFF"/>
        <w:spacing w:before="0" w:beforeAutospacing="0" w:after="0" w:afterAutospacing="0" w:line="540" w:lineRule="atLeast"/>
        <w:jc w:val="center"/>
        <w:rPr>
          <w:rFonts w:hint="eastAsia"/>
          <w:color w:val="333333"/>
        </w:rPr>
      </w:pPr>
      <w:r>
        <w:rPr>
          <w:rFonts w:hint="eastAsia"/>
          <w:color w:val="333333"/>
        </w:rPr>
        <w:t>国家市场监督管理总局公告2021年第10号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《食品安全国家标准 婴儿配方食品》（GB 10765—2021）、《食品安全国家标准 较大婴儿配方食品》（G</w:t>
      </w:r>
      <w:bookmarkStart w:id="0" w:name="_GoBack"/>
      <w:bookmarkEnd w:id="0"/>
      <w:r>
        <w:rPr>
          <w:rFonts w:ascii="仿宋" w:eastAsia="仿宋" w:hAnsi="仿宋" w:hint="eastAsia"/>
          <w:color w:val="333333"/>
          <w:sz w:val="32"/>
          <w:szCs w:val="32"/>
        </w:rPr>
        <w:t>B 10766—2021）和《食品安全国家标准 幼儿配方食品》（GB 10767—2021）（以下统称新国标）已于2021年2月22日发布，将于2023年2月22日实施。为做好新国标发布后婴幼儿配方乳粉产品配方注册工作，现就注册有关事宜公告如下：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一、自新国标发布之日起，申请人即可按新国标提出产品配方注册（含变更、延续）申请，获得注册后可按新国标组织生产。自新国标实施之日起，生产企业应当按新国标注册的产品配方组织生产，此前按《食品安全国家标准 婴儿配方食品》（GB 10765—2010）和《食品安全国家标准 较大婴儿和幼儿配方食品》（GB 10767—2010）生产的产品可以销售至保质期结束。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二、对已获注册的产品配方，申请人按新国标调整配方的，原则上按变更注册办理；同时调整配方原料（含食品添加剂）品</w:t>
      </w:r>
      <w:r>
        <w:rPr>
          <w:rFonts w:ascii="仿宋" w:eastAsia="仿宋" w:hAnsi="仿宋" w:hint="eastAsia"/>
          <w:color w:val="333333"/>
          <w:sz w:val="32"/>
          <w:szCs w:val="32"/>
        </w:rPr>
        <w:lastRenderedPageBreak/>
        <w:t>种和营养成分表，实质上已构成新产品配方的，按注销原配方、申请新配方注册办理。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三、对已获注册的产品配方，申请人按新国标申请注册（含变更、延续）的，应按《婴幼儿配方乳粉产品配方注册申请材料项目与要求（试行）（2017修订版）》提交材料，未发生变化的材料不再重复提交。产品配方研发论证报告中，应详细说明配方调整的研发论证情况以及调整前后的差异。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四、申请人应提交产品货架期稳定性研究材料。稳定性研究应结合食品原料（含食品添加剂）的理化性质、产品配方、工艺条件及包装材料等合理设计试验，具体可参考《婴幼儿配方乳粉产品稳定性研究指南（试行）》（详见附件），以保证产品质量安全。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特此公告。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附件：婴幼儿配方乳粉产品稳定性研究指南（试行）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市场监管总局</w:t>
      </w:r>
    </w:p>
    <w:p w:rsidR="006534F6" w:rsidRDefault="006534F6" w:rsidP="006534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2021年3月23日</w:t>
      </w:r>
    </w:p>
    <w:p w:rsidR="00891FFC" w:rsidRPr="000E0EC4" w:rsidRDefault="00891FFC" w:rsidP="000E0EC4"/>
    <w:sectPr w:rsidR="00891FFC" w:rsidRPr="000E0EC4">
      <w:headerReference w:type="default" r:id="rId8"/>
      <w:footerReference w:type="default" r:id="rId9"/>
      <w:pgSz w:w="11906" w:h="16838"/>
      <w:pgMar w:top="1962" w:right="1474" w:bottom="1848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CA5" w:rsidRDefault="00462CA5">
      <w:r>
        <w:separator/>
      </w:r>
    </w:p>
  </w:endnote>
  <w:endnote w:type="continuationSeparator" w:id="0">
    <w:p w:rsidR="00462CA5" w:rsidRDefault="00462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pBdr>
        <w:left w:val="none" w:sz="0" w:space="0" w:color="auto"/>
      </w:pBdr>
      <w:tabs>
        <w:tab w:val="left" w:pos="6522"/>
      </w:tabs>
      <w:ind w:leftChars="742" w:left="1558" w:firstLineChars="2000" w:firstLine="6400"/>
      <w:rPr>
        <w:rFonts w:eastAsia="仿宋"/>
        <w:sz w:val="32"/>
        <w:szCs w:val="48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E8BC5" wp14:editId="5E94CCA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1FFC" w:rsidRDefault="00D7266E">
                          <w:pPr>
                            <w:pStyle w:val="a5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534F6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1FFC" w:rsidRDefault="00D7266E">
                    <w:pPr>
                      <w:pStyle w:val="a5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6534F6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  <w:t xml:space="preserve">  </w:t>
    </w:r>
  </w:p>
  <w:p w:rsidR="00891FFC" w:rsidRDefault="00D7266E">
    <w:pPr>
      <w:pStyle w:val="a6"/>
      <w:pBdr>
        <w:left w:val="none" w:sz="0" w:space="0" w:color="auto"/>
      </w:pBdr>
      <w:wordWrap w:val="0"/>
      <w:ind w:leftChars="742" w:left="1558" w:rightChars="26" w:right="55" w:firstLine="2"/>
      <w:jc w:val="right"/>
      <w:rPr>
        <w:rFonts w:eastAsia="仿宋"/>
        <w:color w:val="FAFAFA"/>
        <w:sz w:val="32"/>
        <w:szCs w:val="48"/>
      </w:rPr>
    </w:pPr>
    <w:r>
      <w:rPr>
        <w:noProof/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7BCC1B" wp14:editId="6151EC7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eastAsia="仿宋" w:hint="eastAsia"/>
        <w:color w:val="FAFAFA"/>
        <w:sz w:val="32"/>
        <w:szCs w:val="48"/>
      </w:rPr>
      <w:t>X</w:t>
    </w:r>
  </w:p>
  <w:p w:rsidR="00891FFC" w:rsidRDefault="002F2B45">
    <w:pPr>
      <w:pStyle w:val="a6"/>
      <w:pBdr>
        <w:left w:val="none" w:sz="0" w:space="0" w:color="auto"/>
      </w:pBdr>
      <w:tabs>
        <w:tab w:val="clear" w:pos="8306"/>
        <w:tab w:val="right" w:pos="1560"/>
      </w:tabs>
      <w:wordWrap w:val="0"/>
      <w:ind w:leftChars="742" w:left="1558" w:rightChars="229" w:right="481" w:firstLine="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>国家市场监督管理</w:t>
    </w:r>
    <w:r w:rsidR="00D7266E">
      <w:rPr>
        <w:rFonts w:ascii="宋体" w:eastAsia="宋体" w:hAnsi="宋体" w:cs="宋体" w:hint="eastAsia"/>
        <w:b/>
        <w:bCs/>
        <w:color w:val="005192"/>
        <w:sz w:val="28"/>
        <w:szCs w:val="44"/>
      </w:rPr>
      <w:t>总局发布</w:t>
    </w:r>
  </w:p>
  <w:p w:rsidR="00891FFC" w:rsidRDefault="00891FFC">
    <w:pPr>
      <w:pStyle w:val="a6"/>
      <w:pBdr>
        <w:left w:val="none" w:sz="0" w:space="0" w:color="auto"/>
      </w:pBdr>
      <w:wordWrap w:val="0"/>
      <w:ind w:leftChars="2280" w:left="4788" w:firstLineChars="2000" w:firstLine="562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CA5" w:rsidRDefault="00462CA5">
      <w:r>
        <w:separator/>
      </w:r>
    </w:p>
  </w:footnote>
  <w:footnote w:type="continuationSeparator" w:id="0">
    <w:p w:rsidR="00462CA5" w:rsidRDefault="00462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9A5BE" wp14:editId="12D860CA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  <w:szCs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w:drawing>
        <wp:inline distT="0" distB="0" distL="114300" distR="114300" wp14:anchorId="1205D50A" wp14:editId="04CAA831">
          <wp:extent cx="308610" cy="308610"/>
          <wp:effectExtent l="0" t="0" r="11430" b="11430"/>
          <wp:docPr id="1" name="图片 1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eastAsia="宋体" w:hAnsi="宋体" w:cs="宋体" w:hint="eastAsia"/>
        <w:b/>
        <w:bCs/>
        <w:color w:val="005192"/>
        <w:sz w:val="32"/>
      </w:rPr>
      <w:t>国家市场监督管理总局</w:t>
    </w:r>
    <w:r w:rsidR="00446A16">
      <w:rPr>
        <w:rFonts w:ascii="宋体" w:eastAsia="宋体" w:hAnsi="宋体" w:cs="宋体" w:hint="eastAsia"/>
        <w:b/>
        <w:bCs/>
        <w:color w:val="005192"/>
        <w:sz w:val="32"/>
        <w:szCs w:val="32"/>
      </w:rPr>
      <w:t>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0A43"/>
    <w:rsid w:val="000E0EC4"/>
    <w:rsid w:val="000F7C3B"/>
    <w:rsid w:val="00172A27"/>
    <w:rsid w:val="00190F0F"/>
    <w:rsid w:val="00207744"/>
    <w:rsid w:val="002F2B45"/>
    <w:rsid w:val="00391DEC"/>
    <w:rsid w:val="003D0EA2"/>
    <w:rsid w:val="00414E80"/>
    <w:rsid w:val="00446A16"/>
    <w:rsid w:val="00462CA5"/>
    <w:rsid w:val="005C4BB6"/>
    <w:rsid w:val="006120F8"/>
    <w:rsid w:val="00637CAC"/>
    <w:rsid w:val="006534F6"/>
    <w:rsid w:val="00750507"/>
    <w:rsid w:val="00840136"/>
    <w:rsid w:val="00891FFC"/>
    <w:rsid w:val="00915729"/>
    <w:rsid w:val="00960532"/>
    <w:rsid w:val="009D125D"/>
    <w:rsid w:val="00AC5533"/>
    <w:rsid w:val="00B7088B"/>
    <w:rsid w:val="00B900B7"/>
    <w:rsid w:val="00BA7A05"/>
    <w:rsid w:val="00C26E20"/>
    <w:rsid w:val="00D22E82"/>
    <w:rsid w:val="00D7266E"/>
    <w:rsid w:val="00E01234"/>
    <w:rsid w:val="00F1250C"/>
    <w:rsid w:val="00FB339E"/>
    <w:rsid w:val="019E71BD"/>
    <w:rsid w:val="04B679C3"/>
    <w:rsid w:val="080F63D8"/>
    <w:rsid w:val="09341458"/>
    <w:rsid w:val="0B0912D7"/>
    <w:rsid w:val="152D2DCA"/>
    <w:rsid w:val="1DEC284C"/>
    <w:rsid w:val="1E6523AC"/>
    <w:rsid w:val="1F361A96"/>
    <w:rsid w:val="22440422"/>
    <w:rsid w:val="2511784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9D91622"/>
    <w:rsid w:val="4BC77339"/>
    <w:rsid w:val="4C9236C5"/>
    <w:rsid w:val="505C172E"/>
    <w:rsid w:val="512207F0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6534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6534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119</Words>
  <Characters>679</Characters>
  <Application>Microsoft Office Word</Application>
  <DocSecurity>0</DocSecurity>
  <Lines>5</Lines>
  <Paragraphs>1</Paragraphs>
  <ScaleCrop>false</ScaleCrop>
  <Company>Home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China</cp:lastModifiedBy>
  <cp:revision>32</cp:revision>
  <cp:lastPrinted>2021-10-26T03:30:00Z</cp:lastPrinted>
  <dcterms:created xsi:type="dcterms:W3CDTF">2021-09-09T02:41:00Z</dcterms:created>
  <dcterms:modified xsi:type="dcterms:W3CDTF">2023-12-07T07:56:00Z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48C61CB29D3F4D9384F5922CF0F7FFB4</vt:lpwstr>
  </property>
</Properties>
</file>