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激光笔消费提示</w:t>
      </w:r>
    </w:p>
    <w:p>
      <w:pPr>
        <w:spacing w:line="594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94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  <w:highlight w:val="yellow"/>
          <w:shd w:val="clear" w:color="auto" w:fill="FFFFFF"/>
          <w:lang w:bidi="ar"/>
        </w:rPr>
      </w:pPr>
      <w:r>
        <w:rPr>
          <w:rFonts w:hint="eastAsia" w:ascii="仿宋_GB2312" w:eastAsia="仿宋_GB2312"/>
          <w:sz w:val="32"/>
          <w:szCs w:val="32"/>
        </w:rPr>
        <w:t>激光笔</w:t>
      </w:r>
      <w:r>
        <w:rPr>
          <w:rFonts w:hint="eastAsia" w:ascii="Times New Roman" w:hAnsi="Times New Roman" w:eastAsia="仿宋_GB2312" w:cs="仿宋_GB2312"/>
          <w:sz w:val="32"/>
          <w:szCs w:val="32"/>
          <w:shd w:val="clear" w:color="auto" w:fill="FFFFFF"/>
          <w:lang w:bidi="ar"/>
        </w:rPr>
        <w:t>是一种利用激光发射来进行指向的工具，常用于课堂教学、会议讲解等场合。</w:t>
      </w:r>
      <w:r>
        <w:rPr>
          <w:rFonts w:hint="eastAsia" w:ascii="仿宋_GB2312" w:hAnsi="仿宋_GB2312" w:eastAsia="仿宋_GB2312" w:cs="仿宋_GB2312"/>
          <w:sz w:val="32"/>
          <w:szCs w:val="32"/>
        </w:rPr>
        <w:t>消费者在选购和使用时应注意以下几点：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一、选购</w:t>
      </w:r>
    </w:p>
    <w:p>
      <w:pPr>
        <w:spacing w:line="594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shd w:val="clear" w:color="auto" w:fill="FFFFFF"/>
          <w:lang w:bidi="ar"/>
        </w:rPr>
        <w:t>1</w:t>
      </w:r>
      <w:r>
        <w:rPr>
          <w:rFonts w:ascii="Times New Roman" w:hAnsi="Times New Roman" w:eastAsia="仿宋_GB2312" w:cs="仿宋_GB2312"/>
          <w:sz w:val="32"/>
          <w:szCs w:val="32"/>
          <w:shd w:val="clear" w:color="auto" w:fill="FFFFFF"/>
          <w:lang w:bidi="ar"/>
        </w:rPr>
        <w:t>.</w:t>
      </w:r>
      <w:r>
        <w:rPr>
          <w:rFonts w:hint="eastAsia" w:ascii="仿宋_GB2312" w:eastAsia="仿宋_GB2312"/>
          <w:sz w:val="32"/>
          <w:szCs w:val="32"/>
        </w:rPr>
        <w:t xml:space="preserve"> 注意查看产品标识中厂名厂址、产品名称、警示说明、执行标准等信息是否齐全，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拒绝</w:t>
      </w:r>
      <w:r>
        <w:rPr>
          <w:rFonts w:hint="eastAsia" w:ascii="仿宋_GB2312" w:eastAsia="仿宋_GB2312"/>
          <w:sz w:val="32"/>
          <w:szCs w:val="32"/>
        </w:rPr>
        <w:t>购买</w:t>
      </w:r>
      <w:r>
        <w:rPr>
          <w:rFonts w:hint="eastAsia" w:ascii="仿宋_GB2312" w:eastAsia="仿宋_GB2312"/>
          <w:sz w:val="32"/>
          <w:szCs w:val="32"/>
          <w:lang w:eastAsia="zh-CN"/>
        </w:rPr>
        <w:t>“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三无</w:t>
      </w:r>
      <w:r>
        <w:rPr>
          <w:rFonts w:hint="eastAsia" w:ascii="仿宋_GB2312" w:eastAsia="仿宋_GB2312"/>
          <w:sz w:val="32"/>
          <w:szCs w:val="32"/>
          <w:lang w:eastAsia="zh-CN"/>
        </w:rPr>
        <w:t>”</w:t>
      </w:r>
      <w:r>
        <w:rPr>
          <w:rFonts w:hint="eastAsia" w:ascii="仿宋_GB2312" w:eastAsia="仿宋_GB2312"/>
          <w:sz w:val="32"/>
          <w:szCs w:val="32"/>
        </w:rPr>
        <w:t>产品，并保留购物凭证。</w:t>
      </w:r>
    </w:p>
    <w:p>
      <w:pPr>
        <w:spacing w:line="594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仔细查看产品的激光规格信息。激光按照危害程度从小到大分为1类、1</w:t>
      </w:r>
      <w:r>
        <w:rPr>
          <w:rFonts w:ascii="仿宋_GB2312" w:eastAsia="仿宋_GB2312"/>
          <w:sz w:val="32"/>
          <w:szCs w:val="32"/>
        </w:rPr>
        <w:t>M</w:t>
      </w:r>
      <w:r>
        <w:rPr>
          <w:rFonts w:hint="eastAsia" w:ascii="仿宋_GB2312" w:eastAsia="仿宋_GB2312"/>
          <w:sz w:val="32"/>
          <w:szCs w:val="32"/>
        </w:rPr>
        <w:t>类、2类、</w:t>
      </w:r>
      <w:r>
        <w:rPr>
          <w:rFonts w:ascii="仿宋_GB2312" w:eastAsia="仿宋_GB2312"/>
          <w:sz w:val="32"/>
          <w:szCs w:val="32"/>
        </w:rPr>
        <w:t>2M</w:t>
      </w:r>
      <w:r>
        <w:rPr>
          <w:rFonts w:hint="eastAsia" w:ascii="仿宋_GB2312" w:eastAsia="仿宋_GB2312"/>
          <w:sz w:val="32"/>
          <w:szCs w:val="32"/>
        </w:rPr>
        <w:t>类、3</w:t>
      </w:r>
      <w:r>
        <w:rPr>
          <w:rFonts w:ascii="仿宋_GB2312" w:eastAsia="仿宋_GB2312"/>
          <w:sz w:val="32"/>
          <w:szCs w:val="32"/>
        </w:rPr>
        <w:t>R</w:t>
      </w:r>
      <w:r>
        <w:rPr>
          <w:rFonts w:hint="eastAsia" w:ascii="仿宋_GB2312" w:eastAsia="仿宋_GB2312"/>
          <w:sz w:val="32"/>
          <w:szCs w:val="32"/>
        </w:rPr>
        <w:t>类、3</w:t>
      </w:r>
      <w:r>
        <w:rPr>
          <w:rFonts w:ascii="仿宋_GB2312" w:eastAsia="仿宋_GB2312"/>
          <w:sz w:val="32"/>
          <w:szCs w:val="32"/>
        </w:rPr>
        <w:t>B</w:t>
      </w:r>
      <w:r>
        <w:rPr>
          <w:rFonts w:hint="eastAsia" w:ascii="仿宋_GB2312" w:eastAsia="仿宋_GB2312"/>
          <w:sz w:val="32"/>
          <w:szCs w:val="32"/>
        </w:rPr>
        <w:t>类、4类。最好选购激光辐射类别为3R类及以下的产品。对于非专业使用人员，请勿购买3B类及4类大功率激光笔。</w:t>
      </w:r>
    </w:p>
    <w:p>
      <w:pPr>
        <w:spacing w:line="594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避免购买激光笔作为儿童玩具使用。　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</w:t>
      </w:r>
      <w:r>
        <w:rPr>
          <w:rFonts w:ascii="黑体" w:hAnsi="黑体" w:eastAsia="黑体"/>
          <w:sz w:val="32"/>
          <w:szCs w:val="32"/>
        </w:rPr>
        <w:t>使用</w:t>
      </w:r>
    </w:p>
    <w:p>
      <w:pPr>
        <w:ind w:firstLine="645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仔细阅读产品警示说明和注意事项，并严格按照产品宣称用途使用。</w:t>
      </w:r>
    </w:p>
    <w:p>
      <w:pPr>
        <w:ind w:firstLine="645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使用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时</w:t>
      </w:r>
      <w:r>
        <w:rPr>
          <w:rFonts w:hint="eastAsia" w:ascii="仿宋_GB2312" w:eastAsia="仿宋_GB2312"/>
          <w:sz w:val="32"/>
          <w:szCs w:val="32"/>
        </w:rPr>
        <w:t>避免照射人体眼睛和皮肤，以免引起不必要的伤害。</w:t>
      </w:r>
    </w:p>
    <w:p>
      <w:pPr>
        <w:ind w:firstLine="645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如发现激光笔笔杆发烫，需立即停止使用。</w:t>
      </w:r>
    </w:p>
    <w:p>
      <w:pPr>
        <w:ind w:firstLine="645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4.</w:t>
      </w:r>
      <w:r>
        <w:rPr>
          <w:rFonts w:hint="eastAsia" w:ascii="仿宋_GB2312" w:eastAsia="仿宋_GB2312"/>
          <w:sz w:val="32"/>
          <w:szCs w:val="32"/>
        </w:rPr>
        <w:t>办公或教学用激光笔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应放置在儿童无法触及的地方。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xMDA4MTE0YjRlZmU0MjU3NzJkZjdkOWQxNjU5YjEifQ=="/>
  </w:docVars>
  <w:rsids>
    <w:rsidRoot w:val="4A187F8C"/>
    <w:rsid w:val="4A18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2023-12-30T08:36:00Z</dcterms:created>
  <dc:creator>魂灵召唤</dc:creator>
  <cp:lastModifiedBy>魂灵召唤</cp:lastModifiedBy>
  <dcterms:modified xsi:type="dcterms:W3CDTF">2023-12-30T08:37:08Z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2F2B3B0006054893898FF74F84E067CA_11</vt:lpwstr>
  </property>
</Properties>
</file>