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592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霉菌是评价食品质量安全的一项指示性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标，食品中霉菌数是指食品检样经过处理，在一定条件下培养后，计数所得1g或1mL检样中所形成的霉菌菌落数。如果食品中的霉菌严重超标，将会破坏食品的营养成分，降低食品食用价值，还可能产生霉菌毒素；长期食用霉菌超标的食品，可能会危害人体健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《新郑市良宝源枣业有限公司企业标准 枣夹核桃》（Q/XLZ 0001S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2019）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枣夹核桃中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霉菌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最大限量值为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CFU/g。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枣夹核桃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中霉菌数超标的原因，可能是原料或包装材料受到霉菌污染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也可能是产品在生产加工过程中卫生条件控制不到位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还可能与产品储运条件不当有关。</w:t>
      </w:r>
    </w:p>
    <w:p>
      <w:pPr>
        <w:spacing w:line="594" w:lineRule="exact"/>
        <w:ind w:firstLine="59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pacing w:val="-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eastAsia" w:eastAsia="仿宋_GB2312"/>
          <w:sz w:val="32"/>
          <w:szCs w:val="32"/>
        </w:rPr>
        <w:t>《食品安全国家标准 动物性水产制品》（</w:t>
      </w:r>
      <w:r>
        <w:rPr>
          <w:rFonts w:ascii="Times New Roman" w:hAnsi="Times New Roman" w:eastAsia="仿宋_GB2312"/>
          <w:sz w:val="32"/>
          <w:szCs w:val="32"/>
        </w:rPr>
        <w:t>GB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10136</w:t>
      </w:r>
      <w:r>
        <w:rPr>
          <w:rFonts w:hint="eastAsia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中规定，</w:t>
      </w:r>
      <w:r>
        <w:rPr>
          <w:rFonts w:hint="eastAsia" w:eastAsia="仿宋_GB2312"/>
          <w:sz w:val="32"/>
          <w:szCs w:val="32"/>
        </w:rPr>
        <w:t>即食生制动物性水产制品同一批次产品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个样品的</w:t>
      </w:r>
      <w:r>
        <w:rPr>
          <w:rFonts w:hint="eastAsia" w:eastAsia="仿宋_GB2312"/>
          <w:sz w:val="32"/>
          <w:szCs w:val="32"/>
          <w:lang w:eastAsia="zh-CN"/>
        </w:rPr>
        <w:t>大肠菌群</w:t>
      </w:r>
      <w:r>
        <w:rPr>
          <w:rFonts w:hint="eastAsia" w:eastAsia="仿宋_GB2312"/>
          <w:sz w:val="32"/>
          <w:szCs w:val="32"/>
          <w:lang w:val="en-US" w:eastAsia="zh-CN"/>
        </w:rPr>
        <w:t>检验</w:t>
      </w:r>
      <w:r>
        <w:rPr>
          <w:rFonts w:hint="eastAsia" w:eastAsia="仿宋_GB2312"/>
          <w:sz w:val="32"/>
          <w:szCs w:val="32"/>
        </w:rPr>
        <w:t>结果均不得超过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，且</w:t>
      </w:r>
      <w:r>
        <w:rPr>
          <w:rFonts w:hint="eastAsia" w:ascii="Times New Roman" w:hAnsi="Times New Roman" w:eastAsia="仿宋_GB2312"/>
          <w:sz w:val="32"/>
          <w:szCs w:val="32"/>
        </w:rPr>
        <w:t>最多允许2个样品的</w:t>
      </w:r>
      <w:r>
        <w:rPr>
          <w:rFonts w:hint="eastAsia" w:eastAsia="仿宋_GB2312"/>
          <w:sz w:val="32"/>
          <w:szCs w:val="32"/>
          <w:lang w:val="en-US" w:eastAsia="zh-CN"/>
        </w:rPr>
        <w:t>检验</w:t>
      </w:r>
      <w:r>
        <w:rPr>
          <w:rFonts w:hint="eastAsia" w:ascii="Times New Roman" w:hAnsi="Times New Roman" w:eastAsia="仿宋_GB2312"/>
          <w:sz w:val="32"/>
          <w:szCs w:val="32"/>
        </w:rPr>
        <w:t>结果超过</w:t>
      </w:r>
      <w:r>
        <w:rPr>
          <w:rFonts w:ascii="Times New Roman" w:hAnsi="Times New Roman" w:eastAsia="仿宋_GB2312"/>
          <w:sz w:val="32"/>
          <w:szCs w:val="32"/>
        </w:rPr>
        <w:t>10CFU/g</w:t>
      </w:r>
      <w:r>
        <w:rPr>
          <w:rFonts w:hint="eastAsia" w:eastAsia="仿宋_GB2312"/>
          <w:sz w:val="32"/>
          <w:szCs w:val="32"/>
        </w:rPr>
        <w:t>。即食生制动物性水产制品中</w:t>
      </w:r>
      <w:r>
        <w:rPr>
          <w:rFonts w:hint="eastAsia" w:eastAsia="仿宋_GB2312"/>
          <w:sz w:val="32"/>
          <w:szCs w:val="32"/>
          <w:lang w:eastAsia="zh-CN"/>
        </w:rPr>
        <w:t>大肠菌群</w:t>
      </w:r>
      <w:r>
        <w:rPr>
          <w:rFonts w:hint="eastAsia" w:eastAsia="仿宋_GB2312"/>
          <w:sz w:val="32"/>
          <w:szCs w:val="32"/>
          <w:lang w:val="en-US" w:eastAsia="zh-CN"/>
        </w:rPr>
        <w:t>数</w:t>
      </w:r>
      <w:r>
        <w:rPr>
          <w:rFonts w:eastAsia="仿宋_GB2312"/>
          <w:sz w:val="32"/>
          <w:szCs w:val="32"/>
        </w:rPr>
        <w:t>超标的原因，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可能是产品的加工原料、包装材料受污染；也可能是产品在生产过程中受人员、工器具等的污染；还可能是灭菌不彻底导致的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；还可能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产品储存条件不当有关。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 蜜饯》（GB 14884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2016）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中规定，蜜饯同一批次产品5个样品的菌落总数检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CFU/g，且最多允许2个样品的检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结果超过10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2015）中规定，方便面同一批次产品5个样品的菌落总数检验结果均不得超过10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perscript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CFU/g，且最多允许2个样品的检验结果超过10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CFU/g。蜜饯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和方便面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中菌落总数超标的原因，可能是企业未按要求严格控制生产加工过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程的卫生条件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也可能与产品包装密封不严或储运条件不当等有关。</w:t>
      </w:r>
    </w:p>
    <w:p>
      <w:pPr>
        <w:spacing w:line="594" w:lineRule="exact"/>
        <w:ind w:firstLine="592" w:firstLineChars="200"/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四</w:t>
      </w:r>
      <w:r>
        <w:rPr>
          <w:rFonts w:hint="eastAsia" w:eastAsia="黑体"/>
          <w:spacing w:val="-12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（以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Pb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铅是最常见的重金属污染物，是一种严重危害人体健康的重金属元素，可在人体内蓄积。长期摄入铅含量超标的食品，会对血液系统、神经系统产生损害。《食品安全国家标准 食品中污染物限量》（GB 2762—20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）中规定，</w:t>
      </w:r>
      <w:r>
        <w:rPr>
          <w:rFonts w:hint="eastAsia" w:eastAsia="仿宋_GB2312"/>
          <w:sz w:val="32"/>
          <w:szCs w:val="32"/>
        </w:rPr>
        <w:t>藻类及其制品（螺旋藻及其制品除外）中</w:t>
      </w:r>
      <w:r>
        <w:rPr>
          <w:rFonts w:hint="eastAsia" w:ascii="Times New Roman" w:hAnsi="Times New Roman" w:eastAsia="仿宋_GB2312"/>
          <w:sz w:val="32"/>
          <w:szCs w:val="32"/>
        </w:rPr>
        <w:t>铅（以Pb计）的</w:t>
      </w:r>
      <w:r>
        <w:rPr>
          <w:rFonts w:hint="eastAsia" w:eastAsia="仿宋_GB2312"/>
          <w:sz w:val="32"/>
          <w:szCs w:val="32"/>
        </w:rPr>
        <w:t>最大限量值为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1.0mg/kg</w:t>
      </w:r>
      <w:r>
        <w:rPr>
          <w:rFonts w:hint="eastAsia" w:eastAsia="仿宋_GB2312"/>
          <w:sz w:val="32"/>
          <w:szCs w:val="32"/>
        </w:rPr>
        <w:t>（以干重计）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藻类干制品中</w:t>
      </w:r>
      <w:r>
        <w:rPr>
          <w:rFonts w:hint="eastAsia" w:ascii="Times New Roman" w:hAnsi="Times New Roman" w:eastAsia="仿宋_GB2312"/>
          <w:sz w:val="32"/>
          <w:szCs w:val="32"/>
        </w:rPr>
        <w:t>铅（以Pb计）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检验值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超标的原因，可能是生产企业使用的原料中铅含量超标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也可能是生产设备或包装材料中的铅迁移带入。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五、乙基麦芽酚</w:t>
      </w:r>
    </w:p>
    <w:p>
      <w:pPr>
        <w:pStyle w:val="9"/>
        <w:spacing w:after="0" w:line="594" w:lineRule="exact"/>
        <w:ind w:firstLine="592"/>
        <w:rPr>
          <w:rFonts w:hint="default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乙基麦芽酚是一种香味改良剂、增香剂，对食品中原有的香味调和、改善和增效具有显著效果，是允许在一定范围内使用的食品用合成香料。长期大量食用乙基麦芽酚超标的食品可能导致头痛、恶心、呕吐、呼吸困难，严重时会造成肝脏损伤、骨骼和关节提前脆变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食品添加剂使用标准》（GB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规定，植物油脂中不得添加食品用香料、香精。食用油中检出乙基麦芽酚的原因，可能是生产经营者以次充好，在具有特殊香味的植物油脂中违规添加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、亚硝酸盐（以亚硝酸钠计）</w:t>
      </w:r>
    </w:p>
    <w:p>
      <w:pPr>
        <w:spacing w:line="594" w:lineRule="exact"/>
        <w:ind w:firstLine="640" w:firstLineChars="200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亚硝酸盐广泛存在于环境中，是自然界中最普遍的含氮化合物。亚硝酸盐可导致高铁血红蛋白症，还能够与蛋白质分解产物在酸性条件下发生反应，产生亚硝胺类致癌物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，会对人体健康产生危害。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食品添加剂使用标准》（GB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熏煮香肠火腿制品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中</w:t>
      </w:r>
      <w:r>
        <w:rPr>
          <w:rFonts w:hint="eastAsia" w:eastAsia="仿宋_GB2312"/>
          <w:sz w:val="32"/>
          <w:szCs w:val="32"/>
          <w:highlight w:val="none"/>
        </w:rPr>
        <w:t>亚硝酸盐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（以亚硝酸钠计）残留量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30mg/kg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熏煮香肠火腿制品</w:t>
      </w:r>
      <w:r>
        <w:rPr>
          <w:rFonts w:hint="eastAsia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亚硝酸盐（以亚硝酸钠计）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残留量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超标的原因</w:t>
      </w:r>
      <w:r>
        <w:rPr>
          <w:rFonts w:ascii="Times New Roman" w:hAnsi="Times New Roman" w:eastAsia="仿宋_GB2312"/>
          <w:sz w:val="32"/>
          <w:szCs w:val="32"/>
        </w:rPr>
        <w:t>，可能是企业为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使产品呈现良好的色泽、</w:t>
      </w:r>
      <w:r>
        <w:rPr>
          <w:rFonts w:hint="eastAsia" w:ascii="Times New Roman" w:hAnsi="Times New Roman" w:eastAsia="仿宋_GB2312"/>
          <w:sz w:val="32"/>
          <w:szCs w:val="32"/>
        </w:rPr>
        <w:t>延长</w:t>
      </w:r>
      <w:r>
        <w:rPr>
          <w:rFonts w:ascii="Times New Roman" w:hAnsi="Times New Roman" w:eastAsia="仿宋_GB2312"/>
          <w:sz w:val="32"/>
          <w:szCs w:val="32"/>
        </w:rPr>
        <w:t>产品保质期或者弥补产品生产过程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卫生条件不佳</w:t>
      </w:r>
      <w:r>
        <w:rPr>
          <w:rFonts w:hint="eastAsia" w:ascii="Times New Roman" w:hAnsi="Times New Roman" w:eastAsia="仿宋_GB2312"/>
          <w:sz w:val="32"/>
          <w:szCs w:val="32"/>
        </w:rPr>
        <w:t>而超限量使用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也可能是在使用过程中未准确计量。</w:t>
      </w:r>
    </w:p>
    <w:p>
      <w:pPr>
        <w:spacing w:line="594" w:lineRule="exact"/>
        <w:ind w:firstLine="592" w:firstLineChars="200"/>
        <w:rPr>
          <w:rFonts w:hint="eastAsia" w:eastAsia="黑体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七、山梨酸及其钾盐（以山梨酸计）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山梨酸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其钾盐抗菌性强，防腐效果好，是目前应用非常广泛的食品防腐剂。长期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食用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山梨酸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及其钾盐超标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的食物，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可能对肝脏、肾脏、骨骼生长造成危害。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2014）中规定，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酱卤肉制品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中</w:t>
      </w:r>
      <w:r>
        <w:rPr>
          <w:rFonts w:hint="eastAsia" w:eastAsia="仿宋_GB2312"/>
          <w:sz w:val="32"/>
          <w:szCs w:val="32"/>
          <w:highlight w:val="none"/>
        </w:rPr>
        <w:t>山梨酸及其钾盐（以山梨酸计）的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最大使用量为0.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豆干再制品中山梨酸及其钾盐的最大使用量为1.0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g/kg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酱卤肉制品和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卤豆干中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检验值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超标的原因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可能是生产者为延长产品保质期，或者弥补生产过程卫生条件不佳而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超限量使用；也可能是在使用过程中未准确计量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592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维生素D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维生素D是一种脂溶性维生素，除了对骨质的矿化作用外，还参与机体的各种代谢、免疫等反应。维生素D缺乏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可能</w:t>
      </w:r>
      <w:r>
        <w:rPr>
          <w:rFonts w:hint="default" w:ascii="Times New Roman" w:hAnsi="Times New Roman" w:eastAsia="仿宋_GB2312" w:cs="Times New Roman"/>
          <w:sz w:val="32"/>
        </w:rPr>
        <w:t>导致钙的吸收利用降低，出现佝偻病、骨软化症及骨质疏松等问题。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中维生素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以每日计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2013）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</w:rPr>
        <w:t>规定，在产品保质期内，能量和营养成分的实际含量不应低于标示值的80%。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</w:rPr>
        <w:t>中维生素D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含量</w:t>
      </w:r>
      <w:r>
        <w:rPr>
          <w:rFonts w:hint="default" w:ascii="Times New Roman" w:hAnsi="Times New Roman" w:eastAsia="仿宋_GB2312" w:cs="Times New Roman"/>
          <w:sz w:val="32"/>
        </w:rPr>
        <w:t>不达标的原因，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592"/>
        <w:textAlignment w:val="auto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12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硒是人体生命过程中所必需的微量元素，具有抗氧化、增强免疫力、促进生长等作用。硒缺乏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可能会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使机体免疫能力下降，导致抵抗力差、多病、厌食等，还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诱发大骨节病。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以每日计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2013）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</w:rPr>
        <w:t>规定，在产品保质期内，能量和营养成分的实际含量不应低于标示值的80%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中硒含量不达标的原因，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维生素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维生素A是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脂溶性维生素。维生素A缺乏可能引起夜盲症、干眼症等眼部症状，还可能会导致食欲减退、免疫功能低下，造成婴幼儿生长发育迟缓。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中维生素A含量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以每日计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婴幼儿谷类辅助食品》（GB 10769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2010）中规定，婴幼儿谷类辅助食品中维生素A含量应在14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43μgRE/100kJ范围内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和婴幼儿谷类辅助食品中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维生素A含量不达标的原因，可能是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维生素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B</w:t>
      </w:r>
      <w:r>
        <w:rPr>
          <w:rFonts w:hint="eastAsia" w:ascii="黑体" w:hAnsi="黑体" w:eastAsia="黑体" w:cs="黑体"/>
          <w:spacing w:val="0"/>
          <w:sz w:val="32"/>
          <w:szCs w:val="32"/>
          <w:vertAlign w:val="subscript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维生素B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是一种水溶性维生素，能够参与人体内能量代谢，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对维持神经、肌肉特别是心肌正常功能方面有重要作用。维生素B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缺乏容易导致人体产生疲劳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、食欲不振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，还可能引起脚气病等神经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血管系统损伤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31601—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维生素B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含量（以每日计）应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0.6—3.0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中维生素B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含量不达标的原因，可能是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锌</w:t>
      </w:r>
    </w:p>
    <w:p>
      <w:pPr>
        <w:adjustRightInd/>
        <w:spacing w:line="594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是人体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的微量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素，对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发育、免疫功能、物质代谢等均有重要作用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锌缺乏可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导致味觉障碍、生长发育不良、皮肤干燥等症状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；摄入过量可能会干扰其他微量元素的吸收利用，还可能损害免疫功能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31601—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含量（以每日计）应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4.0—12.0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孕妇及乳母营养补充食品中锌含量不达标的原因，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生产工艺不合理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2" w:firstLineChars="200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kern w:val="2"/>
          <w:sz w:val="32"/>
          <w:szCs w:val="32"/>
          <w:lang w:val="en-US" w:eastAsia="zh-CN" w:bidi="ar-SA"/>
        </w:rPr>
        <w:t>十三、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铁</w:t>
      </w:r>
    </w:p>
    <w:p>
      <w:pPr>
        <w:pStyle w:val="9"/>
        <w:spacing w:after="0" w:line="594" w:lineRule="exact"/>
        <w:ind w:firstLine="592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铁</w:t>
      </w:r>
      <w:r>
        <w:rPr>
          <w:rFonts w:hint="default" w:ascii="Times New Roman" w:hAnsi="Times New Roman" w:eastAsia="仿宋_GB2312"/>
          <w:sz w:val="32"/>
          <w:szCs w:val="32"/>
        </w:rPr>
        <w:t>是人体必需的微量元素之一，主要参与体内氧的运送和组织呼吸过程、维持正常的造血功能、参与维持正常的免疫功能等。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膳食</w:t>
      </w:r>
      <w:r>
        <w:rPr>
          <w:rFonts w:hint="default" w:ascii="Times New Roman" w:hAnsi="Times New Roman" w:eastAsia="仿宋_GB2312"/>
          <w:sz w:val="32"/>
          <w:szCs w:val="32"/>
        </w:rPr>
        <w:t>铁长期供给不足，可引起体内铁缺乏或导致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缺铁性贫血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含量（以每日计）应在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食品安全国家标准 预包装食品营养标签通则》（GB 28050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2011）中规定，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预包装食品中铁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的实际含量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标示值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空心铁山楂（果脯类）中铁含量不符合产品标签标示要求“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每袋产品（净含量：100g）约含2.5毫克铁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果脯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类蜜饯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中铁含量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不达标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的原因，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还可能是企业未按标签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标示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要求进行添加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592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十四、维生素E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维生素E又名生育酚，是一种重要的脂溶性抗氧化剂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。维生素E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缺乏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可能会导致神经肌肉障碍等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维生素E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以每日计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17mg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-TE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2013）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</w:rPr>
        <w:t>规定，在产品保质期内，能量和营养成分的实际含量不应低于标示值的80%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维生素E含量不达标的原因，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592"/>
        <w:textAlignment w:val="auto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十五、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烟酸（烟酰胺）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烟酸是一种B族维生素，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可参与人体内物质和能量代谢，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在维持皮肤和消化器官正常功能中起重要作用。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烟酸缺乏可能会引起糙皮病或癞皮病。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以每日计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6.0—18.0mg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2013）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</w:rPr>
        <w:t>规定，在产品保质期内，能量和营养成分的实际含量不应低于标示值的80%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中烟酸含量不达标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二十二碳六烯酸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二十二碳六烯酸是一种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人体必需的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多不饱和脂肪酸，参与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体的多种生理功能，有助于婴儿智力和视力发育。二十二碳六烯酸缺乏可能对婴幼儿的生长发育产生一定的影响。《食品安全国家标准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二十二碳六烯酸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含量（以每日计）应在60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二十二碳六烯酸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不达标的原因，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、维生素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维生素C是人体内重要的水溶性维生素，在人体代谢过程中发挥重要作用。维生素C缺乏会影响人体正常生理功能，长期严重缺乏可能导致坏血病。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中维生素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以每日计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中维生素C含量不达标的原因，可能是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十八、镁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94" w:lineRule="exact"/>
        <w:ind w:firstLine="59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镁是人体所需的重要矿物质元素，可促进骨骼生长和神经肌肉兴奋性，还可以影响胃肠道功能等。镁缺乏可能会影响体内钙代谢和骨骼生长发育。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含量（以每日计）应在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不达标的原因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十九、钙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是人体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含量最多的矿物质元素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维持人体神经和肌肉活动、促进细胞信息传递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钙缺乏可能会导致生长发育迟缓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，引起骨质疏松症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乳母营养补充食品中钙含量（以每日计）应在300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食品安全国家标准 预包装食品营养标签通则》（GB 28050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2011）中规定，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预包装食品中钙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的实际含量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80%标示值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空心铁山楂（果脯类）中钙含量不符合产品标签标示要求“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每袋产品（净含量：100g）约含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毫克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果脯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类蜜饯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中钙含量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不达标的原因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还可能是企业未按标签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标示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要求进行添加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二十、胆碱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胆碱广泛存在于人体不同组织和器官中，是构成生物膜的重要成分，能够促进大脑发育，增强记忆力。胆碱缺乏可能会导致记忆力损伤、肾脏损害、干细胞受损及引起心脑血管疾病。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31601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乳母营养补充食品中胆碱含量（以每日计）应在200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1040mg范围内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孕妇及乳母营养补充食品中胆碱含量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不达标的原因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二十一、生物素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生物素是一种是水溶性维生素，参与机体脂肪酸合成和能量的代谢，维护神经系统健康。生物素缺乏可能会引起皮肤和中枢神经系统症状。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运动营养食品通则》（GB 24154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2015）中规定，运动营养食品中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生物素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含量（以每日计）应在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4.5—50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g范围内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预包装特殊膳食用食品标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运动营养食品中生物素含量不达标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生产加工过程中搅拌不均匀。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二十二、维生素B</w:t>
      </w:r>
      <w:r>
        <w:rPr>
          <w:rFonts w:hint="eastAsia" w:ascii="黑体" w:hAnsi="黑体" w:eastAsia="黑体" w:cs="黑体"/>
          <w:spacing w:val="0"/>
          <w:sz w:val="32"/>
          <w:szCs w:val="32"/>
          <w:vertAlign w:val="subscript"/>
          <w:lang w:val="en-US" w:eastAsia="zh-CN"/>
        </w:rPr>
        <w:t>12</w:t>
      </w:r>
    </w:p>
    <w:p>
      <w:pPr>
        <w:pStyle w:val="9"/>
        <w:spacing w:after="0"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维生素B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是一种水溶性维生素，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预防和治疗恶性贫血。维生素B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缺乏可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引起巨幼红细胞性贫血、神经系统损害、高同型半胱氨酸血症，还可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影响叶酸代谢。《食品安全国家标准 辅食营养补充品》（GB 22570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2014）中规定，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辅食营养补充品（6~36月龄食用）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中维生素B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每日份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预包装特殊膳食用食品标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2013）中规定，在产品保质期内，能量和营养成分的实际含量不应低于标示值的80%。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辅食营养补充品中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维生素B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含量不达标的原因，可能是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生产加工过程中搅拌不均匀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在加工或储存过程中损失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94" w:lineRule="exact"/>
        <w:ind w:firstLine="592" w:firstLineChars="200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二十三、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  <w:t>总酸（以乙酸计）</w:t>
      </w:r>
    </w:p>
    <w:p>
      <w:pPr>
        <w:spacing w:line="594" w:lineRule="exact"/>
        <w:ind w:firstLine="640" w:firstLineChars="200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总酸是食醋的特征性品质指标之一。一般而言，总酸含量越高说明食醋发酵程度越高，酸味越浓。总酸不合格主要影响产品的品质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食品安全国家标准 食醋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GB 2719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2018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中规定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食醋中总酸（以乙酸计）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3.5g/100mL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批次产品中总酸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（以乙酸计）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检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不符合食品安全国家标准规定，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也不符合产品标签标示要求“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总酸（以乙酸计）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3.5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g/100mL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食醋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总酸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（以乙酸计）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含量不达标的原因，可能是生产企业生产工艺控制不严，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未按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产品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标签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示要求组织生产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可能是出厂检验把关不严造成。</w:t>
      </w:r>
    </w:p>
    <w:p>
      <w:pPr>
        <w:spacing w:line="594" w:lineRule="exact"/>
        <w:ind w:firstLine="592" w:firstLineChars="200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二十四、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不挥发酸（以乳酸计）</w:t>
      </w:r>
    </w:p>
    <w:p>
      <w:pPr>
        <w:pStyle w:val="9"/>
        <w:spacing w:after="0" w:line="59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不挥发酸（以乳酸计）是食醋中总酸的一种，以乳酸为主。不挥发酸（以乳酸计）不合格主要影响产品的品质。《酿造食醋》（GB/T 18187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2000）中规定，固态发酵食醋中不挥发酸（以乳酸计）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0.50g/100mL。固态发酵食醋中不挥发酸（以乳酸计）含量不达标的原因，可能是生产加工过程中发酵工艺控制不当。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2"/>
        <w:textAlignment w:val="baseline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  <w:lang w:val="en-US" w:eastAsia="zh-CN"/>
        </w:rPr>
        <w:t>二十五、酒精度</w:t>
      </w:r>
    </w:p>
    <w:p>
      <w:pPr>
        <w:pStyle w:val="9"/>
        <w:spacing w:after="0" w:line="594" w:lineRule="exact"/>
        <w:ind w:firstLine="640" w:firstLineChars="200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酒精度又叫酒度，是指在20℃时，100毫升酒中含有乙醇（酒精）的毫升数，即体积（容量）的百分数。酒精度是酒类产品的一个重要理化指标，含量水平主要反映产品品质。《啤酒》（GB/T 4927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2008）中规定，原麦汁浓度在11.1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12.0°P范围内时，啤酒中酒精度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4.1%vol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该批次产品中酒精度数既不符合相关产品执行标准要求，也不符合标签标示要求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酒精度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4.1%vol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。啤酒中酒精度数不达标的原因，可能是企业生产工艺控制不严或生产工艺水平较低，无法准确控制酒精度；也可能是生产企业检验器具未检定或检验过程不规范，造成检验结果有偏差。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92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二十六、</w:t>
      </w:r>
      <w:r>
        <w:rPr>
          <w:rFonts w:hint="default" w:ascii="Times New Roman" w:hAnsi="Times New Roman" w:eastAsia="黑体" w:cs="Times New Roman"/>
          <w:color w:val="auto"/>
          <w:spacing w:val="-12"/>
          <w:sz w:val="32"/>
          <w:szCs w:val="32"/>
        </w:rPr>
        <w:t>过氧化值（以脂肪计）</w:t>
      </w:r>
    </w:p>
    <w:p>
      <w:pPr>
        <w:pStyle w:val="9"/>
        <w:spacing w:after="0" w:line="594" w:lineRule="exact"/>
        <w:ind w:firstLine="640" w:firstLineChars="200"/>
        <w:rPr>
          <w:rFonts w:hint="default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《食品安全国家标准 坚果与籽类食品》（GB 19300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2014）中规定，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熟制坚果与籽类食品（除熟制葵花籽外）中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过氧化值（以脂肪计）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0g/100g。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熟制坚果与籽类食品（除熟制葵花籽外）中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过氧化值（以脂肪计）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值超标的原因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，可能是原料中的脂肪已经被氧化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也可能与产品在储运过程中环境条件控制不当等有关。</w:t>
      </w:r>
    </w:p>
    <w:p>
      <w:pPr>
        <w:pStyle w:val="9"/>
        <w:spacing w:after="0" w:line="594" w:lineRule="exact"/>
        <w:ind w:firstLine="592" w:firstLineChars="200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二十七、钠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钠是人体必需的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常量元素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钠离子在体内有助于维持渗透压和酸碱平衡，协助生理功能正常运作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钠缺乏可能会导致食欲减退、倦怠、恶心呕吐、血压降低等。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运动营养食品通则》（GB 24154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2015）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没有特别添加钠营养素的运动营养食品中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最大含量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（以每日计）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2013）中规定，</w:t>
      </w:r>
      <w:r>
        <w:rPr>
          <w:rFonts w:hint="default" w:ascii="Times New Roman" w:hAnsi="Times New Roman" w:eastAsia="仿宋_GB2312" w:cs="Times New Roman"/>
          <w:sz w:val="32"/>
        </w:rPr>
        <w:t>在产品保质期内，能量和营养成分的实际含量不应低于标示值的80%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运动营养食品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中钠含量不达标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可能是生产工艺不合理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也可能是产品标签标注不规范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Nzk0NGJjYjlhZTdmZjU0YmM5NTY3ODhkYTUwMzcifQ=="/>
  </w:docVars>
  <w:rsids>
    <w:rsidRoot w:val="052446EE"/>
    <w:rsid w:val="00020497"/>
    <w:rsid w:val="00024C6D"/>
    <w:rsid w:val="00043432"/>
    <w:rsid w:val="00043867"/>
    <w:rsid w:val="00053AE6"/>
    <w:rsid w:val="00083C9A"/>
    <w:rsid w:val="000A1FB4"/>
    <w:rsid w:val="000B21AE"/>
    <w:rsid w:val="000B4026"/>
    <w:rsid w:val="000B4DAD"/>
    <w:rsid w:val="000C502F"/>
    <w:rsid w:val="000C6083"/>
    <w:rsid w:val="000D1C58"/>
    <w:rsid w:val="000D34F7"/>
    <w:rsid w:val="000F7117"/>
    <w:rsid w:val="0010216A"/>
    <w:rsid w:val="00107958"/>
    <w:rsid w:val="00110259"/>
    <w:rsid w:val="001220AD"/>
    <w:rsid w:val="00123FF4"/>
    <w:rsid w:val="00131A76"/>
    <w:rsid w:val="0013226B"/>
    <w:rsid w:val="0015275C"/>
    <w:rsid w:val="001727C1"/>
    <w:rsid w:val="00177381"/>
    <w:rsid w:val="0019592F"/>
    <w:rsid w:val="001C1A51"/>
    <w:rsid w:val="001D168E"/>
    <w:rsid w:val="001D3191"/>
    <w:rsid w:val="001E3878"/>
    <w:rsid w:val="001E40B2"/>
    <w:rsid w:val="001F4428"/>
    <w:rsid w:val="001F5BDC"/>
    <w:rsid w:val="0024004A"/>
    <w:rsid w:val="00242E9A"/>
    <w:rsid w:val="00244971"/>
    <w:rsid w:val="0025796E"/>
    <w:rsid w:val="002849D1"/>
    <w:rsid w:val="00287BFF"/>
    <w:rsid w:val="002A1219"/>
    <w:rsid w:val="002A2616"/>
    <w:rsid w:val="002A3534"/>
    <w:rsid w:val="002D0E99"/>
    <w:rsid w:val="002D2E25"/>
    <w:rsid w:val="00305C48"/>
    <w:rsid w:val="00312A7A"/>
    <w:rsid w:val="0033388D"/>
    <w:rsid w:val="003347AE"/>
    <w:rsid w:val="00336B1D"/>
    <w:rsid w:val="00343C07"/>
    <w:rsid w:val="00363809"/>
    <w:rsid w:val="00375893"/>
    <w:rsid w:val="00390C6C"/>
    <w:rsid w:val="003B1570"/>
    <w:rsid w:val="003C27DE"/>
    <w:rsid w:val="003F22EE"/>
    <w:rsid w:val="00415A66"/>
    <w:rsid w:val="00423285"/>
    <w:rsid w:val="00434D14"/>
    <w:rsid w:val="00452EBB"/>
    <w:rsid w:val="0049668F"/>
    <w:rsid w:val="004A228F"/>
    <w:rsid w:val="004B4C0B"/>
    <w:rsid w:val="004C3F64"/>
    <w:rsid w:val="004F17CC"/>
    <w:rsid w:val="0050201A"/>
    <w:rsid w:val="00503C7B"/>
    <w:rsid w:val="00533D1D"/>
    <w:rsid w:val="005557BE"/>
    <w:rsid w:val="00560DD5"/>
    <w:rsid w:val="0056128C"/>
    <w:rsid w:val="005A1446"/>
    <w:rsid w:val="005B036E"/>
    <w:rsid w:val="005C72E8"/>
    <w:rsid w:val="005E1899"/>
    <w:rsid w:val="005E36FE"/>
    <w:rsid w:val="005E5714"/>
    <w:rsid w:val="005F4FE7"/>
    <w:rsid w:val="006000A5"/>
    <w:rsid w:val="00601F5C"/>
    <w:rsid w:val="0062795C"/>
    <w:rsid w:val="006417C9"/>
    <w:rsid w:val="00674436"/>
    <w:rsid w:val="00681D0D"/>
    <w:rsid w:val="00687989"/>
    <w:rsid w:val="006E2F89"/>
    <w:rsid w:val="006E6218"/>
    <w:rsid w:val="006F0D6D"/>
    <w:rsid w:val="006F22C8"/>
    <w:rsid w:val="006F3B40"/>
    <w:rsid w:val="00704F64"/>
    <w:rsid w:val="00725909"/>
    <w:rsid w:val="007400B0"/>
    <w:rsid w:val="00751527"/>
    <w:rsid w:val="007535B9"/>
    <w:rsid w:val="007576ED"/>
    <w:rsid w:val="00760BDF"/>
    <w:rsid w:val="0077656B"/>
    <w:rsid w:val="007822C5"/>
    <w:rsid w:val="00792534"/>
    <w:rsid w:val="007C73DC"/>
    <w:rsid w:val="007D0852"/>
    <w:rsid w:val="007F55A3"/>
    <w:rsid w:val="007F6A2F"/>
    <w:rsid w:val="00802F57"/>
    <w:rsid w:val="00812F54"/>
    <w:rsid w:val="008270FB"/>
    <w:rsid w:val="0082773A"/>
    <w:rsid w:val="00895609"/>
    <w:rsid w:val="008A22C6"/>
    <w:rsid w:val="008A2568"/>
    <w:rsid w:val="008C1383"/>
    <w:rsid w:val="008C3F7A"/>
    <w:rsid w:val="008D3AA0"/>
    <w:rsid w:val="008E762E"/>
    <w:rsid w:val="008F0056"/>
    <w:rsid w:val="00903A84"/>
    <w:rsid w:val="00906A8C"/>
    <w:rsid w:val="00933FC6"/>
    <w:rsid w:val="00950CBE"/>
    <w:rsid w:val="009568FF"/>
    <w:rsid w:val="00967245"/>
    <w:rsid w:val="00980954"/>
    <w:rsid w:val="009809DA"/>
    <w:rsid w:val="00981C27"/>
    <w:rsid w:val="009941B3"/>
    <w:rsid w:val="009D2294"/>
    <w:rsid w:val="009D56C5"/>
    <w:rsid w:val="009E2E64"/>
    <w:rsid w:val="009F42E5"/>
    <w:rsid w:val="009F75A8"/>
    <w:rsid w:val="00A0189E"/>
    <w:rsid w:val="00A12057"/>
    <w:rsid w:val="00A655ED"/>
    <w:rsid w:val="00A72D59"/>
    <w:rsid w:val="00A819D9"/>
    <w:rsid w:val="00A858FD"/>
    <w:rsid w:val="00A8639F"/>
    <w:rsid w:val="00AE2978"/>
    <w:rsid w:val="00AE3415"/>
    <w:rsid w:val="00AE4163"/>
    <w:rsid w:val="00AE443A"/>
    <w:rsid w:val="00AF3D26"/>
    <w:rsid w:val="00B02836"/>
    <w:rsid w:val="00B17403"/>
    <w:rsid w:val="00B26756"/>
    <w:rsid w:val="00B30079"/>
    <w:rsid w:val="00B342D4"/>
    <w:rsid w:val="00B46A7C"/>
    <w:rsid w:val="00B56A64"/>
    <w:rsid w:val="00B734B6"/>
    <w:rsid w:val="00B82BD1"/>
    <w:rsid w:val="00B83167"/>
    <w:rsid w:val="00B876A6"/>
    <w:rsid w:val="00BA50EB"/>
    <w:rsid w:val="00BE4729"/>
    <w:rsid w:val="00C05D47"/>
    <w:rsid w:val="00C10FA4"/>
    <w:rsid w:val="00C22080"/>
    <w:rsid w:val="00C277F9"/>
    <w:rsid w:val="00C35F32"/>
    <w:rsid w:val="00C425FB"/>
    <w:rsid w:val="00C47869"/>
    <w:rsid w:val="00C52899"/>
    <w:rsid w:val="00C53768"/>
    <w:rsid w:val="00C71CF8"/>
    <w:rsid w:val="00C82E32"/>
    <w:rsid w:val="00C95DA4"/>
    <w:rsid w:val="00CD2658"/>
    <w:rsid w:val="00CD5EC3"/>
    <w:rsid w:val="00CE26B0"/>
    <w:rsid w:val="00CE296E"/>
    <w:rsid w:val="00D026A1"/>
    <w:rsid w:val="00D0282A"/>
    <w:rsid w:val="00D02ED8"/>
    <w:rsid w:val="00D172AA"/>
    <w:rsid w:val="00D17FA8"/>
    <w:rsid w:val="00D221B8"/>
    <w:rsid w:val="00D25ABD"/>
    <w:rsid w:val="00D407AC"/>
    <w:rsid w:val="00D44653"/>
    <w:rsid w:val="00D550F5"/>
    <w:rsid w:val="00D716C1"/>
    <w:rsid w:val="00D75D39"/>
    <w:rsid w:val="00D940B0"/>
    <w:rsid w:val="00DB0F7D"/>
    <w:rsid w:val="00DB3515"/>
    <w:rsid w:val="00DB7633"/>
    <w:rsid w:val="00DB7982"/>
    <w:rsid w:val="00DC4018"/>
    <w:rsid w:val="00DD03EA"/>
    <w:rsid w:val="00DD59C8"/>
    <w:rsid w:val="00DD7C24"/>
    <w:rsid w:val="00E01EB3"/>
    <w:rsid w:val="00E07B1F"/>
    <w:rsid w:val="00E16D89"/>
    <w:rsid w:val="00E45266"/>
    <w:rsid w:val="00E5453C"/>
    <w:rsid w:val="00E651D8"/>
    <w:rsid w:val="00E66BDB"/>
    <w:rsid w:val="00E721EF"/>
    <w:rsid w:val="00E73511"/>
    <w:rsid w:val="00E81D4E"/>
    <w:rsid w:val="00E90919"/>
    <w:rsid w:val="00EA2C6D"/>
    <w:rsid w:val="00EB1898"/>
    <w:rsid w:val="00EB2DC4"/>
    <w:rsid w:val="00ED0033"/>
    <w:rsid w:val="00EE4D2C"/>
    <w:rsid w:val="00EF6290"/>
    <w:rsid w:val="00F009DD"/>
    <w:rsid w:val="00F10843"/>
    <w:rsid w:val="00F129A7"/>
    <w:rsid w:val="00F1663E"/>
    <w:rsid w:val="00F407C3"/>
    <w:rsid w:val="00F502BA"/>
    <w:rsid w:val="00F73C8B"/>
    <w:rsid w:val="00F748C1"/>
    <w:rsid w:val="00F84AAD"/>
    <w:rsid w:val="00F935EF"/>
    <w:rsid w:val="00F94FE6"/>
    <w:rsid w:val="00FA2106"/>
    <w:rsid w:val="00FA4809"/>
    <w:rsid w:val="00FB1217"/>
    <w:rsid w:val="00FB53DF"/>
    <w:rsid w:val="00FB60C0"/>
    <w:rsid w:val="019F2756"/>
    <w:rsid w:val="01A56D4B"/>
    <w:rsid w:val="01C40DDD"/>
    <w:rsid w:val="02661E94"/>
    <w:rsid w:val="027A5D95"/>
    <w:rsid w:val="028D1A14"/>
    <w:rsid w:val="02EE52CA"/>
    <w:rsid w:val="038F0445"/>
    <w:rsid w:val="03A414C8"/>
    <w:rsid w:val="04025BED"/>
    <w:rsid w:val="04294F27"/>
    <w:rsid w:val="043132CE"/>
    <w:rsid w:val="04B16515"/>
    <w:rsid w:val="052446EE"/>
    <w:rsid w:val="053242B0"/>
    <w:rsid w:val="05462D97"/>
    <w:rsid w:val="055E15B3"/>
    <w:rsid w:val="05907CAB"/>
    <w:rsid w:val="06A61BD4"/>
    <w:rsid w:val="06A71C34"/>
    <w:rsid w:val="06FC4B75"/>
    <w:rsid w:val="070639D0"/>
    <w:rsid w:val="0722265B"/>
    <w:rsid w:val="07265873"/>
    <w:rsid w:val="07A30962"/>
    <w:rsid w:val="07DA160B"/>
    <w:rsid w:val="081C479D"/>
    <w:rsid w:val="089E37AF"/>
    <w:rsid w:val="09FE6495"/>
    <w:rsid w:val="0AAD48BF"/>
    <w:rsid w:val="0ADC3742"/>
    <w:rsid w:val="0B437A81"/>
    <w:rsid w:val="0B787AAE"/>
    <w:rsid w:val="0BC8771C"/>
    <w:rsid w:val="0BCF39F7"/>
    <w:rsid w:val="0C2A1C3C"/>
    <w:rsid w:val="0C2D133B"/>
    <w:rsid w:val="0C364B74"/>
    <w:rsid w:val="0CD40A10"/>
    <w:rsid w:val="0CF0645F"/>
    <w:rsid w:val="0E092D0B"/>
    <w:rsid w:val="0EC81837"/>
    <w:rsid w:val="0F5238B5"/>
    <w:rsid w:val="0FEB509E"/>
    <w:rsid w:val="0FF5732E"/>
    <w:rsid w:val="102D3FF1"/>
    <w:rsid w:val="103364D3"/>
    <w:rsid w:val="10625608"/>
    <w:rsid w:val="108233AD"/>
    <w:rsid w:val="10A511DC"/>
    <w:rsid w:val="10C75499"/>
    <w:rsid w:val="10F93D79"/>
    <w:rsid w:val="111C434C"/>
    <w:rsid w:val="11A245C9"/>
    <w:rsid w:val="11A552D9"/>
    <w:rsid w:val="11AD305F"/>
    <w:rsid w:val="12076629"/>
    <w:rsid w:val="12D22C2E"/>
    <w:rsid w:val="12FD4DF0"/>
    <w:rsid w:val="130B5CD4"/>
    <w:rsid w:val="133001AE"/>
    <w:rsid w:val="134D526F"/>
    <w:rsid w:val="156E0206"/>
    <w:rsid w:val="160A5910"/>
    <w:rsid w:val="17033CEF"/>
    <w:rsid w:val="1722569F"/>
    <w:rsid w:val="178C1298"/>
    <w:rsid w:val="19067FF8"/>
    <w:rsid w:val="19977A4A"/>
    <w:rsid w:val="19D6063F"/>
    <w:rsid w:val="19DD082F"/>
    <w:rsid w:val="1A907481"/>
    <w:rsid w:val="1AEC7B0C"/>
    <w:rsid w:val="1B03607B"/>
    <w:rsid w:val="1B2E77B1"/>
    <w:rsid w:val="1B3D7278"/>
    <w:rsid w:val="1D513069"/>
    <w:rsid w:val="1D6C2FCD"/>
    <w:rsid w:val="1DA014D7"/>
    <w:rsid w:val="1DF6698D"/>
    <w:rsid w:val="1E0B5C9C"/>
    <w:rsid w:val="1E37319B"/>
    <w:rsid w:val="1E9157FB"/>
    <w:rsid w:val="1F961D6E"/>
    <w:rsid w:val="1FA03EF4"/>
    <w:rsid w:val="1FF5604A"/>
    <w:rsid w:val="1FF77807"/>
    <w:rsid w:val="2059449C"/>
    <w:rsid w:val="20BC665B"/>
    <w:rsid w:val="20C11697"/>
    <w:rsid w:val="20DF2D7E"/>
    <w:rsid w:val="20E97796"/>
    <w:rsid w:val="21372698"/>
    <w:rsid w:val="215701F0"/>
    <w:rsid w:val="22E67475"/>
    <w:rsid w:val="239D06F1"/>
    <w:rsid w:val="23D113E8"/>
    <w:rsid w:val="24235EAA"/>
    <w:rsid w:val="247A6FAA"/>
    <w:rsid w:val="249D47DC"/>
    <w:rsid w:val="25124A75"/>
    <w:rsid w:val="259E23E3"/>
    <w:rsid w:val="26314ACD"/>
    <w:rsid w:val="266C5903"/>
    <w:rsid w:val="269D741C"/>
    <w:rsid w:val="27584E00"/>
    <w:rsid w:val="27894434"/>
    <w:rsid w:val="27C43035"/>
    <w:rsid w:val="27CF1A25"/>
    <w:rsid w:val="28237394"/>
    <w:rsid w:val="294A7F7D"/>
    <w:rsid w:val="29F8276D"/>
    <w:rsid w:val="29FB7D70"/>
    <w:rsid w:val="2A53594F"/>
    <w:rsid w:val="2ABF7615"/>
    <w:rsid w:val="2AEB7548"/>
    <w:rsid w:val="2AF42F2E"/>
    <w:rsid w:val="2BD07C59"/>
    <w:rsid w:val="2CD74E22"/>
    <w:rsid w:val="2CE70F66"/>
    <w:rsid w:val="2D7D16EA"/>
    <w:rsid w:val="2E4243E1"/>
    <w:rsid w:val="2F033EB0"/>
    <w:rsid w:val="2F2C68FC"/>
    <w:rsid w:val="2F712A79"/>
    <w:rsid w:val="2F9B35E3"/>
    <w:rsid w:val="2FDD066F"/>
    <w:rsid w:val="30706BFB"/>
    <w:rsid w:val="30730D18"/>
    <w:rsid w:val="308001C6"/>
    <w:rsid w:val="30AC7B38"/>
    <w:rsid w:val="31252E3F"/>
    <w:rsid w:val="31FD11FC"/>
    <w:rsid w:val="32A67649"/>
    <w:rsid w:val="33844E91"/>
    <w:rsid w:val="33BA14BA"/>
    <w:rsid w:val="34516D2E"/>
    <w:rsid w:val="34DB4439"/>
    <w:rsid w:val="34F97B15"/>
    <w:rsid w:val="36256509"/>
    <w:rsid w:val="36AD5E36"/>
    <w:rsid w:val="36BB0136"/>
    <w:rsid w:val="36BB4D35"/>
    <w:rsid w:val="37E01180"/>
    <w:rsid w:val="37E56DDC"/>
    <w:rsid w:val="37F900FD"/>
    <w:rsid w:val="38933D71"/>
    <w:rsid w:val="38AA3B42"/>
    <w:rsid w:val="394C2E8B"/>
    <w:rsid w:val="39673EBA"/>
    <w:rsid w:val="3A4A0926"/>
    <w:rsid w:val="3A8A5A19"/>
    <w:rsid w:val="3AA478AB"/>
    <w:rsid w:val="3B2D45F6"/>
    <w:rsid w:val="3C2512EE"/>
    <w:rsid w:val="3C432FF1"/>
    <w:rsid w:val="3C4B12A5"/>
    <w:rsid w:val="3C4D2E8B"/>
    <w:rsid w:val="3C81270D"/>
    <w:rsid w:val="3DD57988"/>
    <w:rsid w:val="3E56682C"/>
    <w:rsid w:val="3ED05834"/>
    <w:rsid w:val="3EF229BA"/>
    <w:rsid w:val="3FA01312"/>
    <w:rsid w:val="3FED319C"/>
    <w:rsid w:val="401234CD"/>
    <w:rsid w:val="405B301B"/>
    <w:rsid w:val="408B4949"/>
    <w:rsid w:val="40F962F7"/>
    <w:rsid w:val="41025C20"/>
    <w:rsid w:val="411B6563"/>
    <w:rsid w:val="4218656A"/>
    <w:rsid w:val="4236267D"/>
    <w:rsid w:val="42BC2694"/>
    <w:rsid w:val="44120B90"/>
    <w:rsid w:val="446C036D"/>
    <w:rsid w:val="448604CB"/>
    <w:rsid w:val="44921DE2"/>
    <w:rsid w:val="44CE64DA"/>
    <w:rsid w:val="45562D9B"/>
    <w:rsid w:val="45AF268C"/>
    <w:rsid w:val="463A646A"/>
    <w:rsid w:val="46994A91"/>
    <w:rsid w:val="46CC3297"/>
    <w:rsid w:val="471E6356"/>
    <w:rsid w:val="47242D51"/>
    <w:rsid w:val="47D450E7"/>
    <w:rsid w:val="47D93B1F"/>
    <w:rsid w:val="48CD06B6"/>
    <w:rsid w:val="48D63B60"/>
    <w:rsid w:val="494C3F8C"/>
    <w:rsid w:val="494E4E79"/>
    <w:rsid w:val="495138DA"/>
    <w:rsid w:val="497763FD"/>
    <w:rsid w:val="49AA19B4"/>
    <w:rsid w:val="49B00079"/>
    <w:rsid w:val="49D57EE1"/>
    <w:rsid w:val="4A612A04"/>
    <w:rsid w:val="4ADC5E51"/>
    <w:rsid w:val="4B5D2CD5"/>
    <w:rsid w:val="4C544655"/>
    <w:rsid w:val="4C9204E2"/>
    <w:rsid w:val="4C95329C"/>
    <w:rsid w:val="4CA036CC"/>
    <w:rsid w:val="4CB7255F"/>
    <w:rsid w:val="4D2968B7"/>
    <w:rsid w:val="4D5B1BD1"/>
    <w:rsid w:val="4D61085B"/>
    <w:rsid w:val="4D96357F"/>
    <w:rsid w:val="4DF711BF"/>
    <w:rsid w:val="4E196222"/>
    <w:rsid w:val="4E8159AF"/>
    <w:rsid w:val="4ED53EED"/>
    <w:rsid w:val="4EFB0F58"/>
    <w:rsid w:val="4F69410F"/>
    <w:rsid w:val="4FAF363F"/>
    <w:rsid w:val="4FDF48D9"/>
    <w:rsid w:val="4FE173F8"/>
    <w:rsid w:val="50B25B41"/>
    <w:rsid w:val="50BC54AF"/>
    <w:rsid w:val="514C2084"/>
    <w:rsid w:val="51861C65"/>
    <w:rsid w:val="51B24EEC"/>
    <w:rsid w:val="51B43769"/>
    <w:rsid w:val="51BC1E2A"/>
    <w:rsid w:val="52FD335B"/>
    <w:rsid w:val="532062CE"/>
    <w:rsid w:val="533407C0"/>
    <w:rsid w:val="5387412A"/>
    <w:rsid w:val="53FD2F44"/>
    <w:rsid w:val="53FF0DCE"/>
    <w:rsid w:val="54544D6D"/>
    <w:rsid w:val="545804DE"/>
    <w:rsid w:val="56A276D0"/>
    <w:rsid w:val="57B03788"/>
    <w:rsid w:val="57F401E5"/>
    <w:rsid w:val="580C5E2D"/>
    <w:rsid w:val="58873140"/>
    <w:rsid w:val="588C340E"/>
    <w:rsid w:val="58A7355C"/>
    <w:rsid w:val="5917309A"/>
    <w:rsid w:val="592526F4"/>
    <w:rsid w:val="59840098"/>
    <w:rsid w:val="59D04F91"/>
    <w:rsid w:val="5AB741B0"/>
    <w:rsid w:val="5B035A3A"/>
    <w:rsid w:val="5B9E651D"/>
    <w:rsid w:val="5BCE3E90"/>
    <w:rsid w:val="5BE41C7F"/>
    <w:rsid w:val="5C435B8D"/>
    <w:rsid w:val="5CD643C2"/>
    <w:rsid w:val="5D3C5BA5"/>
    <w:rsid w:val="5DA1645E"/>
    <w:rsid w:val="5E14229A"/>
    <w:rsid w:val="5E38554B"/>
    <w:rsid w:val="5E5431CD"/>
    <w:rsid w:val="63213BB4"/>
    <w:rsid w:val="63BA5678"/>
    <w:rsid w:val="64165519"/>
    <w:rsid w:val="643200F6"/>
    <w:rsid w:val="64CE046B"/>
    <w:rsid w:val="64D82E8B"/>
    <w:rsid w:val="653E7950"/>
    <w:rsid w:val="676770CE"/>
    <w:rsid w:val="679E2A0F"/>
    <w:rsid w:val="69872FA0"/>
    <w:rsid w:val="69C7211C"/>
    <w:rsid w:val="6B487B7E"/>
    <w:rsid w:val="6B8F3DB5"/>
    <w:rsid w:val="6B997EDF"/>
    <w:rsid w:val="6BA50B91"/>
    <w:rsid w:val="6BC54056"/>
    <w:rsid w:val="6C8F263F"/>
    <w:rsid w:val="6D3323BC"/>
    <w:rsid w:val="6E0D279D"/>
    <w:rsid w:val="6E1B7C7E"/>
    <w:rsid w:val="6E9D44F7"/>
    <w:rsid w:val="6EFF5CCE"/>
    <w:rsid w:val="6F7C56DB"/>
    <w:rsid w:val="707961D1"/>
    <w:rsid w:val="70CF7EE0"/>
    <w:rsid w:val="71052DB8"/>
    <w:rsid w:val="71346E5A"/>
    <w:rsid w:val="71B45A76"/>
    <w:rsid w:val="72404633"/>
    <w:rsid w:val="728D7A35"/>
    <w:rsid w:val="72ED6B92"/>
    <w:rsid w:val="735D6752"/>
    <w:rsid w:val="73712CCC"/>
    <w:rsid w:val="739C3AEB"/>
    <w:rsid w:val="73A155A6"/>
    <w:rsid w:val="73F64CEB"/>
    <w:rsid w:val="741C16EF"/>
    <w:rsid w:val="743531C2"/>
    <w:rsid w:val="743B3E91"/>
    <w:rsid w:val="74631C62"/>
    <w:rsid w:val="751C7E3C"/>
    <w:rsid w:val="75A22D1B"/>
    <w:rsid w:val="75A47394"/>
    <w:rsid w:val="7773491F"/>
    <w:rsid w:val="77DD70DB"/>
    <w:rsid w:val="78BF19EB"/>
    <w:rsid w:val="78FB4BB6"/>
    <w:rsid w:val="79043F06"/>
    <w:rsid w:val="79DE2FF1"/>
    <w:rsid w:val="7A7226AF"/>
    <w:rsid w:val="7A971365"/>
    <w:rsid w:val="7AE837E3"/>
    <w:rsid w:val="7B081C9A"/>
    <w:rsid w:val="7B0C1162"/>
    <w:rsid w:val="7B344CA7"/>
    <w:rsid w:val="7BAF49F6"/>
    <w:rsid w:val="7BBC107B"/>
    <w:rsid w:val="7BDB4D25"/>
    <w:rsid w:val="7C3B5127"/>
    <w:rsid w:val="7D750B61"/>
    <w:rsid w:val="7D9B6771"/>
    <w:rsid w:val="7DBD7C50"/>
    <w:rsid w:val="7F056143"/>
    <w:rsid w:val="7F362E0C"/>
    <w:rsid w:val="7F3A6B56"/>
    <w:rsid w:val="7F3C7129"/>
    <w:rsid w:val="7F413799"/>
    <w:rsid w:val="7F7F5721"/>
    <w:rsid w:val="7FBE3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3">
    <w:name w:val="Body Text Indent"/>
    <w:basedOn w:val="1"/>
    <w:link w:val="16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next w:val="1"/>
    <w:link w:val="17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缩进 Char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正文首行缩进 2 Char"/>
    <w:basedOn w:val="16"/>
    <w:link w:val="9"/>
    <w:autoRedefine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8">
    <w:name w:val="列出段落2"/>
    <w:basedOn w:val="1"/>
    <w:autoRedefine/>
    <w:qFormat/>
    <w:uiPriority w:val="34"/>
    <w:pPr>
      <w:ind w:firstLine="420" w:firstLineChars="200"/>
    </w:p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3864</Words>
  <Characters>4186</Characters>
  <Lines>9</Lines>
  <Paragraphs>2</Paragraphs>
  <TotalTime>7</TotalTime>
  <ScaleCrop>false</ScaleCrop>
  <LinksUpToDate>false</LinksUpToDate>
  <CharactersWithSpaces>4232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2021-01-12T01:57:00Z</dcterms:created>
  <dc:creator>ywk-rx</dc:creator>
  <cp:lastModifiedBy>M</cp:lastModifiedBy>
  <cp:lastPrinted>2023-10-08T01:32:00Z</cp:lastPrinted>
  <dcterms:modified xsi:type="dcterms:W3CDTF">2024-03-11T09:25:27Z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2E78446D88A54004882042AB4FA701DD_13</vt:lpwstr>
  </property>
</Properties>
</file>