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FA139" w14:textId="47DB82E7" w:rsidR="00BF5AD5" w:rsidRPr="00B32C25" w:rsidRDefault="00000000" w:rsidP="00B32C25">
      <w:pPr>
        <w:snapToGrid w:val="0"/>
        <w:spacing w:line="440" w:lineRule="exact"/>
        <w:jc w:val="center"/>
        <w:rPr>
          <w:rFonts w:eastAsia="方正小标宋简体"/>
          <w:color w:val="000000"/>
          <w:sz w:val="32"/>
          <w:szCs w:val="32"/>
        </w:rPr>
      </w:pPr>
      <w:r w:rsidRPr="00B32C25">
        <w:rPr>
          <w:rFonts w:eastAsia="方正小标宋简体" w:hint="eastAsia"/>
          <w:color w:val="000000"/>
          <w:sz w:val="32"/>
          <w:szCs w:val="32"/>
        </w:rPr>
        <w:t>茶叶包装产品质</w:t>
      </w:r>
      <w:r w:rsidRPr="00B32C25">
        <w:rPr>
          <w:rFonts w:eastAsia="方正小标宋简体"/>
          <w:color w:val="000000"/>
          <w:sz w:val="32"/>
          <w:szCs w:val="32"/>
        </w:rPr>
        <w:t>量监督抽查实施细则</w:t>
      </w:r>
    </w:p>
    <w:p w14:paraId="40F7C7B8" w14:textId="4BA15B10" w:rsidR="00B32C25" w:rsidRDefault="00B32C25" w:rsidP="002F2B37">
      <w:pPr>
        <w:snapToGrid w:val="0"/>
        <w:spacing w:line="440" w:lineRule="exact"/>
        <w:jc w:val="center"/>
        <w:rPr>
          <w:rFonts w:eastAsia="方正小标宋简体"/>
          <w:color w:val="000000"/>
          <w:sz w:val="32"/>
          <w:szCs w:val="32"/>
        </w:rPr>
      </w:pPr>
      <w:r>
        <w:rPr>
          <w:rFonts w:eastAsia="方正小标宋简体"/>
          <w:color w:val="000000"/>
          <w:sz w:val="32"/>
          <w:szCs w:val="32"/>
        </w:rPr>
        <w:t>（</w:t>
      </w:r>
      <w:r>
        <w:rPr>
          <w:rFonts w:eastAsia="方正小标宋简体"/>
          <w:color w:val="000000"/>
          <w:sz w:val="32"/>
          <w:szCs w:val="32"/>
        </w:rPr>
        <w:t>202</w:t>
      </w:r>
      <w:r>
        <w:rPr>
          <w:rFonts w:eastAsia="方正小标宋简体" w:hint="eastAsia"/>
          <w:color w:val="000000"/>
          <w:sz w:val="32"/>
          <w:szCs w:val="32"/>
        </w:rPr>
        <w:t>4</w:t>
      </w:r>
      <w:r>
        <w:rPr>
          <w:rFonts w:eastAsia="方正小标宋简体"/>
          <w:color w:val="000000"/>
          <w:sz w:val="32"/>
          <w:szCs w:val="32"/>
        </w:rPr>
        <w:t>年版</w:t>
      </w:r>
      <w:r>
        <w:rPr>
          <w:rFonts w:eastAsia="方正小标宋简体" w:hint="eastAsia"/>
          <w:color w:val="000000"/>
          <w:sz w:val="32"/>
          <w:szCs w:val="32"/>
        </w:rPr>
        <w:t>）</w:t>
      </w:r>
    </w:p>
    <w:p w14:paraId="72AF0B15" w14:textId="77777777" w:rsidR="00BF5AD5" w:rsidRDefault="00BF5AD5">
      <w:pPr>
        <w:adjustRightInd w:val="0"/>
        <w:snapToGrid w:val="0"/>
        <w:spacing w:line="594" w:lineRule="exact"/>
        <w:jc w:val="center"/>
        <w:rPr>
          <w:rFonts w:eastAsia="微软雅黑"/>
          <w:bCs/>
          <w:color w:val="000000"/>
          <w:sz w:val="32"/>
          <w:szCs w:val="32"/>
        </w:rPr>
      </w:pPr>
    </w:p>
    <w:p w14:paraId="4049091C" w14:textId="77777777" w:rsidR="00BF5AD5" w:rsidRDefault="00000000">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14:paraId="4CEF40FA" w14:textId="77777777" w:rsidR="00BF5AD5" w:rsidRDefault="00000000">
      <w:pPr>
        <w:snapToGrid w:val="0"/>
        <w:spacing w:line="440" w:lineRule="exact"/>
        <w:ind w:firstLineChars="200" w:firstLine="420"/>
        <w:rPr>
          <w:color w:val="000000"/>
          <w:szCs w:val="21"/>
        </w:rPr>
      </w:pPr>
      <w:r>
        <w:rPr>
          <w:color w:val="000000"/>
          <w:szCs w:val="21"/>
        </w:rPr>
        <w:t>以随机抽样的方式在被抽样生产者的待销产品中和辅料仓库内抽取。</w:t>
      </w:r>
    </w:p>
    <w:p w14:paraId="119C8D71" w14:textId="77777777" w:rsidR="00BF5AD5" w:rsidRDefault="00000000">
      <w:pPr>
        <w:snapToGrid w:val="0"/>
        <w:spacing w:line="440" w:lineRule="exact"/>
        <w:ind w:firstLineChars="200" w:firstLine="420"/>
        <w:rPr>
          <w:color w:val="000000" w:themeColor="text1"/>
          <w:szCs w:val="21"/>
        </w:rPr>
      </w:pPr>
      <w:r>
        <w:rPr>
          <w:color w:val="000000"/>
          <w:szCs w:val="21"/>
        </w:rPr>
        <w:t>抽查样</w:t>
      </w:r>
      <w:r>
        <w:rPr>
          <w:color w:val="000000" w:themeColor="text1"/>
          <w:szCs w:val="21"/>
        </w:rPr>
        <w:t>品基数满足抽样数量即可。</w:t>
      </w:r>
    </w:p>
    <w:p w14:paraId="3DEADAA1" w14:textId="77777777" w:rsidR="00BF5AD5" w:rsidRDefault="00000000">
      <w:pPr>
        <w:snapToGrid w:val="0"/>
        <w:spacing w:line="440" w:lineRule="exact"/>
        <w:ind w:firstLineChars="200" w:firstLine="420"/>
        <w:rPr>
          <w:color w:val="000000" w:themeColor="text1"/>
          <w:szCs w:val="21"/>
        </w:rPr>
      </w:pPr>
      <w:r>
        <w:rPr>
          <w:color w:val="000000" w:themeColor="text1"/>
          <w:szCs w:val="21"/>
        </w:rPr>
        <w:t>随机数一般可使用随机数表、骰子或扑克牌等方法产生。</w:t>
      </w:r>
    </w:p>
    <w:p w14:paraId="75D21D44" w14:textId="77777777" w:rsidR="00BF5AD5" w:rsidRDefault="00000000">
      <w:pPr>
        <w:snapToGrid w:val="0"/>
        <w:spacing w:line="440" w:lineRule="exact"/>
        <w:ind w:firstLineChars="200" w:firstLine="420"/>
        <w:rPr>
          <w:color w:val="000000" w:themeColor="text1"/>
          <w:szCs w:val="21"/>
        </w:rPr>
      </w:pPr>
      <w:r>
        <w:rPr>
          <w:rFonts w:hint="eastAsia"/>
          <w:color w:val="000000" w:themeColor="text1"/>
          <w:szCs w:val="21"/>
        </w:rPr>
        <w:t>每批次产品抽取样品</w:t>
      </w:r>
      <w:r>
        <w:rPr>
          <w:rFonts w:hint="eastAsia"/>
          <w:color w:val="000000" w:themeColor="text1"/>
          <w:szCs w:val="21"/>
        </w:rPr>
        <w:t>2</w:t>
      </w:r>
      <w:r>
        <w:rPr>
          <w:rFonts w:hint="eastAsia"/>
          <w:color w:val="000000" w:themeColor="text1"/>
          <w:szCs w:val="21"/>
        </w:rPr>
        <w:t>盒，其中</w:t>
      </w:r>
      <w:r>
        <w:rPr>
          <w:rFonts w:hint="eastAsia"/>
          <w:color w:val="000000" w:themeColor="text1"/>
          <w:szCs w:val="21"/>
        </w:rPr>
        <w:t>1</w:t>
      </w:r>
      <w:r>
        <w:rPr>
          <w:rFonts w:hint="eastAsia"/>
          <w:color w:val="000000" w:themeColor="text1"/>
          <w:szCs w:val="21"/>
        </w:rPr>
        <w:t>盒作为检验样品，</w:t>
      </w:r>
      <w:r>
        <w:rPr>
          <w:rFonts w:hint="eastAsia"/>
          <w:color w:val="000000" w:themeColor="text1"/>
          <w:szCs w:val="21"/>
        </w:rPr>
        <w:t>1</w:t>
      </w:r>
      <w:r>
        <w:rPr>
          <w:rFonts w:hint="eastAsia"/>
          <w:color w:val="000000" w:themeColor="text1"/>
          <w:szCs w:val="21"/>
        </w:rPr>
        <w:t>盒作为备用样品。</w:t>
      </w:r>
    </w:p>
    <w:p w14:paraId="18B99E2F" w14:textId="77777777" w:rsidR="00BF5AD5" w:rsidRPr="00B32C25" w:rsidRDefault="00000000">
      <w:pPr>
        <w:snapToGrid w:val="0"/>
        <w:spacing w:line="440" w:lineRule="exact"/>
        <w:ind w:firstLineChars="200" w:firstLine="420"/>
        <w:rPr>
          <w:color w:val="000000"/>
          <w:szCs w:val="21"/>
        </w:rPr>
      </w:pPr>
      <w:r>
        <w:rPr>
          <w:color w:val="000000" w:themeColor="text1"/>
          <w:szCs w:val="21"/>
        </w:rPr>
        <w:t>直接接触茶叶包装</w:t>
      </w:r>
      <w:r>
        <w:rPr>
          <w:color w:val="000000"/>
          <w:szCs w:val="21"/>
        </w:rPr>
        <w:t>产品：</w:t>
      </w:r>
      <w:r>
        <w:rPr>
          <w:color w:val="000000"/>
          <w:szCs w:val="21"/>
        </w:rPr>
        <w:t xml:space="preserve"> </w:t>
      </w:r>
      <w:r>
        <w:rPr>
          <w:color w:val="000000"/>
          <w:szCs w:val="21"/>
        </w:rPr>
        <w:t>对于茶叶包装塑料材质膜类产品，每批次产品抽取样品</w:t>
      </w:r>
      <w:r>
        <w:rPr>
          <w:color w:val="000000"/>
          <w:szCs w:val="21"/>
        </w:rPr>
        <w:t>2</w:t>
      </w:r>
      <w:r>
        <w:rPr>
          <w:color w:val="000000"/>
          <w:szCs w:val="21"/>
        </w:rPr>
        <w:t>卷，将每卷膜外层除去</w:t>
      </w:r>
      <w:r>
        <w:rPr>
          <w:color w:val="000000"/>
          <w:szCs w:val="21"/>
        </w:rPr>
        <w:t>2m</w:t>
      </w:r>
      <w:r>
        <w:rPr>
          <w:color w:val="000000"/>
          <w:szCs w:val="21"/>
        </w:rPr>
        <w:t>，每卷膜各抽取</w:t>
      </w:r>
      <w:r>
        <w:rPr>
          <w:color w:val="000000"/>
          <w:szCs w:val="21"/>
        </w:rPr>
        <w:t>1.0m</w:t>
      </w:r>
      <w:r>
        <w:rPr>
          <w:color w:val="000000"/>
          <w:szCs w:val="21"/>
          <w:vertAlign w:val="superscript"/>
        </w:rPr>
        <w:t>2</w:t>
      </w:r>
      <w:r>
        <w:rPr>
          <w:color w:val="000000"/>
          <w:szCs w:val="21"/>
        </w:rPr>
        <w:t>×2</w:t>
      </w:r>
      <w:r>
        <w:rPr>
          <w:color w:val="000000"/>
          <w:szCs w:val="21"/>
        </w:rPr>
        <w:t>，平均分为</w:t>
      </w:r>
      <w:r>
        <w:rPr>
          <w:color w:val="000000"/>
          <w:szCs w:val="21"/>
        </w:rPr>
        <w:t>2</w:t>
      </w:r>
      <w:r>
        <w:rPr>
          <w:color w:val="000000"/>
          <w:szCs w:val="21"/>
        </w:rPr>
        <w:t>份，其中</w:t>
      </w:r>
      <w:r>
        <w:rPr>
          <w:color w:val="000000"/>
          <w:szCs w:val="21"/>
        </w:rPr>
        <w:t>1</w:t>
      </w:r>
      <w:r>
        <w:rPr>
          <w:color w:val="000000"/>
          <w:szCs w:val="21"/>
        </w:rPr>
        <w:t>份作为检验样品，</w:t>
      </w:r>
      <w:r>
        <w:rPr>
          <w:color w:val="000000"/>
          <w:szCs w:val="21"/>
        </w:rPr>
        <w:t>1</w:t>
      </w:r>
      <w:r>
        <w:rPr>
          <w:color w:val="000000"/>
          <w:szCs w:val="21"/>
        </w:rPr>
        <w:t>份作为备用样品；对于塑料袋类</w:t>
      </w:r>
      <w:r>
        <w:rPr>
          <w:rFonts w:hint="eastAsia"/>
          <w:color w:val="000000"/>
          <w:szCs w:val="21"/>
        </w:rPr>
        <w:t>产品，每批次产品抽取</w:t>
      </w:r>
      <w:r>
        <w:rPr>
          <w:rFonts w:hint="eastAsia"/>
          <w:color w:val="000000"/>
          <w:szCs w:val="21"/>
        </w:rPr>
        <w:t>2</w:t>
      </w:r>
      <w:r>
        <w:rPr>
          <w:rFonts w:hint="eastAsia"/>
          <w:color w:val="000000"/>
          <w:szCs w:val="21"/>
        </w:rPr>
        <w:t>箱，每箱中各抽取</w:t>
      </w:r>
      <w:r>
        <w:rPr>
          <w:rFonts w:hint="eastAsia"/>
          <w:color w:val="000000"/>
          <w:szCs w:val="21"/>
        </w:rPr>
        <w:t>30</w:t>
      </w:r>
      <w:r>
        <w:rPr>
          <w:rFonts w:hint="eastAsia"/>
          <w:color w:val="000000"/>
          <w:szCs w:val="21"/>
        </w:rPr>
        <w:t>个×</w:t>
      </w:r>
      <w:r>
        <w:rPr>
          <w:rFonts w:hint="eastAsia"/>
          <w:color w:val="000000"/>
          <w:szCs w:val="21"/>
        </w:rPr>
        <w:t>2</w:t>
      </w:r>
      <w:r>
        <w:rPr>
          <w:rFonts w:hint="eastAsia"/>
          <w:color w:val="000000"/>
          <w:szCs w:val="21"/>
        </w:rPr>
        <w:t>，平均分为</w:t>
      </w:r>
      <w:r>
        <w:rPr>
          <w:rFonts w:hint="eastAsia"/>
          <w:color w:val="000000"/>
          <w:szCs w:val="21"/>
        </w:rPr>
        <w:t>2</w:t>
      </w:r>
      <w:r>
        <w:rPr>
          <w:rFonts w:hint="eastAsia"/>
          <w:color w:val="000000"/>
          <w:szCs w:val="21"/>
        </w:rPr>
        <w:t>份，其中</w:t>
      </w:r>
      <w:r>
        <w:rPr>
          <w:rFonts w:hint="eastAsia"/>
          <w:color w:val="000000"/>
          <w:szCs w:val="21"/>
        </w:rPr>
        <w:t>30</w:t>
      </w:r>
      <w:r>
        <w:rPr>
          <w:rFonts w:hint="eastAsia"/>
          <w:color w:val="000000"/>
          <w:szCs w:val="21"/>
        </w:rPr>
        <w:t>个×</w:t>
      </w:r>
      <w:r>
        <w:rPr>
          <w:rFonts w:hint="eastAsia"/>
          <w:color w:val="000000"/>
          <w:szCs w:val="21"/>
        </w:rPr>
        <w:t>2</w:t>
      </w:r>
      <w:r>
        <w:rPr>
          <w:rFonts w:hint="eastAsia"/>
          <w:color w:val="000000"/>
          <w:szCs w:val="21"/>
        </w:rPr>
        <w:t>作为检验</w:t>
      </w:r>
      <w:r w:rsidRPr="00B32C25">
        <w:rPr>
          <w:rFonts w:hint="eastAsia"/>
          <w:color w:val="000000"/>
          <w:szCs w:val="21"/>
        </w:rPr>
        <w:t>样品，</w:t>
      </w:r>
      <w:r w:rsidRPr="00B32C25">
        <w:rPr>
          <w:rFonts w:hint="eastAsia"/>
          <w:color w:val="000000"/>
          <w:szCs w:val="21"/>
        </w:rPr>
        <w:t>30</w:t>
      </w:r>
      <w:r w:rsidRPr="00B32C25">
        <w:rPr>
          <w:rFonts w:hint="eastAsia"/>
          <w:color w:val="000000"/>
          <w:szCs w:val="21"/>
        </w:rPr>
        <w:t>个×</w:t>
      </w:r>
      <w:r w:rsidRPr="00B32C25">
        <w:rPr>
          <w:rFonts w:hint="eastAsia"/>
          <w:color w:val="000000"/>
          <w:szCs w:val="21"/>
        </w:rPr>
        <w:t>2</w:t>
      </w:r>
      <w:r w:rsidRPr="00B32C25">
        <w:rPr>
          <w:rFonts w:hint="eastAsia"/>
          <w:color w:val="000000"/>
          <w:szCs w:val="21"/>
        </w:rPr>
        <w:t>作为备用样品。</w:t>
      </w:r>
    </w:p>
    <w:p w14:paraId="23F63AE1" w14:textId="634EA236" w:rsidR="00BF5AD5" w:rsidRDefault="00000000">
      <w:pPr>
        <w:snapToGrid w:val="0"/>
        <w:spacing w:line="440" w:lineRule="exact"/>
        <w:ind w:firstLineChars="200" w:firstLine="420"/>
        <w:rPr>
          <w:color w:val="000000"/>
          <w:szCs w:val="21"/>
        </w:rPr>
      </w:pPr>
      <w:r w:rsidRPr="00B32C25">
        <w:rPr>
          <w:rFonts w:hint="eastAsia"/>
          <w:color w:val="000000"/>
          <w:szCs w:val="21"/>
        </w:rPr>
        <w:t>对于茶叶包装用纸产品，每批次产品抽取</w:t>
      </w:r>
      <w:r w:rsidRPr="00B32C25">
        <w:rPr>
          <w:rFonts w:hint="eastAsia"/>
          <w:color w:val="000000"/>
          <w:szCs w:val="21"/>
        </w:rPr>
        <w:t>150</w:t>
      </w:r>
      <w:r w:rsidRPr="00B32C25">
        <w:rPr>
          <w:rFonts w:hint="eastAsia"/>
          <w:color w:val="000000"/>
          <w:szCs w:val="21"/>
        </w:rPr>
        <w:t>张（片、只），其中</w:t>
      </w:r>
      <w:r w:rsidRPr="00B32C25">
        <w:rPr>
          <w:rFonts w:hint="eastAsia"/>
          <w:color w:val="000000"/>
          <w:szCs w:val="21"/>
        </w:rPr>
        <w:t>100</w:t>
      </w:r>
      <w:r w:rsidRPr="00B32C25">
        <w:rPr>
          <w:rFonts w:hint="eastAsia"/>
          <w:color w:val="000000"/>
          <w:szCs w:val="21"/>
        </w:rPr>
        <w:t>张（片、只）作为检验样品，</w:t>
      </w:r>
      <w:r w:rsidRPr="00B32C25">
        <w:rPr>
          <w:rFonts w:hint="eastAsia"/>
          <w:color w:val="000000"/>
          <w:szCs w:val="21"/>
        </w:rPr>
        <w:t>50</w:t>
      </w:r>
      <w:r w:rsidRPr="00B32C25">
        <w:rPr>
          <w:rFonts w:hint="eastAsia"/>
          <w:color w:val="000000"/>
          <w:szCs w:val="21"/>
        </w:rPr>
        <w:t>只作为备用样品。</w:t>
      </w:r>
      <w:r w:rsidR="006D6EB3" w:rsidRPr="00B32C25">
        <w:rPr>
          <w:rFonts w:ascii="宋体" w:hAnsi="宋体" w:cs="宋体" w:hint="eastAsia"/>
          <w:color w:val="000000"/>
          <w:szCs w:val="21"/>
        </w:rPr>
        <w:t>抽取检验样品或备用样品不足最小销售包装的整数倍时，抽取最小销售包装的整数倍，不破坏最小销售包装。</w:t>
      </w:r>
      <w:r w:rsidRPr="00B32C25">
        <w:rPr>
          <w:rFonts w:hint="eastAsia"/>
          <w:color w:val="000000"/>
          <w:szCs w:val="21"/>
        </w:rPr>
        <w:t>每批次产品抽查样品总质量应不少于</w:t>
      </w:r>
      <w:r w:rsidRPr="00B32C25">
        <w:rPr>
          <w:rFonts w:hint="eastAsia"/>
          <w:color w:val="000000"/>
          <w:szCs w:val="21"/>
        </w:rPr>
        <w:t>300g</w:t>
      </w:r>
      <w:r w:rsidRPr="00B32C25">
        <w:rPr>
          <w:rFonts w:hint="eastAsia"/>
          <w:color w:val="000000"/>
          <w:szCs w:val="21"/>
        </w:rPr>
        <w:t>，其中检样、备样按比例</w:t>
      </w:r>
      <w:r w:rsidRPr="00B32C25">
        <w:rPr>
          <w:rFonts w:hint="eastAsia"/>
          <w:color w:val="000000"/>
          <w:szCs w:val="21"/>
        </w:rPr>
        <w:t>2:1</w:t>
      </w:r>
      <w:r w:rsidRPr="00B32C25">
        <w:rPr>
          <w:rFonts w:hint="eastAsia"/>
          <w:color w:val="000000"/>
          <w:szCs w:val="21"/>
        </w:rPr>
        <w:t>抽取；对于茶叶包装用纸袋类产品，每批次产品抽取</w:t>
      </w:r>
      <w:r w:rsidRPr="00B32C25">
        <w:rPr>
          <w:rFonts w:hint="eastAsia"/>
          <w:color w:val="000000"/>
          <w:szCs w:val="21"/>
        </w:rPr>
        <w:t>60</w:t>
      </w:r>
      <w:r w:rsidRPr="00B32C25">
        <w:rPr>
          <w:rFonts w:hint="eastAsia"/>
          <w:color w:val="000000"/>
          <w:szCs w:val="21"/>
        </w:rPr>
        <w:t>只。其中</w:t>
      </w:r>
      <w:r w:rsidRPr="00B32C25">
        <w:rPr>
          <w:rFonts w:hint="eastAsia"/>
          <w:color w:val="000000"/>
          <w:szCs w:val="21"/>
        </w:rPr>
        <w:t>40</w:t>
      </w:r>
      <w:r w:rsidRPr="00B32C25">
        <w:rPr>
          <w:rFonts w:hint="eastAsia"/>
          <w:color w:val="000000"/>
          <w:szCs w:val="21"/>
        </w:rPr>
        <w:t>只作为检验样品，</w:t>
      </w:r>
      <w:r w:rsidRPr="00B32C25">
        <w:rPr>
          <w:rFonts w:hint="eastAsia"/>
          <w:color w:val="000000"/>
          <w:szCs w:val="21"/>
        </w:rPr>
        <w:t>20</w:t>
      </w:r>
      <w:r w:rsidRPr="00B32C25">
        <w:rPr>
          <w:rFonts w:hint="eastAsia"/>
          <w:color w:val="000000"/>
          <w:szCs w:val="21"/>
        </w:rPr>
        <w:t>只作为备用样品。若样品过小、过大时，</w:t>
      </w:r>
      <w:r>
        <w:rPr>
          <w:rFonts w:hint="eastAsia"/>
          <w:color w:val="000000"/>
          <w:szCs w:val="21"/>
        </w:rPr>
        <w:t>应调整抽样量满足总质量不少于</w:t>
      </w:r>
      <w:r>
        <w:rPr>
          <w:rFonts w:hint="eastAsia"/>
          <w:color w:val="000000"/>
          <w:szCs w:val="21"/>
        </w:rPr>
        <w:t>300g</w:t>
      </w:r>
      <w:r>
        <w:rPr>
          <w:rFonts w:hint="eastAsia"/>
          <w:color w:val="000000"/>
          <w:szCs w:val="21"/>
        </w:rPr>
        <w:t>，其中检样、备样按比例</w:t>
      </w:r>
      <w:r>
        <w:rPr>
          <w:rFonts w:hint="eastAsia"/>
          <w:color w:val="000000"/>
          <w:szCs w:val="21"/>
        </w:rPr>
        <w:t>2:1</w:t>
      </w:r>
      <w:r>
        <w:rPr>
          <w:rFonts w:hint="eastAsia"/>
          <w:color w:val="000000"/>
          <w:szCs w:val="21"/>
        </w:rPr>
        <w:t>抽取。</w:t>
      </w:r>
    </w:p>
    <w:p w14:paraId="383DA05B" w14:textId="77777777" w:rsidR="00BF5AD5" w:rsidRDefault="00000000">
      <w:pPr>
        <w:snapToGrid w:val="0"/>
        <w:spacing w:line="440" w:lineRule="exact"/>
        <w:ind w:firstLineChars="200" w:firstLine="420"/>
        <w:rPr>
          <w:color w:val="000000"/>
          <w:szCs w:val="21"/>
        </w:rPr>
      </w:pPr>
      <w:r>
        <w:rPr>
          <w:rFonts w:hint="eastAsia"/>
          <w:color w:val="000000"/>
        </w:rPr>
        <w:t>对于茶叶金属罐产品（有涂层），每批次抽</w:t>
      </w:r>
      <w:r>
        <w:rPr>
          <w:color w:val="000000"/>
        </w:rPr>
        <w:t>25</w:t>
      </w:r>
      <w:r>
        <w:rPr>
          <w:rFonts w:hint="eastAsia"/>
          <w:color w:val="000000"/>
        </w:rPr>
        <w:t>个，其中</w:t>
      </w:r>
      <w:r>
        <w:rPr>
          <w:color w:val="000000"/>
        </w:rPr>
        <w:t>15</w:t>
      </w:r>
      <w:r>
        <w:rPr>
          <w:rFonts w:hint="eastAsia"/>
          <w:color w:val="000000"/>
        </w:rPr>
        <w:t>个作为检验样品，</w:t>
      </w:r>
      <w:r>
        <w:rPr>
          <w:color w:val="000000"/>
        </w:rPr>
        <w:t>10</w:t>
      </w:r>
      <w:r>
        <w:rPr>
          <w:rFonts w:hint="eastAsia"/>
          <w:color w:val="000000"/>
        </w:rPr>
        <w:t>个作为备用样品；对于茶叶金属罐产品（无涂层），每批次抽</w:t>
      </w:r>
      <w:r>
        <w:rPr>
          <w:color w:val="000000"/>
        </w:rPr>
        <w:t>10</w:t>
      </w:r>
      <w:r>
        <w:rPr>
          <w:rFonts w:hint="eastAsia"/>
          <w:color w:val="000000"/>
        </w:rPr>
        <w:t>个，其中</w:t>
      </w:r>
      <w:r>
        <w:rPr>
          <w:color w:val="000000"/>
        </w:rPr>
        <w:t>6</w:t>
      </w:r>
      <w:r>
        <w:rPr>
          <w:rFonts w:hint="eastAsia"/>
          <w:color w:val="000000"/>
        </w:rPr>
        <w:t>个作为检验样品，</w:t>
      </w:r>
      <w:r>
        <w:rPr>
          <w:color w:val="000000"/>
        </w:rPr>
        <w:t>4</w:t>
      </w:r>
      <w:r>
        <w:rPr>
          <w:rFonts w:hint="eastAsia"/>
          <w:color w:val="000000"/>
        </w:rPr>
        <w:t>个作为备用样品。</w:t>
      </w:r>
    </w:p>
    <w:p w14:paraId="2F3D9C00" w14:textId="77777777" w:rsidR="00BF5AD5" w:rsidRDefault="00000000">
      <w:pPr>
        <w:snapToGrid w:val="0"/>
        <w:spacing w:line="440" w:lineRule="exact"/>
        <w:ind w:firstLineChars="200" w:firstLine="420"/>
        <w:rPr>
          <w:color w:val="000000"/>
          <w:szCs w:val="21"/>
        </w:rPr>
      </w:pPr>
      <w:r>
        <w:rPr>
          <w:rFonts w:hint="eastAsia"/>
          <w:color w:val="000000"/>
          <w:szCs w:val="21"/>
        </w:rPr>
        <w:t>以上所抽取同类样品保证同一批次，同一规格型号。</w:t>
      </w:r>
    </w:p>
    <w:p w14:paraId="699676C7" w14:textId="5394B24E" w:rsidR="00BF5AD5" w:rsidRDefault="004113F6">
      <w:pPr>
        <w:snapToGrid w:val="0"/>
        <w:spacing w:line="440" w:lineRule="exact"/>
        <w:ind w:firstLineChars="200" w:firstLine="420"/>
        <w:rPr>
          <w:color w:val="000000"/>
          <w:szCs w:val="21"/>
        </w:rPr>
      </w:pPr>
      <w:r w:rsidRPr="004113F6">
        <w:rPr>
          <w:rFonts w:hint="eastAsia"/>
          <w:color w:val="000000"/>
          <w:szCs w:val="21"/>
        </w:rPr>
        <w:t>除以上抽样要求外，在茶叶成品库抽取茶叶产品对是否涉及过度包装情况进行检查，每批次产品抽取样品</w:t>
      </w:r>
      <w:r w:rsidRPr="004113F6">
        <w:rPr>
          <w:rFonts w:hint="eastAsia"/>
          <w:color w:val="000000"/>
          <w:szCs w:val="21"/>
        </w:rPr>
        <w:t>2</w:t>
      </w:r>
      <w:r w:rsidRPr="004113F6">
        <w:rPr>
          <w:rFonts w:hint="eastAsia"/>
          <w:color w:val="000000"/>
          <w:szCs w:val="21"/>
        </w:rPr>
        <w:t>盒，其中</w:t>
      </w:r>
      <w:r w:rsidRPr="004113F6">
        <w:rPr>
          <w:rFonts w:hint="eastAsia"/>
          <w:color w:val="000000"/>
          <w:szCs w:val="21"/>
        </w:rPr>
        <w:t>1</w:t>
      </w:r>
      <w:r w:rsidRPr="004113F6">
        <w:rPr>
          <w:rFonts w:hint="eastAsia"/>
          <w:color w:val="000000"/>
          <w:szCs w:val="21"/>
        </w:rPr>
        <w:t>盒作为检查样品，</w:t>
      </w:r>
      <w:r w:rsidRPr="004113F6">
        <w:rPr>
          <w:rFonts w:hint="eastAsia"/>
          <w:color w:val="000000"/>
          <w:szCs w:val="21"/>
        </w:rPr>
        <w:t>1</w:t>
      </w:r>
      <w:r w:rsidRPr="004113F6">
        <w:rPr>
          <w:rFonts w:hint="eastAsia"/>
          <w:color w:val="000000"/>
          <w:szCs w:val="21"/>
        </w:rPr>
        <w:t>盒作为备用样品。</w:t>
      </w:r>
    </w:p>
    <w:p w14:paraId="19C2A360" w14:textId="77777777" w:rsidR="004113F6" w:rsidRDefault="004113F6">
      <w:pPr>
        <w:snapToGrid w:val="0"/>
        <w:spacing w:line="440" w:lineRule="exact"/>
        <w:ind w:firstLineChars="200" w:firstLine="420"/>
        <w:rPr>
          <w:color w:val="000000"/>
          <w:szCs w:val="21"/>
        </w:rPr>
      </w:pPr>
    </w:p>
    <w:p w14:paraId="4C5794C5" w14:textId="77777777" w:rsidR="00BF5AD5" w:rsidRDefault="00000000">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14:paraId="56F339A8" w14:textId="77777777" w:rsidR="00BF5AD5" w:rsidRDefault="00BF5AD5">
      <w:pPr>
        <w:snapToGrid w:val="0"/>
        <w:spacing w:line="440" w:lineRule="exact"/>
        <w:rPr>
          <w:color w:val="000000"/>
        </w:rPr>
      </w:pPr>
    </w:p>
    <w:p w14:paraId="4BF7D80B" w14:textId="77777777" w:rsidR="00BF5AD5" w:rsidRDefault="00000000">
      <w:pPr>
        <w:snapToGrid w:val="0"/>
        <w:spacing w:line="440" w:lineRule="exact"/>
        <w:jc w:val="center"/>
        <w:rPr>
          <w:color w:val="000000"/>
          <w:kern w:val="0"/>
          <w:szCs w:val="21"/>
        </w:rPr>
      </w:pPr>
      <w:r>
        <w:rPr>
          <w:rFonts w:hint="eastAsia"/>
          <w:color w:val="000000"/>
          <w:kern w:val="0"/>
          <w:szCs w:val="21"/>
        </w:rPr>
        <w:t>表</w:t>
      </w:r>
      <w:r>
        <w:rPr>
          <w:color w:val="000000"/>
          <w:kern w:val="0"/>
          <w:szCs w:val="21"/>
        </w:rPr>
        <w:t xml:space="preserve">1 </w:t>
      </w:r>
      <w:r>
        <w:rPr>
          <w:rFonts w:hint="eastAsia"/>
          <w:color w:val="000000"/>
          <w:kern w:val="0"/>
          <w:szCs w:val="21"/>
        </w:rPr>
        <w:t>直接接触茶叶塑料包装检验项目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3405"/>
        <w:gridCol w:w="5077"/>
      </w:tblGrid>
      <w:tr w:rsidR="00B32C25" w14:paraId="34B7552B" w14:textId="77777777" w:rsidTr="00B32C25">
        <w:trPr>
          <w:trHeight w:hRule="exact" w:val="440"/>
          <w:tblHeader/>
          <w:jc w:val="center"/>
        </w:trPr>
        <w:tc>
          <w:tcPr>
            <w:tcW w:w="377" w:type="pct"/>
            <w:shd w:val="clear" w:color="auto" w:fill="auto"/>
          </w:tcPr>
          <w:p w14:paraId="7E27FB0E" w14:textId="77777777" w:rsidR="00B32C25" w:rsidRDefault="00B32C25">
            <w:pPr>
              <w:snapToGrid w:val="0"/>
              <w:spacing w:line="440" w:lineRule="exact"/>
              <w:jc w:val="center"/>
              <w:rPr>
                <w:color w:val="000000" w:themeColor="text1"/>
              </w:rPr>
            </w:pPr>
            <w:r>
              <w:rPr>
                <w:rFonts w:hint="eastAsia"/>
                <w:color w:val="000000" w:themeColor="text1"/>
              </w:rPr>
              <w:t>序号</w:t>
            </w:r>
          </w:p>
        </w:tc>
        <w:tc>
          <w:tcPr>
            <w:tcW w:w="1856" w:type="pct"/>
            <w:shd w:val="clear" w:color="auto" w:fill="auto"/>
          </w:tcPr>
          <w:p w14:paraId="5ED738DA" w14:textId="77777777" w:rsidR="00B32C25" w:rsidRDefault="00B32C25">
            <w:pPr>
              <w:snapToGrid w:val="0"/>
              <w:spacing w:line="440" w:lineRule="exact"/>
              <w:jc w:val="center"/>
              <w:rPr>
                <w:color w:val="000000" w:themeColor="text1"/>
              </w:rPr>
            </w:pPr>
            <w:r>
              <w:rPr>
                <w:rFonts w:hint="eastAsia"/>
                <w:color w:val="000000" w:themeColor="text1"/>
              </w:rPr>
              <w:t>检验项目</w:t>
            </w:r>
          </w:p>
        </w:tc>
        <w:tc>
          <w:tcPr>
            <w:tcW w:w="2767" w:type="pct"/>
            <w:shd w:val="clear" w:color="auto" w:fill="auto"/>
          </w:tcPr>
          <w:p w14:paraId="61CA9B5E" w14:textId="77777777" w:rsidR="00B32C25" w:rsidRDefault="00B32C25">
            <w:pPr>
              <w:snapToGrid w:val="0"/>
              <w:spacing w:line="440" w:lineRule="exact"/>
              <w:jc w:val="center"/>
              <w:rPr>
                <w:color w:val="000000" w:themeColor="text1"/>
              </w:rPr>
            </w:pPr>
            <w:r>
              <w:rPr>
                <w:rFonts w:hint="eastAsia"/>
                <w:color w:val="000000" w:themeColor="text1"/>
              </w:rPr>
              <w:t>检验方法</w:t>
            </w:r>
          </w:p>
        </w:tc>
      </w:tr>
      <w:tr w:rsidR="00B32C25" w14:paraId="24371C19" w14:textId="77777777" w:rsidTr="00B32C25">
        <w:trPr>
          <w:jc w:val="center"/>
        </w:trPr>
        <w:tc>
          <w:tcPr>
            <w:tcW w:w="377" w:type="pct"/>
            <w:shd w:val="clear" w:color="auto" w:fill="auto"/>
            <w:vAlign w:val="center"/>
          </w:tcPr>
          <w:p w14:paraId="784B324D" w14:textId="77777777" w:rsidR="00B32C25" w:rsidRDefault="00B32C25">
            <w:pPr>
              <w:adjustRightInd w:val="0"/>
              <w:snapToGrid w:val="0"/>
              <w:jc w:val="center"/>
              <w:textAlignment w:val="center"/>
              <w:rPr>
                <w:color w:val="000000" w:themeColor="text1"/>
              </w:rPr>
            </w:pPr>
            <w:r>
              <w:rPr>
                <w:color w:val="000000" w:themeColor="text1"/>
                <w:kern w:val="0"/>
              </w:rPr>
              <w:t>1</w:t>
            </w:r>
          </w:p>
        </w:tc>
        <w:tc>
          <w:tcPr>
            <w:tcW w:w="1856" w:type="pct"/>
            <w:shd w:val="clear" w:color="auto" w:fill="auto"/>
            <w:vAlign w:val="center"/>
          </w:tcPr>
          <w:p w14:paraId="77D5B273" w14:textId="77777777" w:rsidR="00B32C25" w:rsidRDefault="00B32C25">
            <w:pPr>
              <w:adjustRightInd w:val="0"/>
              <w:snapToGrid w:val="0"/>
              <w:jc w:val="center"/>
              <w:rPr>
                <w:color w:val="000000" w:themeColor="text1"/>
              </w:rPr>
            </w:pPr>
            <w:r>
              <w:rPr>
                <w:rFonts w:hint="eastAsia"/>
                <w:color w:val="000000" w:themeColor="text1"/>
              </w:rPr>
              <w:t>感官要求</w:t>
            </w:r>
          </w:p>
        </w:tc>
        <w:tc>
          <w:tcPr>
            <w:tcW w:w="2767" w:type="pct"/>
            <w:shd w:val="clear" w:color="auto" w:fill="auto"/>
            <w:vAlign w:val="center"/>
          </w:tcPr>
          <w:p w14:paraId="735B93AF" w14:textId="77777777" w:rsidR="00B32C25" w:rsidRDefault="00B32C25">
            <w:pPr>
              <w:adjustRightInd w:val="0"/>
              <w:snapToGrid w:val="0"/>
              <w:jc w:val="center"/>
              <w:rPr>
                <w:color w:val="000000" w:themeColor="text1"/>
                <w:szCs w:val="21"/>
              </w:rPr>
            </w:pPr>
            <w:r>
              <w:rPr>
                <w:color w:val="000000" w:themeColor="text1"/>
                <w:szCs w:val="21"/>
              </w:rPr>
              <w:t>GB 4806.7—2016</w:t>
            </w:r>
          </w:p>
          <w:p w14:paraId="1B3D92D8" w14:textId="77777777" w:rsidR="00B32C25" w:rsidRDefault="00B32C25">
            <w:pPr>
              <w:adjustRightInd w:val="0"/>
              <w:snapToGrid w:val="0"/>
              <w:jc w:val="center"/>
              <w:rPr>
                <w:color w:val="000000" w:themeColor="text1"/>
                <w:szCs w:val="21"/>
              </w:rPr>
            </w:pPr>
            <w:r>
              <w:rPr>
                <w:color w:val="000000" w:themeColor="text1"/>
                <w:szCs w:val="21"/>
              </w:rPr>
              <w:lastRenderedPageBreak/>
              <w:t>GB 4806.7—20</w:t>
            </w:r>
            <w:r>
              <w:rPr>
                <w:rFonts w:hint="eastAsia"/>
                <w:color w:val="000000" w:themeColor="text1"/>
                <w:szCs w:val="21"/>
              </w:rPr>
              <w:t>23</w:t>
            </w:r>
          </w:p>
        </w:tc>
      </w:tr>
      <w:tr w:rsidR="00B32C25" w14:paraId="521941C2" w14:textId="77777777" w:rsidTr="00B32C25">
        <w:trPr>
          <w:jc w:val="center"/>
        </w:trPr>
        <w:tc>
          <w:tcPr>
            <w:tcW w:w="377" w:type="pct"/>
            <w:shd w:val="clear" w:color="auto" w:fill="auto"/>
            <w:vAlign w:val="center"/>
          </w:tcPr>
          <w:p w14:paraId="713DA453" w14:textId="77777777" w:rsidR="00B32C25" w:rsidRDefault="00B32C25">
            <w:pPr>
              <w:adjustRightInd w:val="0"/>
              <w:snapToGrid w:val="0"/>
              <w:jc w:val="center"/>
              <w:textAlignment w:val="center"/>
              <w:rPr>
                <w:color w:val="000000" w:themeColor="text1"/>
                <w:kern w:val="0"/>
              </w:rPr>
            </w:pPr>
            <w:r>
              <w:rPr>
                <w:color w:val="000000" w:themeColor="text1"/>
                <w:kern w:val="0"/>
              </w:rPr>
              <w:lastRenderedPageBreak/>
              <w:t>2</w:t>
            </w:r>
          </w:p>
        </w:tc>
        <w:tc>
          <w:tcPr>
            <w:tcW w:w="1856" w:type="pct"/>
            <w:shd w:val="clear" w:color="auto" w:fill="auto"/>
            <w:vAlign w:val="center"/>
          </w:tcPr>
          <w:p w14:paraId="64D5FBA9" w14:textId="77777777" w:rsidR="00B32C25" w:rsidRDefault="00B32C25">
            <w:pPr>
              <w:adjustRightInd w:val="0"/>
              <w:snapToGrid w:val="0"/>
              <w:jc w:val="center"/>
              <w:rPr>
                <w:color w:val="000000" w:themeColor="text1"/>
                <w:szCs w:val="21"/>
              </w:rPr>
            </w:pPr>
            <w:r>
              <w:rPr>
                <w:color w:val="000000" w:themeColor="text1"/>
                <w:szCs w:val="21"/>
              </w:rPr>
              <w:t>高锰酸钾消耗量</w:t>
            </w:r>
          </w:p>
        </w:tc>
        <w:tc>
          <w:tcPr>
            <w:tcW w:w="2767" w:type="pct"/>
            <w:shd w:val="clear" w:color="auto" w:fill="auto"/>
            <w:vAlign w:val="center"/>
          </w:tcPr>
          <w:p w14:paraId="4C757BC0" w14:textId="77777777" w:rsidR="00B32C25" w:rsidRDefault="00B32C25">
            <w:pPr>
              <w:adjustRightInd w:val="0"/>
              <w:snapToGrid w:val="0"/>
              <w:jc w:val="center"/>
              <w:rPr>
                <w:color w:val="000000" w:themeColor="text1"/>
                <w:szCs w:val="21"/>
              </w:rPr>
            </w:pPr>
            <w:r>
              <w:rPr>
                <w:color w:val="000000" w:themeColor="text1"/>
                <w:szCs w:val="21"/>
              </w:rPr>
              <w:t>GB 31604.2</w:t>
            </w:r>
            <w:r>
              <w:rPr>
                <w:rFonts w:hint="eastAsia"/>
                <w:color w:val="000000" w:themeColor="text1"/>
                <w:szCs w:val="21"/>
              </w:rPr>
              <w:t xml:space="preserve"> </w:t>
            </w:r>
            <w:r>
              <w:rPr>
                <w:szCs w:val="21"/>
              </w:rPr>
              <w:t>—2016</w:t>
            </w:r>
          </w:p>
        </w:tc>
      </w:tr>
      <w:tr w:rsidR="00B32C25" w14:paraId="65116B44" w14:textId="77777777" w:rsidTr="00B32C25">
        <w:trPr>
          <w:jc w:val="center"/>
        </w:trPr>
        <w:tc>
          <w:tcPr>
            <w:tcW w:w="377" w:type="pct"/>
            <w:shd w:val="clear" w:color="auto" w:fill="auto"/>
            <w:vAlign w:val="center"/>
          </w:tcPr>
          <w:p w14:paraId="2DFC86B2" w14:textId="77777777" w:rsidR="00B32C25" w:rsidRDefault="00B32C25">
            <w:pPr>
              <w:adjustRightInd w:val="0"/>
              <w:snapToGrid w:val="0"/>
              <w:jc w:val="center"/>
              <w:textAlignment w:val="center"/>
              <w:rPr>
                <w:color w:val="000000" w:themeColor="text1"/>
                <w:kern w:val="0"/>
              </w:rPr>
            </w:pPr>
            <w:r>
              <w:rPr>
                <w:color w:val="000000" w:themeColor="text1"/>
                <w:kern w:val="0"/>
              </w:rPr>
              <w:t>3</w:t>
            </w:r>
          </w:p>
        </w:tc>
        <w:tc>
          <w:tcPr>
            <w:tcW w:w="1856" w:type="pct"/>
            <w:shd w:val="clear" w:color="auto" w:fill="auto"/>
            <w:vAlign w:val="center"/>
          </w:tcPr>
          <w:p w14:paraId="4BC81EA0" w14:textId="77777777" w:rsidR="00B32C25" w:rsidRDefault="00B32C25">
            <w:pPr>
              <w:adjustRightInd w:val="0"/>
              <w:snapToGrid w:val="0"/>
              <w:jc w:val="center"/>
              <w:rPr>
                <w:color w:val="000000" w:themeColor="text1"/>
                <w:szCs w:val="21"/>
              </w:rPr>
            </w:pPr>
            <w:r>
              <w:rPr>
                <w:color w:val="000000" w:themeColor="text1"/>
                <w:szCs w:val="21"/>
              </w:rPr>
              <w:t>重金属（以</w:t>
            </w:r>
            <w:r>
              <w:rPr>
                <w:color w:val="000000" w:themeColor="text1"/>
                <w:szCs w:val="21"/>
              </w:rPr>
              <w:t>Pb</w:t>
            </w:r>
            <w:r>
              <w:rPr>
                <w:color w:val="000000" w:themeColor="text1"/>
                <w:szCs w:val="21"/>
              </w:rPr>
              <w:t>计）</w:t>
            </w:r>
          </w:p>
        </w:tc>
        <w:tc>
          <w:tcPr>
            <w:tcW w:w="2767" w:type="pct"/>
            <w:shd w:val="clear" w:color="auto" w:fill="auto"/>
            <w:vAlign w:val="center"/>
          </w:tcPr>
          <w:p w14:paraId="49628EE9" w14:textId="77777777" w:rsidR="00B32C25" w:rsidRDefault="00B32C25">
            <w:pPr>
              <w:adjustRightInd w:val="0"/>
              <w:snapToGrid w:val="0"/>
              <w:jc w:val="center"/>
              <w:rPr>
                <w:color w:val="000000" w:themeColor="text1"/>
                <w:szCs w:val="21"/>
              </w:rPr>
            </w:pPr>
            <w:r>
              <w:rPr>
                <w:color w:val="000000" w:themeColor="text1"/>
                <w:szCs w:val="21"/>
              </w:rPr>
              <w:t>GB 31604.9</w:t>
            </w:r>
            <w:r>
              <w:rPr>
                <w:rFonts w:hint="eastAsia"/>
                <w:color w:val="000000" w:themeColor="text1"/>
                <w:szCs w:val="21"/>
              </w:rPr>
              <w:t xml:space="preserve"> </w:t>
            </w:r>
            <w:r>
              <w:rPr>
                <w:szCs w:val="21"/>
              </w:rPr>
              <w:t>—2016</w:t>
            </w:r>
          </w:p>
        </w:tc>
      </w:tr>
      <w:tr w:rsidR="00B32C25" w14:paraId="47002C5B" w14:textId="77777777" w:rsidTr="00B32C25">
        <w:trPr>
          <w:jc w:val="center"/>
        </w:trPr>
        <w:tc>
          <w:tcPr>
            <w:tcW w:w="377" w:type="pct"/>
            <w:shd w:val="clear" w:color="auto" w:fill="auto"/>
            <w:vAlign w:val="center"/>
          </w:tcPr>
          <w:p w14:paraId="684CFBBF" w14:textId="77777777" w:rsidR="00B32C25" w:rsidRDefault="00B32C25">
            <w:pPr>
              <w:adjustRightInd w:val="0"/>
              <w:snapToGrid w:val="0"/>
              <w:jc w:val="center"/>
              <w:textAlignment w:val="center"/>
              <w:rPr>
                <w:color w:val="000000" w:themeColor="text1"/>
                <w:kern w:val="0"/>
              </w:rPr>
            </w:pPr>
            <w:r>
              <w:rPr>
                <w:color w:val="000000" w:themeColor="text1"/>
                <w:kern w:val="0"/>
              </w:rPr>
              <w:t>4</w:t>
            </w:r>
          </w:p>
        </w:tc>
        <w:tc>
          <w:tcPr>
            <w:tcW w:w="1856" w:type="pct"/>
            <w:shd w:val="clear" w:color="auto" w:fill="auto"/>
            <w:vAlign w:val="center"/>
          </w:tcPr>
          <w:p w14:paraId="6C62CBBD" w14:textId="77777777" w:rsidR="00B32C25" w:rsidRDefault="00B32C25">
            <w:pPr>
              <w:adjustRightInd w:val="0"/>
              <w:snapToGrid w:val="0"/>
              <w:jc w:val="center"/>
              <w:rPr>
                <w:color w:val="000000" w:themeColor="text1"/>
              </w:rPr>
            </w:pPr>
            <w:r>
              <w:rPr>
                <w:rFonts w:hint="eastAsia"/>
                <w:color w:val="000000" w:themeColor="text1"/>
                <w:szCs w:val="21"/>
              </w:rPr>
              <w:t>脱色试验</w:t>
            </w:r>
          </w:p>
        </w:tc>
        <w:tc>
          <w:tcPr>
            <w:tcW w:w="2767" w:type="pct"/>
            <w:shd w:val="clear" w:color="auto" w:fill="auto"/>
            <w:vAlign w:val="center"/>
          </w:tcPr>
          <w:p w14:paraId="289DC0F5" w14:textId="77777777" w:rsidR="00B32C25" w:rsidRDefault="00B32C25">
            <w:pPr>
              <w:adjustRightInd w:val="0"/>
              <w:snapToGrid w:val="0"/>
              <w:jc w:val="center"/>
              <w:rPr>
                <w:color w:val="000000" w:themeColor="text1"/>
              </w:rPr>
            </w:pPr>
            <w:r>
              <w:rPr>
                <w:color w:val="000000" w:themeColor="text1"/>
              </w:rPr>
              <w:t xml:space="preserve">GB </w:t>
            </w:r>
            <w:r>
              <w:rPr>
                <w:color w:val="000000" w:themeColor="text1"/>
                <w:szCs w:val="21"/>
              </w:rPr>
              <w:t>31604.7—20</w:t>
            </w:r>
            <w:r>
              <w:rPr>
                <w:rFonts w:hint="eastAsia"/>
                <w:color w:val="000000" w:themeColor="text1"/>
                <w:szCs w:val="21"/>
              </w:rPr>
              <w:t>23</w:t>
            </w:r>
          </w:p>
        </w:tc>
      </w:tr>
      <w:tr w:rsidR="00BF5AD5" w14:paraId="156A8604" w14:textId="77777777">
        <w:trPr>
          <w:jc w:val="center"/>
        </w:trPr>
        <w:tc>
          <w:tcPr>
            <w:tcW w:w="5000" w:type="pct"/>
            <w:gridSpan w:val="3"/>
          </w:tcPr>
          <w:p w14:paraId="6CB2761F" w14:textId="77777777" w:rsidR="00BF5AD5" w:rsidRDefault="00000000">
            <w:pPr>
              <w:adjustRightInd w:val="0"/>
              <w:snapToGrid w:val="0"/>
              <w:rPr>
                <w:color w:val="FF0000"/>
              </w:rPr>
            </w:pPr>
            <w:r>
              <w:rPr>
                <w:rFonts w:hint="eastAsia"/>
                <w:color w:val="000000" w:themeColor="text1"/>
                <w:kern w:val="0"/>
                <w:szCs w:val="21"/>
              </w:rPr>
              <w:t>注：</w:t>
            </w:r>
            <w:r>
              <w:rPr>
                <w:rFonts w:hint="eastAsia"/>
                <w:color w:val="000000" w:themeColor="text1"/>
              </w:rPr>
              <w:t>脱</w:t>
            </w:r>
            <w:r>
              <w:rPr>
                <w:rFonts w:hint="eastAsia"/>
                <w:color w:val="000000"/>
              </w:rPr>
              <w:t>色试验仅适用于添加了着色剂的产品。</w:t>
            </w:r>
          </w:p>
        </w:tc>
      </w:tr>
    </w:tbl>
    <w:p w14:paraId="32A3F995" w14:textId="77777777" w:rsidR="00BF5AD5" w:rsidRDefault="00BF5AD5">
      <w:pPr>
        <w:snapToGrid w:val="0"/>
        <w:spacing w:line="440" w:lineRule="exact"/>
        <w:jc w:val="center"/>
        <w:rPr>
          <w:color w:val="000000"/>
          <w:kern w:val="0"/>
        </w:rPr>
      </w:pPr>
    </w:p>
    <w:p w14:paraId="57AA9076" w14:textId="77777777" w:rsidR="00BF5AD5" w:rsidRDefault="00000000">
      <w:pPr>
        <w:snapToGrid w:val="0"/>
        <w:spacing w:line="440" w:lineRule="exact"/>
        <w:jc w:val="center"/>
        <w:rPr>
          <w:color w:val="000000"/>
          <w:kern w:val="0"/>
        </w:rPr>
      </w:pPr>
      <w:r>
        <w:rPr>
          <w:rFonts w:hint="eastAsia"/>
          <w:color w:val="000000"/>
          <w:kern w:val="0"/>
        </w:rPr>
        <w:t>表</w:t>
      </w:r>
      <w:r>
        <w:rPr>
          <w:color w:val="000000"/>
          <w:kern w:val="0"/>
        </w:rPr>
        <w:t xml:space="preserve">2  </w:t>
      </w:r>
      <w:r>
        <w:rPr>
          <w:rFonts w:hint="eastAsia"/>
          <w:color w:val="000000"/>
          <w:kern w:val="0"/>
        </w:rPr>
        <w:t>直接接触茶叶</w:t>
      </w:r>
      <w:r>
        <w:rPr>
          <w:rFonts w:hint="eastAsia"/>
          <w:color w:val="000000"/>
          <w:kern w:val="0"/>
          <w:szCs w:val="21"/>
        </w:rPr>
        <w:t>纸</w:t>
      </w:r>
      <w:r>
        <w:rPr>
          <w:rFonts w:hint="eastAsia"/>
          <w:color w:val="000000"/>
          <w:kern w:val="0"/>
        </w:rPr>
        <w:t>包装检验项目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4671"/>
      </w:tblGrid>
      <w:tr w:rsidR="00B32C25" w14:paraId="37E866B5" w14:textId="77777777" w:rsidTr="00B32C25">
        <w:trPr>
          <w:trHeight w:val="433"/>
          <w:tblHeader/>
          <w:jc w:val="center"/>
        </w:trPr>
        <w:tc>
          <w:tcPr>
            <w:tcW w:w="445" w:type="pct"/>
            <w:vAlign w:val="center"/>
          </w:tcPr>
          <w:p w14:paraId="4574D5B6" w14:textId="77777777" w:rsidR="00B32C25" w:rsidRDefault="00B32C25">
            <w:pPr>
              <w:adjustRightInd w:val="0"/>
              <w:snapToGrid w:val="0"/>
              <w:jc w:val="center"/>
              <w:rPr>
                <w:color w:val="000000"/>
              </w:rPr>
            </w:pPr>
            <w:r>
              <w:rPr>
                <w:rFonts w:hint="eastAsia"/>
                <w:color w:val="000000"/>
              </w:rPr>
              <w:t>序号</w:t>
            </w:r>
          </w:p>
        </w:tc>
        <w:tc>
          <w:tcPr>
            <w:tcW w:w="2009" w:type="pct"/>
            <w:vAlign w:val="center"/>
          </w:tcPr>
          <w:p w14:paraId="2E376E9A" w14:textId="77777777" w:rsidR="00B32C25" w:rsidRDefault="00B32C25">
            <w:pPr>
              <w:adjustRightInd w:val="0"/>
              <w:snapToGrid w:val="0"/>
              <w:jc w:val="center"/>
              <w:rPr>
                <w:color w:val="000000"/>
              </w:rPr>
            </w:pPr>
            <w:r>
              <w:rPr>
                <w:rFonts w:hint="eastAsia"/>
                <w:color w:val="000000"/>
              </w:rPr>
              <w:t>检验项目</w:t>
            </w:r>
          </w:p>
        </w:tc>
        <w:tc>
          <w:tcPr>
            <w:tcW w:w="2546" w:type="pct"/>
            <w:vAlign w:val="center"/>
          </w:tcPr>
          <w:p w14:paraId="10055707" w14:textId="77777777" w:rsidR="00B32C25" w:rsidRDefault="00B32C25">
            <w:pPr>
              <w:adjustRightInd w:val="0"/>
              <w:snapToGrid w:val="0"/>
              <w:jc w:val="center"/>
              <w:rPr>
                <w:color w:val="000000"/>
              </w:rPr>
            </w:pPr>
            <w:r>
              <w:rPr>
                <w:rFonts w:hint="eastAsia"/>
                <w:color w:val="000000"/>
              </w:rPr>
              <w:t>检验方法</w:t>
            </w:r>
          </w:p>
        </w:tc>
      </w:tr>
      <w:tr w:rsidR="00B32C25" w14:paraId="0306AA0B" w14:textId="77777777" w:rsidTr="00B32C25">
        <w:trPr>
          <w:trHeight w:val="340"/>
          <w:jc w:val="center"/>
        </w:trPr>
        <w:tc>
          <w:tcPr>
            <w:tcW w:w="445" w:type="pct"/>
            <w:vAlign w:val="center"/>
          </w:tcPr>
          <w:p w14:paraId="69B90C50" w14:textId="77777777" w:rsidR="00B32C25" w:rsidRDefault="00B32C25">
            <w:pPr>
              <w:jc w:val="center"/>
              <w:rPr>
                <w:color w:val="000000"/>
              </w:rPr>
            </w:pPr>
            <w:r>
              <w:rPr>
                <w:color w:val="000000"/>
              </w:rPr>
              <w:t>1</w:t>
            </w:r>
          </w:p>
        </w:tc>
        <w:tc>
          <w:tcPr>
            <w:tcW w:w="2009" w:type="pct"/>
            <w:vAlign w:val="center"/>
          </w:tcPr>
          <w:p w14:paraId="7B1A3BBD" w14:textId="77777777" w:rsidR="00B32C25" w:rsidRDefault="00B32C25">
            <w:pPr>
              <w:jc w:val="center"/>
              <w:rPr>
                <w:color w:val="000000"/>
              </w:rPr>
            </w:pPr>
            <w:r>
              <w:rPr>
                <w:rFonts w:hint="eastAsia"/>
                <w:color w:val="000000"/>
              </w:rPr>
              <w:t>感官要求</w:t>
            </w:r>
          </w:p>
        </w:tc>
        <w:tc>
          <w:tcPr>
            <w:tcW w:w="2546" w:type="pct"/>
            <w:vAlign w:val="center"/>
          </w:tcPr>
          <w:p w14:paraId="26C8DE58" w14:textId="77777777" w:rsidR="00B32C25" w:rsidRDefault="00B32C25">
            <w:pPr>
              <w:jc w:val="center"/>
              <w:rPr>
                <w:color w:val="000000"/>
                <w:szCs w:val="21"/>
              </w:rPr>
            </w:pPr>
            <w:r>
              <w:rPr>
                <w:color w:val="000000"/>
                <w:szCs w:val="21"/>
              </w:rPr>
              <w:t>GB 4806.8—2022</w:t>
            </w:r>
          </w:p>
        </w:tc>
      </w:tr>
      <w:tr w:rsidR="00B32C25" w14:paraId="2023C5D2" w14:textId="77777777" w:rsidTr="00B32C25">
        <w:trPr>
          <w:trHeight w:val="340"/>
          <w:jc w:val="center"/>
        </w:trPr>
        <w:tc>
          <w:tcPr>
            <w:tcW w:w="445" w:type="pct"/>
            <w:vAlign w:val="center"/>
          </w:tcPr>
          <w:p w14:paraId="31B613D5" w14:textId="77777777" w:rsidR="00B32C25" w:rsidRDefault="00B32C25">
            <w:pPr>
              <w:jc w:val="center"/>
              <w:rPr>
                <w:color w:val="000000"/>
              </w:rPr>
            </w:pPr>
            <w:r>
              <w:rPr>
                <w:color w:val="000000"/>
              </w:rPr>
              <w:t>2</w:t>
            </w:r>
          </w:p>
        </w:tc>
        <w:tc>
          <w:tcPr>
            <w:tcW w:w="2009" w:type="pct"/>
            <w:vAlign w:val="center"/>
          </w:tcPr>
          <w:p w14:paraId="31238FD3" w14:textId="77777777" w:rsidR="00B32C25" w:rsidRDefault="00B32C25">
            <w:pPr>
              <w:jc w:val="center"/>
              <w:rPr>
                <w:color w:val="000000"/>
              </w:rPr>
            </w:pPr>
            <w:r>
              <w:rPr>
                <w:color w:val="000000"/>
                <w:szCs w:val="21"/>
              </w:rPr>
              <w:t>铅（</w:t>
            </w:r>
            <w:r>
              <w:rPr>
                <w:color w:val="000000"/>
                <w:szCs w:val="21"/>
              </w:rPr>
              <w:t>Pb</w:t>
            </w:r>
            <w:r>
              <w:rPr>
                <w:color w:val="000000"/>
                <w:szCs w:val="21"/>
              </w:rPr>
              <w:t>）</w:t>
            </w:r>
          </w:p>
        </w:tc>
        <w:tc>
          <w:tcPr>
            <w:tcW w:w="2546" w:type="pct"/>
            <w:vAlign w:val="center"/>
          </w:tcPr>
          <w:p w14:paraId="17F7D095" w14:textId="77777777" w:rsidR="00B32C25" w:rsidRDefault="00B32C25">
            <w:pPr>
              <w:jc w:val="center"/>
              <w:rPr>
                <w:szCs w:val="21"/>
              </w:rPr>
            </w:pPr>
            <w:r>
              <w:rPr>
                <w:color w:val="000000"/>
              </w:rPr>
              <w:t>GB 31604.</w:t>
            </w:r>
            <w:r>
              <w:rPr>
                <w:color w:val="000000"/>
                <w:szCs w:val="21"/>
              </w:rPr>
              <w:t>34</w:t>
            </w:r>
            <w:r>
              <w:rPr>
                <w:szCs w:val="21"/>
              </w:rPr>
              <w:t>—2016</w:t>
            </w:r>
            <w:r>
              <w:rPr>
                <w:rFonts w:hint="eastAsia"/>
                <w:color w:val="000000"/>
                <w:szCs w:val="21"/>
              </w:rPr>
              <w:t xml:space="preserve"> </w:t>
            </w:r>
            <w:r>
              <w:rPr>
                <w:rFonts w:hint="eastAsia"/>
                <w:color w:val="000000"/>
                <w:szCs w:val="21"/>
              </w:rPr>
              <w:t>或</w:t>
            </w:r>
          </w:p>
          <w:p w14:paraId="19099848" w14:textId="77777777" w:rsidR="00B32C25" w:rsidRDefault="00B32C25">
            <w:pPr>
              <w:jc w:val="center"/>
              <w:rPr>
                <w:color w:val="000000"/>
              </w:rPr>
            </w:pPr>
            <w:r>
              <w:rPr>
                <w:color w:val="000000"/>
                <w:szCs w:val="21"/>
              </w:rPr>
              <w:t>GB 31604.49</w:t>
            </w:r>
            <w:r>
              <w:rPr>
                <w:szCs w:val="21"/>
              </w:rPr>
              <w:t>—2023</w:t>
            </w:r>
          </w:p>
        </w:tc>
      </w:tr>
      <w:tr w:rsidR="00B32C25" w14:paraId="2192664D" w14:textId="77777777" w:rsidTr="00B32C25">
        <w:trPr>
          <w:trHeight w:val="340"/>
          <w:jc w:val="center"/>
        </w:trPr>
        <w:tc>
          <w:tcPr>
            <w:tcW w:w="445" w:type="pct"/>
            <w:vAlign w:val="center"/>
          </w:tcPr>
          <w:p w14:paraId="1768BD98" w14:textId="77777777" w:rsidR="00B32C25" w:rsidRDefault="00B32C25">
            <w:pPr>
              <w:jc w:val="center"/>
              <w:rPr>
                <w:color w:val="000000"/>
              </w:rPr>
            </w:pPr>
            <w:r>
              <w:rPr>
                <w:color w:val="000000"/>
              </w:rPr>
              <w:t>3</w:t>
            </w:r>
          </w:p>
        </w:tc>
        <w:tc>
          <w:tcPr>
            <w:tcW w:w="2009" w:type="pct"/>
            <w:vAlign w:val="center"/>
          </w:tcPr>
          <w:p w14:paraId="283E1B74" w14:textId="77777777" w:rsidR="00B32C25" w:rsidRDefault="00B32C25">
            <w:pPr>
              <w:jc w:val="center"/>
              <w:rPr>
                <w:color w:val="000000"/>
              </w:rPr>
            </w:pPr>
            <w:r>
              <w:rPr>
                <w:color w:val="000000"/>
                <w:szCs w:val="21"/>
              </w:rPr>
              <w:t>砷（</w:t>
            </w:r>
            <w:r>
              <w:rPr>
                <w:color w:val="000000"/>
                <w:szCs w:val="21"/>
              </w:rPr>
              <w:t>As</w:t>
            </w:r>
            <w:r>
              <w:rPr>
                <w:rFonts w:hint="eastAsia"/>
                <w:color w:val="000000"/>
              </w:rPr>
              <w:t>）</w:t>
            </w:r>
          </w:p>
        </w:tc>
        <w:tc>
          <w:tcPr>
            <w:tcW w:w="2546" w:type="pct"/>
            <w:vAlign w:val="center"/>
          </w:tcPr>
          <w:p w14:paraId="08857DAA" w14:textId="77777777" w:rsidR="00B32C25" w:rsidRDefault="00B32C25">
            <w:pPr>
              <w:jc w:val="center"/>
              <w:rPr>
                <w:szCs w:val="21"/>
              </w:rPr>
            </w:pPr>
            <w:r>
              <w:rPr>
                <w:color w:val="000000"/>
              </w:rPr>
              <w:t>GB 31604.</w:t>
            </w:r>
            <w:r>
              <w:rPr>
                <w:color w:val="000000"/>
                <w:szCs w:val="21"/>
              </w:rPr>
              <w:t>38</w:t>
            </w:r>
            <w:r>
              <w:rPr>
                <w:szCs w:val="21"/>
              </w:rPr>
              <w:t>—2016</w:t>
            </w:r>
            <w:r>
              <w:rPr>
                <w:rFonts w:hint="eastAsia"/>
                <w:color w:val="000000"/>
                <w:szCs w:val="21"/>
              </w:rPr>
              <w:t xml:space="preserve"> </w:t>
            </w:r>
            <w:r>
              <w:rPr>
                <w:rFonts w:hint="eastAsia"/>
                <w:color w:val="000000"/>
                <w:szCs w:val="21"/>
              </w:rPr>
              <w:t>或</w:t>
            </w:r>
          </w:p>
          <w:p w14:paraId="043287DA" w14:textId="77777777" w:rsidR="00B32C25" w:rsidRDefault="00B32C25">
            <w:pPr>
              <w:jc w:val="center"/>
              <w:rPr>
                <w:color w:val="000000"/>
              </w:rPr>
            </w:pPr>
            <w:r>
              <w:rPr>
                <w:color w:val="000000"/>
                <w:szCs w:val="21"/>
              </w:rPr>
              <w:t>GB 31604.49</w:t>
            </w:r>
            <w:r>
              <w:rPr>
                <w:szCs w:val="21"/>
              </w:rPr>
              <w:t>—2023</w:t>
            </w:r>
          </w:p>
        </w:tc>
      </w:tr>
      <w:tr w:rsidR="00B32C25" w14:paraId="3CB712E9" w14:textId="77777777" w:rsidTr="00B32C25">
        <w:trPr>
          <w:trHeight w:val="340"/>
          <w:jc w:val="center"/>
        </w:trPr>
        <w:tc>
          <w:tcPr>
            <w:tcW w:w="445" w:type="pct"/>
            <w:vAlign w:val="center"/>
          </w:tcPr>
          <w:p w14:paraId="086B62FB" w14:textId="77777777" w:rsidR="00B32C25" w:rsidRDefault="00B32C25">
            <w:pPr>
              <w:jc w:val="center"/>
              <w:rPr>
                <w:color w:val="000000"/>
                <w:szCs w:val="21"/>
              </w:rPr>
            </w:pPr>
            <w:r>
              <w:rPr>
                <w:color w:val="000000"/>
                <w:szCs w:val="21"/>
              </w:rPr>
              <w:t>4</w:t>
            </w:r>
          </w:p>
        </w:tc>
        <w:tc>
          <w:tcPr>
            <w:tcW w:w="2009" w:type="pct"/>
            <w:vAlign w:val="center"/>
          </w:tcPr>
          <w:p w14:paraId="1AC0E3D8" w14:textId="77777777" w:rsidR="00B32C25" w:rsidRDefault="00B32C25">
            <w:pPr>
              <w:jc w:val="center"/>
              <w:rPr>
                <w:color w:val="000000"/>
                <w:szCs w:val="21"/>
              </w:rPr>
            </w:pPr>
            <w:r>
              <w:rPr>
                <w:color w:val="000000"/>
                <w:szCs w:val="21"/>
              </w:rPr>
              <w:t>甲醛</w:t>
            </w:r>
          </w:p>
        </w:tc>
        <w:tc>
          <w:tcPr>
            <w:tcW w:w="2546" w:type="pct"/>
            <w:vAlign w:val="center"/>
          </w:tcPr>
          <w:p w14:paraId="729AEC83" w14:textId="77777777" w:rsidR="00B32C25" w:rsidRDefault="00B32C25">
            <w:pPr>
              <w:jc w:val="center"/>
              <w:rPr>
                <w:color w:val="000000"/>
                <w:szCs w:val="21"/>
              </w:rPr>
            </w:pPr>
            <w:r>
              <w:rPr>
                <w:color w:val="000000"/>
                <w:szCs w:val="21"/>
              </w:rPr>
              <w:t>GB 31604.48</w:t>
            </w:r>
            <w:r>
              <w:rPr>
                <w:szCs w:val="21"/>
              </w:rPr>
              <w:t>—2016</w:t>
            </w:r>
          </w:p>
          <w:p w14:paraId="3C705699" w14:textId="77777777" w:rsidR="00B32C25" w:rsidRDefault="00B32C25">
            <w:pPr>
              <w:jc w:val="center"/>
              <w:rPr>
                <w:color w:val="000000"/>
                <w:szCs w:val="21"/>
              </w:rPr>
            </w:pPr>
            <w:r>
              <w:rPr>
                <w:szCs w:val="21"/>
              </w:rPr>
              <w:t>GB 4806.8—2022</w:t>
            </w:r>
          </w:p>
        </w:tc>
      </w:tr>
      <w:tr w:rsidR="00B32C25" w14:paraId="18A5950A" w14:textId="77777777" w:rsidTr="00B32C25">
        <w:trPr>
          <w:trHeight w:val="340"/>
          <w:jc w:val="center"/>
        </w:trPr>
        <w:tc>
          <w:tcPr>
            <w:tcW w:w="445" w:type="pct"/>
            <w:vAlign w:val="center"/>
          </w:tcPr>
          <w:p w14:paraId="565D3AA0" w14:textId="77777777" w:rsidR="00B32C25" w:rsidRDefault="00B32C25">
            <w:pPr>
              <w:jc w:val="center"/>
              <w:rPr>
                <w:color w:val="000000"/>
                <w:szCs w:val="21"/>
              </w:rPr>
            </w:pPr>
            <w:r>
              <w:rPr>
                <w:color w:val="000000"/>
                <w:szCs w:val="21"/>
              </w:rPr>
              <w:t>5</w:t>
            </w:r>
          </w:p>
        </w:tc>
        <w:tc>
          <w:tcPr>
            <w:tcW w:w="2009" w:type="pct"/>
            <w:vAlign w:val="center"/>
          </w:tcPr>
          <w:p w14:paraId="519EFEFD" w14:textId="77777777" w:rsidR="00B32C25" w:rsidRDefault="00B32C25">
            <w:pPr>
              <w:jc w:val="center"/>
              <w:rPr>
                <w:color w:val="000000"/>
                <w:szCs w:val="21"/>
              </w:rPr>
            </w:pPr>
            <w:r>
              <w:rPr>
                <w:color w:val="000000"/>
                <w:szCs w:val="21"/>
              </w:rPr>
              <w:t>荧光性物质</w:t>
            </w:r>
          </w:p>
        </w:tc>
        <w:tc>
          <w:tcPr>
            <w:tcW w:w="2546" w:type="pct"/>
            <w:vAlign w:val="center"/>
          </w:tcPr>
          <w:p w14:paraId="01859E4B" w14:textId="77777777" w:rsidR="00B32C25" w:rsidRDefault="00B32C25">
            <w:pPr>
              <w:rPr>
                <w:szCs w:val="21"/>
              </w:rPr>
            </w:pPr>
          </w:p>
          <w:p w14:paraId="7E165525" w14:textId="77777777" w:rsidR="00B32C25" w:rsidRDefault="00B32C25">
            <w:pPr>
              <w:jc w:val="center"/>
              <w:rPr>
                <w:color w:val="000000"/>
                <w:szCs w:val="21"/>
              </w:rPr>
            </w:pPr>
            <w:r>
              <w:rPr>
                <w:color w:val="000000"/>
                <w:szCs w:val="21"/>
              </w:rPr>
              <w:t>GB 31604.47</w:t>
            </w:r>
            <w:r>
              <w:rPr>
                <w:szCs w:val="21"/>
              </w:rPr>
              <w:t>—2023</w:t>
            </w:r>
            <w:r>
              <w:rPr>
                <w:rFonts w:hint="eastAsia"/>
                <w:color w:val="000000"/>
                <w:szCs w:val="21"/>
              </w:rPr>
              <w:t xml:space="preserve"> </w:t>
            </w:r>
          </w:p>
          <w:p w14:paraId="39CD6B99" w14:textId="77777777" w:rsidR="00B32C25" w:rsidRDefault="00B32C25">
            <w:pPr>
              <w:rPr>
                <w:color w:val="000000"/>
                <w:szCs w:val="21"/>
              </w:rPr>
            </w:pPr>
          </w:p>
        </w:tc>
      </w:tr>
      <w:tr w:rsidR="00B32C25" w14:paraId="41A9B4C5" w14:textId="77777777" w:rsidTr="00B32C25">
        <w:trPr>
          <w:trHeight w:val="340"/>
          <w:jc w:val="center"/>
        </w:trPr>
        <w:tc>
          <w:tcPr>
            <w:tcW w:w="445" w:type="pct"/>
            <w:vAlign w:val="center"/>
          </w:tcPr>
          <w:p w14:paraId="23536CE9" w14:textId="77777777" w:rsidR="00B32C25" w:rsidRDefault="00B32C25">
            <w:pPr>
              <w:jc w:val="center"/>
              <w:rPr>
                <w:color w:val="000000"/>
                <w:szCs w:val="21"/>
              </w:rPr>
            </w:pPr>
            <w:r>
              <w:rPr>
                <w:color w:val="000000"/>
                <w:szCs w:val="21"/>
              </w:rPr>
              <w:t>6</w:t>
            </w:r>
          </w:p>
        </w:tc>
        <w:tc>
          <w:tcPr>
            <w:tcW w:w="2009" w:type="pct"/>
            <w:vAlign w:val="center"/>
          </w:tcPr>
          <w:p w14:paraId="5285FD09" w14:textId="77777777" w:rsidR="00B32C25" w:rsidRDefault="00B32C25">
            <w:pPr>
              <w:jc w:val="center"/>
              <w:rPr>
                <w:color w:val="000000"/>
                <w:szCs w:val="21"/>
              </w:rPr>
            </w:pPr>
            <w:r>
              <w:rPr>
                <w:color w:val="000000"/>
                <w:szCs w:val="21"/>
              </w:rPr>
              <w:t>1,3-</w:t>
            </w:r>
            <w:r>
              <w:rPr>
                <w:color w:val="000000"/>
                <w:szCs w:val="21"/>
              </w:rPr>
              <w:t>二氯</w:t>
            </w:r>
            <w:r>
              <w:rPr>
                <w:color w:val="000000"/>
                <w:szCs w:val="21"/>
              </w:rPr>
              <w:t>-2-</w:t>
            </w:r>
            <w:r>
              <w:rPr>
                <w:color w:val="000000"/>
                <w:szCs w:val="21"/>
              </w:rPr>
              <w:t>丙醇</w:t>
            </w:r>
          </w:p>
        </w:tc>
        <w:tc>
          <w:tcPr>
            <w:tcW w:w="2546" w:type="pct"/>
            <w:vAlign w:val="center"/>
          </w:tcPr>
          <w:p w14:paraId="07437344" w14:textId="77777777" w:rsidR="00B32C25" w:rsidRDefault="00B32C25">
            <w:pPr>
              <w:jc w:val="center"/>
              <w:rPr>
                <w:color w:val="000000"/>
                <w:szCs w:val="21"/>
              </w:rPr>
            </w:pPr>
            <w:r>
              <w:rPr>
                <w:color w:val="000000"/>
                <w:szCs w:val="21"/>
              </w:rPr>
              <w:t>GB 4806.8—2022</w:t>
            </w:r>
          </w:p>
        </w:tc>
      </w:tr>
      <w:tr w:rsidR="00B32C25" w14:paraId="7B8AAA9D" w14:textId="77777777" w:rsidTr="00B32C25">
        <w:trPr>
          <w:trHeight w:val="340"/>
          <w:jc w:val="center"/>
        </w:trPr>
        <w:tc>
          <w:tcPr>
            <w:tcW w:w="445" w:type="pct"/>
            <w:vAlign w:val="center"/>
          </w:tcPr>
          <w:p w14:paraId="2688C4D5" w14:textId="77777777" w:rsidR="00B32C25" w:rsidRDefault="00B32C25">
            <w:pPr>
              <w:jc w:val="center"/>
              <w:rPr>
                <w:color w:val="000000"/>
                <w:szCs w:val="21"/>
              </w:rPr>
            </w:pPr>
            <w:r>
              <w:rPr>
                <w:color w:val="000000"/>
                <w:szCs w:val="21"/>
              </w:rPr>
              <w:t>7</w:t>
            </w:r>
          </w:p>
        </w:tc>
        <w:tc>
          <w:tcPr>
            <w:tcW w:w="2009" w:type="pct"/>
            <w:vAlign w:val="center"/>
          </w:tcPr>
          <w:p w14:paraId="67F3DBFE" w14:textId="77777777" w:rsidR="00B32C25" w:rsidRDefault="00B32C25">
            <w:pPr>
              <w:jc w:val="center"/>
              <w:rPr>
                <w:color w:val="000000"/>
                <w:szCs w:val="21"/>
              </w:rPr>
            </w:pPr>
            <w:r>
              <w:rPr>
                <w:color w:val="000000"/>
                <w:szCs w:val="21"/>
              </w:rPr>
              <w:t>3-</w:t>
            </w:r>
            <w:r>
              <w:rPr>
                <w:color w:val="000000"/>
                <w:szCs w:val="21"/>
              </w:rPr>
              <w:t>氯</w:t>
            </w:r>
            <w:r>
              <w:rPr>
                <w:color w:val="000000"/>
                <w:szCs w:val="21"/>
              </w:rPr>
              <w:t>-1,2-</w:t>
            </w:r>
            <w:r>
              <w:rPr>
                <w:color w:val="000000"/>
                <w:szCs w:val="21"/>
              </w:rPr>
              <w:t>丙二醇</w:t>
            </w:r>
          </w:p>
        </w:tc>
        <w:tc>
          <w:tcPr>
            <w:tcW w:w="2546" w:type="pct"/>
            <w:vAlign w:val="center"/>
          </w:tcPr>
          <w:p w14:paraId="1CE4407D" w14:textId="77777777" w:rsidR="00B32C25" w:rsidRDefault="00B32C25">
            <w:pPr>
              <w:jc w:val="center"/>
              <w:rPr>
                <w:color w:val="000000"/>
                <w:szCs w:val="21"/>
              </w:rPr>
            </w:pPr>
            <w:r>
              <w:rPr>
                <w:color w:val="000000"/>
                <w:szCs w:val="21"/>
              </w:rPr>
              <w:t>GB 4806.8—2022</w:t>
            </w:r>
          </w:p>
        </w:tc>
      </w:tr>
      <w:tr w:rsidR="00B32C25" w14:paraId="7AFFFBB0" w14:textId="77777777" w:rsidTr="00B32C25">
        <w:trPr>
          <w:trHeight w:val="340"/>
          <w:jc w:val="center"/>
        </w:trPr>
        <w:tc>
          <w:tcPr>
            <w:tcW w:w="445" w:type="pct"/>
            <w:vAlign w:val="center"/>
          </w:tcPr>
          <w:p w14:paraId="11C03383" w14:textId="77777777" w:rsidR="00B32C25" w:rsidRDefault="00B32C25">
            <w:pPr>
              <w:jc w:val="center"/>
              <w:rPr>
                <w:color w:val="000000"/>
                <w:szCs w:val="21"/>
              </w:rPr>
            </w:pPr>
            <w:r>
              <w:rPr>
                <w:color w:val="000000"/>
                <w:szCs w:val="21"/>
              </w:rPr>
              <w:t>8</w:t>
            </w:r>
          </w:p>
        </w:tc>
        <w:tc>
          <w:tcPr>
            <w:tcW w:w="2009" w:type="pct"/>
            <w:vAlign w:val="center"/>
          </w:tcPr>
          <w:p w14:paraId="1584E06A" w14:textId="77777777" w:rsidR="00B32C25" w:rsidRDefault="00B32C25">
            <w:pPr>
              <w:jc w:val="center"/>
              <w:rPr>
                <w:color w:val="000000"/>
                <w:szCs w:val="21"/>
              </w:rPr>
            </w:pPr>
            <w:r>
              <w:rPr>
                <w:color w:val="000000"/>
                <w:szCs w:val="21"/>
              </w:rPr>
              <w:t>大肠菌群</w:t>
            </w:r>
          </w:p>
        </w:tc>
        <w:tc>
          <w:tcPr>
            <w:tcW w:w="2546" w:type="pct"/>
            <w:vAlign w:val="center"/>
          </w:tcPr>
          <w:p w14:paraId="5340E0E1" w14:textId="77777777" w:rsidR="00B32C25" w:rsidRDefault="00B32C25">
            <w:pPr>
              <w:jc w:val="center"/>
              <w:rPr>
                <w:color w:val="000000"/>
                <w:szCs w:val="21"/>
              </w:rPr>
            </w:pPr>
            <w:r>
              <w:rPr>
                <w:color w:val="000000"/>
                <w:szCs w:val="21"/>
              </w:rPr>
              <w:t>GB 14934</w:t>
            </w:r>
            <w:r>
              <w:rPr>
                <w:rFonts w:hint="eastAsia"/>
                <w:color w:val="000000"/>
                <w:szCs w:val="21"/>
              </w:rPr>
              <w:t xml:space="preserve"> </w:t>
            </w:r>
            <w:r>
              <w:rPr>
                <w:szCs w:val="21"/>
              </w:rPr>
              <w:t>—2016</w:t>
            </w:r>
            <w:r>
              <w:rPr>
                <w:color w:val="000000"/>
                <w:szCs w:val="21"/>
              </w:rPr>
              <w:t xml:space="preserve"> </w:t>
            </w:r>
          </w:p>
        </w:tc>
      </w:tr>
      <w:tr w:rsidR="00B32C25" w14:paraId="2988E3AB" w14:textId="77777777" w:rsidTr="00B32C25">
        <w:trPr>
          <w:trHeight w:val="340"/>
          <w:jc w:val="center"/>
        </w:trPr>
        <w:tc>
          <w:tcPr>
            <w:tcW w:w="445" w:type="pct"/>
            <w:vAlign w:val="center"/>
          </w:tcPr>
          <w:p w14:paraId="49679AFA" w14:textId="77777777" w:rsidR="00B32C25" w:rsidRDefault="00B32C25">
            <w:pPr>
              <w:jc w:val="center"/>
              <w:rPr>
                <w:color w:val="000000"/>
                <w:szCs w:val="21"/>
              </w:rPr>
            </w:pPr>
            <w:r>
              <w:rPr>
                <w:color w:val="000000"/>
                <w:szCs w:val="21"/>
              </w:rPr>
              <w:t>9</w:t>
            </w:r>
          </w:p>
        </w:tc>
        <w:tc>
          <w:tcPr>
            <w:tcW w:w="2009" w:type="pct"/>
            <w:vAlign w:val="center"/>
          </w:tcPr>
          <w:p w14:paraId="26B15565" w14:textId="77777777" w:rsidR="00B32C25" w:rsidRDefault="00B32C25">
            <w:pPr>
              <w:jc w:val="center"/>
              <w:rPr>
                <w:color w:val="000000"/>
                <w:szCs w:val="21"/>
              </w:rPr>
            </w:pPr>
            <w:r>
              <w:rPr>
                <w:color w:val="000000"/>
                <w:szCs w:val="21"/>
              </w:rPr>
              <w:t>沙门氏菌</w:t>
            </w:r>
          </w:p>
        </w:tc>
        <w:tc>
          <w:tcPr>
            <w:tcW w:w="2546" w:type="pct"/>
            <w:vAlign w:val="center"/>
          </w:tcPr>
          <w:p w14:paraId="4F13113B" w14:textId="77777777" w:rsidR="00B32C25" w:rsidRDefault="00B32C25">
            <w:pPr>
              <w:jc w:val="center"/>
              <w:rPr>
                <w:color w:val="000000"/>
                <w:szCs w:val="21"/>
              </w:rPr>
            </w:pPr>
            <w:r>
              <w:rPr>
                <w:color w:val="000000"/>
                <w:szCs w:val="21"/>
              </w:rPr>
              <w:t>GB 14934</w:t>
            </w:r>
            <w:r>
              <w:rPr>
                <w:szCs w:val="21"/>
              </w:rPr>
              <w:t>—2016</w:t>
            </w:r>
            <w:r>
              <w:rPr>
                <w:rFonts w:hint="eastAsia"/>
                <w:color w:val="000000"/>
                <w:szCs w:val="21"/>
              </w:rPr>
              <w:t xml:space="preserve"> </w:t>
            </w:r>
          </w:p>
        </w:tc>
      </w:tr>
      <w:tr w:rsidR="00B32C25" w14:paraId="4F008826" w14:textId="77777777" w:rsidTr="00B32C25">
        <w:trPr>
          <w:trHeight w:val="340"/>
          <w:jc w:val="center"/>
        </w:trPr>
        <w:tc>
          <w:tcPr>
            <w:tcW w:w="445" w:type="pct"/>
            <w:vAlign w:val="center"/>
          </w:tcPr>
          <w:p w14:paraId="0392EBCB" w14:textId="77777777" w:rsidR="00B32C25" w:rsidRDefault="00B32C25">
            <w:pPr>
              <w:jc w:val="center"/>
              <w:rPr>
                <w:color w:val="000000"/>
                <w:szCs w:val="21"/>
              </w:rPr>
            </w:pPr>
            <w:r>
              <w:rPr>
                <w:color w:val="000000"/>
                <w:szCs w:val="21"/>
              </w:rPr>
              <w:t>10</w:t>
            </w:r>
          </w:p>
        </w:tc>
        <w:tc>
          <w:tcPr>
            <w:tcW w:w="2009" w:type="pct"/>
            <w:vAlign w:val="center"/>
          </w:tcPr>
          <w:p w14:paraId="366C87F7" w14:textId="77777777" w:rsidR="00B32C25" w:rsidRDefault="00B32C25">
            <w:pPr>
              <w:jc w:val="center"/>
              <w:rPr>
                <w:color w:val="000000"/>
                <w:szCs w:val="21"/>
              </w:rPr>
            </w:pPr>
            <w:r>
              <w:rPr>
                <w:color w:val="000000"/>
                <w:szCs w:val="21"/>
              </w:rPr>
              <w:t>霉菌</w:t>
            </w:r>
          </w:p>
        </w:tc>
        <w:tc>
          <w:tcPr>
            <w:tcW w:w="2546" w:type="pct"/>
            <w:vAlign w:val="center"/>
          </w:tcPr>
          <w:p w14:paraId="737C8269" w14:textId="77777777" w:rsidR="00B32C25" w:rsidRDefault="00B32C25">
            <w:pPr>
              <w:jc w:val="center"/>
              <w:rPr>
                <w:color w:val="000000"/>
                <w:szCs w:val="21"/>
              </w:rPr>
            </w:pPr>
            <w:r>
              <w:rPr>
                <w:color w:val="000000"/>
                <w:szCs w:val="21"/>
              </w:rPr>
              <w:t>GB 4789.15</w:t>
            </w:r>
            <w:r>
              <w:rPr>
                <w:rFonts w:hint="eastAsia"/>
                <w:color w:val="000000"/>
                <w:szCs w:val="21"/>
              </w:rPr>
              <w:t xml:space="preserve"> </w:t>
            </w:r>
            <w:r>
              <w:rPr>
                <w:szCs w:val="21"/>
              </w:rPr>
              <w:t>—2016</w:t>
            </w:r>
          </w:p>
          <w:p w14:paraId="0AA3F527" w14:textId="77777777" w:rsidR="00B32C25" w:rsidRDefault="00B32C25">
            <w:pPr>
              <w:jc w:val="center"/>
              <w:rPr>
                <w:szCs w:val="21"/>
              </w:rPr>
            </w:pPr>
            <w:r>
              <w:rPr>
                <w:szCs w:val="21"/>
              </w:rPr>
              <w:t>GB 4806.8—2022</w:t>
            </w:r>
          </w:p>
        </w:tc>
      </w:tr>
    </w:tbl>
    <w:p w14:paraId="6273EF5F" w14:textId="77777777" w:rsidR="00BF5AD5" w:rsidRDefault="00BF5AD5">
      <w:pPr>
        <w:snapToGrid w:val="0"/>
        <w:spacing w:line="440" w:lineRule="exact"/>
        <w:jc w:val="center"/>
        <w:rPr>
          <w:kern w:val="0"/>
          <w:szCs w:val="21"/>
        </w:rPr>
      </w:pPr>
    </w:p>
    <w:p w14:paraId="14B2F9FD" w14:textId="77777777" w:rsidR="00BF5AD5" w:rsidRDefault="00000000">
      <w:pPr>
        <w:snapToGrid w:val="0"/>
        <w:spacing w:line="440" w:lineRule="exact"/>
        <w:jc w:val="center"/>
        <w:rPr>
          <w:kern w:val="0"/>
          <w:szCs w:val="21"/>
        </w:rPr>
      </w:pPr>
      <w:r>
        <w:rPr>
          <w:rFonts w:hint="eastAsia"/>
          <w:kern w:val="0"/>
          <w:szCs w:val="21"/>
        </w:rPr>
        <w:t>表</w:t>
      </w:r>
      <w:r>
        <w:rPr>
          <w:kern w:val="0"/>
          <w:szCs w:val="21"/>
        </w:rPr>
        <w:t xml:space="preserve">3 </w:t>
      </w:r>
      <w:r>
        <w:rPr>
          <w:rFonts w:hint="eastAsia"/>
          <w:kern w:val="0"/>
          <w:szCs w:val="21"/>
        </w:rPr>
        <w:t>直接接触茶叶金属包装（有涂层）检验项目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
        <w:gridCol w:w="4363"/>
        <w:gridCol w:w="3899"/>
      </w:tblGrid>
      <w:tr w:rsidR="00B32C25" w14:paraId="28361AA2" w14:textId="77777777" w:rsidTr="00B32C25">
        <w:trPr>
          <w:trHeight w:val="478"/>
          <w:tblHeader/>
          <w:jc w:val="center"/>
        </w:trPr>
        <w:tc>
          <w:tcPr>
            <w:tcW w:w="497" w:type="pct"/>
            <w:vAlign w:val="center"/>
          </w:tcPr>
          <w:p w14:paraId="312D16A8" w14:textId="77777777" w:rsidR="00B32C25" w:rsidRDefault="00B32C25">
            <w:pPr>
              <w:adjustRightInd w:val="0"/>
              <w:snapToGrid w:val="0"/>
              <w:jc w:val="center"/>
            </w:pPr>
            <w:r>
              <w:rPr>
                <w:rFonts w:hint="eastAsia"/>
              </w:rPr>
              <w:t>序号</w:t>
            </w:r>
          </w:p>
        </w:tc>
        <w:tc>
          <w:tcPr>
            <w:tcW w:w="2378" w:type="pct"/>
            <w:vAlign w:val="center"/>
          </w:tcPr>
          <w:p w14:paraId="29CB0A44" w14:textId="77777777" w:rsidR="00B32C25" w:rsidRDefault="00B32C25">
            <w:pPr>
              <w:adjustRightInd w:val="0"/>
              <w:snapToGrid w:val="0"/>
              <w:jc w:val="center"/>
            </w:pPr>
            <w:r>
              <w:rPr>
                <w:rFonts w:hint="eastAsia"/>
              </w:rPr>
              <w:t>检验项目</w:t>
            </w:r>
          </w:p>
        </w:tc>
        <w:tc>
          <w:tcPr>
            <w:tcW w:w="2125" w:type="pct"/>
            <w:vAlign w:val="center"/>
          </w:tcPr>
          <w:p w14:paraId="0A02CB18" w14:textId="77777777" w:rsidR="00B32C25" w:rsidRDefault="00B32C25">
            <w:pPr>
              <w:adjustRightInd w:val="0"/>
              <w:snapToGrid w:val="0"/>
              <w:jc w:val="center"/>
            </w:pPr>
            <w:r>
              <w:rPr>
                <w:rFonts w:hint="eastAsia"/>
              </w:rPr>
              <w:t>检验方法</w:t>
            </w:r>
          </w:p>
        </w:tc>
      </w:tr>
      <w:tr w:rsidR="00B32C25" w14:paraId="57E2E105" w14:textId="77777777" w:rsidTr="00B32C25">
        <w:trPr>
          <w:trHeight w:val="321"/>
          <w:jc w:val="center"/>
        </w:trPr>
        <w:tc>
          <w:tcPr>
            <w:tcW w:w="497" w:type="pct"/>
            <w:vAlign w:val="center"/>
          </w:tcPr>
          <w:p w14:paraId="3EA87432" w14:textId="77777777" w:rsidR="00B32C25" w:rsidRDefault="00B32C25">
            <w:pPr>
              <w:adjustRightInd w:val="0"/>
              <w:snapToGrid w:val="0"/>
              <w:jc w:val="center"/>
            </w:pPr>
            <w:r>
              <w:t>1</w:t>
            </w:r>
          </w:p>
        </w:tc>
        <w:tc>
          <w:tcPr>
            <w:tcW w:w="2378" w:type="pct"/>
            <w:vAlign w:val="center"/>
          </w:tcPr>
          <w:p w14:paraId="5F7E769B" w14:textId="77777777" w:rsidR="00B32C25" w:rsidRDefault="00B32C25">
            <w:pPr>
              <w:adjustRightInd w:val="0"/>
              <w:snapToGrid w:val="0"/>
              <w:jc w:val="center"/>
            </w:pPr>
            <w:r>
              <w:rPr>
                <w:rFonts w:hint="eastAsia"/>
              </w:rPr>
              <w:t>感官要求</w:t>
            </w:r>
          </w:p>
        </w:tc>
        <w:tc>
          <w:tcPr>
            <w:tcW w:w="2125" w:type="pct"/>
            <w:vAlign w:val="center"/>
          </w:tcPr>
          <w:p w14:paraId="37A1DE88" w14:textId="77777777" w:rsidR="00B32C25" w:rsidRDefault="00B32C25">
            <w:pPr>
              <w:adjustRightInd w:val="0"/>
              <w:snapToGrid w:val="0"/>
              <w:jc w:val="center"/>
              <w:rPr>
                <w:szCs w:val="21"/>
              </w:rPr>
            </w:pPr>
            <w:r>
              <w:rPr>
                <w:szCs w:val="21"/>
              </w:rPr>
              <w:t>GB 4806.</w:t>
            </w:r>
            <w:r>
              <w:rPr>
                <w:rFonts w:hint="eastAsia"/>
                <w:szCs w:val="21"/>
              </w:rPr>
              <w:t>10</w:t>
            </w:r>
            <w:r>
              <w:rPr>
                <w:szCs w:val="21"/>
              </w:rPr>
              <w:t>—2016</w:t>
            </w:r>
          </w:p>
        </w:tc>
      </w:tr>
      <w:tr w:rsidR="00B32C25" w14:paraId="166FF79D" w14:textId="77777777" w:rsidTr="00B32C25">
        <w:trPr>
          <w:trHeight w:val="340"/>
          <w:jc w:val="center"/>
        </w:trPr>
        <w:tc>
          <w:tcPr>
            <w:tcW w:w="497" w:type="pct"/>
            <w:vAlign w:val="center"/>
          </w:tcPr>
          <w:p w14:paraId="35DF5FF3" w14:textId="77777777" w:rsidR="00B32C25" w:rsidRDefault="00B32C25">
            <w:pPr>
              <w:adjustRightInd w:val="0"/>
              <w:snapToGrid w:val="0"/>
              <w:jc w:val="center"/>
            </w:pPr>
            <w:r>
              <w:t>2</w:t>
            </w:r>
          </w:p>
        </w:tc>
        <w:tc>
          <w:tcPr>
            <w:tcW w:w="2378" w:type="pct"/>
            <w:vAlign w:val="center"/>
          </w:tcPr>
          <w:p w14:paraId="5570ACAA" w14:textId="77777777" w:rsidR="00B32C25" w:rsidRDefault="00B32C25">
            <w:pPr>
              <w:adjustRightInd w:val="0"/>
              <w:snapToGrid w:val="0"/>
              <w:jc w:val="center"/>
            </w:pPr>
            <w:r>
              <w:rPr>
                <w:szCs w:val="21"/>
              </w:rPr>
              <w:t>高锰酸钾消耗量</w:t>
            </w:r>
          </w:p>
        </w:tc>
        <w:tc>
          <w:tcPr>
            <w:tcW w:w="2125" w:type="pct"/>
            <w:vAlign w:val="center"/>
          </w:tcPr>
          <w:p w14:paraId="44AC0606" w14:textId="77777777" w:rsidR="00B32C25" w:rsidRDefault="00B32C25">
            <w:pPr>
              <w:adjustRightInd w:val="0"/>
              <w:snapToGrid w:val="0"/>
              <w:jc w:val="center"/>
            </w:pPr>
            <w:r>
              <w:t>GB 31604.</w:t>
            </w:r>
            <w:r>
              <w:rPr>
                <w:szCs w:val="21"/>
              </w:rPr>
              <w:t>2—2016</w:t>
            </w:r>
            <w:r>
              <w:rPr>
                <w:rFonts w:hint="eastAsia"/>
                <w:szCs w:val="21"/>
              </w:rPr>
              <w:t xml:space="preserve"> </w:t>
            </w:r>
          </w:p>
        </w:tc>
      </w:tr>
      <w:tr w:rsidR="00B32C25" w14:paraId="154E6FA9" w14:textId="77777777" w:rsidTr="00B32C25">
        <w:trPr>
          <w:trHeight w:val="340"/>
          <w:jc w:val="center"/>
        </w:trPr>
        <w:tc>
          <w:tcPr>
            <w:tcW w:w="497" w:type="pct"/>
            <w:vAlign w:val="center"/>
          </w:tcPr>
          <w:p w14:paraId="607AF6EF" w14:textId="77777777" w:rsidR="00B32C25" w:rsidRDefault="00B32C25">
            <w:pPr>
              <w:adjustRightInd w:val="0"/>
              <w:snapToGrid w:val="0"/>
              <w:jc w:val="center"/>
            </w:pPr>
            <w:r>
              <w:rPr>
                <w:rFonts w:cs="仿宋" w:hint="eastAsia"/>
                <w:szCs w:val="21"/>
              </w:rPr>
              <w:t>3</w:t>
            </w:r>
          </w:p>
        </w:tc>
        <w:tc>
          <w:tcPr>
            <w:tcW w:w="2378" w:type="pct"/>
            <w:vAlign w:val="center"/>
          </w:tcPr>
          <w:p w14:paraId="686011CD" w14:textId="77777777" w:rsidR="00B32C25" w:rsidRDefault="00B32C25">
            <w:pPr>
              <w:adjustRightInd w:val="0"/>
              <w:snapToGrid w:val="0"/>
              <w:jc w:val="center"/>
              <w:rPr>
                <w:rFonts w:cs="仿宋"/>
                <w:color w:val="000000"/>
                <w:szCs w:val="21"/>
              </w:rPr>
            </w:pPr>
            <w:r>
              <w:rPr>
                <w:szCs w:val="21"/>
              </w:rPr>
              <w:t>重金属（以</w:t>
            </w:r>
            <w:r>
              <w:t>Pb</w:t>
            </w:r>
            <w:r>
              <w:rPr>
                <w:szCs w:val="21"/>
              </w:rPr>
              <w:t>计）</w:t>
            </w:r>
          </w:p>
        </w:tc>
        <w:tc>
          <w:tcPr>
            <w:tcW w:w="2125" w:type="pct"/>
            <w:vAlign w:val="center"/>
          </w:tcPr>
          <w:p w14:paraId="06055304" w14:textId="77777777" w:rsidR="00B32C25" w:rsidRDefault="00B32C25">
            <w:pPr>
              <w:adjustRightInd w:val="0"/>
              <w:snapToGrid w:val="0"/>
              <w:jc w:val="center"/>
              <w:rPr>
                <w:szCs w:val="21"/>
              </w:rPr>
            </w:pPr>
            <w:r>
              <w:t>GB 31604.</w:t>
            </w:r>
            <w:r>
              <w:rPr>
                <w:szCs w:val="21"/>
              </w:rPr>
              <w:t>9—2016</w:t>
            </w:r>
          </w:p>
        </w:tc>
      </w:tr>
    </w:tbl>
    <w:p w14:paraId="12E8B4FA" w14:textId="77777777" w:rsidR="00BF5AD5" w:rsidRDefault="00BF5AD5">
      <w:pPr>
        <w:snapToGrid w:val="0"/>
        <w:spacing w:line="440" w:lineRule="exact"/>
        <w:jc w:val="center"/>
        <w:rPr>
          <w:kern w:val="0"/>
          <w:szCs w:val="21"/>
        </w:rPr>
      </w:pPr>
    </w:p>
    <w:p w14:paraId="047393B2" w14:textId="77777777" w:rsidR="00BF5AD5" w:rsidRDefault="00000000">
      <w:pPr>
        <w:snapToGrid w:val="0"/>
        <w:spacing w:line="440" w:lineRule="exact"/>
        <w:jc w:val="center"/>
        <w:rPr>
          <w:kern w:val="0"/>
          <w:szCs w:val="21"/>
        </w:rPr>
      </w:pPr>
      <w:r>
        <w:rPr>
          <w:rFonts w:hint="eastAsia"/>
          <w:kern w:val="0"/>
          <w:szCs w:val="21"/>
        </w:rPr>
        <w:t>表</w:t>
      </w:r>
      <w:r>
        <w:rPr>
          <w:kern w:val="0"/>
          <w:szCs w:val="21"/>
        </w:rPr>
        <w:t>4</w:t>
      </w:r>
      <w:r>
        <w:rPr>
          <w:rFonts w:hint="eastAsia"/>
          <w:kern w:val="0"/>
          <w:szCs w:val="21"/>
        </w:rPr>
        <w:t xml:space="preserve"> </w:t>
      </w:r>
      <w:r>
        <w:rPr>
          <w:kern w:val="0"/>
          <w:szCs w:val="21"/>
        </w:rPr>
        <w:t xml:space="preserve"> </w:t>
      </w:r>
      <w:r>
        <w:rPr>
          <w:rFonts w:hint="eastAsia"/>
          <w:kern w:val="0"/>
          <w:szCs w:val="21"/>
        </w:rPr>
        <w:t>直接接触茶叶金属包装（无涂层）检验项目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1903"/>
        <w:gridCol w:w="6407"/>
      </w:tblGrid>
      <w:tr w:rsidR="00B32C25" w14:paraId="394152B4" w14:textId="77777777" w:rsidTr="00B32C25">
        <w:tc>
          <w:tcPr>
            <w:tcW w:w="471" w:type="pct"/>
            <w:vAlign w:val="center"/>
          </w:tcPr>
          <w:p w14:paraId="60F5C1F8" w14:textId="77777777" w:rsidR="00B32C25" w:rsidRDefault="00B32C25">
            <w:pPr>
              <w:snapToGrid w:val="0"/>
              <w:spacing w:line="440" w:lineRule="exact"/>
              <w:jc w:val="center"/>
              <w:rPr>
                <w:color w:val="000000"/>
                <w:szCs w:val="21"/>
              </w:rPr>
            </w:pPr>
            <w:r>
              <w:rPr>
                <w:color w:val="000000"/>
                <w:szCs w:val="21"/>
              </w:rPr>
              <w:t>序号</w:t>
            </w:r>
          </w:p>
        </w:tc>
        <w:tc>
          <w:tcPr>
            <w:tcW w:w="1037" w:type="pct"/>
            <w:vAlign w:val="center"/>
          </w:tcPr>
          <w:p w14:paraId="4F1F2AAC" w14:textId="77777777" w:rsidR="00B32C25" w:rsidRDefault="00B32C25">
            <w:pPr>
              <w:snapToGrid w:val="0"/>
              <w:spacing w:line="440" w:lineRule="exact"/>
              <w:jc w:val="center"/>
              <w:rPr>
                <w:color w:val="000000"/>
                <w:szCs w:val="21"/>
              </w:rPr>
            </w:pPr>
            <w:r>
              <w:rPr>
                <w:color w:val="000000"/>
                <w:szCs w:val="21"/>
              </w:rPr>
              <w:t>检验项目</w:t>
            </w:r>
          </w:p>
        </w:tc>
        <w:tc>
          <w:tcPr>
            <w:tcW w:w="3492" w:type="pct"/>
            <w:vAlign w:val="center"/>
          </w:tcPr>
          <w:p w14:paraId="2DA8A150" w14:textId="77777777" w:rsidR="00B32C25" w:rsidRDefault="00B32C25">
            <w:pPr>
              <w:snapToGrid w:val="0"/>
              <w:spacing w:line="440" w:lineRule="exact"/>
              <w:jc w:val="center"/>
              <w:rPr>
                <w:color w:val="000000"/>
                <w:szCs w:val="21"/>
              </w:rPr>
            </w:pPr>
            <w:r>
              <w:rPr>
                <w:color w:val="000000"/>
                <w:szCs w:val="21"/>
              </w:rPr>
              <w:t>检验方法</w:t>
            </w:r>
          </w:p>
        </w:tc>
      </w:tr>
      <w:tr w:rsidR="00B32C25" w14:paraId="76B58995" w14:textId="77777777" w:rsidTr="00B32C25">
        <w:tc>
          <w:tcPr>
            <w:tcW w:w="471" w:type="pct"/>
            <w:vAlign w:val="center"/>
          </w:tcPr>
          <w:p w14:paraId="1A0E98A9" w14:textId="77777777" w:rsidR="00B32C25" w:rsidRDefault="00B32C25">
            <w:pPr>
              <w:snapToGrid w:val="0"/>
              <w:spacing w:line="440" w:lineRule="exact"/>
              <w:jc w:val="center"/>
              <w:rPr>
                <w:color w:val="000000"/>
                <w:szCs w:val="21"/>
              </w:rPr>
            </w:pPr>
            <w:r>
              <w:rPr>
                <w:rFonts w:hint="eastAsia"/>
                <w:color w:val="000000"/>
                <w:szCs w:val="21"/>
              </w:rPr>
              <w:t>1</w:t>
            </w:r>
          </w:p>
        </w:tc>
        <w:tc>
          <w:tcPr>
            <w:tcW w:w="1037" w:type="pct"/>
            <w:vAlign w:val="center"/>
          </w:tcPr>
          <w:p w14:paraId="3D0359FF" w14:textId="77777777" w:rsidR="00B32C25" w:rsidRDefault="00B32C25">
            <w:pPr>
              <w:snapToGrid w:val="0"/>
              <w:spacing w:line="440" w:lineRule="exact"/>
              <w:jc w:val="center"/>
              <w:rPr>
                <w:color w:val="000000"/>
                <w:szCs w:val="21"/>
              </w:rPr>
            </w:pPr>
            <w:r>
              <w:rPr>
                <w:rFonts w:cs="仿宋" w:hint="eastAsia"/>
                <w:color w:val="000000"/>
                <w:szCs w:val="21"/>
              </w:rPr>
              <w:t>感官要求</w:t>
            </w:r>
          </w:p>
        </w:tc>
        <w:tc>
          <w:tcPr>
            <w:tcW w:w="3492" w:type="pct"/>
            <w:vAlign w:val="center"/>
          </w:tcPr>
          <w:p w14:paraId="0012175C" w14:textId="77777777" w:rsidR="00B32C25" w:rsidRDefault="00B32C25">
            <w:pPr>
              <w:snapToGrid w:val="0"/>
              <w:jc w:val="center"/>
              <w:rPr>
                <w:rFonts w:cs="仿宋"/>
                <w:color w:val="000000"/>
                <w:szCs w:val="21"/>
              </w:rPr>
            </w:pPr>
            <w:r>
              <w:rPr>
                <w:rFonts w:cs="仿宋" w:hint="eastAsia"/>
                <w:color w:val="000000"/>
                <w:szCs w:val="21"/>
              </w:rPr>
              <w:t>GB</w:t>
            </w:r>
            <w:r>
              <w:rPr>
                <w:rFonts w:cs="仿宋"/>
                <w:color w:val="000000"/>
                <w:szCs w:val="21"/>
              </w:rPr>
              <w:t xml:space="preserve"> 4806.9</w:t>
            </w:r>
            <w:r>
              <w:rPr>
                <w:rFonts w:cs="仿宋" w:hint="eastAsia"/>
                <w:color w:val="000000"/>
                <w:szCs w:val="21"/>
              </w:rPr>
              <w:t>—</w:t>
            </w:r>
            <w:r>
              <w:rPr>
                <w:rFonts w:cs="仿宋"/>
                <w:color w:val="000000"/>
                <w:szCs w:val="21"/>
              </w:rPr>
              <w:t>2016</w:t>
            </w:r>
          </w:p>
          <w:p w14:paraId="5116E755" w14:textId="77777777" w:rsidR="00B32C25" w:rsidRDefault="00B32C25">
            <w:pPr>
              <w:snapToGrid w:val="0"/>
              <w:jc w:val="center"/>
              <w:rPr>
                <w:color w:val="000000"/>
                <w:szCs w:val="21"/>
              </w:rPr>
            </w:pPr>
            <w:r>
              <w:rPr>
                <w:rFonts w:cs="仿宋" w:hint="eastAsia"/>
                <w:color w:val="000000"/>
                <w:szCs w:val="21"/>
              </w:rPr>
              <w:t>GB</w:t>
            </w:r>
            <w:r>
              <w:rPr>
                <w:rFonts w:cs="仿宋"/>
                <w:color w:val="000000"/>
                <w:szCs w:val="21"/>
              </w:rPr>
              <w:t xml:space="preserve"> 4806.9</w:t>
            </w:r>
            <w:r>
              <w:rPr>
                <w:rFonts w:cs="仿宋" w:hint="eastAsia"/>
                <w:color w:val="000000"/>
                <w:szCs w:val="21"/>
              </w:rPr>
              <w:t>—</w:t>
            </w:r>
            <w:r>
              <w:rPr>
                <w:rFonts w:cs="仿宋"/>
                <w:color w:val="000000"/>
                <w:szCs w:val="21"/>
              </w:rPr>
              <w:t>2023</w:t>
            </w:r>
          </w:p>
        </w:tc>
      </w:tr>
      <w:tr w:rsidR="00B32C25" w14:paraId="00706573" w14:textId="77777777" w:rsidTr="00B32C25">
        <w:tc>
          <w:tcPr>
            <w:tcW w:w="471" w:type="pct"/>
            <w:vAlign w:val="center"/>
          </w:tcPr>
          <w:p w14:paraId="2D6C2193" w14:textId="77777777" w:rsidR="00B32C25" w:rsidRDefault="00B32C25">
            <w:pPr>
              <w:snapToGrid w:val="0"/>
              <w:spacing w:line="440" w:lineRule="exact"/>
              <w:jc w:val="center"/>
              <w:rPr>
                <w:color w:val="000000"/>
                <w:szCs w:val="21"/>
              </w:rPr>
            </w:pPr>
            <w:r>
              <w:rPr>
                <w:rFonts w:cs="仿宋"/>
                <w:color w:val="000000"/>
                <w:szCs w:val="21"/>
              </w:rPr>
              <w:t>2</w:t>
            </w:r>
          </w:p>
        </w:tc>
        <w:tc>
          <w:tcPr>
            <w:tcW w:w="1037" w:type="pct"/>
            <w:vAlign w:val="center"/>
          </w:tcPr>
          <w:p w14:paraId="2850D567" w14:textId="77777777" w:rsidR="00B32C25" w:rsidRDefault="00B32C25">
            <w:pPr>
              <w:snapToGrid w:val="0"/>
              <w:spacing w:line="440" w:lineRule="exact"/>
              <w:jc w:val="center"/>
              <w:rPr>
                <w:color w:val="000000"/>
                <w:szCs w:val="21"/>
              </w:rPr>
            </w:pPr>
            <w:r>
              <w:rPr>
                <w:rFonts w:cs="仿宋" w:hint="eastAsia"/>
                <w:color w:val="000000"/>
                <w:szCs w:val="21"/>
              </w:rPr>
              <w:t>砷</w:t>
            </w:r>
          </w:p>
        </w:tc>
        <w:tc>
          <w:tcPr>
            <w:tcW w:w="3492" w:type="pct"/>
            <w:vAlign w:val="center"/>
          </w:tcPr>
          <w:p w14:paraId="5D4F0AE2" w14:textId="77777777" w:rsidR="00B32C25" w:rsidRDefault="00B32C25">
            <w:pPr>
              <w:adjustRightInd w:val="0"/>
              <w:snapToGrid w:val="0"/>
              <w:jc w:val="center"/>
              <w:rPr>
                <w:rFonts w:cs="仿宋"/>
                <w:color w:val="000000"/>
                <w:szCs w:val="21"/>
              </w:rPr>
            </w:pPr>
            <w:r>
              <w:rPr>
                <w:rFonts w:cs="仿宋" w:hint="eastAsia"/>
                <w:color w:val="000000"/>
                <w:szCs w:val="21"/>
              </w:rPr>
              <w:t>GB 31604.38</w:t>
            </w:r>
            <w:r>
              <w:rPr>
                <w:rFonts w:cs="仿宋" w:hint="eastAsia"/>
                <w:color w:val="000000"/>
                <w:szCs w:val="21"/>
              </w:rPr>
              <w:t>—</w:t>
            </w:r>
            <w:r>
              <w:rPr>
                <w:rFonts w:cs="仿宋" w:hint="eastAsia"/>
                <w:color w:val="000000"/>
                <w:szCs w:val="21"/>
              </w:rPr>
              <w:t>2016</w:t>
            </w:r>
            <w:r>
              <w:rPr>
                <w:rFonts w:cs="仿宋" w:hint="eastAsia"/>
                <w:color w:val="000000"/>
                <w:szCs w:val="21"/>
              </w:rPr>
              <w:t>第二部分或</w:t>
            </w:r>
            <w:r>
              <w:rPr>
                <w:rFonts w:cs="仿宋" w:hint="eastAsia"/>
                <w:color w:val="000000"/>
                <w:szCs w:val="21"/>
              </w:rPr>
              <w:t>GB 31604.49</w:t>
            </w:r>
            <w:r>
              <w:rPr>
                <w:rFonts w:cs="仿宋" w:hint="eastAsia"/>
                <w:color w:val="000000"/>
                <w:szCs w:val="21"/>
              </w:rPr>
              <w:t>—</w:t>
            </w:r>
            <w:r>
              <w:rPr>
                <w:rFonts w:cs="仿宋" w:hint="eastAsia"/>
                <w:color w:val="000000"/>
                <w:szCs w:val="21"/>
              </w:rPr>
              <w:t>2016</w:t>
            </w:r>
            <w:r>
              <w:rPr>
                <w:rFonts w:cs="仿宋" w:hint="eastAsia"/>
                <w:color w:val="000000"/>
                <w:szCs w:val="21"/>
              </w:rPr>
              <w:t>第二部分</w:t>
            </w:r>
          </w:p>
          <w:p w14:paraId="3C616BC6" w14:textId="77777777" w:rsidR="00B32C25" w:rsidRDefault="00B32C25">
            <w:pPr>
              <w:adjustRightInd w:val="0"/>
              <w:snapToGrid w:val="0"/>
              <w:jc w:val="center"/>
              <w:rPr>
                <w:color w:val="000000"/>
                <w:szCs w:val="21"/>
              </w:rPr>
            </w:pPr>
            <w:r>
              <w:rPr>
                <w:rFonts w:ascii="宋体" w:hAnsi="宋体" w:cs="仿宋" w:hint="eastAsia"/>
                <w:szCs w:val="21"/>
              </w:rPr>
              <w:lastRenderedPageBreak/>
              <w:t>GB 31604.49—20</w:t>
            </w:r>
            <w:r>
              <w:rPr>
                <w:rFonts w:ascii="宋体" w:hAnsi="宋体" w:cs="仿宋"/>
                <w:szCs w:val="21"/>
              </w:rPr>
              <w:t xml:space="preserve">23 </w:t>
            </w:r>
            <w:r>
              <w:rPr>
                <w:rFonts w:ascii="宋体" w:hAnsi="宋体" w:cs="仿宋" w:hint="eastAsia"/>
                <w:szCs w:val="21"/>
              </w:rPr>
              <w:t>第二篇</w:t>
            </w:r>
          </w:p>
        </w:tc>
      </w:tr>
      <w:tr w:rsidR="00B32C25" w14:paraId="220FDFB4" w14:textId="77777777" w:rsidTr="00B32C25">
        <w:tc>
          <w:tcPr>
            <w:tcW w:w="471" w:type="pct"/>
            <w:vAlign w:val="center"/>
          </w:tcPr>
          <w:p w14:paraId="72F08A12" w14:textId="77777777" w:rsidR="00B32C25" w:rsidRDefault="00B32C25">
            <w:pPr>
              <w:snapToGrid w:val="0"/>
              <w:spacing w:line="440" w:lineRule="exact"/>
              <w:jc w:val="center"/>
              <w:rPr>
                <w:color w:val="000000"/>
                <w:szCs w:val="21"/>
              </w:rPr>
            </w:pPr>
            <w:r>
              <w:rPr>
                <w:rFonts w:cs="仿宋"/>
                <w:color w:val="000000"/>
                <w:szCs w:val="21"/>
              </w:rPr>
              <w:lastRenderedPageBreak/>
              <w:t>3</w:t>
            </w:r>
          </w:p>
        </w:tc>
        <w:tc>
          <w:tcPr>
            <w:tcW w:w="1037" w:type="pct"/>
            <w:vAlign w:val="center"/>
          </w:tcPr>
          <w:p w14:paraId="10EDD592" w14:textId="77777777" w:rsidR="00B32C25" w:rsidRDefault="00B32C25">
            <w:pPr>
              <w:snapToGrid w:val="0"/>
              <w:spacing w:line="440" w:lineRule="exact"/>
              <w:jc w:val="center"/>
              <w:rPr>
                <w:color w:val="000000"/>
                <w:szCs w:val="21"/>
              </w:rPr>
            </w:pPr>
            <w:r>
              <w:rPr>
                <w:rFonts w:cs="仿宋" w:hint="eastAsia"/>
                <w:color w:val="000000"/>
                <w:szCs w:val="21"/>
              </w:rPr>
              <w:t>镉</w:t>
            </w:r>
          </w:p>
        </w:tc>
        <w:tc>
          <w:tcPr>
            <w:tcW w:w="3492" w:type="pct"/>
            <w:vAlign w:val="center"/>
          </w:tcPr>
          <w:p w14:paraId="3443F8B4" w14:textId="77777777" w:rsidR="00B32C25" w:rsidRDefault="00B32C25">
            <w:pPr>
              <w:adjustRightInd w:val="0"/>
              <w:snapToGrid w:val="0"/>
              <w:jc w:val="center"/>
              <w:rPr>
                <w:rFonts w:cs="仿宋"/>
                <w:color w:val="000000"/>
                <w:szCs w:val="21"/>
              </w:rPr>
            </w:pPr>
            <w:r>
              <w:rPr>
                <w:rFonts w:cs="仿宋" w:hint="eastAsia"/>
                <w:color w:val="000000"/>
                <w:szCs w:val="21"/>
              </w:rPr>
              <w:t>GB 31604.24</w:t>
            </w:r>
            <w:r>
              <w:rPr>
                <w:rFonts w:cs="仿宋" w:hint="eastAsia"/>
                <w:color w:val="000000"/>
                <w:szCs w:val="21"/>
              </w:rPr>
              <w:t>—</w:t>
            </w:r>
            <w:r>
              <w:rPr>
                <w:rFonts w:cs="仿宋" w:hint="eastAsia"/>
                <w:color w:val="000000"/>
                <w:szCs w:val="21"/>
              </w:rPr>
              <w:t>2016</w:t>
            </w:r>
            <w:r>
              <w:rPr>
                <w:rFonts w:cs="仿宋" w:hint="eastAsia"/>
                <w:color w:val="000000"/>
                <w:szCs w:val="21"/>
              </w:rPr>
              <w:t>或</w:t>
            </w:r>
            <w:r>
              <w:rPr>
                <w:rFonts w:cs="仿宋" w:hint="eastAsia"/>
                <w:color w:val="000000"/>
                <w:szCs w:val="21"/>
              </w:rPr>
              <w:t>GB 31604.49</w:t>
            </w:r>
            <w:r>
              <w:rPr>
                <w:rFonts w:cs="仿宋" w:hint="eastAsia"/>
                <w:color w:val="000000"/>
                <w:szCs w:val="21"/>
              </w:rPr>
              <w:t>—</w:t>
            </w:r>
            <w:r>
              <w:rPr>
                <w:rFonts w:cs="仿宋" w:hint="eastAsia"/>
                <w:color w:val="000000"/>
                <w:szCs w:val="21"/>
              </w:rPr>
              <w:t>2016</w:t>
            </w:r>
            <w:r>
              <w:rPr>
                <w:rFonts w:cs="仿宋" w:hint="eastAsia"/>
                <w:color w:val="000000"/>
                <w:szCs w:val="21"/>
              </w:rPr>
              <w:t>第二部分</w:t>
            </w:r>
          </w:p>
          <w:p w14:paraId="2EA8F01A" w14:textId="77777777" w:rsidR="00B32C25" w:rsidRDefault="00B32C25">
            <w:pPr>
              <w:adjustRightInd w:val="0"/>
              <w:snapToGrid w:val="0"/>
              <w:jc w:val="center"/>
              <w:rPr>
                <w:color w:val="000000"/>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B32C25" w14:paraId="68D9D576" w14:textId="77777777" w:rsidTr="00B32C25">
        <w:tc>
          <w:tcPr>
            <w:tcW w:w="471" w:type="pct"/>
            <w:vAlign w:val="center"/>
          </w:tcPr>
          <w:p w14:paraId="5605B017" w14:textId="77777777" w:rsidR="00B32C25" w:rsidRDefault="00B32C25">
            <w:pPr>
              <w:snapToGrid w:val="0"/>
              <w:spacing w:line="440" w:lineRule="exact"/>
              <w:jc w:val="center"/>
              <w:rPr>
                <w:color w:val="000000"/>
                <w:szCs w:val="21"/>
              </w:rPr>
            </w:pPr>
            <w:r>
              <w:rPr>
                <w:rFonts w:cs="仿宋"/>
                <w:color w:val="000000"/>
                <w:szCs w:val="21"/>
              </w:rPr>
              <w:t>4</w:t>
            </w:r>
          </w:p>
        </w:tc>
        <w:tc>
          <w:tcPr>
            <w:tcW w:w="1037" w:type="pct"/>
            <w:vAlign w:val="center"/>
          </w:tcPr>
          <w:p w14:paraId="334148EF" w14:textId="77777777" w:rsidR="00B32C25" w:rsidRDefault="00B32C25">
            <w:pPr>
              <w:snapToGrid w:val="0"/>
              <w:spacing w:line="440" w:lineRule="exact"/>
              <w:jc w:val="center"/>
              <w:rPr>
                <w:color w:val="000000"/>
                <w:szCs w:val="21"/>
              </w:rPr>
            </w:pPr>
            <w:r>
              <w:rPr>
                <w:rFonts w:cs="仿宋" w:hint="eastAsia"/>
                <w:color w:val="000000"/>
                <w:szCs w:val="21"/>
              </w:rPr>
              <w:t>铅</w:t>
            </w:r>
          </w:p>
        </w:tc>
        <w:tc>
          <w:tcPr>
            <w:tcW w:w="3492" w:type="pct"/>
            <w:vAlign w:val="center"/>
          </w:tcPr>
          <w:p w14:paraId="735DBB0B" w14:textId="77777777" w:rsidR="00B32C25" w:rsidRDefault="00B32C25">
            <w:pPr>
              <w:adjustRightInd w:val="0"/>
              <w:snapToGrid w:val="0"/>
              <w:jc w:val="center"/>
              <w:rPr>
                <w:rFonts w:cs="仿宋"/>
                <w:color w:val="000000"/>
                <w:szCs w:val="21"/>
              </w:rPr>
            </w:pPr>
            <w:r>
              <w:rPr>
                <w:rFonts w:cs="仿宋" w:hint="eastAsia"/>
                <w:color w:val="000000"/>
                <w:szCs w:val="21"/>
              </w:rPr>
              <w:t>GB 31604.34</w:t>
            </w:r>
            <w:r>
              <w:rPr>
                <w:rFonts w:cs="仿宋" w:hint="eastAsia"/>
                <w:color w:val="000000"/>
                <w:szCs w:val="21"/>
              </w:rPr>
              <w:t>—</w:t>
            </w:r>
            <w:r>
              <w:rPr>
                <w:rFonts w:cs="仿宋" w:hint="eastAsia"/>
                <w:color w:val="000000"/>
                <w:szCs w:val="21"/>
              </w:rPr>
              <w:t>2016</w:t>
            </w:r>
            <w:r>
              <w:rPr>
                <w:rFonts w:cs="仿宋" w:hint="eastAsia"/>
                <w:color w:val="000000"/>
                <w:szCs w:val="21"/>
              </w:rPr>
              <w:t>第二部分或</w:t>
            </w:r>
            <w:r>
              <w:rPr>
                <w:rFonts w:cs="仿宋" w:hint="eastAsia"/>
                <w:color w:val="000000"/>
                <w:szCs w:val="21"/>
              </w:rPr>
              <w:t>GB 31604.49</w:t>
            </w:r>
            <w:r>
              <w:rPr>
                <w:rFonts w:cs="仿宋" w:hint="eastAsia"/>
                <w:color w:val="000000"/>
                <w:szCs w:val="21"/>
              </w:rPr>
              <w:t>—</w:t>
            </w:r>
            <w:r>
              <w:rPr>
                <w:rFonts w:cs="仿宋" w:hint="eastAsia"/>
                <w:color w:val="000000"/>
                <w:szCs w:val="21"/>
              </w:rPr>
              <w:t>2016</w:t>
            </w:r>
            <w:r>
              <w:rPr>
                <w:rFonts w:cs="仿宋" w:hint="eastAsia"/>
                <w:color w:val="000000"/>
                <w:szCs w:val="21"/>
              </w:rPr>
              <w:t>第二部分</w:t>
            </w:r>
          </w:p>
          <w:p w14:paraId="6DDD963F" w14:textId="77777777" w:rsidR="00B32C25" w:rsidRDefault="00B32C25">
            <w:pPr>
              <w:adjustRightInd w:val="0"/>
              <w:snapToGrid w:val="0"/>
              <w:jc w:val="center"/>
              <w:rPr>
                <w:color w:val="000000"/>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B32C25" w14:paraId="233C9FBF" w14:textId="77777777" w:rsidTr="00B32C25">
        <w:tc>
          <w:tcPr>
            <w:tcW w:w="471" w:type="pct"/>
            <w:vAlign w:val="center"/>
          </w:tcPr>
          <w:p w14:paraId="07DF0356" w14:textId="77777777" w:rsidR="00B32C25" w:rsidRDefault="00B32C25">
            <w:pPr>
              <w:snapToGrid w:val="0"/>
              <w:spacing w:line="440" w:lineRule="exact"/>
              <w:jc w:val="center"/>
              <w:rPr>
                <w:color w:val="000000"/>
                <w:szCs w:val="21"/>
              </w:rPr>
            </w:pPr>
            <w:r>
              <w:rPr>
                <w:rFonts w:cs="仿宋"/>
                <w:color w:val="000000"/>
                <w:szCs w:val="21"/>
              </w:rPr>
              <w:t>5</w:t>
            </w:r>
          </w:p>
        </w:tc>
        <w:tc>
          <w:tcPr>
            <w:tcW w:w="1037" w:type="pct"/>
            <w:vAlign w:val="center"/>
          </w:tcPr>
          <w:p w14:paraId="118FAA33" w14:textId="77777777" w:rsidR="00B32C25" w:rsidRDefault="00B32C25">
            <w:pPr>
              <w:snapToGrid w:val="0"/>
              <w:spacing w:line="440" w:lineRule="exact"/>
              <w:jc w:val="center"/>
              <w:rPr>
                <w:color w:val="000000"/>
                <w:szCs w:val="21"/>
              </w:rPr>
            </w:pPr>
            <w:r>
              <w:rPr>
                <w:rFonts w:cs="仿宋" w:hint="eastAsia"/>
                <w:color w:val="000000"/>
                <w:szCs w:val="21"/>
              </w:rPr>
              <w:t>铬</w:t>
            </w:r>
          </w:p>
        </w:tc>
        <w:tc>
          <w:tcPr>
            <w:tcW w:w="3492" w:type="pct"/>
            <w:vAlign w:val="center"/>
          </w:tcPr>
          <w:p w14:paraId="2158A6AB" w14:textId="77777777" w:rsidR="00B32C25" w:rsidRDefault="00B32C25">
            <w:pPr>
              <w:adjustRightInd w:val="0"/>
              <w:snapToGrid w:val="0"/>
              <w:jc w:val="center"/>
              <w:rPr>
                <w:rFonts w:cs="仿宋"/>
                <w:color w:val="000000"/>
                <w:szCs w:val="21"/>
              </w:rPr>
            </w:pPr>
            <w:r>
              <w:rPr>
                <w:rFonts w:cs="仿宋" w:hint="eastAsia"/>
                <w:color w:val="000000"/>
                <w:szCs w:val="21"/>
              </w:rPr>
              <w:t>GB 31604.25</w:t>
            </w:r>
            <w:r>
              <w:rPr>
                <w:rFonts w:cs="仿宋" w:hint="eastAsia"/>
                <w:color w:val="000000"/>
                <w:szCs w:val="21"/>
              </w:rPr>
              <w:t>—</w:t>
            </w:r>
            <w:r>
              <w:rPr>
                <w:rFonts w:cs="仿宋" w:hint="eastAsia"/>
                <w:color w:val="000000"/>
                <w:szCs w:val="21"/>
              </w:rPr>
              <w:t>2016</w:t>
            </w:r>
            <w:r>
              <w:rPr>
                <w:rFonts w:cs="仿宋" w:hint="eastAsia"/>
                <w:color w:val="000000"/>
                <w:szCs w:val="21"/>
              </w:rPr>
              <w:t>或</w:t>
            </w:r>
            <w:r>
              <w:rPr>
                <w:rFonts w:cs="仿宋" w:hint="eastAsia"/>
                <w:color w:val="000000"/>
                <w:szCs w:val="21"/>
              </w:rPr>
              <w:t>GB 31604.49</w:t>
            </w:r>
            <w:r>
              <w:rPr>
                <w:rFonts w:cs="仿宋" w:hint="eastAsia"/>
                <w:color w:val="000000"/>
                <w:szCs w:val="21"/>
              </w:rPr>
              <w:t>—</w:t>
            </w:r>
            <w:r>
              <w:rPr>
                <w:rFonts w:cs="仿宋" w:hint="eastAsia"/>
                <w:color w:val="000000"/>
                <w:szCs w:val="21"/>
              </w:rPr>
              <w:t>2016</w:t>
            </w:r>
            <w:r>
              <w:rPr>
                <w:rFonts w:cs="仿宋" w:hint="eastAsia"/>
                <w:color w:val="000000"/>
                <w:szCs w:val="21"/>
              </w:rPr>
              <w:t>第二部分</w:t>
            </w:r>
          </w:p>
          <w:p w14:paraId="60FE9F92" w14:textId="77777777" w:rsidR="00B32C25" w:rsidRDefault="00B32C25">
            <w:pPr>
              <w:adjustRightInd w:val="0"/>
              <w:snapToGrid w:val="0"/>
              <w:jc w:val="center"/>
              <w:rPr>
                <w:color w:val="000000"/>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B32C25" w14:paraId="69EC412E" w14:textId="77777777" w:rsidTr="00B32C25">
        <w:tc>
          <w:tcPr>
            <w:tcW w:w="471" w:type="pct"/>
            <w:vAlign w:val="center"/>
          </w:tcPr>
          <w:p w14:paraId="67C937F4" w14:textId="77777777" w:rsidR="00B32C25" w:rsidRDefault="00B32C25">
            <w:pPr>
              <w:snapToGrid w:val="0"/>
              <w:spacing w:line="440" w:lineRule="exact"/>
              <w:jc w:val="center"/>
              <w:rPr>
                <w:rFonts w:cs="仿宋"/>
                <w:color w:val="000000"/>
                <w:szCs w:val="21"/>
              </w:rPr>
            </w:pPr>
            <w:r>
              <w:rPr>
                <w:rFonts w:cs="仿宋"/>
                <w:color w:val="000000"/>
                <w:szCs w:val="21"/>
              </w:rPr>
              <w:t>6</w:t>
            </w:r>
          </w:p>
        </w:tc>
        <w:tc>
          <w:tcPr>
            <w:tcW w:w="1037" w:type="pct"/>
            <w:vAlign w:val="center"/>
          </w:tcPr>
          <w:p w14:paraId="2D74761D" w14:textId="77777777" w:rsidR="00B32C25" w:rsidRDefault="00B32C25">
            <w:pPr>
              <w:snapToGrid w:val="0"/>
              <w:spacing w:line="440" w:lineRule="exact"/>
              <w:jc w:val="center"/>
              <w:rPr>
                <w:rFonts w:cs="仿宋"/>
                <w:color w:val="000000"/>
                <w:szCs w:val="21"/>
              </w:rPr>
            </w:pPr>
            <w:r>
              <w:rPr>
                <w:rFonts w:cs="仿宋" w:hint="eastAsia"/>
                <w:color w:val="000000"/>
                <w:szCs w:val="21"/>
              </w:rPr>
              <w:t>镍</w:t>
            </w:r>
          </w:p>
        </w:tc>
        <w:tc>
          <w:tcPr>
            <w:tcW w:w="3492" w:type="pct"/>
            <w:vAlign w:val="center"/>
          </w:tcPr>
          <w:p w14:paraId="6D49DC04" w14:textId="77777777" w:rsidR="00B32C25" w:rsidRDefault="00B32C25">
            <w:pPr>
              <w:adjustRightInd w:val="0"/>
              <w:snapToGrid w:val="0"/>
              <w:jc w:val="center"/>
              <w:rPr>
                <w:rFonts w:cs="仿宋"/>
                <w:color w:val="000000"/>
                <w:szCs w:val="21"/>
              </w:rPr>
            </w:pPr>
            <w:r>
              <w:rPr>
                <w:rFonts w:cs="仿宋" w:hint="eastAsia"/>
                <w:color w:val="000000"/>
                <w:szCs w:val="21"/>
              </w:rPr>
              <w:t>GB 31604.33</w:t>
            </w:r>
            <w:r>
              <w:rPr>
                <w:rFonts w:cs="仿宋" w:hint="eastAsia"/>
                <w:color w:val="000000"/>
                <w:szCs w:val="21"/>
              </w:rPr>
              <w:t>—</w:t>
            </w:r>
            <w:r>
              <w:rPr>
                <w:rFonts w:cs="仿宋" w:hint="eastAsia"/>
                <w:color w:val="000000"/>
                <w:szCs w:val="21"/>
              </w:rPr>
              <w:t>2016</w:t>
            </w:r>
            <w:r>
              <w:rPr>
                <w:rFonts w:cs="仿宋" w:hint="eastAsia"/>
                <w:color w:val="000000"/>
                <w:szCs w:val="21"/>
              </w:rPr>
              <w:t>或</w:t>
            </w:r>
            <w:r>
              <w:rPr>
                <w:rFonts w:cs="仿宋" w:hint="eastAsia"/>
                <w:color w:val="000000"/>
                <w:szCs w:val="21"/>
              </w:rPr>
              <w:t>GB 31604.49</w:t>
            </w:r>
            <w:r>
              <w:rPr>
                <w:rFonts w:cs="仿宋" w:hint="eastAsia"/>
                <w:color w:val="000000"/>
                <w:szCs w:val="21"/>
              </w:rPr>
              <w:t>—</w:t>
            </w:r>
            <w:r>
              <w:rPr>
                <w:rFonts w:cs="仿宋" w:hint="eastAsia"/>
                <w:color w:val="000000"/>
                <w:szCs w:val="21"/>
              </w:rPr>
              <w:t>2016</w:t>
            </w:r>
            <w:r>
              <w:rPr>
                <w:rFonts w:cs="仿宋" w:hint="eastAsia"/>
                <w:color w:val="000000"/>
                <w:szCs w:val="21"/>
              </w:rPr>
              <w:t>第二部分</w:t>
            </w:r>
          </w:p>
          <w:p w14:paraId="458A6908" w14:textId="77777777" w:rsidR="00B32C25" w:rsidRDefault="00B32C25">
            <w:pPr>
              <w:adjustRightInd w:val="0"/>
              <w:snapToGrid w:val="0"/>
              <w:jc w:val="center"/>
              <w:rPr>
                <w:rFonts w:cs="仿宋"/>
                <w:color w:val="000000"/>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B32C25" w14:paraId="72AFDD4B" w14:textId="77777777" w:rsidTr="00B32C25">
        <w:tc>
          <w:tcPr>
            <w:tcW w:w="471" w:type="pct"/>
            <w:vAlign w:val="center"/>
          </w:tcPr>
          <w:p w14:paraId="278D636B" w14:textId="77777777" w:rsidR="00B32C25" w:rsidRDefault="00B32C25">
            <w:pPr>
              <w:snapToGrid w:val="0"/>
              <w:spacing w:line="440" w:lineRule="exact"/>
              <w:jc w:val="center"/>
              <w:rPr>
                <w:rFonts w:cs="仿宋"/>
                <w:color w:val="000000"/>
                <w:szCs w:val="21"/>
              </w:rPr>
            </w:pPr>
            <w:r>
              <w:rPr>
                <w:rFonts w:cs="仿宋" w:hint="eastAsia"/>
                <w:color w:val="000000"/>
                <w:szCs w:val="21"/>
              </w:rPr>
              <w:t>7</w:t>
            </w:r>
          </w:p>
        </w:tc>
        <w:tc>
          <w:tcPr>
            <w:tcW w:w="1037" w:type="pct"/>
            <w:vAlign w:val="center"/>
          </w:tcPr>
          <w:p w14:paraId="762BD450" w14:textId="77777777" w:rsidR="00B32C25" w:rsidRDefault="00B32C25">
            <w:pPr>
              <w:snapToGrid w:val="0"/>
              <w:spacing w:line="440" w:lineRule="exact"/>
              <w:jc w:val="center"/>
              <w:rPr>
                <w:rFonts w:cs="仿宋"/>
                <w:color w:val="000000"/>
                <w:szCs w:val="21"/>
              </w:rPr>
            </w:pPr>
            <w:r>
              <w:rPr>
                <w:rFonts w:ascii="宋体" w:hAnsi="宋体" w:cs="仿宋" w:hint="eastAsia"/>
                <w:szCs w:val="21"/>
              </w:rPr>
              <w:t>锑</w:t>
            </w:r>
          </w:p>
        </w:tc>
        <w:tc>
          <w:tcPr>
            <w:tcW w:w="3492" w:type="pct"/>
            <w:vAlign w:val="center"/>
          </w:tcPr>
          <w:p w14:paraId="76FA12CB" w14:textId="77777777" w:rsidR="00B32C25" w:rsidRDefault="00B32C25">
            <w:pPr>
              <w:adjustRightInd w:val="0"/>
              <w:snapToGrid w:val="0"/>
              <w:jc w:val="center"/>
              <w:rPr>
                <w:rFonts w:cs="仿宋"/>
                <w:color w:val="000000"/>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B32C25" w14:paraId="262D1DB1" w14:textId="77777777" w:rsidTr="00B32C25">
        <w:tc>
          <w:tcPr>
            <w:tcW w:w="471" w:type="pct"/>
            <w:vAlign w:val="center"/>
          </w:tcPr>
          <w:p w14:paraId="5FC987A5" w14:textId="77777777" w:rsidR="00B32C25" w:rsidRDefault="00B32C25">
            <w:pPr>
              <w:snapToGrid w:val="0"/>
              <w:spacing w:line="440" w:lineRule="exact"/>
              <w:jc w:val="center"/>
              <w:rPr>
                <w:rFonts w:cs="仿宋"/>
                <w:color w:val="000000"/>
                <w:szCs w:val="21"/>
              </w:rPr>
            </w:pPr>
            <w:r>
              <w:rPr>
                <w:rFonts w:cs="仿宋" w:hint="eastAsia"/>
                <w:color w:val="000000"/>
                <w:szCs w:val="21"/>
              </w:rPr>
              <w:t>8</w:t>
            </w:r>
          </w:p>
        </w:tc>
        <w:tc>
          <w:tcPr>
            <w:tcW w:w="1037" w:type="pct"/>
            <w:vAlign w:val="center"/>
          </w:tcPr>
          <w:p w14:paraId="5165B974" w14:textId="77777777" w:rsidR="00B32C25" w:rsidRDefault="00B32C25">
            <w:pPr>
              <w:snapToGrid w:val="0"/>
              <w:spacing w:line="440" w:lineRule="exact"/>
              <w:jc w:val="center"/>
              <w:rPr>
                <w:rFonts w:cs="仿宋"/>
                <w:color w:val="000000"/>
                <w:szCs w:val="21"/>
              </w:rPr>
            </w:pPr>
            <w:r>
              <w:rPr>
                <w:rFonts w:ascii="宋体" w:hAnsi="宋体" w:cs="仿宋" w:hint="eastAsia"/>
                <w:szCs w:val="21"/>
              </w:rPr>
              <w:t>铝</w:t>
            </w:r>
          </w:p>
        </w:tc>
        <w:tc>
          <w:tcPr>
            <w:tcW w:w="3492" w:type="pct"/>
            <w:vAlign w:val="center"/>
          </w:tcPr>
          <w:p w14:paraId="7DFB20FA" w14:textId="77777777" w:rsidR="00B32C25" w:rsidRDefault="00B32C25">
            <w:pPr>
              <w:adjustRightInd w:val="0"/>
              <w:snapToGrid w:val="0"/>
              <w:jc w:val="center"/>
              <w:rPr>
                <w:rFonts w:cs="仿宋"/>
                <w:color w:val="000000"/>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B32C25" w14:paraId="29A3F03C" w14:textId="77777777" w:rsidTr="00B32C25">
        <w:tc>
          <w:tcPr>
            <w:tcW w:w="471" w:type="pct"/>
            <w:vAlign w:val="center"/>
          </w:tcPr>
          <w:p w14:paraId="2BD8E758" w14:textId="77777777" w:rsidR="00B32C25" w:rsidRDefault="00B32C25">
            <w:pPr>
              <w:snapToGrid w:val="0"/>
              <w:spacing w:line="440" w:lineRule="exact"/>
              <w:jc w:val="center"/>
              <w:rPr>
                <w:rFonts w:cs="仿宋"/>
                <w:color w:val="000000"/>
                <w:szCs w:val="21"/>
              </w:rPr>
            </w:pPr>
            <w:r>
              <w:rPr>
                <w:rFonts w:cs="仿宋" w:hint="eastAsia"/>
                <w:color w:val="000000"/>
                <w:szCs w:val="21"/>
              </w:rPr>
              <w:t>9</w:t>
            </w:r>
          </w:p>
        </w:tc>
        <w:tc>
          <w:tcPr>
            <w:tcW w:w="1037" w:type="pct"/>
            <w:vAlign w:val="center"/>
          </w:tcPr>
          <w:p w14:paraId="3B2FDEDB" w14:textId="77777777" w:rsidR="00B32C25" w:rsidRDefault="00B32C25">
            <w:pPr>
              <w:snapToGrid w:val="0"/>
              <w:spacing w:line="440" w:lineRule="exact"/>
              <w:jc w:val="center"/>
              <w:rPr>
                <w:rFonts w:cs="仿宋"/>
                <w:color w:val="000000"/>
                <w:szCs w:val="21"/>
              </w:rPr>
            </w:pPr>
            <w:r>
              <w:rPr>
                <w:rFonts w:ascii="宋体" w:hAnsi="宋体" w:cs="仿宋" w:hint="eastAsia"/>
                <w:szCs w:val="21"/>
              </w:rPr>
              <w:t>钴</w:t>
            </w:r>
          </w:p>
        </w:tc>
        <w:tc>
          <w:tcPr>
            <w:tcW w:w="3492" w:type="pct"/>
            <w:vAlign w:val="center"/>
          </w:tcPr>
          <w:p w14:paraId="31126470" w14:textId="77777777" w:rsidR="00B32C25" w:rsidRDefault="00B32C25">
            <w:pPr>
              <w:adjustRightInd w:val="0"/>
              <w:snapToGrid w:val="0"/>
              <w:jc w:val="center"/>
              <w:rPr>
                <w:rFonts w:cs="仿宋"/>
                <w:color w:val="000000"/>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B32C25" w14:paraId="68665FD8" w14:textId="77777777" w:rsidTr="00B32C25">
        <w:tc>
          <w:tcPr>
            <w:tcW w:w="471" w:type="pct"/>
            <w:vAlign w:val="center"/>
          </w:tcPr>
          <w:p w14:paraId="1143F595" w14:textId="77777777" w:rsidR="00B32C25" w:rsidRDefault="00B32C25">
            <w:pPr>
              <w:snapToGrid w:val="0"/>
              <w:spacing w:line="440" w:lineRule="exact"/>
              <w:jc w:val="center"/>
              <w:rPr>
                <w:rFonts w:cs="仿宋"/>
                <w:color w:val="000000"/>
                <w:szCs w:val="21"/>
              </w:rPr>
            </w:pPr>
            <w:r>
              <w:rPr>
                <w:rFonts w:cs="仿宋" w:hint="eastAsia"/>
                <w:color w:val="000000"/>
                <w:szCs w:val="21"/>
              </w:rPr>
              <w:t>1</w:t>
            </w:r>
            <w:r>
              <w:rPr>
                <w:rFonts w:cs="仿宋"/>
                <w:color w:val="000000"/>
                <w:szCs w:val="21"/>
              </w:rPr>
              <w:t>0</w:t>
            </w:r>
          </w:p>
        </w:tc>
        <w:tc>
          <w:tcPr>
            <w:tcW w:w="1037" w:type="pct"/>
            <w:vAlign w:val="center"/>
          </w:tcPr>
          <w:p w14:paraId="7731090D" w14:textId="77777777" w:rsidR="00B32C25" w:rsidRDefault="00B32C25">
            <w:pPr>
              <w:snapToGrid w:val="0"/>
              <w:spacing w:line="440" w:lineRule="exact"/>
              <w:jc w:val="center"/>
              <w:rPr>
                <w:rFonts w:cs="仿宋"/>
                <w:color w:val="000000"/>
                <w:szCs w:val="21"/>
              </w:rPr>
            </w:pPr>
            <w:r>
              <w:rPr>
                <w:rFonts w:ascii="宋体" w:hAnsi="宋体" w:cs="仿宋" w:hint="eastAsia"/>
                <w:szCs w:val="21"/>
              </w:rPr>
              <w:t>铜</w:t>
            </w:r>
          </w:p>
        </w:tc>
        <w:tc>
          <w:tcPr>
            <w:tcW w:w="3492" w:type="pct"/>
            <w:vAlign w:val="center"/>
          </w:tcPr>
          <w:p w14:paraId="26FA38EB" w14:textId="77777777" w:rsidR="00B32C25" w:rsidRDefault="00B32C25">
            <w:pPr>
              <w:adjustRightInd w:val="0"/>
              <w:snapToGrid w:val="0"/>
              <w:jc w:val="center"/>
              <w:rPr>
                <w:rFonts w:cs="仿宋"/>
                <w:color w:val="000000"/>
                <w:szCs w:val="21"/>
              </w:rPr>
            </w:pPr>
            <w:r>
              <w:rPr>
                <w:rFonts w:ascii="宋体" w:hAnsi="宋体" w:cs="仿宋" w:hint="eastAsia"/>
                <w:szCs w:val="21"/>
              </w:rPr>
              <w:t>GB 31604.49—20</w:t>
            </w:r>
            <w:r>
              <w:rPr>
                <w:rFonts w:ascii="宋体" w:hAnsi="宋体" w:cs="仿宋"/>
                <w:szCs w:val="21"/>
              </w:rPr>
              <w:t xml:space="preserve">23 </w:t>
            </w:r>
            <w:r>
              <w:rPr>
                <w:rFonts w:ascii="宋体" w:hAnsi="宋体" w:cs="仿宋" w:hint="eastAsia"/>
                <w:szCs w:val="21"/>
              </w:rPr>
              <w:t>第二篇</w:t>
            </w:r>
          </w:p>
        </w:tc>
      </w:tr>
      <w:tr w:rsidR="00B32C25" w14:paraId="183458B2" w14:textId="77777777" w:rsidTr="00B32C25">
        <w:tc>
          <w:tcPr>
            <w:tcW w:w="471" w:type="pct"/>
            <w:vAlign w:val="center"/>
          </w:tcPr>
          <w:p w14:paraId="3A77BE75" w14:textId="77777777" w:rsidR="00B32C25" w:rsidRDefault="00B32C25">
            <w:pPr>
              <w:snapToGrid w:val="0"/>
              <w:spacing w:line="440" w:lineRule="exact"/>
              <w:jc w:val="center"/>
              <w:rPr>
                <w:rFonts w:cs="仿宋"/>
                <w:color w:val="000000"/>
                <w:szCs w:val="21"/>
              </w:rPr>
            </w:pPr>
            <w:r>
              <w:rPr>
                <w:rFonts w:cs="仿宋" w:hint="eastAsia"/>
                <w:color w:val="000000"/>
                <w:szCs w:val="21"/>
              </w:rPr>
              <w:t>1</w:t>
            </w:r>
            <w:r>
              <w:rPr>
                <w:rFonts w:cs="仿宋"/>
                <w:color w:val="000000"/>
                <w:szCs w:val="21"/>
              </w:rPr>
              <w:t>1</w:t>
            </w:r>
          </w:p>
        </w:tc>
        <w:tc>
          <w:tcPr>
            <w:tcW w:w="1037" w:type="pct"/>
            <w:vAlign w:val="center"/>
          </w:tcPr>
          <w:p w14:paraId="1ED251F1" w14:textId="77777777" w:rsidR="00B32C25" w:rsidRPr="00B32C25" w:rsidRDefault="00B32C25">
            <w:pPr>
              <w:snapToGrid w:val="0"/>
              <w:spacing w:line="440" w:lineRule="exact"/>
              <w:jc w:val="center"/>
              <w:rPr>
                <w:rFonts w:cs="仿宋"/>
                <w:color w:val="000000"/>
                <w:szCs w:val="21"/>
              </w:rPr>
            </w:pPr>
            <w:r w:rsidRPr="00B32C25">
              <w:rPr>
                <w:rFonts w:ascii="宋体" w:hAnsi="宋体" w:cs="仿宋" w:hint="eastAsia"/>
                <w:szCs w:val="21"/>
              </w:rPr>
              <w:t>锰</w:t>
            </w:r>
          </w:p>
        </w:tc>
        <w:tc>
          <w:tcPr>
            <w:tcW w:w="3492" w:type="pct"/>
            <w:vAlign w:val="center"/>
          </w:tcPr>
          <w:p w14:paraId="257BC4A9" w14:textId="77777777" w:rsidR="00B32C25" w:rsidRPr="00B32C25" w:rsidRDefault="00B32C25">
            <w:pPr>
              <w:adjustRightInd w:val="0"/>
              <w:snapToGrid w:val="0"/>
              <w:jc w:val="center"/>
              <w:rPr>
                <w:rFonts w:cs="仿宋"/>
                <w:color w:val="000000"/>
                <w:szCs w:val="21"/>
              </w:rPr>
            </w:pPr>
            <w:r w:rsidRPr="00B32C25">
              <w:rPr>
                <w:rFonts w:ascii="宋体" w:hAnsi="宋体" w:cs="仿宋" w:hint="eastAsia"/>
                <w:szCs w:val="21"/>
              </w:rPr>
              <w:t>GB 31604.49—20</w:t>
            </w:r>
            <w:r w:rsidRPr="00B32C25">
              <w:rPr>
                <w:rFonts w:ascii="宋体" w:hAnsi="宋体" w:cs="仿宋"/>
                <w:szCs w:val="21"/>
              </w:rPr>
              <w:t xml:space="preserve">23 </w:t>
            </w:r>
            <w:r w:rsidRPr="00B32C25">
              <w:rPr>
                <w:rFonts w:ascii="宋体" w:hAnsi="宋体" w:cs="仿宋" w:hint="eastAsia"/>
                <w:szCs w:val="21"/>
              </w:rPr>
              <w:t>第二篇</w:t>
            </w:r>
          </w:p>
        </w:tc>
      </w:tr>
      <w:tr w:rsidR="00B32C25" w14:paraId="52803E37" w14:textId="77777777" w:rsidTr="00B32C25">
        <w:tc>
          <w:tcPr>
            <w:tcW w:w="471" w:type="pct"/>
            <w:vAlign w:val="center"/>
          </w:tcPr>
          <w:p w14:paraId="2B3B5B37" w14:textId="77777777" w:rsidR="00B32C25" w:rsidRDefault="00B32C25">
            <w:pPr>
              <w:snapToGrid w:val="0"/>
              <w:spacing w:line="440" w:lineRule="exact"/>
              <w:jc w:val="center"/>
              <w:rPr>
                <w:rFonts w:cs="仿宋"/>
                <w:color w:val="000000"/>
                <w:szCs w:val="21"/>
              </w:rPr>
            </w:pPr>
            <w:r>
              <w:rPr>
                <w:rFonts w:cs="仿宋" w:hint="eastAsia"/>
                <w:color w:val="000000"/>
                <w:szCs w:val="21"/>
              </w:rPr>
              <w:t>1</w:t>
            </w:r>
            <w:r>
              <w:rPr>
                <w:rFonts w:cs="仿宋"/>
                <w:color w:val="000000"/>
                <w:szCs w:val="21"/>
              </w:rPr>
              <w:t>2</w:t>
            </w:r>
          </w:p>
        </w:tc>
        <w:tc>
          <w:tcPr>
            <w:tcW w:w="1037" w:type="pct"/>
            <w:vAlign w:val="center"/>
          </w:tcPr>
          <w:p w14:paraId="1F270973" w14:textId="77777777" w:rsidR="00B32C25" w:rsidRPr="00B32C25" w:rsidRDefault="00B32C25">
            <w:pPr>
              <w:snapToGrid w:val="0"/>
              <w:spacing w:line="440" w:lineRule="exact"/>
              <w:jc w:val="center"/>
              <w:rPr>
                <w:rFonts w:cs="仿宋"/>
                <w:color w:val="000000"/>
                <w:szCs w:val="21"/>
              </w:rPr>
            </w:pPr>
            <w:r w:rsidRPr="00B32C25">
              <w:rPr>
                <w:rFonts w:ascii="宋体" w:hAnsi="宋体" w:cs="仿宋" w:hint="eastAsia"/>
                <w:szCs w:val="21"/>
              </w:rPr>
              <w:t>钼</w:t>
            </w:r>
          </w:p>
        </w:tc>
        <w:tc>
          <w:tcPr>
            <w:tcW w:w="3492" w:type="pct"/>
            <w:vAlign w:val="center"/>
          </w:tcPr>
          <w:p w14:paraId="6816EC9D" w14:textId="77777777" w:rsidR="00B32C25" w:rsidRPr="00B32C25" w:rsidRDefault="00B32C25">
            <w:pPr>
              <w:adjustRightInd w:val="0"/>
              <w:snapToGrid w:val="0"/>
              <w:jc w:val="center"/>
              <w:rPr>
                <w:rFonts w:cs="仿宋"/>
                <w:color w:val="000000"/>
                <w:szCs w:val="21"/>
              </w:rPr>
            </w:pPr>
            <w:r w:rsidRPr="00B32C25">
              <w:rPr>
                <w:rFonts w:ascii="宋体" w:hAnsi="宋体" w:cs="仿宋" w:hint="eastAsia"/>
                <w:szCs w:val="21"/>
              </w:rPr>
              <w:t>GB 31604.49—20</w:t>
            </w:r>
            <w:r w:rsidRPr="00B32C25">
              <w:rPr>
                <w:rFonts w:ascii="宋体" w:hAnsi="宋体" w:cs="仿宋"/>
                <w:szCs w:val="21"/>
              </w:rPr>
              <w:t xml:space="preserve">23 </w:t>
            </w:r>
            <w:r w:rsidRPr="00B32C25">
              <w:rPr>
                <w:rFonts w:ascii="宋体" w:hAnsi="宋体" w:cs="仿宋" w:hint="eastAsia"/>
                <w:szCs w:val="21"/>
              </w:rPr>
              <w:t>第二篇</w:t>
            </w:r>
          </w:p>
        </w:tc>
      </w:tr>
      <w:tr w:rsidR="00B32C25" w14:paraId="2D2D7DBF" w14:textId="77777777" w:rsidTr="00B32C25">
        <w:tc>
          <w:tcPr>
            <w:tcW w:w="471" w:type="pct"/>
            <w:vAlign w:val="center"/>
          </w:tcPr>
          <w:p w14:paraId="1CDFB580" w14:textId="77777777" w:rsidR="00B32C25" w:rsidRDefault="00B32C25">
            <w:pPr>
              <w:snapToGrid w:val="0"/>
              <w:spacing w:line="440" w:lineRule="exact"/>
              <w:jc w:val="center"/>
              <w:rPr>
                <w:rFonts w:cs="仿宋"/>
                <w:color w:val="000000"/>
                <w:szCs w:val="21"/>
              </w:rPr>
            </w:pPr>
            <w:r>
              <w:rPr>
                <w:rFonts w:cs="仿宋" w:hint="eastAsia"/>
                <w:color w:val="000000"/>
                <w:szCs w:val="21"/>
              </w:rPr>
              <w:t>1</w:t>
            </w:r>
            <w:r>
              <w:rPr>
                <w:rFonts w:cs="仿宋"/>
                <w:color w:val="000000"/>
                <w:szCs w:val="21"/>
              </w:rPr>
              <w:t>3</w:t>
            </w:r>
          </w:p>
        </w:tc>
        <w:tc>
          <w:tcPr>
            <w:tcW w:w="1037" w:type="pct"/>
            <w:vAlign w:val="center"/>
          </w:tcPr>
          <w:p w14:paraId="4D42AA18" w14:textId="77777777" w:rsidR="00B32C25" w:rsidRPr="00B32C25" w:rsidRDefault="00B32C25">
            <w:pPr>
              <w:snapToGrid w:val="0"/>
              <w:spacing w:line="440" w:lineRule="exact"/>
              <w:jc w:val="center"/>
              <w:rPr>
                <w:rFonts w:cs="仿宋"/>
                <w:color w:val="000000"/>
                <w:szCs w:val="21"/>
              </w:rPr>
            </w:pPr>
            <w:r w:rsidRPr="00B32C25">
              <w:rPr>
                <w:rFonts w:ascii="宋体" w:hAnsi="宋体" w:cs="仿宋" w:hint="eastAsia"/>
                <w:szCs w:val="21"/>
              </w:rPr>
              <w:t>锡</w:t>
            </w:r>
          </w:p>
        </w:tc>
        <w:tc>
          <w:tcPr>
            <w:tcW w:w="3492" w:type="pct"/>
            <w:vAlign w:val="center"/>
          </w:tcPr>
          <w:p w14:paraId="182060C7" w14:textId="77777777" w:rsidR="00B32C25" w:rsidRPr="00B32C25" w:rsidRDefault="00B32C25">
            <w:pPr>
              <w:adjustRightInd w:val="0"/>
              <w:snapToGrid w:val="0"/>
              <w:jc w:val="center"/>
              <w:rPr>
                <w:rFonts w:cs="仿宋"/>
                <w:color w:val="000000"/>
                <w:szCs w:val="21"/>
              </w:rPr>
            </w:pPr>
            <w:r w:rsidRPr="00B32C25">
              <w:rPr>
                <w:rFonts w:ascii="宋体" w:hAnsi="宋体" w:cs="仿宋" w:hint="eastAsia"/>
                <w:szCs w:val="21"/>
              </w:rPr>
              <w:t>GB 31604.49—20</w:t>
            </w:r>
            <w:r w:rsidRPr="00B32C25">
              <w:rPr>
                <w:rFonts w:ascii="宋体" w:hAnsi="宋体" w:cs="仿宋"/>
                <w:szCs w:val="21"/>
              </w:rPr>
              <w:t xml:space="preserve">23 </w:t>
            </w:r>
            <w:r w:rsidRPr="00B32C25">
              <w:rPr>
                <w:rFonts w:ascii="宋体" w:hAnsi="宋体" w:cs="仿宋" w:hint="eastAsia"/>
                <w:szCs w:val="21"/>
              </w:rPr>
              <w:t>第二篇</w:t>
            </w:r>
          </w:p>
        </w:tc>
      </w:tr>
      <w:tr w:rsidR="00B32C25" w14:paraId="37D97A85" w14:textId="77777777" w:rsidTr="00B32C25">
        <w:tc>
          <w:tcPr>
            <w:tcW w:w="471" w:type="pct"/>
            <w:vAlign w:val="center"/>
          </w:tcPr>
          <w:p w14:paraId="453DDEDB" w14:textId="77777777" w:rsidR="00B32C25" w:rsidRDefault="00B32C25">
            <w:pPr>
              <w:snapToGrid w:val="0"/>
              <w:spacing w:line="440" w:lineRule="exact"/>
              <w:jc w:val="center"/>
              <w:rPr>
                <w:rFonts w:cs="仿宋"/>
                <w:color w:val="000000"/>
                <w:szCs w:val="21"/>
              </w:rPr>
            </w:pPr>
            <w:r>
              <w:rPr>
                <w:rFonts w:cs="仿宋" w:hint="eastAsia"/>
                <w:color w:val="000000"/>
                <w:szCs w:val="21"/>
              </w:rPr>
              <w:t>1</w:t>
            </w:r>
            <w:r>
              <w:rPr>
                <w:rFonts w:cs="仿宋"/>
                <w:color w:val="000000"/>
                <w:szCs w:val="21"/>
              </w:rPr>
              <w:t>4</w:t>
            </w:r>
          </w:p>
        </w:tc>
        <w:tc>
          <w:tcPr>
            <w:tcW w:w="1037" w:type="pct"/>
            <w:vAlign w:val="center"/>
          </w:tcPr>
          <w:p w14:paraId="719B428F" w14:textId="77777777" w:rsidR="00B32C25" w:rsidRPr="00B32C25" w:rsidRDefault="00B32C25">
            <w:pPr>
              <w:snapToGrid w:val="0"/>
              <w:spacing w:line="440" w:lineRule="exact"/>
              <w:jc w:val="center"/>
              <w:rPr>
                <w:rFonts w:cs="仿宋"/>
                <w:color w:val="000000"/>
                <w:szCs w:val="21"/>
              </w:rPr>
            </w:pPr>
            <w:r w:rsidRPr="00B32C25">
              <w:rPr>
                <w:rFonts w:ascii="宋体" w:hAnsi="宋体" w:cs="仿宋" w:hint="eastAsia"/>
                <w:szCs w:val="21"/>
              </w:rPr>
              <w:t>锌</w:t>
            </w:r>
          </w:p>
        </w:tc>
        <w:tc>
          <w:tcPr>
            <w:tcW w:w="3492" w:type="pct"/>
            <w:vAlign w:val="center"/>
          </w:tcPr>
          <w:p w14:paraId="2283DD9C" w14:textId="77777777" w:rsidR="00B32C25" w:rsidRPr="00B32C25" w:rsidRDefault="00B32C25">
            <w:pPr>
              <w:adjustRightInd w:val="0"/>
              <w:snapToGrid w:val="0"/>
              <w:jc w:val="center"/>
              <w:rPr>
                <w:rFonts w:cs="仿宋"/>
                <w:color w:val="000000"/>
                <w:szCs w:val="21"/>
              </w:rPr>
            </w:pPr>
            <w:r w:rsidRPr="00B32C25">
              <w:rPr>
                <w:rFonts w:ascii="宋体" w:hAnsi="宋体" w:cs="仿宋" w:hint="eastAsia"/>
                <w:szCs w:val="21"/>
              </w:rPr>
              <w:t>GB 31604.49—20</w:t>
            </w:r>
            <w:r w:rsidRPr="00B32C25">
              <w:rPr>
                <w:rFonts w:ascii="宋体" w:hAnsi="宋体" w:cs="仿宋"/>
                <w:szCs w:val="21"/>
              </w:rPr>
              <w:t xml:space="preserve">23 </w:t>
            </w:r>
            <w:r w:rsidRPr="00B32C25">
              <w:rPr>
                <w:rFonts w:ascii="宋体" w:hAnsi="宋体" w:cs="仿宋" w:hint="eastAsia"/>
                <w:szCs w:val="21"/>
              </w:rPr>
              <w:t>第二篇</w:t>
            </w:r>
          </w:p>
        </w:tc>
      </w:tr>
      <w:tr w:rsidR="00BF5AD5" w14:paraId="426FE2DA" w14:textId="77777777">
        <w:tc>
          <w:tcPr>
            <w:tcW w:w="5000" w:type="pct"/>
            <w:gridSpan w:val="3"/>
          </w:tcPr>
          <w:p w14:paraId="2D3E19C8" w14:textId="77777777" w:rsidR="00BF5AD5" w:rsidRPr="00B32C25" w:rsidRDefault="00000000">
            <w:pPr>
              <w:adjustRightInd w:val="0"/>
              <w:snapToGrid w:val="0"/>
              <w:rPr>
                <w:rFonts w:cs="仿宋"/>
                <w:color w:val="000000"/>
                <w:szCs w:val="21"/>
              </w:rPr>
            </w:pPr>
            <w:r w:rsidRPr="00B32C25">
              <w:rPr>
                <w:rFonts w:cs="仿宋" w:hint="eastAsia"/>
                <w:color w:val="000000"/>
                <w:szCs w:val="21"/>
              </w:rPr>
              <w:t>注：</w:t>
            </w:r>
            <w:r w:rsidRPr="00B32C25">
              <w:rPr>
                <w:rFonts w:hint="eastAsia"/>
                <w:szCs w:val="21"/>
              </w:rPr>
              <w:t>本表的第</w:t>
            </w:r>
            <w:r w:rsidRPr="00B32C25">
              <w:rPr>
                <w:szCs w:val="21"/>
              </w:rPr>
              <w:t>7-14</w:t>
            </w:r>
            <w:r w:rsidRPr="00B32C25">
              <w:rPr>
                <w:rFonts w:hint="eastAsia"/>
                <w:szCs w:val="21"/>
              </w:rPr>
              <w:t>项</w:t>
            </w:r>
            <w:r w:rsidRPr="00B32C25">
              <w:rPr>
                <w:rFonts w:hint="eastAsia"/>
              </w:rPr>
              <w:t>适用于执行标准为</w:t>
            </w:r>
            <w:r w:rsidRPr="00B32C25">
              <w:t>GB 4806.9</w:t>
            </w:r>
            <w:r w:rsidRPr="00B32C25">
              <w:rPr>
                <w:rFonts w:ascii="宋体" w:hAnsi="宋体" w:cs="仿宋" w:hint="eastAsia"/>
                <w:szCs w:val="21"/>
              </w:rPr>
              <w:t>—</w:t>
            </w:r>
            <w:r w:rsidRPr="00B32C25">
              <w:t>2023</w:t>
            </w:r>
            <w:r w:rsidRPr="00B32C25">
              <w:rPr>
                <w:rFonts w:hint="eastAsia"/>
              </w:rPr>
              <w:t>的产品。</w:t>
            </w:r>
          </w:p>
        </w:tc>
      </w:tr>
    </w:tbl>
    <w:p w14:paraId="595E8CD3" w14:textId="77777777" w:rsidR="00BF5AD5" w:rsidRDefault="00BF5AD5">
      <w:pPr>
        <w:adjustRightInd w:val="0"/>
        <w:snapToGrid w:val="0"/>
        <w:jc w:val="center"/>
        <w:rPr>
          <w:kern w:val="0"/>
          <w:szCs w:val="21"/>
        </w:rPr>
      </w:pPr>
      <w:bookmarkStart w:id="0" w:name="_Hlk40347690"/>
    </w:p>
    <w:p w14:paraId="1B4D6D5F" w14:textId="77777777" w:rsidR="00BF5AD5" w:rsidRDefault="00000000">
      <w:pPr>
        <w:snapToGrid w:val="0"/>
        <w:spacing w:line="440" w:lineRule="exact"/>
        <w:ind w:firstLineChars="200" w:firstLine="420"/>
        <w:rPr>
          <w:color w:val="000000"/>
          <w:szCs w:val="21"/>
        </w:rPr>
      </w:pPr>
      <w:r>
        <w:rPr>
          <w:color w:val="000000"/>
          <w:szCs w:val="21"/>
        </w:rPr>
        <w:t>执行企业标准、团体标准、地方标准的产品，检验项目参照上述内容执行。</w:t>
      </w:r>
      <w:bookmarkEnd w:id="0"/>
    </w:p>
    <w:p w14:paraId="04698C83" w14:textId="77777777" w:rsidR="00BF5AD5"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14:paraId="60403D81" w14:textId="77777777" w:rsidR="00BF5AD5" w:rsidRDefault="00BF5AD5">
      <w:pPr>
        <w:snapToGrid w:val="0"/>
        <w:spacing w:line="440" w:lineRule="exact"/>
        <w:ind w:firstLineChars="200" w:firstLine="420"/>
        <w:rPr>
          <w:color w:val="000000"/>
          <w:szCs w:val="21"/>
        </w:rPr>
      </w:pPr>
    </w:p>
    <w:p w14:paraId="1B845562" w14:textId="77777777" w:rsidR="00BF5AD5" w:rsidRDefault="00000000">
      <w:pPr>
        <w:spacing w:beforeLines="50" w:before="156" w:line="440" w:lineRule="exact"/>
        <w:ind w:left="420" w:hangingChars="200" w:hanging="420"/>
        <w:outlineLvl w:val="0"/>
        <w:rPr>
          <w:rFonts w:eastAsia="黑体"/>
          <w:color w:val="000000"/>
          <w:szCs w:val="21"/>
        </w:rPr>
      </w:pPr>
      <w:r>
        <w:rPr>
          <w:rFonts w:eastAsia="黑体"/>
          <w:color w:val="000000"/>
          <w:szCs w:val="21"/>
        </w:rPr>
        <w:t xml:space="preserve">3 </w:t>
      </w:r>
      <w:r>
        <w:rPr>
          <w:rFonts w:eastAsia="黑体"/>
          <w:color w:val="000000"/>
          <w:szCs w:val="21"/>
        </w:rPr>
        <w:t>判定规则</w:t>
      </w:r>
    </w:p>
    <w:p w14:paraId="3ECC4A12" w14:textId="77777777" w:rsidR="00BF5AD5" w:rsidRDefault="00000000">
      <w:pPr>
        <w:snapToGrid w:val="0"/>
        <w:spacing w:line="440" w:lineRule="exact"/>
        <w:rPr>
          <w:color w:val="000000"/>
          <w:szCs w:val="21"/>
        </w:rPr>
      </w:pPr>
      <w:r>
        <w:rPr>
          <w:color w:val="000000"/>
          <w:szCs w:val="21"/>
        </w:rPr>
        <w:t xml:space="preserve">3.1 </w:t>
      </w:r>
      <w:r>
        <w:rPr>
          <w:color w:val="000000"/>
          <w:szCs w:val="21"/>
        </w:rPr>
        <w:t>依据标准</w:t>
      </w:r>
    </w:p>
    <w:p w14:paraId="3E427A98" w14:textId="77777777" w:rsidR="00BF5AD5" w:rsidRDefault="00000000">
      <w:pPr>
        <w:snapToGrid w:val="0"/>
        <w:spacing w:line="440" w:lineRule="exact"/>
        <w:ind w:firstLineChars="200" w:firstLine="420"/>
        <w:rPr>
          <w:color w:val="000000" w:themeColor="text1"/>
          <w:szCs w:val="21"/>
        </w:rPr>
      </w:pPr>
      <w:r>
        <w:rPr>
          <w:color w:val="000000" w:themeColor="text1"/>
          <w:szCs w:val="21"/>
        </w:rPr>
        <w:t>GB</w:t>
      </w:r>
      <w:r>
        <w:rPr>
          <w:rFonts w:hint="eastAsia"/>
          <w:color w:val="000000" w:themeColor="text1"/>
          <w:szCs w:val="21"/>
        </w:rPr>
        <w:t xml:space="preserve"> 4806.7</w:t>
      </w:r>
      <w:r>
        <w:rPr>
          <w:rFonts w:hint="eastAsia"/>
          <w:color w:val="000000" w:themeColor="text1"/>
          <w:szCs w:val="21"/>
        </w:rPr>
        <w:t>—</w:t>
      </w:r>
      <w:r>
        <w:rPr>
          <w:rFonts w:hint="eastAsia"/>
          <w:color w:val="000000" w:themeColor="text1"/>
          <w:szCs w:val="21"/>
        </w:rPr>
        <w:t>2016</w:t>
      </w:r>
      <w:r>
        <w:rPr>
          <w:rFonts w:hint="eastAsia"/>
          <w:color w:val="000000" w:themeColor="text1"/>
          <w:szCs w:val="21"/>
        </w:rPr>
        <w:t>食品安全国家标准</w:t>
      </w:r>
      <w:r>
        <w:rPr>
          <w:rFonts w:hint="eastAsia"/>
          <w:color w:val="000000" w:themeColor="text1"/>
          <w:szCs w:val="21"/>
        </w:rPr>
        <w:t xml:space="preserve"> </w:t>
      </w:r>
      <w:r>
        <w:rPr>
          <w:rFonts w:hint="eastAsia"/>
          <w:color w:val="000000" w:themeColor="text1"/>
          <w:szCs w:val="21"/>
        </w:rPr>
        <w:t>食品接触用塑料材料及制品</w:t>
      </w:r>
    </w:p>
    <w:p w14:paraId="1765DBD5" w14:textId="77777777" w:rsidR="00BF5AD5" w:rsidRDefault="00000000">
      <w:pPr>
        <w:snapToGrid w:val="0"/>
        <w:spacing w:line="440" w:lineRule="exact"/>
        <w:ind w:firstLineChars="200" w:firstLine="420"/>
        <w:rPr>
          <w:color w:val="000000" w:themeColor="text1"/>
        </w:rPr>
      </w:pPr>
      <w:r>
        <w:rPr>
          <w:color w:val="000000" w:themeColor="text1"/>
        </w:rPr>
        <w:t>GB 4806.</w:t>
      </w:r>
      <w:r>
        <w:rPr>
          <w:rFonts w:hint="eastAsia"/>
          <w:color w:val="000000" w:themeColor="text1"/>
          <w:szCs w:val="21"/>
        </w:rPr>
        <w:t>7</w:t>
      </w:r>
      <w:r>
        <w:rPr>
          <w:rFonts w:hint="eastAsia"/>
          <w:color w:val="000000" w:themeColor="text1"/>
          <w:szCs w:val="21"/>
        </w:rPr>
        <w:t>—</w:t>
      </w:r>
      <w:r>
        <w:rPr>
          <w:rFonts w:hint="eastAsia"/>
          <w:color w:val="000000" w:themeColor="text1"/>
          <w:szCs w:val="21"/>
        </w:rPr>
        <w:t>2023</w:t>
      </w:r>
      <w:r>
        <w:rPr>
          <w:rFonts w:hint="eastAsia"/>
          <w:color w:val="000000" w:themeColor="text1"/>
        </w:rPr>
        <w:t>食品安全国家标准</w:t>
      </w:r>
      <w:r>
        <w:rPr>
          <w:color w:val="000000" w:themeColor="text1"/>
        </w:rPr>
        <w:t xml:space="preserve"> </w:t>
      </w:r>
      <w:r>
        <w:rPr>
          <w:rFonts w:hint="eastAsia"/>
          <w:color w:val="000000" w:themeColor="text1"/>
        </w:rPr>
        <w:t>食品接触用</w:t>
      </w:r>
      <w:r>
        <w:rPr>
          <w:rFonts w:hint="eastAsia"/>
          <w:color w:val="000000" w:themeColor="text1"/>
          <w:szCs w:val="21"/>
        </w:rPr>
        <w:t>塑料</w:t>
      </w:r>
      <w:r>
        <w:rPr>
          <w:rFonts w:hint="eastAsia"/>
          <w:color w:val="000000" w:themeColor="text1"/>
        </w:rPr>
        <w:t>材料及制品</w:t>
      </w:r>
    </w:p>
    <w:p w14:paraId="39AF4036" w14:textId="77777777" w:rsidR="00BF5AD5" w:rsidRDefault="00000000">
      <w:pPr>
        <w:snapToGrid w:val="0"/>
        <w:spacing w:line="440" w:lineRule="exact"/>
        <w:ind w:firstLineChars="200" w:firstLine="420"/>
        <w:rPr>
          <w:color w:val="000000" w:themeColor="text1"/>
          <w:szCs w:val="21"/>
        </w:rPr>
      </w:pPr>
      <w:r>
        <w:rPr>
          <w:rFonts w:hint="eastAsia"/>
          <w:color w:val="000000" w:themeColor="text1"/>
          <w:szCs w:val="21"/>
        </w:rPr>
        <w:t>GB 4806.8</w:t>
      </w:r>
      <w:r>
        <w:rPr>
          <w:rFonts w:hint="eastAsia"/>
          <w:color w:val="000000" w:themeColor="text1"/>
          <w:szCs w:val="21"/>
        </w:rPr>
        <w:t>—</w:t>
      </w:r>
      <w:r>
        <w:rPr>
          <w:rFonts w:hint="eastAsia"/>
          <w:color w:val="000000" w:themeColor="text1"/>
          <w:szCs w:val="21"/>
        </w:rPr>
        <w:t xml:space="preserve">2022 </w:t>
      </w:r>
      <w:r>
        <w:rPr>
          <w:rFonts w:hint="eastAsia"/>
          <w:color w:val="000000" w:themeColor="text1"/>
          <w:szCs w:val="21"/>
        </w:rPr>
        <w:t>食品安全国家标准</w:t>
      </w:r>
      <w:r>
        <w:rPr>
          <w:rFonts w:hint="eastAsia"/>
          <w:color w:val="000000" w:themeColor="text1"/>
          <w:szCs w:val="21"/>
        </w:rPr>
        <w:t xml:space="preserve"> </w:t>
      </w:r>
      <w:r>
        <w:rPr>
          <w:rFonts w:hint="eastAsia"/>
          <w:color w:val="000000" w:themeColor="text1"/>
          <w:szCs w:val="21"/>
        </w:rPr>
        <w:t>食品接触用纸和纸板材料及制品</w:t>
      </w:r>
    </w:p>
    <w:p w14:paraId="133F3C8C" w14:textId="77777777" w:rsidR="00BF5AD5" w:rsidRDefault="00000000">
      <w:pPr>
        <w:snapToGrid w:val="0"/>
        <w:spacing w:line="440" w:lineRule="exact"/>
        <w:ind w:firstLineChars="200" w:firstLine="420"/>
        <w:rPr>
          <w:color w:val="000000" w:themeColor="text1"/>
          <w:szCs w:val="21"/>
        </w:rPr>
      </w:pPr>
      <w:r>
        <w:rPr>
          <w:rFonts w:hint="eastAsia"/>
          <w:color w:val="000000" w:themeColor="text1"/>
          <w:szCs w:val="21"/>
        </w:rPr>
        <w:t>GB 4806.9</w:t>
      </w:r>
      <w:r>
        <w:rPr>
          <w:rFonts w:hint="eastAsia"/>
          <w:color w:val="000000" w:themeColor="text1"/>
          <w:szCs w:val="21"/>
        </w:rPr>
        <w:t>—</w:t>
      </w:r>
      <w:r>
        <w:rPr>
          <w:rFonts w:hint="eastAsia"/>
          <w:color w:val="000000" w:themeColor="text1"/>
          <w:szCs w:val="21"/>
        </w:rPr>
        <w:t xml:space="preserve">2016 </w:t>
      </w:r>
      <w:r>
        <w:rPr>
          <w:rFonts w:hint="eastAsia"/>
          <w:color w:val="000000" w:themeColor="text1"/>
          <w:szCs w:val="21"/>
        </w:rPr>
        <w:t>食品安全国家标准</w:t>
      </w:r>
      <w:r>
        <w:rPr>
          <w:rFonts w:hint="eastAsia"/>
          <w:color w:val="000000" w:themeColor="text1"/>
          <w:szCs w:val="21"/>
        </w:rPr>
        <w:t xml:space="preserve"> </w:t>
      </w:r>
      <w:r>
        <w:rPr>
          <w:rFonts w:hint="eastAsia"/>
          <w:color w:val="000000" w:themeColor="text1"/>
          <w:szCs w:val="21"/>
        </w:rPr>
        <w:t>食品接触用金属材料及制品</w:t>
      </w:r>
      <w:r>
        <w:rPr>
          <w:rFonts w:hint="eastAsia"/>
          <w:color w:val="000000" w:themeColor="text1"/>
          <w:szCs w:val="21"/>
        </w:rPr>
        <w:t xml:space="preserve"> </w:t>
      </w:r>
    </w:p>
    <w:p w14:paraId="7C029408" w14:textId="77777777" w:rsidR="00BF5AD5" w:rsidRDefault="00000000">
      <w:pPr>
        <w:snapToGrid w:val="0"/>
        <w:spacing w:line="440" w:lineRule="exact"/>
        <w:ind w:firstLineChars="200" w:firstLine="420"/>
        <w:rPr>
          <w:color w:val="000000" w:themeColor="text1"/>
          <w:szCs w:val="21"/>
        </w:rPr>
      </w:pPr>
      <w:r>
        <w:rPr>
          <w:rFonts w:hint="eastAsia"/>
          <w:color w:val="000000" w:themeColor="text1"/>
          <w:szCs w:val="21"/>
        </w:rPr>
        <w:t>GB 4806.9</w:t>
      </w:r>
      <w:r>
        <w:rPr>
          <w:rFonts w:hint="eastAsia"/>
          <w:color w:val="000000" w:themeColor="text1"/>
          <w:szCs w:val="21"/>
        </w:rPr>
        <w:t>—</w:t>
      </w:r>
      <w:r>
        <w:rPr>
          <w:rFonts w:hint="eastAsia"/>
          <w:color w:val="000000" w:themeColor="text1"/>
          <w:szCs w:val="21"/>
        </w:rPr>
        <w:t xml:space="preserve">2023 </w:t>
      </w:r>
      <w:r>
        <w:rPr>
          <w:rFonts w:hint="eastAsia"/>
          <w:color w:val="000000" w:themeColor="text1"/>
          <w:szCs w:val="21"/>
        </w:rPr>
        <w:t>食品安全国家标准</w:t>
      </w:r>
      <w:r>
        <w:rPr>
          <w:rFonts w:hint="eastAsia"/>
          <w:color w:val="000000" w:themeColor="text1"/>
          <w:szCs w:val="21"/>
        </w:rPr>
        <w:t xml:space="preserve"> </w:t>
      </w:r>
      <w:r>
        <w:rPr>
          <w:rFonts w:hint="eastAsia"/>
          <w:color w:val="000000" w:themeColor="text1"/>
          <w:szCs w:val="21"/>
        </w:rPr>
        <w:t>食品接触用金属材料及制品</w:t>
      </w:r>
      <w:r>
        <w:rPr>
          <w:rFonts w:hint="eastAsia"/>
          <w:color w:val="000000" w:themeColor="text1"/>
          <w:szCs w:val="21"/>
        </w:rPr>
        <w:t xml:space="preserve"> </w:t>
      </w:r>
    </w:p>
    <w:p w14:paraId="09F5FA8F" w14:textId="77777777" w:rsidR="00BF5AD5" w:rsidRDefault="00000000">
      <w:pPr>
        <w:snapToGrid w:val="0"/>
        <w:spacing w:line="440" w:lineRule="exact"/>
        <w:ind w:firstLineChars="200" w:firstLine="420"/>
        <w:rPr>
          <w:color w:val="000000"/>
          <w:szCs w:val="21"/>
        </w:rPr>
      </w:pPr>
      <w:r>
        <w:rPr>
          <w:rFonts w:hint="eastAsia"/>
          <w:color w:val="000000" w:themeColor="text1"/>
          <w:szCs w:val="21"/>
        </w:rPr>
        <w:t>GB 4806.10</w:t>
      </w:r>
      <w:r>
        <w:rPr>
          <w:rFonts w:hint="eastAsia"/>
          <w:color w:val="000000" w:themeColor="text1"/>
          <w:szCs w:val="21"/>
        </w:rPr>
        <w:t>—</w:t>
      </w:r>
      <w:r>
        <w:rPr>
          <w:rFonts w:hint="eastAsia"/>
          <w:color w:val="000000" w:themeColor="text1"/>
          <w:szCs w:val="21"/>
        </w:rPr>
        <w:t xml:space="preserve">2016 </w:t>
      </w:r>
      <w:r>
        <w:rPr>
          <w:rFonts w:hint="eastAsia"/>
          <w:color w:val="000000" w:themeColor="text1"/>
          <w:szCs w:val="21"/>
        </w:rPr>
        <w:t>食品安全国家标准</w:t>
      </w:r>
      <w:r>
        <w:rPr>
          <w:rFonts w:hint="eastAsia"/>
          <w:color w:val="000000" w:themeColor="text1"/>
          <w:szCs w:val="21"/>
        </w:rPr>
        <w:t xml:space="preserve"> </w:t>
      </w:r>
      <w:r>
        <w:rPr>
          <w:rFonts w:hint="eastAsia"/>
          <w:color w:val="000000" w:themeColor="text1"/>
          <w:szCs w:val="21"/>
        </w:rPr>
        <w:t>食品接触用</w:t>
      </w:r>
      <w:r>
        <w:rPr>
          <w:rFonts w:hint="eastAsia"/>
          <w:color w:val="000000"/>
          <w:szCs w:val="21"/>
        </w:rPr>
        <w:t>涂料及涂层</w:t>
      </w:r>
    </w:p>
    <w:p w14:paraId="3C99F8F8" w14:textId="77777777" w:rsidR="00BF5AD5" w:rsidRDefault="00000000">
      <w:pPr>
        <w:snapToGrid w:val="0"/>
        <w:spacing w:line="440" w:lineRule="exact"/>
        <w:ind w:firstLineChars="200" w:firstLine="420"/>
        <w:rPr>
          <w:color w:val="000000"/>
          <w:szCs w:val="21"/>
        </w:rPr>
      </w:pPr>
      <w:r>
        <w:rPr>
          <w:rFonts w:hint="eastAsia"/>
          <w:color w:val="000000"/>
          <w:szCs w:val="21"/>
        </w:rPr>
        <w:t>现行有效的企业标准、团体标准、地方标准及产品明示质量要求</w:t>
      </w:r>
    </w:p>
    <w:p w14:paraId="79F124B2" w14:textId="77777777" w:rsidR="00BF5AD5" w:rsidRDefault="00000000">
      <w:pPr>
        <w:snapToGrid w:val="0"/>
        <w:spacing w:line="440" w:lineRule="exact"/>
        <w:outlineLvl w:val="0"/>
        <w:rPr>
          <w:color w:val="000000"/>
          <w:szCs w:val="21"/>
        </w:rPr>
      </w:pPr>
      <w:r>
        <w:rPr>
          <w:color w:val="000000"/>
          <w:szCs w:val="21"/>
        </w:rPr>
        <w:t>3.2</w:t>
      </w:r>
      <w:r>
        <w:rPr>
          <w:color w:val="000000"/>
          <w:szCs w:val="21"/>
        </w:rPr>
        <w:t>判定原则</w:t>
      </w:r>
    </w:p>
    <w:p w14:paraId="3319C25E" w14:textId="77777777" w:rsidR="00BF5AD5" w:rsidRDefault="00000000">
      <w:pPr>
        <w:snapToGrid w:val="0"/>
        <w:spacing w:line="440" w:lineRule="exact"/>
        <w:ind w:firstLineChars="200" w:firstLine="420"/>
        <w:rPr>
          <w:color w:val="000000"/>
          <w:szCs w:val="21"/>
        </w:rPr>
      </w:pPr>
      <w:r>
        <w:rPr>
          <w:color w:val="000000"/>
          <w:szCs w:val="21"/>
        </w:rPr>
        <w:lastRenderedPageBreak/>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14:paraId="7E4253CE" w14:textId="77777777" w:rsidR="00BF5AD5" w:rsidRDefault="00000000">
      <w:pPr>
        <w:snapToGrid w:val="0"/>
        <w:spacing w:line="440" w:lineRule="exact"/>
        <w:ind w:firstLineChars="200" w:firstLine="420"/>
      </w:pPr>
      <w:r>
        <w:t>若被检产品明示的质量要求高于本细则中检验项目依据的标准要求时，应按被检产品明示的质量要求判定。</w:t>
      </w:r>
    </w:p>
    <w:p w14:paraId="519606DD" w14:textId="77777777" w:rsidR="00BF5AD5" w:rsidRDefault="00000000">
      <w:pPr>
        <w:snapToGrid w:val="0"/>
        <w:spacing w:line="440" w:lineRule="exact"/>
        <w:ind w:firstLineChars="200" w:firstLine="420"/>
      </w:pPr>
      <w:r>
        <w:t>若被检产品明示的质量要求低于本细则中检验项目依据的强制性标准要求时，应按照强制性标准要求判定。</w:t>
      </w:r>
    </w:p>
    <w:p w14:paraId="03921E09" w14:textId="77777777" w:rsidR="00BF5AD5" w:rsidRDefault="00000000">
      <w:pPr>
        <w:snapToGrid w:val="0"/>
        <w:spacing w:line="440" w:lineRule="exact"/>
        <w:ind w:firstLineChars="200" w:firstLine="420"/>
      </w:pPr>
      <w:r>
        <w:t>若被检产品明示的质量要求低于或包含本细则中检验项目依据的推荐性标准要求时，应以被检产品明示的质量要求判定。</w:t>
      </w:r>
    </w:p>
    <w:p w14:paraId="1796F944" w14:textId="77777777" w:rsidR="00BF5AD5" w:rsidRDefault="00000000">
      <w:pPr>
        <w:snapToGrid w:val="0"/>
        <w:spacing w:line="440" w:lineRule="exact"/>
        <w:ind w:firstLineChars="200" w:firstLine="420"/>
      </w:pPr>
      <w:r>
        <w:t>若被检产品明示的质量要求缺少本细则中检验项目依据的强制性标准要求时，应按照强制性标准要求判定。</w:t>
      </w:r>
    </w:p>
    <w:p w14:paraId="15E56FCF" w14:textId="77777777" w:rsidR="00BF5AD5" w:rsidRDefault="00000000">
      <w:pPr>
        <w:snapToGrid w:val="0"/>
        <w:spacing w:line="440" w:lineRule="exact"/>
        <w:ind w:firstLineChars="200" w:firstLine="420"/>
      </w:pPr>
      <w:r>
        <w:t>若被检产品明示的质量要求缺少本细则中检验项目依据的推荐性标准要求时，该项目不参与判定。</w:t>
      </w:r>
    </w:p>
    <w:p w14:paraId="1DFF2454" w14:textId="77777777" w:rsidR="00BF5AD5" w:rsidRPr="00B32C25" w:rsidRDefault="00000000">
      <w:pPr>
        <w:snapToGrid w:val="0"/>
        <w:spacing w:line="440" w:lineRule="exact"/>
        <w:ind w:firstLineChars="200" w:firstLine="420"/>
      </w:pPr>
      <w:r w:rsidRPr="00B32C25">
        <w:t>依据</w:t>
      </w:r>
      <w:r w:rsidRPr="00B32C25">
        <w:t xml:space="preserve">GB 4789.1—2016 </w:t>
      </w:r>
      <w:r w:rsidRPr="00B32C25">
        <w:t>《食品安全国家标准</w:t>
      </w:r>
      <w:r w:rsidRPr="00B32C25">
        <w:t xml:space="preserve"> </w:t>
      </w:r>
      <w:r w:rsidRPr="00B32C25">
        <w:t>食品微生物学检验</w:t>
      </w:r>
      <w:r w:rsidRPr="00B32C25">
        <w:t xml:space="preserve"> </w:t>
      </w:r>
      <w:r w:rsidRPr="00B32C25">
        <w:t>总则》第</w:t>
      </w:r>
      <w:r w:rsidRPr="00B32C25">
        <w:t>7.3</w:t>
      </w:r>
      <w:r w:rsidRPr="00B32C25">
        <w:t>条规定</w:t>
      </w:r>
      <w:r w:rsidRPr="00B32C25">
        <w:t>“</w:t>
      </w:r>
      <w:r w:rsidRPr="00B32C25">
        <w:t>检验结果报告后，剩余样品和同批产品不进行微生物项目的复检</w:t>
      </w:r>
      <w:r w:rsidRPr="00B32C25">
        <w:t>”</w:t>
      </w:r>
      <w:r w:rsidRPr="00B32C25">
        <w:t>，微生物指标不合格不进行复检。</w:t>
      </w:r>
    </w:p>
    <w:p w14:paraId="602172F8" w14:textId="31523963" w:rsidR="00BF5AD5" w:rsidRPr="00B32C25" w:rsidRDefault="00000000">
      <w:pPr>
        <w:snapToGrid w:val="0"/>
        <w:spacing w:line="440" w:lineRule="exact"/>
        <w:ind w:firstLineChars="200" w:firstLine="420"/>
      </w:pPr>
      <w:r w:rsidRPr="00B32C25">
        <w:rPr>
          <w:rFonts w:hint="eastAsia"/>
        </w:rPr>
        <w:t>依据</w:t>
      </w:r>
      <w:r w:rsidRPr="00B32C25">
        <w:rPr>
          <w:rFonts w:hint="eastAsia"/>
        </w:rPr>
        <w:t xml:space="preserve"> </w:t>
      </w:r>
      <w:r w:rsidRPr="00B32C25">
        <w:t>GB 23350</w:t>
      </w:r>
      <w:r w:rsidRPr="00B32C25">
        <w:rPr>
          <w:rFonts w:hint="eastAsia"/>
        </w:rPr>
        <w:t>《限制商品过度包装要求食品和化妆品》对茶叶产品是否涉及过度包装情况进行检查，检测结果和相关证据可以作为查处茶叶过度包装的初步证据，应及时移送属地市场监管部门处理。</w:t>
      </w:r>
    </w:p>
    <w:p w14:paraId="7E4486BB" w14:textId="77777777" w:rsidR="00BF5AD5" w:rsidRDefault="00BF5AD5">
      <w:pPr>
        <w:snapToGrid w:val="0"/>
        <w:spacing w:line="440" w:lineRule="exact"/>
        <w:ind w:firstLineChars="200" w:firstLine="420"/>
      </w:pPr>
    </w:p>
    <w:p w14:paraId="25F1B0B1" w14:textId="77777777" w:rsidR="00BF5AD5" w:rsidRDefault="00000000">
      <w:pPr>
        <w:spacing w:line="440" w:lineRule="exact"/>
        <w:rPr>
          <w:rFonts w:eastAsia="黑体"/>
          <w:color w:val="000000"/>
          <w:szCs w:val="21"/>
        </w:rPr>
      </w:pPr>
      <w:r>
        <w:rPr>
          <w:rFonts w:eastAsia="黑体"/>
          <w:color w:val="000000"/>
          <w:szCs w:val="21"/>
        </w:rPr>
        <w:t xml:space="preserve">4 </w:t>
      </w:r>
      <w:r>
        <w:rPr>
          <w:rFonts w:eastAsia="黑体"/>
          <w:color w:val="000000"/>
          <w:szCs w:val="21"/>
        </w:rPr>
        <w:t>附则</w:t>
      </w:r>
    </w:p>
    <w:p w14:paraId="79AD98FC" w14:textId="77777777" w:rsidR="00C82924" w:rsidRDefault="00C82924" w:rsidP="00C82924">
      <w:pPr>
        <w:snapToGrid w:val="0"/>
        <w:spacing w:line="440" w:lineRule="exact"/>
        <w:ind w:firstLineChars="200" w:firstLine="420"/>
      </w:pPr>
      <w:r>
        <w:rPr>
          <w:rFonts w:hint="eastAsia"/>
        </w:rPr>
        <w:t>依据现行有效的</w:t>
      </w:r>
      <w:r>
        <w:rPr>
          <w:rFonts w:hint="eastAsia"/>
        </w:rPr>
        <w:t>GB 23350</w:t>
      </w:r>
      <w:r>
        <w:rPr>
          <w:rFonts w:hint="eastAsia"/>
        </w:rPr>
        <w:t>《限制商品过度包装要求</w:t>
      </w:r>
      <w:r>
        <w:rPr>
          <w:rFonts w:hint="eastAsia"/>
        </w:rPr>
        <w:t xml:space="preserve"> </w:t>
      </w:r>
      <w:r>
        <w:rPr>
          <w:rFonts w:hint="eastAsia"/>
        </w:rPr>
        <w:t>食品和化妆品》发现茶叶过度包装初步证据的，及时报送属地省级市场监管部门，同时抄报市场监管总局质量监督司。</w:t>
      </w:r>
    </w:p>
    <w:p w14:paraId="5711AC41" w14:textId="528DA8BF" w:rsidR="00BF5AD5" w:rsidRDefault="00C82924" w:rsidP="00C82924">
      <w:pPr>
        <w:snapToGrid w:val="0"/>
        <w:spacing w:line="440" w:lineRule="exact"/>
        <w:ind w:firstLineChars="200" w:firstLine="420"/>
        <w:rPr>
          <w:color w:val="000000"/>
          <w:szCs w:val="21"/>
        </w:rPr>
      </w:pPr>
      <w:r>
        <w:rPr>
          <w:rFonts w:hint="eastAsia"/>
        </w:rPr>
        <w:t>本细则代替《市场监管总局关于发布茶叶包装产品质量国家监督抽查实施细则的公告》（</w:t>
      </w:r>
      <w:r>
        <w:rPr>
          <w:rFonts w:hint="eastAsia"/>
        </w:rPr>
        <w:t>2023</w:t>
      </w:r>
      <w:r>
        <w:rPr>
          <w:rFonts w:hint="eastAsia"/>
        </w:rPr>
        <w:t>年第</w:t>
      </w:r>
      <w:r w:rsidR="00473069">
        <w:rPr>
          <w:rFonts w:hint="eastAsia"/>
        </w:rPr>
        <w:t>29</w:t>
      </w:r>
      <w:r>
        <w:rPr>
          <w:rFonts w:hint="eastAsia"/>
        </w:rPr>
        <w:t>号）《茶叶包装产品质量国家监督抽查实施细则》</w:t>
      </w:r>
      <w:r>
        <w:rPr>
          <w:rFonts w:hint="eastAsia"/>
          <w:color w:val="000000"/>
          <w:szCs w:val="21"/>
        </w:rPr>
        <w:t>。</w:t>
      </w:r>
    </w:p>
    <w:sectPr w:rsidR="00BF5AD5">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6BE1B" w14:textId="77777777" w:rsidR="007B1686" w:rsidRDefault="007B1686">
      <w:r>
        <w:separator/>
      </w:r>
    </w:p>
  </w:endnote>
  <w:endnote w:type="continuationSeparator" w:id="0">
    <w:p w14:paraId="5D76DE0E" w14:textId="77777777" w:rsidR="007B1686" w:rsidRDefault="007B1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fontKey="{35F1E135-E274-4C45-984A-CA4A5E6559EA}"/>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embedRegular r:id="rId2" w:subsetted="1" w:fontKey="{B1A15123-589E-4778-AE8D-E06602EB13F6}"/>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4C712" w14:textId="77777777" w:rsidR="00BF5AD5" w:rsidRDefault="00000000">
    <w:pPr>
      <w:pStyle w:val="a9"/>
      <w:framePr w:wrap="around" w:vAnchor="text" w:hAnchor="margin" w:xAlign="center" w:y="1"/>
      <w:rPr>
        <w:rStyle w:val="af1"/>
      </w:rPr>
    </w:pPr>
    <w:r>
      <w:fldChar w:fldCharType="begin"/>
    </w:r>
    <w:r>
      <w:rPr>
        <w:rStyle w:val="af1"/>
      </w:rPr>
      <w:instrText xml:space="preserve">PAGE  </w:instrText>
    </w:r>
    <w:r>
      <w:fldChar w:fldCharType="separate"/>
    </w:r>
    <w:r>
      <w:rPr>
        <w:rStyle w:val="af1"/>
      </w:rPr>
      <w:t>2</w:t>
    </w:r>
    <w:r>
      <w:fldChar w:fldCharType="end"/>
    </w:r>
  </w:p>
  <w:p w14:paraId="7B65C744" w14:textId="77777777" w:rsidR="00BF5AD5" w:rsidRDefault="00BF5AD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9569D" w14:textId="77777777" w:rsidR="00BF5AD5" w:rsidRDefault="00000000">
    <w:pPr>
      <w:pStyle w:val="a9"/>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1B4CBCC6" w14:textId="77777777" w:rsidR="00BF5AD5" w:rsidRDefault="00BF5AD5">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E8F92" w14:textId="77777777" w:rsidR="007B1686" w:rsidRDefault="007B1686">
      <w:r>
        <w:separator/>
      </w:r>
    </w:p>
  </w:footnote>
  <w:footnote w:type="continuationSeparator" w:id="0">
    <w:p w14:paraId="07876ABF" w14:textId="77777777" w:rsidR="007B1686" w:rsidRDefault="007B1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680FC" w14:textId="77777777" w:rsidR="00BF5AD5" w:rsidRDefault="00BF5AD5">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TrueType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NDk1M2Q0ZDQxODNhNzdiNDJlNGIzZjgzMjU0MmMwYTUifQ=="/>
  </w:docVars>
  <w:rsids>
    <w:rsidRoot w:val="00172A27"/>
    <w:rsid w:val="000015A9"/>
    <w:rsid w:val="00005A23"/>
    <w:rsid w:val="0001047A"/>
    <w:rsid w:val="00016015"/>
    <w:rsid w:val="00022CF6"/>
    <w:rsid w:val="000262B1"/>
    <w:rsid w:val="00042290"/>
    <w:rsid w:val="00047FC6"/>
    <w:rsid w:val="0005098C"/>
    <w:rsid w:val="00051A44"/>
    <w:rsid w:val="00055E04"/>
    <w:rsid w:val="00056EFB"/>
    <w:rsid w:val="00062020"/>
    <w:rsid w:val="00063D3D"/>
    <w:rsid w:val="00075012"/>
    <w:rsid w:val="00081CBD"/>
    <w:rsid w:val="00087178"/>
    <w:rsid w:val="000976DE"/>
    <w:rsid w:val="000A7653"/>
    <w:rsid w:val="000B55EC"/>
    <w:rsid w:val="000B77B8"/>
    <w:rsid w:val="000C4168"/>
    <w:rsid w:val="000E5E38"/>
    <w:rsid w:val="000E717E"/>
    <w:rsid w:val="000F37E9"/>
    <w:rsid w:val="000F7E84"/>
    <w:rsid w:val="00102325"/>
    <w:rsid w:val="0011307B"/>
    <w:rsid w:val="00116C3C"/>
    <w:rsid w:val="00132981"/>
    <w:rsid w:val="00144DDB"/>
    <w:rsid w:val="00145F38"/>
    <w:rsid w:val="001551EB"/>
    <w:rsid w:val="00160C00"/>
    <w:rsid w:val="00172A27"/>
    <w:rsid w:val="001809DD"/>
    <w:rsid w:val="00181A55"/>
    <w:rsid w:val="00182A23"/>
    <w:rsid w:val="001837C2"/>
    <w:rsid w:val="00183BA1"/>
    <w:rsid w:val="00190EC9"/>
    <w:rsid w:val="001917F5"/>
    <w:rsid w:val="00192650"/>
    <w:rsid w:val="001A0C2F"/>
    <w:rsid w:val="001A6F1C"/>
    <w:rsid w:val="001B5558"/>
    <w:rsid w:val="001B56EA"/>
    <w:rsid w:val="001B5F40"/>
    <w:rsid w:val="001C4858"/>
    <w:rsid w:val="001D73A6"/>
    <w:rsid w:val="001E6BF8"/>
    <w:rsid w:val="001F472B"/>
    <w:rsid w:val="00202A40"/>
    <w:rsid w:val="0020610D"/>
    <w:rsid w:val="00207556"/>
    <w:rsid w:val="00221A51"/>
    <w:rsid w:val="00223874"/>
    <w:rsid w:val="00224451"/>
    <w:rsid w:val="00234159"/>
    <w:rsid w:val="00253624"/>
    <w:rsid w:val="0025531F"/>
    <w:rsid w:val="00287AC1"/>
    <w:rsid w:val="00290104"/>
    <w:rsid w:val="002948D6"/>
    <w:rsid w:val="00296D43"/>
    <w:rsid w:val="00297B5B"/>
    <w:rsid w:val="002A6FBA"/>
    <w:rsid w:val="002C3DA2"/>
    <w:rsid w:val="002D5B3E"/>
    <w:rsid w:val="002D5B5F"/>
    <w:rsid w:val="002D7399"/>
    <w:rsid w:val="002D7F8A"/>
    <w:rsid w:val="002E0D1D"/>
    <w:rsid w:val="002F2B37"/>
    <w:rsid w:val="002F50A5"/>
    <w:rsid w:val="00305122"/>
    <w:rsid w:val="003124E6"/>
    <w:rsid w:val="003203A3"/>
    <w:rsid w:val="00335D2F"/>
    <w:rsid w:val="00336410"/>
    <w:rsid w:val="00336608"/>
    <w:rsid w:val="0033720A"/>
    <w:rsid w:val="00345AB1"/>
    <w:rsid w:val="00353C79"/>
    <w:rsid w:val="00361368"/>
    <w:rsid w:val="003613C5"/>
    <w:rsid w:val="00361907"/>
    <w:rsid w:val="00365D8D"/>
    <w:rsid w:val="00367DBB"/>
    <w:rsid w:val="003777AC"/>
    <w:rsid w:val="00383975"/>
    <w:rsid w:val="003A78DF"/>
    <w:rsid w:val="003B18AB"/>
    <w:rsid w:val="003C388C"/>
    <w:rsid w:val="003C3A66"/>
    <w:rsid w:val="003D0E6A"/>
    <w:rsid w:val="003D5DA4"/>
    <w:rsid w:val="003E38A8"/>
    <w:rsid w:val="003E61BF"/>
    <w:rsid w:val="003E6BDF"/>
    <w:rsid w:val="003F3B1F"/>
    <w:rsid w:val="003F5D10"/>
    <w:rsid w:val="00405F1E"/>
    <w:rsid w:val="004113F6"/>
    <w:rsid w:val="00430680"/>
    <w:rsid w:val="0044058A"/>
    <w:rsid w:val="00445E86"/>
    <w:rsid w:val="00473069"/>
    <w:rsid w:val="00474E04"/>
    <w:rsid w:val="00475621"/>
    <w:rsid w:val="00477E2D"/>
    <w:rsid w:val="004813C3"/>
    <w:rsid w:val="00485614"/>
    <w:rsid w:val="004869A1"/>
    <w:rsid w:val="00493A8E"/>
    <w:rsid w:val="00495B76"/>
    <w:rsid w:val="004A139D"/>
    <w:rsid w:val="004A4412"/>
    <w:rsid w:val="004C2A7B"/>
    <w:rsid w:val="004D0C5A"/>
    <w:rsid w:val="004E1396"/>
    <w:rsid w:val="004E18FD"/>
    <w:rsid w:val="004F6F08"/>
    <w:rsid w:val="00501B95"/>
    <w:rsid w:val="005045DD"/>
    <w:rsid w:val="00510344"/>
    <w:rsid w:val="00514563"/>
    <w:rsid w:val="00523FD3"/>
    <w:rsid w:val="00532019"/>
    <w:rsid w:val="00541468"/>
    <w:rsid w:val="00542274"/>
    <w:rsid w:val="005457D0"/>
    <w:rsid w:val="005537EC"/>
    <w:rsid w:val="0055424A"/>
    <w:rsid w:val="00562317"/>
    <w:rsid w:val="00563EBC"/>
    <w:rsid w:val="005D5520"/>
    <w:rsid w:val="005D72F5"/>
    <w:rsid w:val="005E1265"/>
    <w:rsid w:val="005F1184"/>
    <w:rsid w:val="005F1411"/>
    <w:rsid w:val="00600C4C"/>
    <w:rsid w:val="006030D7"/>
    <w:rsid w:val="006104C5"/>
    <w:rsid w:val="006159A9"/>
    <w:rsid w:val="00615ADD"/>
    <w:rsid w:val="0063083F"/>
    <w:rsid w:val="00633C63"/>
    <w:rsid w:val="00640AFD"/>
    <w:rsid w:val="00670ADB"/>
    <w:rsid w:val="00690F38"/>
    <w:rsid w:val="00695D7E"/>
    <w:rsid w:val="006A291E"/>
    <w:rsid w:val="006D6EB3"/>
    <w:rsid w:val="006E1D18"/>
    <w:rsid w:val="006F0971"/>
    <w:rsid w:val="006F2946"/>
    <w:rsid w:val="006F4FD7"/>
    <w:rsid w:val="006F7827"/>
    <w:rsid w:val="0071705F"/>
    <w:rsid w:val="00720142"/>
    <w:rsid w:val="0072334C"/>
    <w:rsid w:val="00735FC8"/>
    <w:rsid w:val="0074311B"/>
    <w:rsid w:val="0074335A"/>
    <w:rsid w:val="007478C2"/>
    <w:rsid w:val="007579EB"/>
    <w:rsid w:val="007652C9"/>
    <w:rsid w:val="00781AE7"/>
    <w:rsid w:val="00781BDF"/>
    <w:rsid w:val="00791DC4"/>
    <w:rsid w:val="00793E0F"/>
    <w:rsid w:val="007B0456"/>
    <w:rsid w:val="007B1686"/>
    <w:rsid w:val="007B4E3D"/>
    <w:rsid w:val="007B560A"/>
    <w:rsid w:val="007C1A39"/>
    <w:rsid w:val="007C2240"/>
    <w:rsid w:val="007C4C6D"/>
    <w:rsid w:val="007C64C0"/>
    <w:rsid w:val="007E0E4B"/>
    <w:rsid w:val="007F0081"/>
    <w:rsid w:val="007F0B36"/>
    <w:rsid w:val="00800C1B"/>
    <w:rsid w:val="00807CC3"/>
    <w:rsid w:val="0081383E"/>
    <w:rsid w:val="0082170D"/>
    <w:rsid w:val="00826E0A"/>
    <w:rsid w:val="00833409"/>
    <w:rsid w:val="008376D1"/>
    <w:rsid w:val="0084212D"/>
    <w:rsid w:val="00843C36"/>
    <w:rsid w:val="008552A8"/>
    <w:rsid w:val="008556B7"/>
    <w:rsid w:val="00861321"/>
    <w:rsid w:val="008652E0"/>
    <w:rsid w:val="008823C8"/>
    <w:rsid w:val="00885E0D"/>
    <w:rsid w:val="00895BEA"/>
    <w:rsid w:val="008A3497"/>
    <w:rsid w:val="008A5984"/>
    <w:rsid w:val="008C1C1C"/>
    <w:rsid w:val="008C1F17"/>
    <w:rsid w:val="008D475C"/>
    <w:rsid w:val="008E5E24"/>
    <w:rsid w:val="008E6887"/>
    <w:rsid w:val="008F16B7"/>
    <w:rsid w:val="008F3648"/>
    <w:rsid w:val="00902C4A"/>
    <w:rsid w:val="00914C73"/>
    <w:rsid w:val="00917485"/>
    <w:rsid w:val="00917A54"/>
    <w:rsid w:val="00931BAF"/>
    <w:rsid w:val="00945F09"/>
    <w:rsid w:val="00947E8D"/>
    <w:rsid w:val="00951FFD"/>
    <w:rsid w:val="009627AE"/>
    <w:rsid w:val="009647F7"/>
    <w:rsid w:val="009807DF"/>
    <w:rsid w:val="00984D9D"/>
    <w:rsid w:val="00996E38"/>
    <w:rsid w:val="009A3D7A"/>
    <w:rsid w:val="009A5BA0"/>
    <w:rsid w:val="009B69C6"/>
    <w:rsid w:val="009C33AE"/>
    <w:rsid w:val="009D028A"/>
    <w:rsid w:val="009E13F7"/>
    <w:rsid w:val="009E2CCA"/>
    <w:rsid w:val="009F1111"/>
    <w:rsid w:val="009F2AE5"/>
    <w:rsid w:val="00A43553"/>
    <w:rsid w:val="00A4355A"/>
    <w:rsid w:val="00A45C45"/>
    <w:rsid w:val="00A47B5E"/>
    <w:rsid w:val="00A47BAB"/>
    <w:rsid w:val="00A63410"/>
    <w:rsid w:val="00A64345"/>
    <w:rsid w:val="00A6710D"/>
    <w:rsid w:val="00A77531"/>
    <w:rsid w:val="00A871AA"/>
    <w:rsid w:val="00A920EE"/>
    <w:rsid w:val="00A9277F"/>
    <w:rsid w:val="00A9353C"/>
    <w:rsid w:val="00AA4481"/>
    <w:rsid w:val="00AA5398"/>
    <w:rsid w:val="00AA5F21"/>
    <w:rsid w:val="00AB0A53"/>
    <w:rsid w:val="00AB2EE9"/>
    <w:rsid w:val="00AD7D3C"/>
    <w:rsid w:val="00AE03B4"/>
    <w:rsid w:val="00AF4D34"/>
    <w:rsid w:val="00AF5276"/>
    <w:rsid w:val="00B04434"/>
    <w:rsid w:val="00B32C25"/>
    <w:rsid w:val="00B362E0"/>
    <w:rsid w:val="00B379BE"/>
    <w:rsid w:val="00B5091F"/>
    <w:rsid w:val="00B5265B"/>
    <w:rsid w:val="00B72501"/>
    <w:rsid w:val="00B76A52"/>
    <w:rsid w:val="00B81DA5"/>
    <w:rsid w:val="00BC0A3A"/>
    <w:rsid w:val="00BD41BF"/>
    <w:rsid w:val="00BE165E"/>
    <w:rsid w:val="00BF5AD5"/>
    <w:rsid w:val="00C0537D"/>
    <w:rsid w:val="00C26074"/>
    <w:rsid w:val="00C31CA9"/>
    <w:rsid w:val="00C362E6"/>
    <w:rsid w:val="00C73280"/>
    <w:rsid w:val="00C82924"/>
    <w:rsid w:val="00C83B0A"/>
    <w:rsid w:val="00C84641"/>
    <w:rsid w:val="00C9475A"/>
    <w:rsid w:val="00CA082E"/>
    <w:rsid w:val="00CA196F"/>
    <w:rsid w:val="00CB646D"/>
    <w:rsid w:val="00CC076A"/>
    <w:rsid w:val="00CC5B12"/>
    <w:rsid w:val="00CC6923"/>
    <w:rsid w:val="00CD6F3B"/>
    <w:rsid w:val="00CD712A"/>
    <w:rsid w:val="00CE1E0C"/>
    <w:rsid w:val="00CE277E"/>
    <w:rsid w:val="00CF409D"/>
    <w:rsid w:val="00D0617A"/>
    <w:rsid w:val="00D06901"/>
    <w:rsid w:val="00D14A74"/>
    <w:rsid w:val="00D14B80"/>
    <w:rsid w:val="00D56867"/>
    <w:rsid w:val="00D619C4"/>
    <w:rsid w:val="00D64F5B"/>
    <w:rsid w:val="00D73C3D"/>
    <w:rsid w:val="00D74B8A"/>
    <w:rsid w:val="00D8582B"/>
    <w:rsid w:val="00DB78BE"/>
    <w:rsid w:val="00DD0B5F"/>
    <w:rsid w:val="00DD360E"/>
    <w:rsid w:val="00DD6AB4"/>
    <w:rsid w:val="00DE0E04"/>
    <w:rsid w:val="00DE5AB2"/>
    <w:rsid w:val="00DF55DF"/>
    <w:rsid w:val="00DF6FAD"/>
    <w:rsid w:val="00E02A7F"/>
    <w:rsid w:val="00E07880"/>
    <w:rsid w:val="00E23655"/>
    <w:rsid w:val="00E4244F"/>
    <w:rsid w:val="00E613B4"/>
    <w:rsid w:val="00E6334A"/>
    <w:rsid w:val="00E70893"/>
    <w:rsid w:val="00E74CEC"/>
    <w:rsid w:val="00E75E1C"/>
    <w:rsid w:val="00E76257"/>
    <w:rsid w:val="00E80219"/>
    <w:rsid w:val="00E82621"/>
    <w:rsid w:val="00E92D58"/>
    <w:rsid w:val="00EA74DD"/>
    <w:rsid w:val="00ED17CE"/>
    <w:rsid w:val="00ED41B9"/>
    <w:rsid w:val="00ED59B9"/>
    <w:rsid w:val="00EE64CC"/>
    <w:rsid w:val="00EE7A94"/>
    <w:rsid w:val="00F06779"/>
    <w:rsid w:val="00F07607"/>
    <w:rsid w:val="00F23798"/>
    <w:rsid w:val="00F319E3"/>
    <w:rsid w:val="00F41BB1"/>
    <w:rsid w:val="00F5369B"/>
    <w:rsid w:val="00F55A0E"/>
    <w:rsid w:val="00F740E3"/>
    <w:rsid w:val="00F77C9A"/>
    <w:rsid w:val="00F9069C"/>
    <w:rsid w:val="00F94FAF"/>
    <w:rsid w:val="00F975DD"/>
    <w:rsid w:val="00FA3D23"/>
    <w:rsid w:val="00FB0F8E"/>
    <w:rsid w:val="00FB576C"/>
    <w:rsid w:val="00FD2AA6"/>
    <w:rsid w:val="00FE456B"/>
    <w:rsid w:val="00FE7CAA"/>
    <w:rsid w:val="00FE7E8A"/>
    <w:rsid w:val="00FF1A78"/>
    <w:rsid w:val="00FF6A0B"/>
    <w:rsid w:val="01AC328A"/>
    <w:rsid w:val="025F3F56"/>
    <w:rsid w:val="039821AC"/>
    <w:rsid w:val="04C66B10"/>
    <w:rsid w:val="070A351A"/>
    <w:rsid w:val="08DC577D"/>
    <w:rsid w:val="093E52FD"/>
    <w:rsid w:val="0A741287"/>
    <w:rsid w:val="0CF15D7A"/>
    <w:rsid w:val="0F9A53B5"/>
    <w:rsid w:val="10915B89"/>
    <w:rsid w:val="189B5426"/>
    <w:rsid w:val="18BB2A50"/>
    <w:rsid w:val="1B22448E"/>
    <w:rsid w:val="1E16344F"/>
    <w:rsid w:val="270059CE"/>
    <w:rsid w:val="2C4547C9"/>
    <w:rsid w:val="2DDB4C35"/>
    <w:rsid w:val="311C3684"/>
    <w:rsid w:val="32974559"/>
    <w:rsid w:val="335223D6"/>
    <w:rsid w:val="360A4E39"/>
    <w:rsid w:val="38EF056B"/>
    <w:rsid w:val="394A3014"/>
    <w:rsid w:val="3CD54432"/>
    <w:rsid w:val="3D42082D"/>
    <w:rsid w:val="3EFE4C27"/>
    <w:rsid w:val="409659B5"/>
    <w:rsid w:val="41852E78"/>
    <w:rsid w:val="41BF19B6"/>
    <w:rsid w:val="41FA2C51"/>
    <w:rsid w:val="426E3FC7"/>
    <w:rsid w:val="444578FF"/>
    <w:rsid w:val="44723940"/>
    <w:rsid w:val="44BC3B69"/>
    <w:rsid w:val="44CE729D"/>
    <w:rsid w:val="45974F19"/>
    <w:rsid w:val="470A1087"/>
    <w:rsid w:val="480C5B29"/>
    <w:rsid w:val="49F30E16"/>
    <w:rsid w:val="4B3B6117"/>
    <w:rsid w:val="4C444F32"/>
    <w:rsid w:val="4EF822CD"/>
    <w:rsid w:val="50A05224"/>
    <w:rsid w:val="516E7BE7"/>
    <w:rsid w:val="5283009C"/>
    <w:rsid w:val="52A93070"/>
    <w:rsid w:val="55C220B3"/>
    <w:rsid w:val="57C655CF"/>
    <w:rsid w:val="5A7D0C9E"/>
    <w:rsid w:val="5AC41FE0"/>
    <w:rsid w:val="5B187A6A"/>
    <w:rsid w:val="5EBC34AC"/>
    <w:rsid w:val="5F1654C2"/>
    <w:rsid w:val="5F8A740F"/>
    <w:rsid w:val="5FC71D04"/>
    <w:rsid w:val="614242FC"/>
    <w:rsid w:val="656213CB"/>
    <w:rsid w:val="67A96C2F"/>
    <w:rsid w:val="689E1934"/>
    <w:rsid w:val="69897588"/>
    <w:rsid w:val="6C640A2C"/>
    <w:rsid w:val="6C79514F"/>
    <w:rsid w:val="6CC71ADF"/>
    <w:rsid w:val="6CFA1CDB"/>
    <w:rsid w:val="6F1C0809"/>
    <w:rsid w:val="7277498D"/>
    <w:rsid w:val="73013E9F"/>
    <w:rsid w:val="74151B9C"/>
    <w:rsid w:val="745C7DC6"/>
    <w:rsid w:val="7563754C"/>
    <w:rsid w:val="76093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7DCFCD"/>
  <w15:docId w15:val="{9E4479FB-E994-44C5-B962-FC6F9ECF9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pPr>
      <w:spacing w:before="100" w:beforeAutospacing="1" w:after="100"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autoRedefine/>
    <w:uiPriority w:val="99"/>
    <w:unhideWhenUsed/>
    <w:qFormat/>
    <w:rPr>
      <w:rFonts w:ascii="宋体"/>
      <w:sz w:val="18"/>
      <w:szCs w:val="18"/>
    </w:rPr>
  </w:style>
  <w:style w:type="paragraph" w:styleId="a5">
    <w:name w:val="annotation text"/>
    <w:basedOn w:val="a"/>
    <w:link w:val="a6"/>
    <w:autoRedefine/>
    <w:uiPriority w:val="99"/>
    <w:unhideWhenUsed/>
    <w:qFormat/>
    <w:pPr>
      <w:jc w:val="left"/>
    </w:pPr>
  </w:style>
  <w:style w:type="paragraph" w:styleId="a7">
    <w:name w:val="Balloon Text"/>
    <w:basedOn w:val="a"/>
    <w:link w:val="a8"/>
    <w:autoRedefine/>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pPr>
      <w:pBdr>
        <w:bottom w:val="single" w:sz="6" w:space="1" w:color="auto"/>
      </w:pBdr>
      <w:tabs>
        <w:tab w:val="center" w:pos="4153"/>
        <w:tab w:val="right" w:pos="8306"/>
      </w:tabs>
      <w:snapToGrid w:val="0"/>
      <w:jc w:val="center"/>
    </w:pPr>
    <w:rPr>
      <w:sz w:val="18"/>
      <w:szCs w:val="18"/>
    </w:rPr>
  </w:style>
  <w:style w:type="paragraph" w:styleId="ad">
    <w:name w:val="annotation subject"/>
    <w:basedOn w:val="a5"/>
    <w:next w:val="a5"/>
    <w:link w:val="ae"/>
    <w:autoRedefine/>
    <w:uiPriority w:val="99"/>
    <w:unhideWhenUsed/>
    <w:qFormat/>
    <w:rPr>
      <w:b/>
      <w:bCs/>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autoRedefine/>
    <w:uiPriority w:val="22"/>
    <w:qFormat/>
    <w:rPr>
      <w:b/>
    </w:rPr>
  </w:style>
  <w:style w:type="character" w:styleId="af1">
    <w:name w:val="page number"/>
  </w:style>
  <w:style w:type="character" w:styleId="af2">
    <w:name w:val="annotation reference"/>
    <w:autoRedefine/>
    <w:uiPriority w:val="99"/>
    <w:unhideWhenUsed/>
    <w:qFormat/>
    <w:rPr>
      <w:sz w:val="21"/>
      <w:szCs w:val="21"/>
    </w:rPr>
  </w:style>
  <w:style w:type="character" w:customStyle="1" w:styleId="a4">
    <w:name w:val="文档结构图 字符"/>
    <w:link w:val="a3"/>
    <w:autoRedefine/>
    <w:uiPriority w:val="99"/>
    <w:semiHidden/>
    <w:qFormat/>
    <w:rPr>
      <w:rFonts w:ascii="宋体"/>
      <w:kern w:val="2"/>
      <w:sz w:val="18"/>
      <w:szCs w:val="18"/>
    </w:rPr>
  </w:style>
  <w:style w:type="character" w:customStyle="1" w:styleId="a6">
    <w:name w:val="批注文字 字符"/>
    <w:link w:val="a5"/>
    <w:autoRedefine/>
    <w:uiPriority w:val="99"/>
    <w:semiHidden/>
    <w:qFormat/>
    <w:rPr>
      <w:kern w:val="2"/>
      <w:sz w:val="21"/>
      <w:szCs w:val="24"/>
    </w:rPr>
  </w:style>
  <w:style w:type="character" w:customStyle="1" w:styleId="a8">
    <w:name w:val="批注框文本 字符"/>
    <w:link w:val="a7"/>
    <w:autoRedefine/>
    <w:uiPriority w:val="99"/>
    <w:semiHidden/>
    <w:qFormat/>
    <w:rPr>
      <w:kern w:val="2"/>
      <w:sz w:val="18"/>
      <w:szCs w:val="18"/>
    </w:rPr>
  </w:style>
  <w:style w:type="character" w:customStyle="1" w:styleId="aa">
    <w:name w:val="页脚 字符"/>
    <w:link w:val="a9"/>
    <w:uiPriority w:val="99"/>
    <w:rPr>
      <w:kern w:val="2"/>
      <w:sz w:val="18"/>
      <w:szCs w:val="18"/>
    </w:rPr>
  </w:style>
  <w:style w:type="character" w:customStyle="1" w:styleId="ac">
    <w:name w:val="页眉 字符"/>
    <w:link w:val="ab"/>
    <w:uiPriority w:val="99"/>
    <w:semiHidden/>
    <w:rPr>
      <w:kern w:val="2"/>
      <w:sz w:val="18"/>
      <w:szCs w:val="18"/>
    </w:rPr>
  </w:style>
  <w:style w:type="character" w:customStyle="1" w:styleId="ae">
    <w:name w:val="批注主题 字符"/>
    <w:link w:val="ad"/>
    <w:uiPriority w:val="99"/>
    <w:semiHidden/>
    <w:rPr>
      <w:b/>
      <w:bCs/>
      <w:kern w:val="2"/>
      <w:sz w:val="21"/>
      <w:szCs w:val="24"/>
    </w:rPr>
  </w:style>
  <w:style w:type="paragraph" w:customStyle="1" w:styleId="10">
    <w:name w:val="列出段落1"/>
    <w:basedOn w:val="a"/>
    <w:autoRedefine/>
    <w:uiPriority w:val="34"/>
    <w:qFormat/>
    <w:pPr>
      <w:ind w:firstLineChars="200" w:firstLine="420"/>
    </w:pPr>
    <w:rPr>
      <w:rFonts w:ascii="Calibri" w:hAnsi="Calibri"/>
      <w:szCs w:val="22"/>
    </w:rPr>
  </w:style>
  <w:style w:type="paragraph" w:customStyle="1" w:styleId="11">
    <w:name w:val="修订1"/>
    <w:autoRedefine/>
    <w:uiPriority w:val="99"/>
    <w:unhideWhenUsed/>
    <w:qFormat/>
    <w:rPr>
      <w:kern w:val="2"/>
      <w:sz w:val="21"/>
      <w:szCs w:val="24"/>
    </w:rPr>
  </w:style>
  <w:style w:type="paragraph" w:styleId="af3">
    <w:name w:val="Revision"/>
    <w:hidden/>
    <w:uiPriority w:val="99"/>
    <w:unhideWhenUsed/>
    <w:rsid w:val="006D6EB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B6C47-5DC4-4CE6-8C02-897628EDE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455</Words>
  <Characters>2596</Characters>
  <DocSecurity>0</DocSecurity>
  <Lines>21</Lines>
  <Paragraphs>6</Paragraphs>
  <ScaleCrop>false</ScaleCrop>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2019-12-05T07:53:00Z</cp:lastPrinted>
  <dcterms:created xsi:type="dcterms:W3CDTF">2023-08-28T08:26:00Z</dcterms:created>
  <dcterms:modified xsi:type="dcterms:W3CDTF">2024-05-23T06:58:00Z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KSOSaveFontToCloudKey">
    <vt:lpwstr>550453206_embed</vt:lpwstr>
  </property>
  <property fmtid="{D5CDD505-2E9C-101B-9397-08002B2CF9AE}" pid="4" name="ICV">
    <vt:lpwstr>44D84A260D6946148F54F05709809CB5_13</vt:lpwstr>
  </property>
</Properties>
</file>