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99DF7" w14:textId="3FF927A3" w:rsidR="00FB707B" w:rsidRDefault="00000000">
      <w:pPr>
        <w:snapToGrid w:val="0"/>
        <w:jc w:val="center"/>
        <w:rPr>
          <w:rFonts w:ascii="方正小标宋简体" w:eastAsia="方正小标宋简体" w:hAnsi="仿宋"/>
          <w:color w:val="000000"/>
          <w:sz w:val="32"/>
        </w:rPr>
      </w:pPr>
      <w:r>
        <w:rPr>
          <w:rFonts w:ascii="方正小标宋简体" w:eastAsia="方正小标宋简体" w:hAnsi="仿宋" w:hint="eastAsia"/>
          <w:color w:val="000000"/>
          <w:sz w:val="32"/>
        </w:rPr>
        <w:t>纸杯产品质量监督抽查实施细则</w:t>
      </w:r>
    </w:p>
    <w:p w14:paraId="02B27BAC" w14:textId="25EAE040" w:rsidR="008D085E" w:rsidRDefault="00000000" w:rsidP="000203C0">
      <w:pPr>
        <w:snapToGrid w:val="0"/>
        <w:jc w:val="center"/>
        <w:rPr>
          <w:rFonts w:eastAsia="方正小标宋简体"/>
          <w:color w:val="000000"/>
          <w:sz w:val="32"/>
          <w:szCs w:val="32"/>
        </w:rPr>
      </w:pPr>
      <w:r>
        <w:rPr>
          <w:rFonts w:ascii="方正小标宋简体" w:eastAsia="方正小标宋简体" w:hAnsi="仿宋" w:hint="eastAsia"/>
          <w:color w:val="000000"/>
          <w:sz w:val="32"/>
        </w:rPr>
        <w:t>（</w:t>
      </w:r>
      <w:r>
        <w:rPr>
          <w:rFonts w:ascii="方正小标宋简体" w:eastAsia="方正小标宋简体" w:hAnsi="仿宋" w:cs="方正仿宋简体" w:hint="eastAsia"/>
          <w:color w:val="000000"/>
          <w:sz w:val="32"/>
          <w:szCs w:val="32"/>
        </w:rPr>
        <w:t>2024</w:t>
      </w:r>
      <w:r>
        <w:rPr>
          <w:rFonts w:ascii="方正小标宋简体" w:eastAsia="方正小标宋简体" w:hAnsi="仿宋" w:hint="eastAsia"/>
          <w:color w:val="000000"/>
          <w:sz w:val="32"/>
        </w:rPr>
        <w:t>年版）</w:t>
      </w:r>
    </w:p>
    <w:p w14:paraId="26E0A128" w14:textId="77777777" w:rsidR="00FB707B" w:rsidRDefault="00FB707B">
      <w:pPr>
        <w:adjustRightInd w:val="0"/>
        <w:snapToGrid w:val="0"/>
        <w:spacing w:line="594" w:lineRule="exact"/>
        <w:jc w:val="center"/>
        <w:rPr>
          <w:rFonts w:eastAsia="微软雅黑"/>
          <w:color w:val="000000"/>
          <w:sz w:val="32"/>
          <w:szCs w:val="32"/>
        </w:rPr>
      </w:pPr>
    </w:p>
    <w:p w14:paraId="12934CD5" w14:textId="77777777" w:rsidR="00FB707B" w:rsidRDefault="00000000">
      <w:pPr>
        <w:snapToGrid w:val="0"/>
        <w:spacing w:line="440" w:lineRule="exact"/>
        <w:rPr>
          <w:rFonts w:ascii="黑体" w:eastAsia="黑体" w:hAnsi="黑体"/>
          <w:color w:val="000000"/>
        </w:rPr>
      </w:pPr>
      <w:r>
        <w:rPr>
          <w:rFonts w:ascii="黑体" w:eastAsia="黑体" w:hAnsi="黑体"/>
          <w:color w:val="000000"/>
        </w:rPr>
        <w:t xml:space="preserve">1 </w:t>
      </w:r>
      <w:r>
        <w:rPr>
          <w:rFonts w:ascii="黑体" w:eastAsia="黑体" w:hAnsi="黑体" w:hint="eastAsia"/>
          <w:color w:val="000000"/>
        </w:rPr>
        <w:t>抽样方法</w:t>
      </w:r>
    </w:p>
    <w:p w14:paraId="37F73DED" w14:textId="77777777" w:rsidR="00FB707B" w:rsidRDefault="00000000">
      <w:pPr>
        <w:snapToGrid w:val="0"/>
        <w:spacing w:line="440" w:lineRule="exact"/>
        <w:ind w:firstLineChars="200" w:firstLine="420"/>
        <w:rPr>
          <w:rFonts w:ascii="宋体" w:hAnsi="宋体"/>
          <w:color w:val="000000"/>
        </w:rPr>
      </w:pPr>
      <w:r>
        <w:rPr>
          <w:rFonts w:ascii="宋体" w:hAnsi="宋体" w:hint="eastAsia"/>
          <w:color w:val="000000"/>
        </w:rPr>
        <w:t>以随机抽样的方式在被抽样生产者、销售者的待销产品中抽取。</w:t>
      </w:r>
    </w:p>
    <w:p w14:paraId="230F8FEE" w14:textId="77777777" w:rsidR="00FB707B" w:rsidRDefault="00000000">
      <w:pPr>
        <w:snapToGrid w:val="0"/>
        <w:spacing w:line="440" w:lineRule="exact"/>
        <w:ind w:firstLineChars="200" w:firstLine="420"/>
        <w:rPr>
          <w:rFonts w:ascii="宋体" w:hAnsi="宋体"/>
          <w:color w:val="000000"/>
        </w:rPr>
      </w:pPr>
      <w:r>
        <w:rPr>
          <w:rFonts w:ascii="宋体" w:hAnsi="宋体" w:hint="eastAsia"/>
          <w:color w:val="000000"/>
        </w:rPr>
        <w:t>随机数一般可使用随机数表等方法产生。</w:t>
      </w:r>
    </w:p>
    <w:p w14:paraId="27116758" w14:textId="77777777" w:rsidR="00FB707B" w:rsidRDefault="00000000">
      <w:pPr>
        <w:snapToGrid w:val="0"/>
        <w:spacing w:line="440" w:lineRule="exact"/>
        <w:ind w:firstLineChars="200" w:firstLine="420"/>
        <w:rPr>
          <w:rFonts w:ascii="宋体" w:hAnsi="宋体"/>
          <w:color w:val="000000"/>
        </w:rPr>
      </w:pPr>
      <w:r>
        <w:rPr>
          <w:rFonts w:ascii="宋体" w:hAnsi="宋体" w:hint="eastAsia"/>
          <w:color w:val="000000"/>
        </w:rPr>
        <w:t>每批次产品抽取样品</w:t>
      </w:r>
      <w:r>
        <w:rPr>
          <w:rFonts w:ascii="宋体" w:hAnsi="宋体"/>
          <w:color w:val="000000"/>
        </w:rPr>
        <w:t>100</w:t>
      </w:r>
      <w:r>
        <w:rPr>
          <w:rFonts w:ascii="宋体" w:hAnsi="宋体" w:hint="eastAsia"/>
          <w:color w:val="000000"/>
        </w:rPr>
        <w:t>只，其中</w:t>
      </w:r>
      <w:r>
        <w:rPr>
          <w:rFonts w:ascii="宋体" w:hAnsi="宋体"/>
          <w:color w:val="000000"/>
        </w:rPr>
        <w:t>50</w:t>
      </w:r>
      <w:r>
        <w:rPr>
          <w:rFonts w:ascii="宋体" w:hAnsi="宋体" w:hint="eastAsia"/>
          <w:color w:val="000000"/>
        </w:rPr>
        <w:t>只作为检验样品，</w:t>
      </w:r>
      <w:r>
        <w:rPr>
          <w:rFonts w:ascii="宋体" w:hAnsi="宋体"/>
          <w:color w:val="000000"/>
        </w:rPr>
        <w:t>50</w:t>
      </w:r>
      <w:r>
        <w:rPr>
          <w:rFonts w:ascii="宋体" w:hAnsi="宋体" w:hint="eastAsia"/>
          <w:color w:val="000000"/>
        </w:rPr>
        <w:t>只作为备用样品。</w:t>
      </w:r>
      <w:r>
        <w:rPr>
          <w:rFonts w:ascii="宋体" w:hAnsi="宋体" w:cs="宋体" w:hint="eastAsia"/>
          <w:color w:val="000000"/>
          <w:szCs w:val="21"/>
        </w:rPr>
        <w:t>抽取检验样品或备用样品不足最小销售包装的整数</w:t>
      </w:r>
      <w:proofErr w:type="gramStart"/>
      <w:r>
        <w:rPr>
          <w:rFonts w:ascii="宋体" w:hAnsi="宋体" w:cs="宋体" w:hint="eastAsia"/>
          <w:color w:val="000000"/>
          <w:szCs w:val="21"/>
        </w:rPr>
        <w:t>倍</w:t>
      </w:r>
      <w:proofErr w:type="gramEnd"/>
      <w:r>
        <w:rPr>
          <w:rFonts w:ascii="宋体" w:hAnsi="宋体" w:cs="宋体" w:hint="eastAsia"/>
          <w:color w:val="000000"/>
          <w:szCs w:val="21"/>
        </w:rPr>
        <w:t>时，抽取最小销售包装的整数</w:t>
      </w:r>
      <w:proofErr w:type="gramStart"/>
      <w:r>
        <w:rPr>
          <w:rFonts w:ascii="宋体" w:hAnsi="宋体" w:cs="宋体" w:hint="eastAsia"/>
          <w:color w:val="000000"/>
          <w:szCs w:val="21"/>
        </w:rPr>
        <w:t>倍</w:t>
      </w:r>
      <w:proofErr w:type="gramEnd"/>
      <w:r>
        <w:rPr>
          <w:rFonts w:ascii="宋体" w:hAnsi="宋体" w:cs="宋体" w:hint="eastAsia"/>
          <w:color w:val="000000"/>
          <w:szCs w:val="21"/>
        </w:rPr>
        <w:t>，不破坏最小销售包装。</w:t>
      </w:r>
      <w:r>
        <w:rPr>
          <w:rFonts w:ascii="宋体" w:hAnsi="宋体" w:hint="eastAsia"/>
          <w:color w:val="000000"/>
        </w:rPr>
        <w:t>若样品过小，应调整抽样量满足样品总质量不小于</w:t>
      </w:r>
      <w:r>
        <w:rPr>
          <w:rFonts w:ascii="宋体" w:hAnsi="宋体"/>
          <w:color w:val="000000"/>
        </w:rPr>
        <w:t>0.25kg</w:t>
      </w:r>
      <w:r>
        <w:rPr>
          <w:rFonts w:ascii="宋体" w:hAnsi="宋体" w:hint="eastAsia"/>
          <w:color w:val="000000"/>
        </w:rPr>
        <w:t>，其中检样、</w:t>
      </w:r>
      <w:proofErr w:type="gramStart"/>
      <w:r>
        <w:rPr>
          <w:rFonts w:ascii="宋体" w:hAnsi="宋体" w:hint="eastAsia"/>
          <w:color w:val="000000"/>
        </w:rPr>
        <w:t>备样按</w:t>
      </w:r>
      <w:proofErr w:type="gramEnd"/>
      <w:r>
        <w:rPr>
          <w:rFonts w:ascii="宋体" w:hAnsi="宋体" w:hint="eastAsia"/>
          <w:color w:val="000000"/>
        </w:rPr>
        <w:t>比例</w:t>
      </w:r>
      <w:r>
        <w:rPr>
          <w:rFonts w:ascii="宋体" w:hAnsi="宋体"/>
          <w:color w:val="000000"/>
        </w:rPr>
        <w:t>2:1</w:t>
      </w:r>
      <w:r>
        <w:rPr>
          <w:rFonts w:ascii="宋体" w:hAnsi="宋体" w:hint="eastAsia"/>
          <w:color w:val="000000"/>
        </w:rPr>
        <w:t>抽取。</w:t>
      </w:r>
    </w:p>
    <w:p w14:paraId="61B65230" w14:textId="77777777" w:rsidR="00FB707B" w:rsidRDefault="00FB707B">
      <w:pPr>
        <w:snapToGrid w:val="0"/>
        <w:spacing w:line="440" w:lineRule="exact"/>
        <w:ind w:firstLineChars="200" w:firstLine="420"/>
        <w:rPr>
          <w:color w:val="000000"/>
          <w:szCs w:val="21"/>
        </w:rPr>
      </w:pPr>
    </w:p>
    <w:p w14:paraId="2A7BF69F" w14:textId="77777777" w:rsidR="00FB707B" w:rsidRDefault="00000000">
      <w:pPr>
        <w:snapToGrid w:val="0"/>
        <w:spacing w:line="440" w:lineRule="exact"/>
        <w:rPr>
          <w:rFonts w:ascii="黑体" w:eastAsia="黑体" w:hAnsi="黑体"/>
          <w:color w:val="000000"/>
        </w:rPr>
      </w:pPr>
      <w:r>
        <w:rPr>
          <w:rFonts w:ascii="黑体" w:eastAsia="黑体" w:hAnsi="黑体"/>
          <w:color w:val="000000"/>
        </w:rPr>
        <w:t xml:space="preserve">2 </w:t>
      </w:r>
      <w:r>
        <w:rPr>
          <w:rFonts w:ascii="黑体" w:eastAsia="黑体" w:hAnsi="黑体" w:hint="eastAsia"/>
          <w:color w:val="000000"/>
        </w:rPr>
        <w:t>检验依据</w:t>
      </w:r>
    </w:p>
    <w:p w14:paraId="70B0FCEA" w14:textId="77777777" w:rsidR="00FB707B" w:rsidRDefault="00FB707B">
      <w:pPr>
        <w:snapToGrid w:val="0"/>
        <w:spacing w:line="440" w:lineRule="exact"/>
        <w:jc w:val="center"/>
        <w:rPr>
          <w:color w:val="000000"/>
          <w:szCs w:val="21"/>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12"/>
        <w:gridCol w:w="4493"/>
      </w:tblGrid>
      <w:tr w:rsidR="008D085E" w14:paraId="4AC23151" w14:textId="77777777" w:rsidTr="001E536F">
        <w:trPr>
          <w:trHeight w:val="20"/>
          <w:tblHeader/>
        </w:trPr>
        <w:tc>
          <w:tcPr>
            <w:tcW w:w="372" w:type="pct"/>
          </w:tcPr>
          <w:p w14:paraId="50E37DF7" w14:textId="77777777" w:rsidR="008D085E" w:rsidRDefault="008D085E">
            <w:pPr>
              <w:snapToGrid w:val="0"/>
              <w:spacing w:line="440" w:lineRule="exact"/>
              <w:jc w:val="center"/>
              <w:rPr>
                <w:rFonts w:ascii="宋体" w:hAnsi="宋体"/>
                <w:color w:val="000000"/>
              </w:rPr>
            </w:pPr>
            <w:bookmarkStart w:id="0" w:name="_Hlk40347690"/>
            <w:r>
              <w:rPr>
                <w:rFonts w:ascii="宋体" w:hAnsi="宋体" w:hint="eastAsia"/>
                <w:color w:val="000000"/>
              </w:rPr>
              <w:t>序号</w:t>
            </w:r>
          </w:p>
        </w:tc>
        <w:tc>
          <w:tcPr>
            <w:tcW w:w="2154" w:type="pct"/>
          </w:tcPr>
          <w:p w14:paraId="4264485E" w14:textId="77777777" w:rsidR="008D085E" w:rsidRDefault="008D085E">
            <w:pPr>
              <w:snapToGrid w:val="0"/>
              <w:spacing w:line="440" w:lineRule="exact"/>
              <w:jc w:val="center"/>
              <w:rPr>
                <w:rFonts w:ascii="宋体" w:hAnsi="宋体"/>
                <w:color w:val="000000"/>
              </w:rPr>
            </w:pPr>
            <w:r>
              <w:rPr>
                <w:rFonts w:ascii="宋体" w:hAnsi="宋体" w:hint="eastAsia"/>
                <w:color w:val="000000"/>
              </w:rPr>
              <w:t>检验项目</w:t>
            </w:r>
          </w:p>
        </w:tc>
        <w:tc>
          <w:tcPr>
            <w:tcW w:w="2474" w:type="pct"/>
          </w:tcPr>
          <w:p w14:paraId="5631ACE2" w14:textId="77777777" w:rsidR="008D085E" w:rsidRDefault="008D085E">
            <w:pPr>
              <w:snapToGrid w:val="0"/>
              <w:spacing w:line="440" w:lineRule="exact"/>
              <w:jc w:val="center"/>
              <w:rPr>
                <w:rFonts w:ascii="宋体" w:hAnsi="宋体"/>
                <w:color w:val="000000"/>
              </w:rPr>
            </w:pPr>
            <w:r>
              <w:rPr>
                <w:rFonts w:ascii="宋体" w:hAnsi="宋体" w:hint="eastAsia"/>
                <w:color w:val="000000"/>
              </w:rPr>
              <w:t>检验方法</w:t>
            </w:r>
          </w:p>
        </w:tc>
      </w:tr>
      <w:tr w:rsidR="008D085E" w14:paraId="4A1DE164" w14:textId="77777777" w:rsidTr="001E536F">
        <w:trPr>
          <w:trHeight w:val="20"/>
        </w:trPr>
        <w:tc>
          <w:tcPr>
            <w:tcW w:w="372" w:type="pct"/>
            <w:vAlign w:val="center"/>
          </w:tcPr>
          <w:p w14:paraId="16EADAC0" w14:textId="77777777" w:rsidR="008D085E" w:rsidRDefault="008D085E">
            <w:pPr>
              <w:adjustRightInd w:val="0"/>
              <w:snapToGrid w:val="0"/>
              <w:jc w:val="center"/>
              <w:rPr>
                <w:rFonts w:ascii="宋体" w:hAnsi="宋体"/>
                <w:kern w:val="0"/>
              </w:rPr>
            </w:pPr>
            <w:r>
              <w:rPr>
                <w:rFonts w:ascii="宋体" w:hAnsi="宋体"/>
              </w:rPr>
              <w:t>1</w:t>
            </w:r>
          </w:p>
        </w:tc>
        <w:tc>
          <w:tcPr>
            <w:tcW w:w="2154" w:type="pct"/>
            <w:vAlign w:val="center"/>
          </w:tcPr>
          <w:p w14:paraId="4AD6C7EC" w14:textId="77777777" w:rsidR="008D085E" w:rsidRDefault="008D085E">
            <w:pPr>
              <w:adjustRightInd w:val="0"/>
              <w:snapToGrid w:val="0"/>
              <w:jc w:val="center"/>
              <w:rPr>
                <w:rFonts w:ascii="宋体" w:hAnsi="宋体"/>
              </w:rPr>
            </w:pPr>
            <w:r>
              <w:rPr>
                <w:rFonts w:ascii="宋体" w:hAnsi="宋体" w:hint="eastAsia"/>
              </w:rPr>
              <w:t>感官要求</w:t>
            </w:r>
          </w:p>
        </w:tc>
        <w:tc>
          <w:tcPr>
            <w:tcW w:w="2474" w:type="pct"/>
            <w:vAlign w:val="center"/>
          </w:tcPr>
          <w:p w14:paraId="72693B89" w14:textId="77777777" w:rsidR="008D085E" w:rsidRDefault="008D085E">
            <w:pPr>
              <w:adjustRightInd w:val="0"/>
              <w:snapToGrid w:val="0"/>
              <w:jc w:val="center"/>
              <w:rPr>
                <w:rFonts w:ascii="宋体" w:hAnsi="宋体" w:cs="宋体"/>
                <w:szCs w:val="21"/>
              </w:rPr>
            </w:pPr>
            <w:r>
              <w:rPr>
                <w:rFonts w:ascii="宋体" w:hAnsi="宋体" w:cs="宋体" w:hint="eastAsia"/>
                <w:szCs w:val="21"/>
              </w:rPr>
              <w:t>GB 4806.8—2022</w:t>
            </w:r>
          </w:p>
        </w:tc>
      </w:tr>
      <w:tr w:rsidR="008D085E" w14:paraId="546E2D77" w14:textId="77777777" w:rsidTr="001E536F">
        <w:trPr>
          <w:trHeight w:val="20"/>
        </w:trPr>
        <w:tc>
          <w:tcPr>
            <w:tcW w:w="372" w:type="pct"/>
            <w:vAlign w:val="center"/>
          </w:tcPr>
          <w:p w14:paraId="775CA572" w14:textId="77777777" w:rsidR="008D085E" w:rsidRDefault="008D085E">
            <w:pPr>
              <w:adjustRightInd w:val="0"/>
              <w:snapToGrid w:val="0"/>
              <w:jc w:val="center"/>
              <w:rPr>
                <w:rFonts w:ascii="宋体" w:hAnsi="宋体"/>
              </w:rPr>
            </w:pPr>
            <w:r>
              <w:rPr>
                <w:rFonts w:ascii="宋体" w:hAnsi="宋体"/>
              </w:rPr>
              <w:t>2</w:t>
            </w:r>
          </w:p>
        </w:tc>
        <w:tc>
          <w:tcPr>
            <w:tcW w:w="2154" w:type="pct"/>
            <w:vAlign w:val="center"/>
          </w:tcPr>
          <w:p w14:paraId="38440ABD" w14:textId="77777777" w:rsidR="008D085E" w:rsidRDefault="008D085E">
            <w:pPr>
              <w:adjustRightInd w:val="0"/>
              <w:snapToGrid w:val="0"/>
              <w:jc w:val="center"/>
              <w:rPr>
                <w:rFonts w:ascii="宋体" w:hAnsi="宋体"/>
                <w:color w:val="000000"/>
              </w:rPr>
            </w:pPr>
            <w:r>
              <w:rPr>
                <w:rFonts w:ascii="宋体" w:hAnsi="宋体" w:hint="eastAsia"/>
                <w:color w:val="000000"/>
              </w:rPr>
              <w:t>总迁移量</w:t>
            </w:r>
          </w:p>
        </w:tc>
        <w:tc>
          <w:tcPr>
            <w:tcW w:w="2474" w:type="pct"/>
            <w:vAlign w:val="center"/>
          </w:tcPr>
          <w:p w14:paraId="02D8DBA0"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GB 31604.8—2021</w:t>
            </w:r>
          </w:p>
        </w:tc>
      </w:tr>
      <w:tr w:rsidR="008D085E" w14:paraId="0458BA5F" w14:textId="77777777" w:rsidTr="001E536F">
        <w:trPr>
          <w:trHeight w:val="20"/>
        </w:trPr>
        <w:tc>
          <w:tcPr>
            <w:tcW w:w="372" w:type="pct"/>
            <w:vAlign w:val="center"/>
          </w:tcPr>
          <w:p w14:paraId="21D30BBF" w14:textId="77777777" w:rsidR="008D085E" w:rsidRDefault="008D085E">
            <w:pPr>
              <w:adjustRightInd w:val="0"/>
              <w:snapToGrid w:val="0"/>
              <w:jc w:val="center"/>
              <w:rPr>
                <w:rFonts w:ascii="宋体" w:hAnsi="宋体"/>
              </w:rPr>
            </w:pPr>
            <w:r>
              <w:rPr>
                <w:rFonts w:ascii="宋体" w:hAnsi="宋体"/>
              </w:rPr>
              <w:t>3</w:t>
            </w:r>
          </w:p>
        </w:tc>
        <w:tc>
          <w:tcPr>
            <w:tcW w:w="2154" w:type="pct"/>
            <w:vAlign w:val="center"/>
          </w:tcPr>
          <w:p w14:paraId="38765CE1" w14:textId="77777777" w:rsidR="008D085E" w:rsidRDefault="008D085E">
            <w:pPr>
              <w:tabs>
                <w:tab w:val="center" w:pos="1650"/>
                <w:tab w:val="right" w:pos="3181"/>
              </w:tabs>
              <w:adjustRightInd w:val="0"/>
              <w:snapToGrid w:val="0"/>
              <w:ind w:firstLineChars="100" w:firstLine="210"/>
              <w:jc w:val="center"/>
              <w:rPr>
                <w:rFonts w:ascii="宋体" w:hAnsi="宋体"/>
                <w:color w:val="000000"/>
              </w:rPr>
            </w:pPr>
            <w:r>
              <w:rPr>
                <w:rFonts w:ascii="宋体" w:hAnsi="宋体" w:cs="宋体" w:hint="eastAsia"/>
                <w:color w:val="000000"/>
                <w:szCs w:val="21"/>
              </w:rPr>
              <w:t>高锰酸钾消耗量</w:t>
            </w:r>
            <w:r>
              <w:rPr>
                <w:rFonts w:ascii="宋体" w:hAnsi="宋体" w:cs="宋体" w:hint="eastAsia"/>
                <w:color w:val="000000"/>
                <w:szCs w:val="21"/>
                <w:vertAlign w:val="superscript"/>
              </w:rPr>
              <w:t>a</w:t>
            </w:r>
          </w:p>
        </w:tc>
        <w:tc>
          <w:tcPr>
            <w:tcW w:w="2474" w:type="pct"/>
            <w:vAlign w:val="center"/>
          </w:tcPr>
          <w:p w14:paraId="1A6A8ABA" w14:textId="77777777" w:rsidR="008D085E" w:rsidRDefault="008D085E">
            <w:pPr>
              <w:adjustRightInd w:val="0"/>
              <w:snapToGrid w:val="0"/>
              <w:jc w:val="center"/>
              <w:rPr>
                <w:rFonts w:ascii="宋体" w:hAnsi="宋体"/>
                <w:color w:val="000000"/>
              </w:rPr>
            </w:pPr>
            <w:r>
              <w:rPr>
                <w:rFonts w:ascii="宋体" w:hAnsi="宋体"/>
                <w:color w:val="000000"/>
              </w:rPr>
              <w:t>GB 31604.</w:t>
            </w:r>
            <w:r>
              <w:rPr>
                <w:rFonts w:ascii="宋体" w:hAnsi="宋体" w:cs="宋体" w:hint="eastAsia"/>
                <w:color w:val="000000"/>
                <w:szCs w:val="21"/>
              </w:rPr>
              <w:t>2</w:t>
            </w:r>
            <w:r>
              <w:rPr>
                <w:rFonts w:ascii="宋体" w:hAnsi="宋体" w:hint="eastAsia"/>
              </w:rPr>
              <w:t>—</w:t>
            </w:r>
            <w:r>
              <w:rPr>
                <w:rFonts w:ascii="宋体" w:hAnsi="宋体"/>
                <w:color w:val="000000"/>
              </w:rPr>
              <w:t>2016</w:t>
            </w:r>
          </w:p>
        </w:tc>
      </w:tr>
      <w:tr w:rsidR="008D085E" w14:paraId="6D998133" w14:textId="77777777" w:rsidTr="001E536F">
        <w:trPr>
          <w:trHeight w:val="20"/>
        </w:trPr>
        <w:tc>
          <w:tcPr>
            <w:tcW w:w="372" w:type="pct"/>
            <w:vAlign w:val="center"/>
          </w:tcPr>
          <w:p w14:paraId="5AF275D9" w14:textId="77777777" w:rsidR="008D085E" w:rsidRDefault="008D085E">
            <w:pPr>
              <w:adjustRightInd w:val="0"/>
              <w:snapToGrid w:val="0"/>
              <w:jc w:val="center"/>
              <w:rPr>
                <w:rFonts w:ascii="宋体" w:hAnsi="宋体"/>
              </w:rPr>
            </w:pPr>
            <w:r>
              <w:rPr>
                <w:rFonts w:ascii="宋体" w:hAnsi="宋体"/>
              </w:rPr>
              <w:t>4</w:t>
            </w:r>
          </w:p>
        </w:tc>
        <w:tc>
          <w:tcPr>
            <w:tcW w:w="2154" w:type="pct"/>
            <w:vAlign w:val="center"/>
          </w:tcPr>
          <w:p w14:paraId="229FED89" w14:textId="77777777" w:rsidR="008D085E" w:rsidRDefault="008D085E">
            <w:pPr>
              <w:adjustRightInd w:val="0"/>
              <w:snapToGrid w:val="0"/>
              <w:jc w:val="center"/>
              <w:rPr>
                <w:rFonts w:ascii="宋体" w:hAnsi="宋体"/>
              </w:rPr>
            </w:pPr>
            <w:r>
              <w:rPr>
                <w:rFonts w:ascii="宋体" w:hAnsi="宋体" w:hint="eastAsia"/>
              </w:rPr>
              <w:t>重金属（以</w:t>
            </w:r>
            <w:r>
              <w:rPr>
                <w:rFonts w:ascii="宋体" w:hAnsi="宋体"/>
              </w:rPr>
              <w:t>Pb</w:t>
            </w:r>
            <w:r>
              <w:rPr>
                <w:rFonts w:ascii="宋体" w:hAnsi="宋体" w:hint="eastAsia"/>
              </w:rPr>
              <w:t>计）</w:t>
            </w:r>
          </w:p>
        </w:tc>
        <w:tc>
          <w:tcPr>
            <w:tcW w:w="2474" w:type="pct"/>
            <w:vAlign w:val="center"/>
          </w:tcPr>
          <w:p w14:paraId="36F4EF9F" w14:textId="77777777" w:rsidR="008D085E" w:rsidRDefault="008D085E">
            <w:pPr>
              <w:adjustRightInd w:val="0"/>
              <w:snapToGrid w:val="0"/>
              <w:jc w:val="center"/>
              <w:rPr>
                <w:rFonts w:ascii="宋体" w:hAnsi="宋体"/>
              </w:rPr>
            </w:pPr>
            <w:r>
              <w:rPr>
                <w:rFonts w:ascii="宋体" w:hAnsi="宋体"/>
              </w:rPr>
              <w:t>GB 31604.</w:t>
            </w:r>
            <w:r>
              <w:rPr>
                <w:rFonts w:ascii="宋体" w:hAnsi="宋体" w:cs="宋体" w:hint="eastAsia"/>
                <w:szCs w:val="21"/>
              </w:rPr>
              <w:t>9</w:t>
            </w:r>
            <w:r>
              <w:rPr>
                <w:rFonts w:ascii="宋体" w:hAnsi="宋体" w:hint="eastAsia"/>
              </w:rPr>
              <w:t>—</w:t>
            </w:r>
            <w:r>
              <w:rPr>
                <w:rFonts w:ascii="宋体" w:hAnsi="宋体"/>
              </w:rPr>
              <w:t>2016</w:t>
            </w:r>
          </w:p>
        </w:tc>
      </w:tr>
      <w:tr w:rsidR="008D085E" w14:paraId="06376743" w14:textId="77777777" w:rsidTr="001E536F">
        <w:trPr>
          <w:trHeight w:val="20"/>
        </w:trPr>
        <w:tc>
          <w:tcPr>
            <w:tcW w:w="372" w:type="pct"/>
            <w:vAlign w:val="center"/>
          </w:tcPr>
          <w:p w14:paraId="34FE6495" w14:textId="77777777" w:rsidR="008D085E" w:rsidRDefault="008D085E">
            <w:pPr>
              <w:adjustRightInd w:val="0"/>
              <w:snapToGrid w:val="0"/>
              <w:jc w:val="center"/>
              <w:rPr>
                <w:rFonts w:ascii="宋体" w:hAnsi="宋体"/>
                <w:kern w:val="0"/>
              </w:rPr>
            </w:pPr>
            <w:r>
              <w:rPr>
                <w:rFonts w:ascii="宋体" w:hAnsi="宋体"/>
              </w:rPr>
              <w:t>5</w:t>
            </w:r>
          </w:p>
        </w:tc>
        <w:tc>
          <w:tcPr>
            <w:tcW w:w="2154" w:type="pct"/>
            <w:vAlign w:val="center"/>
          </w:tcPr>
          <w:p w14:paraId="1E658711" w14:textId="77777777" w:rsidR="008D085E" w:rsidRDefault="008D085E">
            <w:pPr>
              <w:adjustRightInd w:val="0"/>
              <w:snapToGrid w:val="0"/>
              <w:jc w:val="center"/>
              <w:rPr>
                <w:rFonts w:ascii="宋体" w:hAnsi="宋体"/>
              </w:rPr>
            </w:pPr>
            <w:r>
              <w:rPr>
                <w:rFonts w:ascii="宋体" w:hAnsi="宋体" w:hint="eastAsia"/>
              </w:rPr>
              <w:t>铅（</w:t>
            </w:r>
            <w:r>
              <w:rPr>
                <w:rFonts w:ascii="宋体" w:hAnsi="宋体"/>
              </w:rPr>
              <w:t>Pb</w:t>
            </w:r>
            <w:r>
              <w:rPr>
                <w:rFonts w:ascii="宋体" w:hAnsi="宋体" w:hint="eastAsia"/>
              </w:rPr>
              <w:t>）</w:t>
            </w:r>
          </w:p>
        </w:tc>
        <w:tc>
          <w:tcPr>
            <w:tcW w:w="2474" w:type="pct"/>
            <w:vAlign w:val="center"/>
          </w:tcPr>
          <w:p w14:paraId="3F37D128" w14:textId="77777777" w:rsidR="008D085E" w:rsidRDefault="008D085E">
            <w:pPr>
              <w:adjustRightInd w:val="0"/>
              <w:snapToGrid w:val="0"/>
              <w:jc w:val="center"/>
              <w:rPr>
                <w:rFonts w:ascii="宋体" w:hAnsi="宋体" w:cs="宋体"/>
                <w:szCs w:val="21"/>
              </w:rPr>
            </w:pPr>
            <w:r>
              <w:rPr>
                <w:rFonts w:ascii="宋体" w:hAnsi="宋体"/>
              </w:rPr>
              <w:t>GB 31604.</w:t>
            </w:r>
            <w:r>
              <w:rPr>
                <w:rFonts w:ascii="宋体" w:hAnsi="宋体" w:cs="宋体" w:hint="eastAsia"/>
                <w:szCs w:val="21"/>
              </w:rPr>
              <w:t>34—2016</w:t>
            </w:r>
          </w:p>
          <w:p w14:paraId="5B5FD33B" w14:textId="77777777" w:rsidR="008D085E" w:rsidRDefault="008D085E">
            <w:pPr>
              <w:adjustRightInd w:val="0"/>
              <w:snapToGrid w:val="0"/>
              <w:jc w:val="center"/>
              <w:rPr>
                <w:rFonts w:ascii="宋体" w:hAnsi="宋体" w:cs="宋体"/>
                <w:szCs w:val="21"/>
              </w:rPr>
            </w:pPr>
            <w:r>
              <w:rPr>
                <w:rFonts w:ascii="宋体" w:hAnsi="宋体" w:cs="宋体" w:hint="eastAsia"/>
                <w:szCs w:val="21"/>
              </w:rPr>
              <w:t>或</w:t>
            </w:r>
            <w:r>
              <w:rPr>
                <w:rFonts w:ascii="宋体" w:hAnsi="宋体" w:cs="宋体" w:hint="eastAsia"/>
                <w:bCs/>
                <w:color w:val="000000"/>
                <w:szCs w:val="21"/>
              </w:rPr>
              <w:t>GB 31604.49</w:t>
            </w:r>
            <w:r>
              <w:rPr>
                <w:rFonts w:ascii="宋体" w:hAnsi="宋体" w:hint="eastAsia"/>
              </w:rPr>
              <w:t>—</w:t>
            </w:r>
            <w:r>
              <w:rPr>
                <w:rFonts w:ascii="宋体" w:hAnsi="宋体" w:cs="宋体" w:hint="eastAsia"/>
                <w:bCs/>
                <w:color w:val="000000"/>
                <w:szCs w:val="21"/>
              </w:rPr>
              <w:t>2023</w:t>
            </w:r>
          </w:p>
        </w:tc>
      </w:tr>
      <w:tr w:rsidR="008D085E" w14:paraId="0B87A5FA" w14:textId="77777777" w:rsidTr="001E536F">
        <w:trPr>
          <w:trHeight w:val="20"/>
        </w:trPr>
        <w:tc>
          <w:tcPr>
            <w:tcW w:w="372" w:type="pct"/>
            <w:vAlign w:val="center"/>
          </w:tcPr>
          <w:p w14:paraId="16812D3D" w14:textId="77777777" w:rsidR="008D085E" w:rsidRDefault="008D085E">
            <w:pPr>
              <w:adjustRightInd w:val="0"/>
              <w:snapToGrid w:val="0"/>
              <w:jc w:val="center"/>
              <w:rPr>
                <w:rFonts w:ascii="宋体" w:hAnsi="宋体"/>
                <w:kern w:val="0"/>
              </w:rPr>
            </w:pPr>
            <w:r>
              <w:rPr>
                <w:rFonts w:ascii="宋体" w:hAnsi="宋体"/>
              </w:rPr>
              <w:t>6</w:t>
            </w:r>
          </w:p>
        </w:tc>
        <w:tc>
          <w:tcPr>
            <w:tcW w:w="2154" w:type="pct"/>
            <w:vAlign w:val="center"/>
          </w:tcPr>
          <w:p w14:paraId="74B143F7" w14:textId="77777777" w:rsidR="008D085E" w:rsidRDefault="008D085E">
            <w:pPr>
              <w:adjustRightInd w:val="0"/>
              <w:snapToGrid w:val="0"/>
              <w:jc w:val="center"/>
              <w:rPr>
                <w:rFonts w:ascii="宋体" w:hAnsi="宋体"/>
                <w:color w:val="000000"/>
              </w:rPr>
            </w:pPr>
            <w:r>
              <w:rPr>
                <w:rFonts w:ascii="宋体" w:hAnsi="宋体" w:hint="eastAsia"/>
                <w:color w:val="000000"/>
              </w:rPr>
              <w:t>砷（</w:t>
            </w:r>
            <w:r>
              <w:rPr>
                <w:rFonts w:ascii="宋体" w:hAnsi="宋体"/>
                <w:color w:val="000000"/>
              </w:rPr>
              <w:t>As</w:t>
            </w:r>
            <w:r>
              <w:rPr>
                <w:rFonts w:ascii="宋体" w:hAnsi="宋体" w:hint="eastAsia"/>
                <w:color w:val="000000"/>
              </w:rPr>
              <w:t>）</w:t>
            </w:r>
          </w:p>
        </w:tc>
        <w:tc>
          <w:tcPr>
            <w:tcW w:w="2474" w:type="pct"/>
            <w:vAlign w:val="center"/>
          </w:tcPr>
          <w:p w14:paraId="616FCBA5"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GB 31604.38—2016</w:t>
            </w:r>
          </w:p>
          <w:p w14:paraId="18E45B1A"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或</w:t>
            </w:r>
            <w:r>
              <w:rPr>
                <w:rFonts w:ascii="宋体" w:hAnsi="宋体" w:cs="宋体" w:hint="eastAsia"/>
                <w:bCs/>
                <w:color w:val="000000"/>
                <w:szCs w:val="21"/>
              </w:rPr>
              <w:t>GB 31604.49</w:t>
            </w:r>
            <w:r>
              <w:rPr>
                <w:rFonts w:ascii="宋体" w:hAnsi="宋体" w:cs="宋体" w:hint="eastAsia"/>
                <w:color w:val="000000"/>
                <w:szCs w:val="21"/>
              </w:rPr>
              <w:t>—</w:t>
            </w:r>
            <w:r>
              <w:rPr>
                <w:rFonts w:ascii="宋体" w:hAnsi="宋体" w:cs="宋体" w:hint="eastAsia"/>
                <w:bCs/>
                <w:color w:val="000000"/>
                <w:szCs w:val="21"/>
              </w:rPr>
              <w:t>2023</w:t>
            </w:r>
          </w:p>
        </w:tc>
      </w:tr>
      <w:tr w:rsidR="008D085E" w14:paraId="4B8F58D0" w14:textId="77777777" w:rsidTr="001E536F">
        <w:trPr>
          <w:trHeight w:val="20"/>
        </w:trPr>
        <w:tc>
          <w:tcPr>
            <w:tcW w:w="372" w:type="pct"/>
            <w:vAlign w:val="center"/>
          </w:tcPr>
          <w:p w14:paraId="6DF71DC4" w14:textId="77777777" w:rsidR="008D085E" w:rsidRDefault="008D085E">
            <w:pPr>
              <w:adjustRightInd w:val="0"/>
              <w:snapToGrid w:val="0"/>
              <w:jc w:val="center"/>
              <w:rPr>
                <w:rFonts w:ascii="宋体" w:hAnsi="宋体"/>
              </w:rPr>
            </w:pPr>
            <w:r>
              <w:rPr>
                <w:rFonts w:ascii="宋体" w:hAnsi="宋体"/>
              </w:rPr>
              <w:t>7</w:t>
            </w:r>
          </w:p>
        </w:tc>
        <w:tc>
          <w:tcPr>
            <w:tcW w:w="2154" w:type="pct"/>
            <w:vAlign w:val="center"/>
          </w:tcPr>
          <w:p w14:paraId="3C3DE004" w14:textId="77777777" w:rsidR="008D085E" w:rsidRDefault="008D085E">
            <w:pPr>
              <w:adjustRightInd w:val="0"/>
              <w:snapToGrid w:val="0"/>
              <w:jc w:val="center"/>
              <w:rPr>
                <w:rFonts w:ascii="宋体" w:hAnsi="宋体"/>
                <w:color w:val="000000"/>
              </w:rPr>
            </w:pPr>
            <w:r>
              <w:rPr>
                <w:rFonts w:ascii="宋体" w:hAnsi="宋体" w:hint="eastAsia"/>
                <w:color w:val="000000"/>
              </w:rPr>
              <w:t>荧光性物质</w:t>
            </w:r>
          </w:p>
        </w:tc>
        <w:tc>
          <w:tcPr>
            <w:tcW w:w="2474" w:type="pct"/>
            <w:vAlign w:val="center"/>
          </w:tcPr>
          <w:p w14:paraId="05D15AA6" w14:textId="77777777" w:rsidR="008D085E" w:rsidRDefault="008D085E">
            <w:pPr>
              <w:adjustRightInd w:val="0"/>
              <w:snapToGrid w:val="0"/>
              <w:jc w:val="center"/>
              <w:rPr>
                <w:rFonts w:ascii="宋体" w:hAnsi="宋体"/>
                <w:color w:val="000000"/>
              </w:rPr>
            </w:pPr>
            <w:r>
              <w:rPr>
                <w:rFonts w:ascii="宋体" w:hAnsi="宋体" w:cs="宋体" w:hint="eastAsia"/>
                <w:bCs/>
                <w:color w:val="000000"/>
                <w:szCs w:val="21"/>
              </w:rPr>
              <w:t>GB 31604.47</w:t>
            </w:r>
            <w:r>
              <w:rPr>
                <w:rFonts w:ascii="宋体" w:hAnsi="宋体" w:cs="宋体" w:hint="eastAsia"/>
                <w:color w:val="000000"/>
                <w:szCs w:val="21"/>
              </w:rPr>
              <w:t>—</w:t>
            </w:r>
            <w:r>
              <w:rPr>
                <w:rFonts w:ascii="宋体" w:hAnsi="宋体" w:cs="宋体" w:hint="eastAsia"/>
                <w:bCs/>
                <w:color w:val="000000"/>
                <w:szCs w:val="21"/>
              </w:rPr>
              <w:t>2023</w:t>
            </w:r>
          </w:p>
        </w:tc>
      </w:tr>
      <w:tr w:rsidR="008D085E" w14:paraId="35020003" w14:textId="77777777" w:rsidTr="001E536F">
        <w:trPr>
          <w:trHeight w:val="20"/>
        </w:trPr>
        <w:tc>
          <w:tcPr>
            <w:tcW w:w="372" w:type="pct"/>
            <w:vAlign w:val="center"/>
          </w:tcPr>
          <w:p w14:paraId="554EFA7A" w14:textId="77777777" w:rsidR="008D085E" w:rsidRDefault="008D085E">
            <w:pPr>
              <w:adjustRightInd w:val="0"/>
              <w:snapToGrid w:val="0"/>
              <w:jc w:val="center"/>
              <w:rPr>
                <w:rFonts w:ascii="宋体" w:hAnsi="宋体"/>
                <w:kern w:val="0"/>
              </w:rPr>
            </w:pPr>
            <w:r>
              <w:rPr>
                <w:rFonts w:ascii="宋体" w:hAnsi="宋体"/>
              </w:rPr>
              <w:t>8</w:t>
            </w:r>
          </w:p>
        </w:tc>
        <w:tc>
          <w:tcPr>
            <w:tcW w:w="2154" w:type="pct"/>
            <w:vAlign w:val="center"/>
          </w:tcPr>
          <w:p w14:paraId="51EC0F22" w14:textId="77777777" w:rsidR="008D085E" w:rsidRDefault="008D085E">
            <w:pPr>
              <w:adjustRightInd w:val="0"/>
              <w:snapToGrid w:val="0"/>
              <w:jc w:val="center"/>
              <w:rPr>
                <w:rFonts w:ascii="宋体" w:hAnsi="宋体"/>
                <w:color w:val="000000"/>
              </w:rPr>
            </w:pPr>
            <w:r>
              <w:rPr>
                <w:rFonts w:ascii="宋体" w:hAnsi="宋体" w:cs="宋体" w:hint="eastAsia"/>
                <w:color w:val="000000"/>
                <w:szCs w:val="21"/>
              </w:rPr>
              <w:t>甲醛</w:t>
            </w:r>
          </w:p>
        </w:tc>
        <w:tc>
          <w:tcPr>
            <w:tcW w:w="2474" w:type="pct"/>
            <w:vAlign w:val="center"/>
          </w:tcPr>
          <w:p w14:paraId="65F56EB4"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GB 4806.8—2022</w:t>
            </w:r>
          </w:p>
          <w:p w14:paraId="13A4D166" w14:textId="77777777" w:rsidR="008D085E" w:rsidRDefault="008D085E">
            <w:pPr>
              <w:adjustRightInd w:val="0"/>
              <w:snapToGrid w:val="0"/>
              <w:jc w:val="center"/>
              <w:rPr>
                <w:rFonts w:ascii="宋体" w:hAnsi="宋体"/>
                <w:color w:val="000000"/>
              </w:rPr>
            </w:pPr>
            <w:r>
              <w:rPr>
                <w:rFonts w:ascii="宋体" w:hAnsi="宋体"/>
                <w:color w:val="000000"/>
              </w:rPr>
              <w:t>GB 31604.</w:t>
            </w:r>
            <w:r>
              <w:rPr>
                <w:rFonts w:ascii="宋体" w:hAnsi="宋体" w:cs="宋体" w:hint="eastAsia"/>
                <w:color w:val="000000"/>
                <w:szCs w:val="21"/>
              </w:rPr>
              <w:t>48—2016</w:t>
            </w:r>
          </w:p>
        </w:tc>
      </w:tr>
      <w:tr w:rsidR="008D085E" w14:paraId="71E76FD7" w14:textId="77777777" w:rsidTr="001E536F">
        <w:trPr>
          <w:trHeight w:val="20"/>
        </w:trPr>
        <w:tc>
          <w:tcPr>
            <w:tcW w:w="372" w:type="pct"/>
            <w:vAlign w:val="center"/>
          </w:tcPr>
          <w:p w14:paraId="28C73148" w14:textId="77777777" w:rsidR="008D085E" w:rsidRDefault="008D085E">
            <w:pPr>
              <w:adjustRightInd w:val="0"/>
              <w:snapToGrid w:val="0"/>
              <w:jc w:val="center"/>
              <w:rPr>
                <w:color w:val="000000"/>
                <w:szCs w:val="21"/>
              </w:rPr>
            </w:pPr>
            <w:r>
              <w:rPr>
                <w:rFonts w:ascii="宋体" w:hAnsi="宋体"/>
              </w:rPr>
              <w:t>9</w:t>
            </w:r>
          </w:p>
        </w:tc>
        <w:tc>
          <w:tcPr>
            <w:tcW w:w="2154" w:type="pct"/>
            <w:vAlign w:val="center"/>
          </w:tcPr>
          <w:p w14:paraId="7CBA67DA" w14:textId="77777777" w:rsidR="008D085E" w:rsidRDefault="008D085E">
            <w:pPr>
              <w:jc w:val="center"/>
              <w:rPr>
                <w:rFonts w:ascii="宋体" w:hAnsi="宋体"/>
                <w:color w:val="000000"/>
              </w:rPr>
            </w:pPr>
            <w:r>
              <w:rPr>
                <w:rFonts w:ascii="宋体" w:hAnsi="宋体"/>
                <w:color w:val="000000"/>
              </w:rPr>
              <w:t>1,3-</w:t>
            </w:r>
            <w:r>
              <w:rPr>
                <w:rFonts w:ascii="宋体" w:hAnsi="宋体" w:hint="eastAsia"/>
                <w:color w:val="000000"/>
              </w:rPr>
              <w:t>二氯</w:t>
            </w:r>
            <w:r>
              <w:rPr>
                <w:rFonts w:ascii="宋体" w:hAnsi="宋体"/>
                <w:color w:val="000000"/>
              </w:rPr>
              <w:t>-2-</w:t>
            </w:r>
            <w:r>
              <w:rPr>
                <w:rFonts w:ascii="宋体" w:hAnsi="宋体" w:hint="eastAsia"/>
                <w:color w:val="000000"/>
              </w:rPr>
              <w:t>丙醇</w:t>
            </w:r>
          </w:p>
        </w:tc>
        <w:tc>
          <w:tcPr>
            <w:tcW w:w="2474" w:type="pct"/>
            <w:vAlign w:val="center"/>
          </w:tcPr>
          <w:p w14:paraId="2556116E"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GB 4806.8—2022</w:t>
            </w:r>
          </w:p>
        </w:tc>
      </w:tr>
      <w:tr w:rsidR="008D085E" w14:paraId="3F50C9AA" w14:textId="77777777" w:rsidTr="001E536F">
        <w:trPr>
          <w:trHeight w:val="20"/>
        </w:trPr>
        <w:tc>
          <w:tcPr>
            <w:tcW w:w="372" w:type="pct"/>
            <w:vAlign w:val="center"/>
          </w:tcPr>
          <w:p w14:paraId="56BA84DD" w14:textId="77777777" w:rsidR="008D085E" w:rsidRDefault="008D085E">
            <w:pPr>
              <w:adjustRightInd w:val="0"/>
              <w:snapToGrid w:val="0"/>
              <w:jc w:val="center"/>
              <w:rPr>
                <w:rFonts w:ascii="宋体" w:hAnsi="宋体"/>
              </w:rPr>
            </w:pPr>
            <w:r>
              <w:rPr>
                <w:rFonts w:ascii="宋体" w:hAnsi="宋体"/>
              </w:rPr>
              <w:t>10</w:t>
            </w:r>
          </w:p>
        </w:tc>
        <w:tc>
          <w:tcPr>
            <w:tcW w:w="2154" w:type="pct"/>
            <w:vAlign w:val="center"/>
          </w:tcPr>
          <w:p w14:paraId="4C87F291" w14:textId="77777777" w:rsidR="008D085E" w:rsidRDefault="008D085E">
            <w:pPr>
              <w:jc w:val="center"/>
              <w:rPr>
                <w:rFonts w:ascii="宋体" w:hAnsi="宋体"/>
                <w:color w:val="000000"/>
              </w:rPr>
            </w:pPr>
            <w:r>
              <w:rPr>
                <w:rFonts w:ascii="宋体" w:hAnsi="宋体"/>
                <w:color w:val="000000"/>
              </w:rPr>
              <w:t>3-</w:t>
            </w:r>
            <w:r>
              <w:rPr>
                <w:rFonts w:ascii="宋体" w:hAnsi="宋体" w:hint="eastAsia"/>
                <w:color w:val="000000"/>
              </w:rPr>
              <w:t>氯</w:t>
            </w:r>
            <w:r>
              <w:rPr>
                <w:rFonts w:ascii="宋体" w:hAnsi="宋体"/>
                <w:color w:val="000000"/>
              </w:rPr>
              <w:t>-1,2-</w:t>
            </w:r>
            <w:r>
              <w:rPr>
                <w:rFonts w:ascii="宋体" w:hAnsi="宋体" w:hint="eastAsia"/>
                <w:color w:val="000000"/>
              </w:rPr>
              <w:t>丙二醇</w:t>
            </w:r>
          </w:p>
        </w:tc>
        <w:tc>
          <w:tcPr>
            <w:tcW w:w="2474" w:type="pct"/>
            <w:vAlign w:val="center"/>
          </w:tcPr>
          <w:p w14:paraId="1D682499" w14:textId="77777777" w:rsidR="008D085E" w:rsidRDefault="008D085E">
            <w:pPr>
              <w:adjustRightInd w:val="0"/>
              <w:snapToGrid w:val="0"/>
              <w:jc w:val="center"/>
              <w:rPr>
                <w:rFonts w:ascii="宋体" w:hAnsi="宋体" w:cs="宋体"/>
                <w:color w:val="000000"/>
                <w:szCs w:val="21"/>
              </w:rPr>
            </w:pPr>
            <w:r>
              <w:rPr>
                <w:rFonts w:ascii="宋体" w:hAnsi="宋体" w:cs="宋体" w:hint="eastAsia"/>
                <w:color w:val="000000"/>
                <w:szCs w:val="21"/>
              </w:rPr>
              <w:t>GB 4806.8—2022</w:t>
            </w:r>
          </w:p>
        </w:tc>
      </w:tr>
      <w:tr w:rsidR="008D085E" w14:paraId="65195708" w14:textId="77777777" w:rsidTr="001E536F">
        <w:trPr>
          <w:trHeight w:val="20"/>
        </w:trPr>
        <w:tc>
          <w:tcPr>
            <w:tcW w:w="372" w:type="pct"/>
            <w:vAlign w:val="center"/>
          </w:tcPr>
          <w:p w14:paraId="19554E8F" w14:textId="77777777" w:rsidR="008D085E" w:rsidRDefault="008D085E">
            <w:pPr>
              <w:adjustRightInd w:val="0"/>
              <w:snapToGrid w:val="0"/>
              <w:jc w:val="center"/>
              <w:rPr>
                <w:rFonts w:ascii="宋体" w:hAnsi="宋体"/>
                <w:kern w:val="0"/>
              </w:rPr>
            </w:pPr>
            <w:r>
              <w:rPr>
                <w:rFonts w:ascii="宋体" w:hAnsi="宋体"/>
                <w:kern w:val="0"/>
              </w:rPr>
              <w:t>11</w:t>
            </w:r>
          </w:p>
        </w:tc>
        <w:tc>
          <w:tcPr>
            <w:tcW w:w="2154" w:type="pct"/>
            <w:vAlign w:val="center"/>
          </w:tcPr>
          <w:p w14:paraId="78B38895" w14:textId="77777777" w:rsidR="008D085E" w:rsidRDefault="008D085E">
            <w:pPr>
              <w:adjustRightInd w:val="0"/>
              <w:snapToGrid w:val="0"/>
              <w:jc w:val="center"/>
              <w:rPr>
                <w:rFonts w:ascii="宋体" w:hAnsi="宋体"/>
              </w:rPr>
            </w:pPr>
            <w:r>
              <w:rPr>
                <w:rFonts w:ascii="宋体" w:hAnsi="宋体" w:hint="eastAsia"/>
              </w:rPr>
              <w:t>大肠菌群</w:t>
            </w:r>
          </w:p>
        </w:tc>
        <w:tc>
          <w:tcPr>
            <w:tcW w:w="2474" w:type="pct"/>
            <w:vAlign w:val="center"/>
          </w:tcPr>
          <w:p w14:paraId="7A38837D" w14:textId="77777777" w:rsidR="008D085E" w:rsidRDefault="008D085E">
            <w:pPr>
              <w:adjustRightInd w:val="0"/>
              <w:snapToGrid w:val="0"/>
              <w:jc w:val="center"/>
              <w:rPr>
                <w:rFonts w:ascii="宋体" w:hAnsi="宋体"/>
              </w:rPr>
            </w:pPr>
            <w:r>
              <w:rPr>
                <w:rFonts w:ascii="宋体" w:hAnsi="宋体"/>
              </w:rPr>
              <w:t>GB 14934</w:t>
            </w:r>
            <w:r>
              <w:rPr>
                <w:rFonts w:ascii="宋体" w:hAnsi="宋体" w:hint="eastAsia"/>
              </w:rPr>
              <w:t>—</w:t>
            </w:r>
            <w:r>
              <w:rPr>
                <w:rFonts w:ascii="宋体" w:hAnsi="宋体"/>
              </w:rPr>
              <w:t xml:space="preserve">2016 </w:t>
            </w:r>
          </w:p>
        </w:tc>
      </w:tr>
      <w:tr w:rsidR="008D085E" w14:paraId="4F01D692" w14:textId="77777777" w:rsidTr="001E536F">
        <w:trPr>
          <w:trHeight w:val="20"/>
        </w:trPr>
        <w:tc>
          <w:tcPr>
            <w:tcW w:w="372" w:type="pct"/>
            <w:vAlign w:val="center"/>
          </w:tcPr>
          <w:p w14:paraId="182CBB3B" w14:textId="77777777" w:rsidR="008D085E" w:rsidRDefault="008D085E">
            <w:pPr>
              <w:adjustRightInd w:val="0"/>
              <w:snapToGrid w:val="0"/>
              <w:jc w:val="center"/>
              <w:rPr>
                <w:rFonts w:ascii="宋体" w:hAnsi="宋体"/>
                <w:kern w:val="0"/>
              </w:rPr>
            </w:pPr>
            <w:r>
              <w:rPr>
                <w:rFonts w:ascii="宋体" w:hAnsi="宋体"/>
              </w:rPr>
              <w:t>12</w:t>
            </w:r>
          </w:p>
        </w:tc>
        <w:tc>
          <w:tcPr>
            <w:tcW w:w="2154" w:type="pct"/>
            <w:vAlign w:val="center"/>
          </w:tcPr>
          <w:p w14:paraId="07177A70" w14:textId="77777777" w:rsidR="008D085E" w:rsidRDefault="008D085E">
            <w:pPr>
              <w:adjustRightInd w:val="0"/>
              <w:snapToGrid w:val="0"/>
              <w:jc w:val="center"/>
              <w:rPr>
                <w:rFonts w:ascii="宋体" w:hAnsi="宋体"/>
              </w:rPr>
            </w:pPr>
            <w:r>
              <w:rPr>
                <w:rFonts w:ascii="宋体" w:hAnsi="宋体" w:hint="eastAsia"/>
              </w:rPr>
              <w:t>沙门氏菌</w:t>
            </w:r>
          </w:p>
        </w:tc>
        <w:tc>
          <w:tcPr>
            <w:tcW w:w="2474" w:type="pct"/>
            <w:vAlign w:val="center"/>
          </w:tcPr>
          <w:p w14:paraId="42082F0D" w14:textId="77777777" w:rsidR="008D085E" w:rsidRDefault="008D085E">
            <w:pPr>
              <w:adjustRightInd w:val="0"/>
              <w:snapToGrid w:val="0"/>
              <w:jc w:val="center"/>
              <w:rPr>
                <w:rFonts w:ascii="宋体" w:hAnsi="宋体"/>
              </w:rPr>
            </w:pPr>
            <w:r>
              <w:rPr>
                <w:rFonts w:ascii="宋体" w:hAnsi="宋体"/>
              </w:rPr>
              <w:t>GB 14934</w:t>
            </w:r>
            <w:r>
              <w:rPr>
                <w:rFonts w:ascii="宋体" w:hAnsi="宋体" w:hint="eastAsia"/>
              </w:rPr>
              <w:t>—</w:t>
            </w:r>
            <w:r>
              <w:rPr>
                <w:rFonts w:ascii="宋体" w:hAnsi="宋体"/>
              </w:rPr>
              <w:t xml:space="preserve">2016 </w:t>
            </w:r>
          </w:p>
        </w:tc>
      </w:tr>
      <w:tr w:rsidR="008D085E" w14:paraId="1CBCCAC7" w14:textId="77777777" w:rsidTr="001E536F">
        <w:trPr>
          <w:trHeight w:val="20"/>
        </w:trPr>
        <w:tc>
          <w:tcPr>
            <w:tcW w:w="372" w:type="pct"/>
            <w:vAlign w:val="center"/>
          </w:tcPr>
          <w:p w14:paraId="14917882" w14:textId="77777777" w:rsidR="008D085E" w:rsidRDefault="008D085E">
            <w:pPr>
              <w:adjustRightInd w:val="0"/>
              <w:snapToGrid w:val="0"/>
              <w:jc w:val="center"/>
              <w:rPr>
                <w:rFonts w:ascii="宋体" w:hAnsi="宋体"/>
                <w:kern w:val="0"/>
              </w:rPr>
            </w:pPr>
            <w:r>
              <w:rPr>
                <w:rFonts w:ascii="宋体" w:hAnsi="宋体"/>
              </w:rPr>
              <w:t>13</w:t>
            </w:r>
          </w:p>
        </w:tc>
        <w:tc>
          <w:tcPr>
            <w:tcW w:w="2154" w:type="pct"/>
            <w:vAlign w:val="center"/>
          </w:tcPr>
          <w:p w14:paraId="2BC8C20F" w14:textId="77777777" w:rsidR="008D085E" w:rsidRDefault="008D085E">
            <w:pPr>
              <w:adjustRightInd w:val="0"/>
              <w:snapToGrid w:val="0"/>
              <w:jc w:val="center"/>
              <w:rPr>
                <w:rFonts w:ascii="宋体" w:hAnsi="宋体"/>
              </w:rPr>
            </w:pPr>
            <w:r>
              <w:rPr>
                <w:rFonts w:ascii="宋体" w:hAnsi="宋体" w:hint="eastAsia"/>
              </w:rPr>
              <w:t>霉菌</w:t>
            </w:r>
          </w:p>
        </w:tc>
        <w:tc>
          <w:tcPr>
            <w:tcW w:w="2474" w:type="pct"/>
            <w:vAlign w:val="center"/>
          </w:tcPr>
          <w:p w14:paraId="0069CEFC" w14:textId="77777777" w:rsidR="008D085E" w:rsidRDefault="008D085E">
            <w:pPr>
              <w:adjustRightInd w:val="0"/>
              <w:snapToGrid w:val="0"/>
              <w:jc w:val="center"/>
              <w:rPr>
                <w:rFonts w:ascii="宋体" w:hAnsi="宋体"/>
              </w:rPr>
            </w:pPr>
            <w:r>
              <w:rPr>
                <w:rFonts w:ascii="宋体" w:hAnsi="宋体"/>
              </w:rPr>
              <w:t>GB 4806.8</w:t>
            </w:r>
            <w:r>
              <w:rPr>
                <w:rFonts w:ascii="宋体" w:hAnsi="宋体" w:hint="eastAsia"/>
              </w:rPr>
              <w:t>—</w:t>
            </w:r>
            <w:r>
              <w:rPr>
                <w:rFonts w:ascii="宋体" w:hAnsi="宋体"/>
              </w:rPr>
              <w:t>2022</w:t>
            </w:r>
          </w:p>
          <w:p w14:paraId="7636508B" w14:textId="77777777" w:rsidR="008D085E" w:rsidRDefault="008D085E">
            <w:pPr>
              <w:adjustRightInd w:val="0"/>
              <w:snapToGrid w:val="0"/>
              <w:jc w:val="center"/>
              <w:rPr>
                <w:rFonts w:ascii="宋体" w:hAnsi="宋体"/>
              </w:rPr>
            </w:pPr>
            <w:r>
              <w:rPr>
                <w:rFonts w:ascii="宋体" w:hAnsi="宋体"/>
              </w:rPr>
              <w:t>GB 4789.15</w:t>
            </w:r>
            <w:r>
              <w:rPr>
                <w:rFonts w:ascii="宋体" w:hAnsi="宋体" w:hint="eastAsia"/>
              </w:rPr>
              <w:t>—</w:t>
            </w:r>
            <w:r>
              <w:rPr>
                <w:rFonts w:ascii="宋体" w:hAnsi="宋体"/>
              </w:rPr>
              <w:t>2016</w:t>
            </w:r>
          </w:p>
        </w:tc>
      </w:tr>
      <w:tr w:rsidR="008D085E" w14:paraId="39E7F32E" w14:textId="77777777" w:rsidTr="001E536F">
        <w:trPr>
          <w:trHeight w:val="20"/>
        </w:trPr>
        <w:tc>
          <w:tcPr>
            <w:tcW w:w="372" w:type="pct"/>
            <w:vAlign w:val="center"/>
          </w:tcPr>
          <w:p w14:paraId="11BBF3E9" w14:textId="77777777" w:rsidR="008D085E" w:rsidRDefault="008D085E">
            <w:pPr>
              <w:adjustRightInd w:val="0"/>
              <w:snapToGrid w:val="0"/>
              <w:jc w:val="center"/>
              <w:rPr>
                <w:rFonts w:ascii="宋体" w:hAnsi="宋体"/>
              </w:rPr>
            </w:pPr>
            <w:r>
              <w:rPr>
                <w:rFonts w:ascii="宋体" w:hAnsi="宋体"/>
              </w:rPr>
              <w:t>14</w:t>
            </w:r>
          </w:p>
        </w:tc>
        <w:tc>
          <w:tcPr>
            <w:tcW w:w="2154" w:type="pct"/>
            <w:vAlign w:val="center"/>
          </w:tcPr>
          <w:p w14:paraId="7288ED49" w14:textId="77777777" w:rsidR="008D085E" w:rsidRDefault="008D085E">
            <w:pPr>
              <w:adjustRightInd w:val="0"/>
              <w:snapToGrid w:val="0"/>
              <w:jc w:val="center"/>
              <w:rPr>
                <w:rFonts w:ascii="宋体" w:hAnsi="宋体"/>
              </w:rPr>
            </w:pPr>
            <w:r>
              <w:rPr>
                <w:rFonts w:ascii="宋体" w:hAnsi="宋体" w:hint="eastAsia"/>
              </w:rPr>
              <w:t>感官指标</w:t>
            </w:r>
          </w:p>
        </w:tc>
        <w:tc>
          <w:tcPr>
            <w:tcW w:w="2474" w:type="pct"/>
            <w:vAlign w:val="center"/>
          </w:tcPr>
          <w:p w14:paraId="55946B5F" w14:textId="77777777" w:rsidR="008D085E" w:rsidRDefault="008D085E">
            <w:pPr>
              <w:adjustRightInd w:val="0"/>
              <w:snapToGrid w:val="0"/>
              <w:jc w:val="center"/>
              <w:rPr>
                <w:rFonts w:ascii="宋体" w:hAnsi="宋体" w:cs="宋体"/>
                <w:szCs w:val="21"/>
              </w:rPr>
            </w:pPr>
            <w:r>
              <w:rPr>
                <w:rFonts w:ascii="宋体" w:hAnsi="宋体" w:cs="宋体" w:hint="eastAsia"/>
                <w:szCs w:val="21"/>
              </w:rPr>
              <w:t>GB/T 27590—2022</w:t>
            </w:r>
          </w:p>
        </w:tc>
      </w:tr>
      <w:tr w:rsidR="008D085E" w14:paraId="3ADE9D0A" w14:textId="77777777" w:rsidTr="001E536F">
        <w:trPr>
          <w:trHeight w:val="20"/>
        </w:trPr>
        <w:tc>
          <w:tcPr>
            <w:tcW w:w="372" w:type="pct"/>
            <w:vAlign w:val="center"/>
          </w:tcPr>
          <w:p w14:paraId="1268F31F" w14:textId="77777777" w:rsidR="008D085E" w:rsidRDefault="008D085E">
            <w:pPr>
              <w:adjustRightInd w:val="0"/>
              <w:snapToGrid w:val="0"/>
              <w:jc w:val="center"/>
              <w:rPr>
                <w:rFonts w:ascii="宋体" w:hAnsi="宋体"/>
              </w:rPr>
            </w:pPr>
            <w:r>
              <w:rPr>
                <w:rFonts w:ascii="宋体" w:hAnsi="宋体"/>
              </w:rPr>
              <w:t>15</w:t>
            </w:r>
          </w:p>
        </w:tc>
        <w:tc>
          <w:tcPr>
            <w:tcW w:w="2154" w:type="pct"/>
            <w:vAlign w:val="center"/>
          </w:tcPr>
          <w:p w14:paraId="5F43A3B5" w14:textId="77777777" w:rsidR="008D085E" w:rsidRDefault="008D085E">
            <w:pPr>
              <w:adjustRightInd w:val="0"/>
              <w:snapToGrid w:val="0"/>
              <w:jc w:val="center"/>
              <w:rPr>
                <w:rFonts w:ascii="宋体" w:hAnsi="宋体"/>
              </w:rPr>
            </w:pPr>
            <w:r>
              <w:rPr>
                <w:rFonts w:ascii="宋体" w:hAnsi="宋体" w:hint="eastAsia"/>
              </w:rPr>
              <w:t>渗漏性能</w:t>
            </w:r>
          </w:p>
        </w:tc>
        <w:tc>
          <w:tcPr>
            <w:tcW w:w="2474" w:type="pct"/>
            <w:vAlign w:val="center"/>
          </w:tcPr>
          <w:p w14:paraId="42726D79" w14:textId="77777777" w:rsidR="008D085E" w:rsidRDefault="008D085E">
            <w:pPr>
              <w:adjustRightInd w:val="0"/>
              <w:snapToGrid w:val="0"/>
              <w:jc w:val="center"/>
              <w:rPr>
                <w:rFonts w:ascii="宋体" w:hAnsi="宋体" w:cs="宋体"/>
                <w:szCs w:val="21"/>
              </w:rPr>
            </w:pPr>
            <w:r>
              <w:rPr>
                <w:rFonts w:ascii="宋体" w:hAnsi="宋体" w:cs="宋体" w:hint="eastAsia"/>
                <w:szCs w:val="21"/>
              </w:rPr>
              <w:t>GB/T 27590—2022</w:t>
            </w:r>
          </w:p>
        </w:tc>
      </w:tr>
      <w:tr w:rsidR="008D085E" w14:paraId="5D4A45A5" w14:textId="77777777" w:rsidTr="001E536F">
        <w:trPr>
          <w:trHeight w:val="20"/>
        </w:trPr>
        <w:tc>
          <w:tcPr>
            <w:tcW w:w="372" w:type="pct"/>
            <w:vAlign w:val="center"/>
          </w:tcPr>
          <w:p w14:paraId="093B598F" w14:textId="77777777" w:rsidR="008D085E" w:rsidRDefault="008D085E">
            <w:pPr>
              <w:adjustRightInd w:val="0"/>
              <w:snapToGrid w:val="0"/>
              <w:jc w:val="center"/>
              <w:rPr>
                <w:rFonts w:ascii="宋体" w:hAnsi="宋体"/>
              </w:rPr>
            </w:pPr>
            <w:r>
              <w:rPr>
                <w:rFonts w:ascii="宋体" w:hAnsi="宋体"/>
              </w:rPr>
              <w:t>16</w:t>
            </w:r>
          </w:p>
        </w:tc>
        <w:tc>
          <w:tcPr>
            <w:tcW w:w="2154" w:type="pct"/>
            <w:vAlign w:val="center"/>
          </w:tcPr>
          <w:p w14:paraId="44E77D05" w14:textId="77777777" w:rsidR="008D085E" w:rsidRDefault="008D085E">
            <w:pPr>
              <w:adjustRightInd w:val="0"/>
              <w:snapToGrid w:val="0"/>
              <w:jc w:val="center"/>
              <w:rPr>
                <w:rFonts w:ascii="宋体" w:hAnsi="宋体"/>
              </w:rPr>
            </w:pPr>
            <w:r>
              <w:rPr>
                <w:rFonts w:ascii="宋体" w:hAnsi="宋体" w:hint="eastAsia"/>
              </w:rPr>
              <w:t>杯身挺度</w:t>
            </w:r>
          </w:p>
        </w:tc>
        <w:tc>
          <w:tcPr>
            <w:tcW w:w="2474" w:type="pct"/>
            <w:vAlign w:val="center"/>
          </w:tcPr>
          <w:p w14:paraId="368667D6" w14:textId="77777777" w:rsidR="008D085E" w:rsidRDefault="008D085E">
            <w:pPr>
              <w:adjustRightInd w:val="0"/>
              <w:snapToGrid w:val="0"/>
              <w:jc w:val="center"/>
              <w:rPr>
                <w:rFonts w:ascii="宋体" w:hAnsi="宋体" w:cs="宋体"/>
                <w:szCs w:val="21"/>
              </w:rPr>
            </w:pPr>
            <w:r>
              <w:rPr>
                <w:rFonts w:ascii="宋体" w:hAnsi="宋体" w:cs="宋体" w:hint="eastAsia"/>
                <w:szCs w:val="21"/>
              </w:rPr>
              <w:t>GB/T 27590—2022</w:t>
            </w:r>
          </w:p>
        </w:tc>
      </w:tr>
      <w:tr w:rsidR="00FB707B" w14:paraId="1F200D93" w14:textId="77777777" w:rsidTr="001E536F">
        <w:trPr>
          <w:trHeight w:val="20"/>
        </w:trPr>
        <w:tc>
          <w:tcPr>
            <w:tcW w:w="5000" w:type="pct"/>
            <w:gridSpan w:val="3"/>
          </w:tcPr>
          <w:p w14:paraId="055EC108" w14:textId="77777777" w:rsidR="00FB707B" w:rsidRDefault="00000000">
            <w:pPr>
              <w:adjustRightInd w:val="0"/>
              <w:snapToGrid w:val="0"/>
              <w:jc w:val="left"/>
              <w:rPr>
                <w:rFonts w:ascii="宋体" w:hAnsi="宋体" w:cs="宋体"/>
                <w:szCs w:val="21"/>
              </w:rPr>
            </w:pPr>
            <w:r>
              <w:rPr>
                <w:rFonts w:ascii="宋体" w:hAnsi="宋体" w:hint="eastAsia"/>
              </w:rPr>
              <w:t>注：</w:t>
            </w:r>
            <w:r>
              <w:rPr>
                <w:rFonts w:ascii="宋体" w:hAnsi="宋体" w:cs="宋体" w:hint="eastAsia"/>
                <w:szCs w:val="21"/>
              </w:rPr>
              <w:t xml:space="preserve"> a</w:t>
            </w:r>
            <w:r>
              <w:rPr>
                <w:rFonts w:ascii="宋体" w:hAnsi="宋体" w:hint="eastAsia"/>
              </w:rPr>
              <w:t>适用于淋（覆）膜</w:t>
            </w:r>
            <w:r>
              <w:rPr>
                <w:rFonts w:ascii="宋体" w:hAnsi="宋体" w:cs="宋体" w:hint="eastAsia"/>
                <w:szCs w:val="21"/>
              </w:rPr>
              <w:t>、涂层纸杯</w:t>
            </w:r>
            <w:r>
              <w:rPr>
                <w:rFonts w:ascii="宋体" w:hAnsi="宋体" w:hint="eastAsia"/>
              </w:rPr>
              <w:t>产品。</w:t>
            </w:r>
          </w:p>
        </w:tc>
      </w:tr>
    </w:tbl>
    <w:bookmarkEnd w:id="0"/>
    <w:p w14:paraId="2BB586B0" w14:textId="77777777" w:rsidR="00FB707B" w:rsidRDefault="00000000">
      <w:pPr>
        <w:adjustRightInd w:val="0"/>
        <w:snapToGrid w:val="0"/>
        <w:spacing w:line="440" w:lineRule="exact"/>
        <w:ind w:firstLineChars="200" w:firstLine="420"/>
        <w:rPr>
          <w:rFonts w:ascii="宋体" w:hAnsi="宋体"/>
          <w:color w:val="000000"/>
        </w:rPr>
      </w:pPr>
      <w:r>
        <w:rPr>
          <w:rFonts w:hint="eastAsia"/>
          <w:color w:val="000000"/>
          <w:szCs w:val="21"/>
        </w:rPr>
        <w:t>执行企业标准、团体标准、地方标准的产品，检验项目参照上述内容执行。</w:t>
      </w:r>
    </w:p>
    <w:p w14:paraId="6DFCCFF2" w14:textId="77777777" w:rsidR="00FB707B"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w:t>
      </w:r>
      <w:r>
        <w:rPr>
          <w:rFonts w:ascii="宋体" w:hAnsi="宋体" w:hint="eastAsia"/>
          <w:color w:val="000000"/>
          <w:szCs w:val="21"/>
        </w:rPr>
        <w:lastRenderedPageBreak/>
        <w:t>是不注日期的文件，其最新版本适用于本细则。</w:t>
      </w:r>
    </w:p>
    <w:p w14:paraId="16C27818" w14:textId="77777777" w:rsidR="00FB707B" w:rsidRDefault="00FB707B">
      <w:pPr>
        <w:snapToGrid w:val="0"/>
        <w:spacing w:line="440" w:lineRule="exact"/>
        <w:ind w:firstLineChars="171" w:firstLine="359"/>
        <w:rPr>
          <w:szCs w:val="21"/>
        </w:rPr>
      </w:pPr>
    </w:p>
    <w:p w14:paraId="3D85E9E4" w14:textId="77777777" w:rsidR="00FB707B" w:rsidRDefault="00000000">
      <w:pPr>
        <w:snapToGrid w:val="0"/>
        <w:spacing w:line="440" w:lineRule="exact"/>
        <w:rPr>
          <w:rFonts w:ascii="黑体" w:eastAsia="黑体" w:hAnsi="黑体"/>
          <w:color w:val="000000"/>
        </w:rPr>
      </w:pPr>
      <w:r>
        <w:rPr>
          <w:rFonts w:ascii="黑体" w:eastAsia="黑体" w:hAnsi="黑体"/>
          <w:color w:val="000000"/>
        </w:rPr>
        <w:t xml:space="preserve">3 </w:t>
      </w:r>
      <w:r>
        <w:rPr>
          <w:rFonts w:ascii="黑体" w:eastAsia="黑体" w:hAnsi="黑体" w:hint="eastAsia"/>
          <w:color w:val="000000"/>
        </w:rPr>
        <w:t>判定规则</w:t>
      </w:r>
    </w:p>
    <w:p w14:paraId="556A9A02" w14:textId="77777777" w:rsidR="00FB707B" w:rsidRDefault="00000000">
      <w:pPr>
        <w:snapToGrid w:val="0"/>
        <w:spacing w:line="440" w:lineRule="exact"/>
        <w:rPr>
          <w:rFonts w:ascii="宋体" w:hAnsi="宋体"/>
        </w:rPr>
      </w:pPr>
      <w:r>
        <w:rPr>
          <w:rFonts w:ascii="宋体" w:hAnsi="宋体"/>
        </w:rPr>
        <w:t>3.1</w:t>
      </w:r>
      <w:r>
        <w:rPr>
          <w:rFonts w:ascii="宋体" w:hAnsi="宋体" w:hint="eastAsia"/>
        </w:rPr>
        <w:t>依据标准</w:t>
      </w:r>
    </w:p>
    <w:p w14:paraId="75A311D2" w14:textId="77777777" w:rsidR="00FB707B" w:rsidRDefault="00000000">
      <w:pPr>
        <w:snapToGrid w:val="0"/>
        <w:spacing w:line="440" w:lineRule="exact"/>
        <w:ind w:firstLineChars="200" w:firstLine="420"/>
        <w:rPr>
          <w:rFonts w:ascii="宋体" w:hAnsi="宋体"/>
        </w:rPr>
      </w:pPr>
      <w:r>
        <w:rPr>
          <w:rFonts w:ascii="宋体" w:hAnsi="宋体"/>
        </w:rPr>
        <w:t>GB 4806.7</w:t>
      </w:r>
      <w:r>
        <w:rPr>
          <w:rFonts w:ascii="宋体" w:hAnsi="宋体" w:hint="eastAsia"/>
        </w:rPr>
        <w:t>—</w:t>
      </w:r>
      <w:r>
        <w:rPr>
          <w:rFonts w:ascii="宋体" w:hAnsi="宋体"/>
        </w:rPr>
        <w:t xml:space="preserve">2016 </w:t>
      </w:r>
      <w:r>
        <w:rPr>
          <w:rFonts w:ascii="宋体" w:hAnsi="宋体" w:hint="eastAsia"/>
        </w:rPr>
        <w:t>食品安全国家标准</w:t>
      </w:r>
      <w:r>
        <w:rPr>
          <w:rFonts w:ascii="宋体" w:hAnsi="宋体"/>
        </w:rPr>
        <w:t xml:space="preserve"> </w:t>
      </w:r>
      <w:r>
        <w:rPr>
          <w:rFonts w:ascii="宋体" w:hAnsi="宋体" w:hint="eastAsia"/>
        </w:rPr>
        <w:t>食品接触用塑料材料及制品</w:t>
      </w:r>
    </w:p>
    <w:p w14:paraId="0BEF8FFE" w14:textId="77777777" w:rsidR="00FB707B" w:rsidRDefault="00000000">
      <w:pPr>
        <w:snapToGrid w:val="0"/>
        <w:spacing w:line="440" w:lineRule="exact"/>
        <w:ind w:firstLineChars="200" w:firstLine="420"/>
        <w:rPr>
          <w:rFonts w:ascii="宋体" w:hAnsi="宋体"/>
        </w:rPr>
      </w:pPr>
      <w:r>
        <w:rPr>
          <w:rFonts w:ascii="宋体" w:hAnsi="宋体"/>
        </w:rPr>
        <w:t>GB 4806.</w:t>
      </w:r>
      <w:r>
        <w:rPr>
          <w:rFonts w:ascii="宋体" w:hAnsi="宋体" w:cs="宋体" w:hint="eastAsia"/>
          <w:szCs w:val="21"/>
        </w:rPr>
        <w:t>7</w:t>
      </w:r>
      <w:r>
        <w:rPr>
          <w:rFonts w:ascii="宋体" w:hAnsi="宋体" w:hint="eastAsia"/>
        </w:rPr>
        <w:t>—</w:t>
      </w:r>
      <w:r>
        <w:rPr>
          <w:rFonts w:ascii="宋体" w:hAnsi="宋体" w:cs="宋体" w:hint="eastAsia"/>
          <w:szCs w:val="21"/>
        </w:rPr>
        <w:t>2023</w:t>
      </w:r>
      <w:r>
        <w:rPr>
          <w:rFonts w:ascii="宋体" w:hAnsi="宋体"/>
        </w:rPr>
        <w:t xml:space="preserve"> </w:t>
      </w:r>
      <w:r>
        <w:rPr>
          <w:rFonts w:ascii="宋体" w:hAnsi="宋体" w:hint="eastAsia"/>
        </w:rPr>
        <w:t>食品安全国家标准</w:t>
      </w:r>
      <w:r>
        <w:rPr>
          <w:rFonts w:ascii="宋体" w:hAnsi="宋体"/>
        </w:rPr>
        <w:t xml:space="preserve"> </w:t>
      </w:r>
      <w:r>
        <w:rPr>
          <w:rFonts w:ascii="宋体" w:hAnsi="宋体" w:hint="eastAsia"/>
        </w:rPr>
        <w:t>食品接触用</w:t>
      </w:r>
      <w:r>
        <w:rPr>
          <w:rFonts w:ascii="宋体" w:hAnsi="宋体" w:cs="宋体" w:hint="eastAsia"/>
          <w:szCs w:val="21"/>
        </w:rPr>
        <w:t>塑料</w:t>
      </w:r>
      <w:r>
        <w:rPr>
          <w:rFonts w:ascii="宋体" w:hAnsi="宋体" w:hint="eastAsia"/>
        </w:rPr>
        <w:t>材料及制品</w:t>
      </w:r>
    </w:p>
    <w:p w14:paraId="0073A991" w14:textId="77777777" w:rsidR="00FB707B" w:rsidRDefault="00000000">
      <w:pPr>
        <w:snapToGrid w:val="0"/>
        <w:spacing w:line="440" w:lineRule="exact"/>
        <w:ind w:firstLineChars="200" w:firstLine="420"/>
        <w:rPr>
          <w:rFonts w:ascii="宋体" w:hAnsi="宋体"/>
        </w:rPr>
      </w:pPr>
      <w:r>
        <w:rPr>
          <w:rFonts w:ascii="宋体" w:hAnsi="宋体"/>
        </w:rPr>
        <w:t>GB 4806.8</w:t>
      </w:r>
      <w:r>
        <w:rPr>
          <w:rFonts w:ascii="宋体" w:hAnsi="宋体" w:hint="eastAsia"/>
        </w:rPr>
        <w:t>—</w:t>
      </w:r>
      <w:r>
        <w:rPr>
          <w:rFonts w:ascii="宋体" w:hAnsi="宋体"/>
        </w:rPr>
        <w:t xml:space="preserve">2022 </w:t>
      </w:r>
      <w:r>
        <w:rPr>
          <w:rFonts w:ascii="宋体" w:hAnsi="宋体" w:hint="eastAsia"/>
        </w:rPr>
        <w:t>食品安全国家标准</w:t>
      </w:r>
      <w:r>
        <w:rPr>
          <w:rFonts w:ascii="宋体" w:hAnsi="宋体"/>
        </w:rPr>
        <w:t xml:space="preserve"> </w:t>
      </w:r>
      <w:r>
        <w:rPr>
          <w:rFonts w:ascii="宋体" w:hAnsi="宋体" w:hint="eastAsia"/>
        </w:rPr>
        <w:t>食品接触用纸和纸板材料及制品</w:t>
      </w:r>
    </w:p>
    <w:p w14:paraId="703CCC2E" w14:textId="77777777" w:rsidR="00FB707B" w:rsidRDefault="00000000">
      <w:pPr>
        <w:snapToGrid w:val="0"/>
        <w:spacing w:line="440" w:lineRule="exact"/>
        <w:ind w:firstLineChars="200" w:firstLine="420"/>
        <w:rPr>
          <w:rFonts w:ascii="宋体" w:hAnsi="宋体"/>
        </w:rPr>
      </w:pPr>
      <w:r>
        <w:rPr>
          <w:rFonts w:ascii="宋体" w:hAnsi="宋体"/>
        </w:rPr>
        <w:t>GB/T 27590</w:t>
      </w:r>
      <w:r>
        <w:rPr>
          <w:rFonts w:ascii="宋体" w:hAnsi="宋体" w:hint="eastAsia"/>
        </w:rPr>
        <w:t>—</w:t>
      </w:r>
      <w:r>
        <w:rPr>
          <w:rFonts w:ascii="宋体" w:hAnsi="宋体"/>
        </w:rPr>
        <w:t xml:space="preserve">2022 </w:t>
      </w:r>
      <w:r>
        <w:rPr>
          <w:rFonts w:ascii="宋体" w:hAnsi="宋体" w:hint="eastAsia"/>
        </w:rPr>
        <w:t>纸杯</w:t>
      </w:r>
    </w:p>
    <w:p w14:paraId="6771FCDE" w14:textId="77777777" w:rsidR="00FB707B" w:rsidRDefault="00000000">
      <w:pPr>
        <w:snapToGrid w:val="0"/>
        <w:spacing w:line="440" w:lineRule="exact"/>
        <w:ind w:firstLineChars="200" w:firstLine="420"/>
        <w:rPr>
          <w:rFonts w:ascii="宋体" w:hAnsi="宋体"/>
        </w:rPr>
      </w:pPr>
      <w:r>
        <w:rPr>
          <w:rFonts w:ascii="宋体" w:hAnsi="宋体" w:hint="eastAsia"/>
        </w:rPr>
        <w:t>现行有效的企业标准、团体标准、地方标准及产品明示质量要求</w:t>
      </w:r>
    </w:p>
    <w:p w14:paraId="1AFEB548" w14:textId="77777777" w:rsidR="00FB707B" w:rsidRDefault="00000000">
      <w:pPr>
        <w:snapToGrid w:val="0"/>
        <w:spacing w:line="440" w:lineRule="exact"/>
        <w:outlineLvl w:val="0"/>
        <w:rPr>
          <w:rFonts w:ascii="宋体" w:hAnsi="宋体"/>
          <w:color w:val="000000"/>
        </w:rPr>
      </w:pPr>
      <w:r>
        <w:rPr>
          <w:rFonts w:ascii="宋体" w:hAnsi="宋体"/>
        </w:rPr>
        <w:t>3</w:t>
      </w:r>
      <w:r>
        <w:rPr>
          <w:rFonts w:ascii="宋体" w:hAnsi="宋体"/>
          <w:color w:val="000000"/>
        </w:rPr>
        <w:t>.2</w:t>
      </w:r>
      <w:r>
        <w:rPr>
          <w:rFonts w:ascii="宋体" w:hAnsi="宋体" w:hint="eastAsia"/>
          <w:color w:val="000000"/>
        </w:rPr>
        <w:t>判定原则</w:t>
      </w:r>
    </w:p>
    <w:p w14:paraId="387D3C76" w14:textId="77777777" w:rsidR="00FB707B" w:rsidRDefault="00000000">
      <w:pPr>
        <w:snapToGrid w:val="0"/>
        <w:spacing w:line="440" w:lineRule="exact"/>
        <w:ind w:firstLineChars="200" w:firstLine="420"/>
        <w:rPr>
          <w:rFonts w:ascii="宋体" w:hAnsi="宋体"/>
          <w:color w:val="000000"/>
        </w:rPr>
      </w:pPr>
      <w:r>
        <w:rPr>
          <w:rFonts w:ascii="宋体" w:hAnsi="宋体" w:hint="eastAsia"/>
          <w:color w:val="000000"/>
        </w:rPr>
        <w:t>经检验，检验项目全部合格，判定为被抽查产品所检项目未发现不合格；检验项目中任一项或一项以上不合格，判定为被抽查产品不合格。</w:t>
      </w:r>
    </w:p>
    <w:p w14:paraId="37854246"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若被检产品明示的质量要求高于本细则中检验项目依据的标准要求时，应按被检产品明示的质量要求判定。</w:t>
      </w:r>
    </w:p>
    <w:p w14:paraId="0E4C553E"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若被检产品明示的质量要求低于本细则中检验项目依据的强制性标准要求时，应按照强制性标准要求判定。</w:t>
      </w:r>
    </w:p>
    <w:p w14:paraId="216EEEE3"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若被检产品明示的质量要求低于或包含本细则中检验项目依据的推荐性标准要求时，应以被检产品明示的质量要求判定。</w:t>
      </w:r>
    </w:p>
    <w:p w14:paraId="37CF3941"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若被检产品明示的质量要求缺少本细则中检验项目依据的强制性标准要求时，应按照强制性标准要求判定。</w:t>
      </w:r>
    </w:p>
    <w:p w14:paraId="23D454B2"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若被检产品明示的质量要求缺少本细则中检验项目依据的推荐性标准要求时，该项目不参与判定。</w:t>
      </w:r>
    </w:p>
    <w:p w14:paraId="23C20197" w14:textId="77777777" w:rsidR="00FB707B" w:rsidRDefault="00000000">
      <w:pPr>
        <w:snapToGrid w:val="0"/>
        <w:spacing w:line="440" w:lineRule="exact"/>
        <w:ind w:firstLineChars="199" w:firstLine="418"/>
        <w:rPr>
          <w:rFonts w:ascii="宋体" w:hAnsi="宋体"/>
          <w:color w:val="000000"/>
        </w:rPr>
      </w:pPr>
      <w:r>
        <w:rPr>
          <w:rFonts w:ascii="宋体" w:hAnsi="宋体" w:hint="eastAsia"/>
          <w:color w:val="000000"/>
        </w:rPr>
        <w:t>依据</w:t>
      </w:r>
      <w:r>
        <w:rPr>
          <w:rFonts w:ascii="宋体" w:hAnsi="宋体"/>
          <w:color w:val="000000"/>
        </w:rPr>
        <w:t>GB 4789.1</w:t>
      </w:r>
      <w:r>
        <w:rPr>
          <w:rFonts w:ascii="宋体" w:hAnsi="宋体" w:hint="eastAsia"/>
          <w:color w:val="000000"/>
        </w:rPr>
        <w:t>—</w:t>
      </w:r>
      <w:r>
        <w:rPr>
          <w:rFonts w:ascii="宋体" w:hAnsi="宋体"/>
          <w:color w:val="000000"/>
        </w:rPr>
        <w:t xml:space="preserve">2016 </w:t>
      </w:r>
      <w:r>
        <w:rPr>
          <w:rFonts w:ascii="宋体" w:hAnsi="宋体" w:hint="eastAsia"/>
          <w:color w:val="000000"/>
        </w:rPr>
        <w:t>《食品安全国家标准</w:t>
      </w:r>
      <w:r>
        <w:rPr>
          <w:rFonts w:ascii="宋体" w:hAnsi="宋体"/>
          <w:color w:val="000000"/>
        </w:rPr>
        <w:t xml:space="preserve"> </w:t>
      </w:r>
      <w:r>
        <w:rPr>
          <w:rFonts w:ascii="宋体" w:hAnsi="宋体" w:hint="eastAsia"/>
          <w:color w:val="000000"/>
        </w:rPr>
        <w:t>食品微生物学检验</w:t>
      </w:r>
      <w:r>
        <w:rPr>
          <w:rFonts w:ascii="宋体" w:hAnsi="宋体"/>
          <w:color w:val="000000"/>
        </w:rPr>
        <w:t xml:space="preserve"> </w:t>
      </w:r>
      <w:r>
        <w:rPr>
          <w:rFonts w:ascii="宋体" w:hAnsi="宋体" w:hint="eastAsia"/>
          <w:color w:val="000000"/>
        </w:rPr>
        <w:t>总则》第</w:t>
      </w:r>
      <w:r>
        <w:rPr>
          <w:rFonts w:ascii="宋体" w:hAnsi="宋体"/>
          <w:color w:val="000000"/>
        </w:rPr>
        <w:t>7.3</w:t>
      </w:r>
      <w:r>
        <w:rPr>
          <w:rFonts w:ascii="宋体" w:hAnsi="宋体" w:hint="eastAsia"/>
          <w:color w:val="000000"/>
        </w:rPr>
        <w:t>条规定“检验结果报告后，剩余样品和同批产品不进行微生物项目的复检”，微生物指标不合格不进行复检。</w:t>
      </w:r>
    </w:p>
    <w:p w14:paraId="64C3B7EC" w14:textId="77777777" w:rsidR="00FB707B" w:rsidRDefault="00FB707B">
      <w:pPr>
        <w:snapToGrid w:val="0"/>
        <w:spacing w:line="440" w:lineRule="exact"/>
        <w:rPr>
          <w:color w:val="000000"/>
          <w:szCs w:val="21"/>
        </w:rPr>
      </w:pPr>
    </w:p>
    <w:p w14:paraId="4373D02C" w14:textId="77777777" w:rsidR="00FB707B" w:rsidRDefault="00000000">
      <w:pPr>
        <w:snapToGrid w:val="0"/>
        <w:spacing w:line="440" w:lineRule="exact"/>
        <w:rPr>
          <w:rFonts w:ascii="黑体" w:eastAsia="黑体" w:hAnsi="黑体"/>
          <w:color w:val="000000"/>
        </w:rPr>
      </w:pPr>
      <w:r>
        <w:rPr>
          <w:rFonts w:ascii="黑体" w:eastAsia="黑体" w:hAnsi="黑体"/>
          <w:color w:val="000000"/>
        </w:rPr>
        <w:t xml:space="preserve">4 </w:t>
      </w:r>
      <w:r>
        <w:rPr>
          <w:rFonts w:ascii="黑体" w:eastAsia="黑体" w:hAnsi="黑体" w:hint="eastAsia"/>
          <w:color w:val="000000"/>
        </w:rPr>
        <w:t>附则</w:t>
      </w:r>
    </w:p>
    <w:p w14:paraId="4D05EFFD" w14:textId="77777777" w:rsidR="00FB707B" w:rsidRDefault="00000000">
      <w:pPr>
        <w:snapToGrid w:val="0"/>
        <w:spacing w:line="440" w:lineRule="exact"/>
        <w:ind w:firstLineChars="171" w:firstLine="359"/>
        <w:rPr>
          <w:color w:val="000000"/>
          <w:szCs w:val="21"/>
        </w:rPr>
      </w:pPr>
      <w:r>
        <w:rPr>
          <w:rFonts w:hint="eastAsia"/>
          <w:color w:val="000000"/>
          <w:szCs w:val="21"/>
        </w:rPr>
        <w:t>本细则代替《市场监管总局关于发布儿童及婴幼儿服装等</w:t>
      </w:r>
      <w:r>
        <w:rPr>
          <w:rFonts w:hint="eastAsia"/>
          <w:color w:val="000000"/>
          <w:szCs w:val="21"/>
        </w:rPr>
        <w:t>90</w:t>
      </w:r>
      <w:r>
        <w:rPr>
          <w:rFonts w:hint="eastAsia"/>
          <w:color w:val="000000"/>
          <w:szCs w:val="21"/>
        </w:rPr>
        <w:t>种产品质量国家监督抽查实施细则的公告》（</w:t>
      </w:r>
      <w:r>
        <w:rPr>
          <w:rFonts w:hint="eastAsia"/>
          <w:color w:val="000000"/>
          <w:szCs w:val="21"/>
        </w:rPr>
        <w:t>2023</w:t>
      </w:r>
      <w:r>
        <w:rPr>
          <w:rFonts w:hint="eastAsia"/>
          <w:color w:val="000000"/>
          <w:szCs w:val="21"/>
        </w:rPr>
        <w:t>年第</w:t>
      </w:r>
      <w:r>
        <w:rPr>
          <w:rFonts w:hint="eastAsia"/>
          <w:color w:val="000000"/>
          <w:szCs w:val="21"/>
        </w:rPr>
        <w:t>15</w:t>
      </w:r>
      <w:r>
        <w:rPr>
          <w:rFonts w:hint="eastAsia"/>
          <w:color w:val="000000"/>
          <w:szCs w:val="21"/>
        </w:rPr>
        <w:t>号）中的《纸杯产品质量国家监督抽查实施细则》。</w:t>
      </w:r>
    </w:p>
    <w:p w14:paraId="77D4AC1A" w14:textId="77777777" w:rsidR="00FB707B" w:rsidRDefault="00FB707B">
      <w:pPr>
        <w:snapToGrid w:val="0"/>
        <w:spacing w:line="440" w:lineRule="exact"/>
        <w:ind w:firstLineChars="200" w:firstLine="420"/>
        <w:rPr>
          <w:rFonts w:ascii="宋体" w:hAnsi="宋体"/>
          <w:color w:val="000000"/>
        </w:rPr>
      </w:pPr>
    </w:p>
    <w:sectPr w:rsidR="00FB707B">
      <w:headerReference w:type="default" r:id="rId6"/>
      <w:footerReference w:type="even"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C66BB" w14:textId="77777777" w:rsidR="007B3752" w:rsidRDefault="007B3752">
      <w:r>
        <w:separator/>
      </w:r>
    </w:p>
  </w:endnote>
  <w:endnote w:type="continuationSeparator" w:id="0">
    <w:p w14:paraId="17E6CF82" w14:textId="77777777" w:rsidR="007B3752" w:rsidRDefault="007B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embedRegular r:id="rId1" w:subsetted="1" w:fontKey="{2C20CE39-AD06-4DC9-902C-CF4FDDF98C07}"/>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3168" w14:textId="77777777" w:rsidR="00FB707B" w:rsidRDefault="00000000">
    <w:pPr>
      <w:pStyle w:val="a8"/>
      <w:framePr w:wrap="around" w:vAnchor="text" w:hAnchor="margin" w:xAlign="center" w:y="1"/>
      <w:rPr>
        <w:rStyle w:val="ae"/>
      </w:rPr>
    </w:pPr>
    <w:r>
      <w:fldChar w:fldCharType="begin"/>
    </w:r>
    <w:r>
      <w:rPr>
        <w:rStyle w:val="ae"/>
      </w:rPr>
      <w:instrText xml:space="preserve">PAGE  </w:instrText>
    </w:r>
    <w:r>
      <w:fldChar w:fldCharType="separate"/>
    </w:r>
    <w:r>
      <w:rPr>
        <w:rStyle w:val="ae"/>
      </w:rPr>
      <w:t>2</w:t>
    </w:r>
    <w:r>
      <w:fldChar w:fldCharType="end"/>
    </w:r>
  </w:p>
  <w:p w14:paraId="5D241103" w14:textId="77777777" w:rsidR="00FB707B" w:rsidRDefault="00FB707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CC59" w14:textId="77777777" w:rsidR="00FB707B" w:rsidRDefault="00000000">
    <w:pPr>
      <w:pStyle w:val="a8"/>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62CD4CB2" w14:textId="77777777" w:rsidR="00FB707B" w:rsidRDefault="00FB707B">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DFA99" w14:textId="77777777" w:rsidR="007B3752" w:rsidRDefault="007B3752">
      <w:r>
        <w:separator/>
      </w:r>
    </w:p>
  </w:footnote>
  <w:footnote w:type="continuationSeparator" w:id="0">
    <w:p w14:paraId="10555FE2" w14:textId="77777777" w:rsidR="007B3752" w:rsidRDefault="007B3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3011" w14:textId="77777777" w:rsidR="00FB707B" w:rsidRDefault="00FB707B">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DE1NWFlNzZhMTA0YTAxNTE0ZmQ0MzBlNTIwYzdmYzMifQ=="/>
  </w:docVars>
  <w:rsids>
    <w:rsidRoot w:val="00172A27"/>
    <w:rsid w:val="0000007D"/>
    <w:rsid w:val="000165E4"/>
    <w:rsid w:val="000200F9"/>
    <w:rsid w:val="000203C0"/>
    <w:rsid w:val="000325D4"/>
    <w:rsid w:val="00041C3D"/>
    <w:rsid w:val="00051A44"/>
    <w:rsid w:val="00081CBD"/>
    <w:rsid w:val="000976DE"/>
    <w:rsid w:val="000D7DC0"/>
    <w:rsid w:val="00114A22"/>
    <w:rsid w:val="00117471"/>
    <w:rsid w:val="00131073"/>
    <w:rsid w:val="00135F06"/>
    <w:rsid w:val="00144511"/>
    <w:rsid w:val="0015412F"/>
    <w:rsid w:val="001611EE"/>
    <w:rsid w:val="00166072"/>
    <w:rsid w:val="00172A27"/>
    <w:rsid w:val="001735DE"/>
    <w:rsid w:val="001809DD"/>
    <w:rsid w:val="001905ED"/>
    <w:rsid w:val="00195A0C"/>
    <w:rsid w:val="001A09F4"/>
    <w:rsid w:val="001C752E"/>
    <w:rsid w:val="001E536F"/>
    <w:rsid w:val="00205CAA"/>
    <w:rsid w:val="0021383E"/>
    <w:rsid w:val="00241E59"/>
    <w:rsid w:val="00245A14"/>
    <w:rsid w:val="00251487"/>
    <w:rsid w:val="00253624"/>
    <w:rsid w:val="00283954"/>
    <w:rsid w:val="00294F14"/>
    <w:rsid w:val="002A4824"/>
    <w:rsid w:val="002B121B"/>
    <w:rsid w:val="002C054B"/>
    <w:rsid w:val="002C7127"/>
    <w:rsid w:val="002D17EA"/>
    <w:rsid w:val="002D3B86"/>
    <w:rsid w:val="002D7F8A"/>
    <w:rsid w:val="002E0D1D"/>
    <w:rsid w:val="002F34A6"/>
    <w:rsid w:val="003203A3"/>
    <w:rsid w:val="0033429B"/>
    <w:rsid w:val="003502F3"/>
    <w:rsid w:val="00353BE0"/>
    <w:rsid w:val="00357613"/>
    <w:rsid w:val="00360DB4"/>
    <w:rsid w:val="00362FE6"/>
    <w:rsid w:val="00372F62"/>
    <w:rsid w:val="00387F53"/>
    <w:rsid w:val="003A1807"/>
    <w:rsid w:val="003B0842"/>
    <w:rsid w:val="003B3517"/>
    <w:rsid w:val="003C06ED"/>
    <w:rsid w:val="003C388C"/>
    <w:rsid w:val="003E61BF"/>
    <w:rsid w:val="003F55E1"/>
    <w:rsid w:val="004039AD"/>
    <w:rsid w:val="00413FA3"/>
    <w:rsid w:val="00417196"/>
    <w:rsid w:val="0042021E"/>
    <w:rsid w:val="0043235B"/>
    <w:rsid w:val="00436A17"/>
    <w:rsid w:val="0044323C"/>
    <w:rsid w:val="00444E50"/>
    <w:rsid w:val="00445E86"/>
    <w:rsid w:val="00462081"/>
    <w:rsid w:val="0047248C"/>
    <w:rsid w:val="00474E04"/>
    <w:rsid w:val="004A439D"/>
    <w:rsid w:val="004A6754"/>
    <w:rsid w:val="004B42C4"/>
    <w:rsid w:val="004B6F8D"/>
    <w:rsid w:val="004C5FAD"/>
    <w:rsid w:val="004D0C5A"/>
    <w:rsid w:val="004D6BA6"/>
    <w:rsid w:val="004E1396"/>
    <w:rsid w:val="004E3D2F"/>
    <w:rsid w:val="005069A8"/>
    <w:rsid w:val="00510A82"/>
    <w:rsid w:val="00522B37"/>
    <w:rsid w:val="005234C9"/>
    <w:rsid w:val="00536A5B"/>
    <w:rsid w:val="00545E3B"/>
    <w:rsid w:val="00563EBC"/>
    <w:rsid w:val="00567BE0"/>
    <w:rsid w:val="00584E19"/>
    <w:rsid w:val="005A4FC9"/>
    <w:rsid w:val="005A6B75"/>
    <w:rsid w:val="005B3FAC"/>
    <w:rsid w:val="005B519E"/>
    <w:rsid w:val="005D6DCE"/>
    <w:rsid w:val="005E6814"/>
    <w:rsid w:val="005F6ED7"/>
    <w:rsid w:val="006065AF"/>
    <w:rsid w:val="00614CDF"/>
    <w:rsid w:val="00615961"/>
    <w:rsid w:val="00617629"/>
    <w:rsid w:val="006212D9"/>
    <w:rsid w:val="00626236"/>
    <w:rsid w:val="0062791B"/>
    <w:rsid w:val="006A6396"/>
    <w:rsid w:val="006A7CA0"/>
    <w:rsid w:val="006C4EB4"/>
    <w:rsid w:val="006D0526"/>
    <w:rsid w:val="006D1EE6"/>
    <w:rsid w:val="006E13AF"/>
    <w:rsid w:val="006F07FF"/>
    <w:rsid w:val="006F0971"/>
    <w:rsid w:val="006F4922"/>
    <w:rsid w:val="00703493"/>
    <w:rsid w:val="0070463B"/>
    <w:rsid w:val="0072334C"/>
    <w:rsid w:val="00747E02"/>
    <w:rsid w:val="0075299C"/>
    <w:rsid w:val="00773220"/>
    <w:rsid w:val="00786E4D"/>
    <w:rsid w:val="00791912"/>
    <w:rsid w:val="007A11F7"/>
    <w:rsid w:val="007B3752"/>
    <w:rsid w:val="007C0A55"/>
    <w:rsid w:val="007D70A2"/>
    <w:rsid w:val="007F7919"/>
    <w:rsid w:val="007F7D69"/>
    <w:rsid w:val="00803542"/>
    <w:rsid w:val="00813E24"/>
    <w:rsid w:val="00820903"/>
    <w:rsid w:val="0083345F"/>
    <w:rsid w:val="00836C5D"/>
    <w:rsid w:val="0084246B"/>
    <w:rsid w:val="00844F4A"/>
    <w:rsid w:val="008840B5"/>
    <w:rsid w:val="00892CDC"/>
    <w:rsid w:val="00895BEA"/>
    <w:rsid w:val="00897ADD"/>
    <w:rsid w:val="008A3497"/>
    <w:rsid w:val="008D085E"/>
    <w:rsid w:val="008D78A7"/>
    <w:rsid w:val="008E6D99"/>
    <w:rsid w:val="008F6F80"/>
    <w:rsid w:val="00912319"/>
    <w:rsid w:val="00917A54"/>
    <w:rsid w:val="009235BE"/>
    <w:rsid w:val="00951157"/>
    <w:rsid w:val="0096792E"/>
    <w:rsid w:val="00992483"/>
    <w:rsid w:val="009B2F57"/>
    <w:rsid w:val="009C5731"/>
    <w:rsid w:val="009C7928"/>
    <w:rsid w:val="009E5D92"/>
    <w:rsid w:val="00A100F4"/>
    <w:rsid w:val="00A16298"/>
    <w:rsid w:val="00A1759C"/>
    <w:rsid w:val="00A17FC3"/>
    <w:rsid w:val="00A216DD"/>
    <w:rsid w:val="00A35449"/>
    <w:rsid w:val="00A3780B"/>
    <w:rsid w:val="00A43553"/>
    <w:rsid w:val="00A557E4"/>
    <w:rsid w:val="00A80795"/>
    <w:rsid w:val="00A94ECE"/>
    <w:rsid w:val="00A97D26"/>
    <w:rsid w:val="00AA5E5D"/>
    <w:rsid w:val="00AB41B8"/>
    <w:rsid w:val="00AC48AA"/>
    <w:rsid w:val="00AE54D7"/>
    <w:rsid w:val="00B17071"/>
    <w:rsid w:val="00B66B16"/>
    <w:rsid w:val="00B94118"/>
    <w:rsid w:val="00BA7832"/>
    <w:rsid w:val="00BB36B6"/>
    <w:rsid w:val="00BB37E1"/>
    <w:rsid w:val="00BD13B2"/>
    <w:rsid w:val="00BE13D1"/>
    <w:rsid w:val="00BF383E"/>
    <w:rsid w:val="00BF41E3"/>
    <w:rsid w:val="00BF7E99"/>
    <w:rsid w:val="00C174EB"/>
    <w:rsid w:val="00C26074"/>
    <w:rsid w:val="00C30A81"/>
    <w:rsid w:val="00C35BB0"/>
    <w:rsid w:val="00C55310"/>
    <w:rsid w:val="00C634B5"/>
    <w:rsid w:val="00C66952"/>
    <w:rsid w:val="00C8117E"/>
    <w:rsid w:val="00C81359"/>
    <w:rsid w:val="00C83B0A"/>
    <w:rsid w:val="00C86465"/>
    <w:rsid w:val="00C94A9C"/>
    <w:rsid w:val="00CC515A"/>
    <w:rsid w:val="00CD75CF"/>
    <w:rsid w:val="00CE1E0C"/>
    <w:rsid w:val="00CE277E"/>
    <w:rsid w:val="00D06830"/>
    <w:rsid w:val="00D13795"/>
    <w:rsid w:val="00D14544"/>
    <w:rsid w:val="00D14BA6"/>
    <w:rsid w:val="00D54E3F"/>
    <w:rsid w:val="00D56867"/>
    <w:rsid w:val="00D95CFB"/>
    <w:rsid w:val="00D95F9D"/>
    <w:rsid w:val="00DA5AC5"/>
    <w:rsid w:val="00DD2978"/>
    <w:rsid w:val="00DE4D77"/>
    <w:rsid w:val="00E02A7F"/>
    <w:rsid w:val="00E07880"/>
    <w:rsid w:val="00E15CA3"/>
    <w:rsid w:val="00E20FE1"/>
    <w:rsid w:val="00E32A8A"/>
    <w:rsid w:val="00E65C87"/>
    <w:rsid w:val="00E77007"/>
    <w:rsid w:val="00E82621"/>
    <w:rsid w:val="00E94BBA"/>
    <w:rsid w:val="00EA36CB"/>
    <w:rsid w:val="00EC2589"/>
    <w:rsid w:val="00EC2805"/>
    <w:rsid w:val="00ED52E7"/>
    <w:rsid w:val="00ED59AF"/>
    <w:rsid w:val="00F05853"/>
    <w:rsid w:val="00F05E35"/>
    <w:rsid w:val="00F07DE3"/>
    <w:rsid w:val="00F31725"/>
    <w:rsid w:val="00F528FD"/>
    <w:rsid w:val="00F67519"/>
    <w:rsid w:val="00F71719"/>
    <w:rsid w:val="00F75910"/>
    <w:rsid w:val="00F76828"/>
    <w:rsid w:val="00F77C9A"/>
    <w:rsid w:val="00F85E42"/>
    <w:rsid w:val="00F86E3A"/>
    <w:rsid w:val="00F94AB8"/>
    <w:rsid w:val="00F96CD6"/>
    <w:rsid w:val="00F97495"/>
    <w:rsid w:val="00FA3C46"/>
    <w:rsid w:val="00FB576C"/>
    <w:rsid w:val="00FB707B"/>
    <w:rsid w:val="00FC0BCD"/>
    <w:rsid w:val="00FC29A0"/>
    <w:rsid w:val="00FD2AA6"/>
    <w:rsid w:val="00FD6C12"/>
    <w:rsid w:val="00FE1391"/>
    <w:rsid w:val="00FE3429"/>
    <w:rsid w:val="00FE7E8A"/>
    <w:rsid w:val="00FF216A"/>
    <w:rsid w:val="05EA2452"/>
    <w:rsid w:val="0FB54796"/>
    <w:rsid w:val="12F31C3F"/>
    <w:rsid w:val="14397F36"/>
    <w:rsid w:val="1D3A196D"/>
    <w:rsid w:val="1EFE6565"/>
    <w:rsid w:val="22C17A04"/>
    <w:rsid w:val="22F33767"/>
    <w:rsid w:val="2B9F31B4"/>
    <w:rsid w:val="332B4055"/>
    <w:rsid w:val="3711100A"/>
    <w:rsid w:val="3F6E226E"/>
    <w:rsid w:val="3FA17EB6"/>
    <w:rsid w:val="434B2B08"/>
    <w:rsid w:val="45FD699F"/>
    <w:rsid w:val="480401EE"/>
    <w:rsid w:val="4AF22833"/>
    <w:rsid w:val="4D4773A9"/>
    <w:rsid w:val="4E3C3076"/>
    <w:rsid w:val="4FAB6177"/>
    <w:rsid w:val="555F4793"/>
    <w:rsid w:val="582029B2"/>
    <w:rsid w:val="5F1576F7"/>
    <w:rsid w:val="60F17CF0"/>
    <w:rsid w:val="61F31264"/>
    <w:rsid w:val="65200BA4"/>
    <w:rsid w:val="6C3610ED"/>
    <w:rsid w:val="726561C0"/>
    <w:rsid w:val="76BD7243"/>
    <w:rsid w:val="7F5B2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7B1634"/>
  <w15:docId w15:val="{59831600-C96C-4DA7-8A49-ACDF57DFB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link w:val="a5"/>
    <w:uiPriority w:val="99"/>
    <w:unhideWhenUsed/>
    <w:pPr>
      <w:jc w:val="left"/>
    </w:pPr>
  </w:style>
  <w:style w:type="paragraph" w:styleId="a6">
    <w:name w:val="Balloon Text"/>
    <w:basedOn w:val="a"/>
    <w:link w:val="a7"/>
    <w:uiPriority w:val="99"/>
    <w:unhideWhenUsed/>
    <w:rPr>
      <w:sz w:val="18"/>
      <w:szCs w:val="18"/>
    </w:rPr>
  </w:style>
  <w:style w:type="paragraph" w:styleId="a8">
    <w:name w:val="footer"/>
    <w:basedOn w:val="a"/>
    <w:link w:val="a9"/>
    <w:uiPriority w:val="99"/>
    <w:unhideWhenUsed/>
    <w:pPr>
      <w:tabs>
        <w:tab w:val="center" w:pos="4153"/>
        <w:tab w:val="right" w:pos="8306"/>
      </w:tabs>
      <w:snapToGrid w:val="0"/>
      <w:jc w:val="left"/>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uiPriority w:val="99"/>
    <w:unhideWhenUsed/>
    <w:rPr>
      <w:b/>
      <w:bCs/>
    </w:rPr>
  </w:style>
  <w:style w:type="character" w:styleId="ae">
    <w:name w:val="page number"/>
    <w:autoRedefine/>
    <w:qFormat/>
  </w:style>
  <w:style w:type="character" w:styleId="af">
    <w:name w:val="annotation reference"/>
    <w:uiPriority w:val="99"/>
    <w:unhideWhenUsed/>
    <w:rPr>
      <w:sz w:val="21"/>
      <w:szCs w:val="21"/>
    </w:rPr>
  </w:style>
  <w:style w:type="character" w:customStyle="1" w:styleId="a5">
    <w:name w:val="批注文字 字符"/>
    <w:link w:val="a4"/>
    <w:uiPriority w:val="99"/>
    <w:semiHidden/>
    <w:rPr>
      <w:kern w:val="2"/>
      <w:sz w:val="21"/>
      <w:szCs w:val="24"/>
    </w:rPr>
  </w:style>
  <w:style w:type="character" w:customStyle="1" w:styleId="a7">
    <w:name w:val="批注框文本 字符"/>
    <w:link w:val="a6"/>
    <w:uiPriority w:val="99"/>
    <w:semiHidden/>
    <w:rPr>
      <w:kern w:val="2"/>
      <w:sz w:val="18"/>
      <w:szCs w:val="18"/>
    </w:rPr>
  </w:style>
  <w:style w:type="character" w:customStyle="1" w:styleId="a9">
    <w:name w:val="页脚 字符"/>
    <w:link w:val="a8"/>
    <w:uiPriority w:val="99"/>
    <w:rPr>
      <w:kern w:val="2"/>
      <w:sz w:val="18"/>
      <w:szCs w:val="18"/>
    </w:rPr>
  </w:style>
  <w:style w:type="character" w:customStyle="1" w:styleId="ab">
    <w:name w:val="页眉 字符"/>
    <w:link w:val="aa"/>
    <w:uiPriority w:val="99"/>
    <w:semiHidden/>
    <w:rPr>
      <w:kern w:val="2"/>
      <w:sz w:val="18"/>
      <w:szCs w:val="18"/>
    </w:rPr>
  </w:style>
  <w:style w:type="character" w:customStyle="1" w:styleId="ad">
    <w:name w:val="批注主题 字符"/>
    <w:link w:val="ac"/>
    <w:uiPriority w:val="99"/>
    <w:semiHidden/>
    <w:rPr>
      <w:b/>
      <w:bCs/>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10">
    <w:name w:val="修订1"/>
    <w:autoRedefine/>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223</Words>
  <Characters>1274</Characters>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2023-02-01T12:59:00Z</dcterms:created>
  <dcterms:modified xsi:type="dcterms:W3CDTF">2024-03-25T07:47:00Z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F4358CE8FFC8480E90A06DB491013E98_13</vt:lpwstr>
  </property>
</Properties>
</file>