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00" w:lineRule="exact"/>
        <w:ind w:right="0" w:rightChars="0" w:firstLine="0" w:firstLineChars="0"/>
        <w:jc w:val="left"/>
        <w:rPr>
          <w:rFonts w:ascii="Times New Roman" w:hAnsi="Times New Roman" w:eastAsia="黑体" w:cs="黑体"/>
          <w:color w:val="000000"/>
        </w:rPr>
      </w:pPr>
      <w:r>
        <w:rPr>
          <w:rFonts w:hint="eastAsia" w:ascii="Times New Roman" w:hAnsi="Times New Roman" w:eastAsia="黑体" w:cs="黑体"/>
          <w:color w:val="000000"/>
        </w:rPr>
        <w:t>附件1</w:t>
      </w:r>
    </w:p>
    <w:p>
      <w:pPr>
        <w:overflowPunct w:val="0"/>
        <w:adjustRightInd w:val="0"/>
        <w:snapToGrid w:val="0"/>
        <w:spacing w:line="500" w:lineRule="exact"/>
        <w:ind w:firstLine="616" w:firstLineChars="200"/>
        <w:jc w:val="left"/>
        <w:rPr>
          <w:rFonts w:hint="eastAsia" w:ascii="Times New Roman" w:hAnsi="Times New Roman" w:eastAsia="黑体" w:cs="黑体"/>
          <w:color w:val="000000"/>
        </w:rPr>
      </w:pPr>
    </w:p>
    <w:p>
      <w:pPr>
        <w:overflowPunct w:val="0"/>
        <w:adjustRightInd w:val="0"/>
        <w:snapToGrid w:val="0"/>
        <w:spacing w:line="6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</w:rPr>
        <w:t>“计量促进新质生产力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pacing w:val="-11"/>
          <w:sz w:val="44"/>
          <w:szCs w:val="44"/>
        </w:rPr>
        <w:t>发展”优秀案例模板</w:t>
      </w:r>
    </w:p>
    <w:p>
      <w:pPr>
        <w:overflowPunct w:val="0"/>
        <w:adjustRightInd w:val="0"/>
        <w:snapToGrid w:val="0"/>
        <w:spacing w:line="594" w:lineRule="exact"/>
        <w:ind w:firstLine="856" w:firstLineChars="200"/>
        <w:jc w:val="left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overflowPunct w:val="0"/>
        <w:adjustRightInd w:val="0"/>
        <w:snapToGrid w:val="0"/>
        <w:spacing w:line="594" w:lineRule="exact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44"/>
          <w:szCs w:val="44"/>
        </w:rPr>
      </w:pPr>
      <w:r>
        <w:rPr>
          <w:rFonts w:hint="eastAsia" w:ascii="Times New Roman" w:hAnsi="Times New Roman" w:eastAsia="宋体" w:cs="宋体"/>
          <w:color w:val="000000"/>
          <w:sz w:val="44"/>
          <w:szCs w:val="44"/>
        </w:rPr>
        <w:t>标题：XXX案例</w:t>
      </w:r>
    </w:p>
    <w:p>
      <w:pPr>
        <w:overflowPunct w:val="0"/>
        <w:adjustRightInd w:val="0"/>
        <w:snapToGrid w:val="0"/>
        <w:spacing w:line="594" w:lineRule="exact"/>
        <w:ind w:firstLine="0" w:firstLineChars="0"/>
        <w:jc w:val="center"/>
        <w:rPr>
          <w:rFonts w:hint="eastAsia" w:ascii="Times New Roman" w:hAnsi="Times New Roman" w:eastAsia="宋体" w:cs="宋体"/>
          <w:color w:val="000000"/>
          <w:sz w:val="40"/>
          <w:szCs w:val="40"/>
        </w:rPr>
      </w:pPr>
      <w:r>
        <w:rPr>
          <w:rFonts w:hint="eastAsia" w:ascii="Times New Roman" w:hAnsi="Times New Roman" w:eastAsia="楷体_GB2312" w:cs="楷体_GB2312"/>
          <w:color w:val="000000"/>
        </w:rPr>
        <w:t>（宋体二号，居中，副标题前加破折号）</w:t>
      </w:r>
    </w:p>
    <w:p>
      <w:pPr>
        <w:overflowPunct w:val="0"/>
        <w:adjustRightInd w:val="0"/>
        <w:snapToGrid w:val="0"/>
        <w:spacing w:line="594" w:lineRule="exact"/>
        <w:ind w:firstLine="0" w:firstLineChars="0"/>
        <w:jc w:val="center"/>
        <w:rPr>
          <w:rFonts w:hint="eastAsia" w:ascii="Times New Roman" w:hAnsi="Times New Roman" w:eastAsia="宋体" w:cs="宋体"/>
          <w:color w:val="000000"/>
        </w:rPr>
      </w:pPr>
      <w:r>
        <w:rPr>
          <w:rFonts w:hint="eastAsia" w:ascii="Times New Roman" w:hAnsi="Times New Roman" w:eastAsia="宋体" w:cs="宋体"/>
          <w:color w:val="000000"/>
        </w:rPr>
        <w:t>单位</w:t>
      </w:r>
    </w:p>
    <w:p>
      <w:pPr>
        <w:overflowPunct w:val="0"/>
        <w:adjustRightInd w:val="0"/>
        <w:snapToGrid w:val="0"/>
        <w:spacing w:line="594" w:lineRule="exact"/>
        <w:ind w:firstLine="0" w:firstLineChars="0"/>
        <w:jc w:val="center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（宋体三号，居中）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黑体" w:cs="黑体"/>
          <w:color w:val="000000"/>
        </w:rPr>
        <w:t>一、案例概况</w:t>
      </w:r>
      <w:r>
        <w:rPr>
          <w:rFonts w:hint="eastAsia" w:ascii="Times New Roman" w:hAnsi="Times New Roman" w:eastAsia="楷体_GB2312" w:cs="楷体_GB2312"/>
          <w:color w:val="000000"/>
        </w:rPr>
        <w:t>（黑体，三号）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（一）背景摘要（楷体，三号）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宋体" w:cs="宋体"/>
          <w:color w:val="000000"/>
        </w:rPr>
        <w:t>正文。</w:t>
      </w:r>
      <w:r>
        <w:rPr>
          <w:rFonts w:hint="eastAsia" w:ascii="Times New Roman" w:hAnsi="Times New Roman" w:eastAsia="楷体_GB2312" w:cs="楷体_GB2312"/>
          <w:color w:val="000000"/>
        </w:rPr>
        <w:t>（中文宋体，英文Times New Roman，小四号）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（二）案例简介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黑体" w:cs="黑体"/>
          <w:color w:val="000000"/>
        </w:rPr>
      </w:pPr>
      <w:r>
        <w:rPr>
          <w:rFonts w:hint="eastAsia" w:ascii="Times New Roman" w:hAnsi="Times New Roman" w:eastAsia="黑体" w:cs="黑体"/>
          <w:color w:val="000000"/>
        </w:rPr>
        <w:t>二、案例具体做法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（一）案例详情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（二）具体成效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黑体" w:cs="黑体"/>
          <w:color w:val="000000"/>
        </w:rPr>
      </w:pPr>
      <w:r>
        <w:rPr>
          <w:rFonts w:hint="eastAsia" w:ascii="Times New Roman" w:hAnsi="Times New Roman" w:eastAsia="黑体" w:cs="黑体"/>
          <w:color w:val="000000"/>
        </w:rPr>
        <w:t>三、案例创新点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（一）案例实施的创新点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楷体_GB2312" w:cs="楷体_GB2312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（二）推广价值</w:t>
      </w:r>
    </w:p>
    <w:p>
      <w:pPr>
        <w:overflowPunct w:val="0"/>
        <w:adjustRightInd w:val="0"/>
        <w:snapToGrid w:val="0"/>
        <w:spacing w:line="594" w:lineRule="exact"/>
        <w:ind w:firstLine="616" w:firstLineChars="200"/>
        <w:rPr>
          <w:rFonts w:hint="eastAsia" w:ascii="Times New Roman" w:hAnsi="Times New Roman" w:eastAsia="黑体" w:cs="黑体"/>
          <w:color w:val="000000"/>
        </w:rPr>
      </w:pPr>
      <w:r>
        <w:rPr>
          <w:rFonts w:hint="eastAsia" w:ascii="Times New Roman" w:hAnsi="Times New Roman" w:eastAsia="楷体_GB2312" w:cs="楷体_GB2312"/>
          <w:color w:val="000000"/>
        </w:rPr>
        <w:t>（三）体会感受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65775"/>
    <w:rsid w:val="7608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oo</dc:creator>
  <cp:lastModifiedBy>杨贺龙</cp:lastModifiedBy>
  <dcterms:modified xsi:type="dcterms:W3CDTF">2024-09-03T01:56:53Z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