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jc w:val="center"/>
        <w:rPr>
          <w:rFonts w:ascii="黑体" w:hAnsi="黑体" w:eastAsia="黑体" w:cs="黑体"/>
          <w:bCs/>
          <w:sz w:val="36"/>
          <w:szCs w:val="36"/>
          <w:lang w:val="en-GB" w:bidi="ar-AE"/>
        </w:rPr>
      </w:pPr>
      <w:r>
        <w:rPr>
          <w:rFonts w:hint="eastAsia" w:ascii="黑体" w:hAnsi="黑体" w:eastAsia="黑体" w:cs="黑体"/>
          <w:bCs/>
          <w:sz w:val="36"/>
          <w:szCs w:val="36"/>
          <w:lang w:val="en-GB" w:bidi="ar-AE"/>
        </w:rPr>
        <w:t>经营者集中简易案件公示表</w:t>
      </w:r>
    </w:p>
    <w:tbl>
      <w:tblPr>
        <w:tblStyle w:val="9"/>
        <w:tblW w:w="96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eastAsia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eastAsia="en-GB" w:bidi="ar-AE"/>
              </w:rPr>
              <w:t>案件名称</w:t>
            </w: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青岛双星股份有限公司收购锦湖轮胎株式会社股权案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交易概况（限200字内）</w:t>
            </w:r>
          </w:p>
        </w:tc>
        <w:tc>
          <w:tcPr>
            <w:tcW w:w="7729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青岛双星股份有限公司（“青岛双星”）与双星集团有限责任公司、青岛城投创业投资有限公司、青岛国信创新股权投资管理有限公司等签署协议，青岛双星收购锦湖轮胎株式会社（“锦湖轮胎”）共计45%的股份。锦湖轮胎的主营业务为各类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轮胎</w:t>
            </w:r>
            <w:r>
              <w:rPr>
                <w:rFonts w:hint="eastAsia"/>
              </w:rPr>
              <w:t>的研发、生产及销售</w:t>
            </w:r>
            <w:r>
              <w:rPr>
                <w:rFonts w:hint="eastAsia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0" w:name="OLE_LINK3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交易前，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GB"/>
              </w:rPr>
              <w:t>青岛城市建设投资（集团）有限责任公司（“青岛城投”）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GB" w:bidi="ar-AE"/>
              </w:rPr>
              <w:t>青岛国信发展（集团）有限责任公司（“国信集团”）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共间接持有锦湖轮胎45%股权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GB"/>
              </w:rPr>
              <w:t>青岛城投</w:t>
            </w: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GB" w:bidi="ar-AE"/>
              </w:rPr>
              <w:t>国信集团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共同控制锦湖轮胎。交易后，青岛双星间接持有锦湖轮胎45%股权，青岛城投通过青岛双星单独控制锦湖轮胎。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参与集中的经营者简介（每个限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  <w:t>100字以内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</w:t>
            </w: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 </w:t>
            </w:r>
          </w:p>
        </w:tc>
        <w:tc>
          <w:tcPr>
            <w:tcW w:w="61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青岛双星于</w:t>
            </w: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199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6年4月24日成立于中国山东省青岛市，</w:t>
            </w:r>
            <w:r>
              <w:rPr>
                <w:rFonts w:hint="eastAsia" w:ascii="Times New Roman" w:hAnsi="Times New Roman" w:cs="Times New Roman"/>
              </w:rPr>
              <w:t>为</w:t>
            </w:r>
            <w:r>
              <w:rPr>
                <w:rFonts w:ascii="Times New Roman" w:hAnsi="Times New Roman" w:cs="Times New Roman"/>
              </w:rPr>
              <w:t>深圳证券交易所</w:t>
            </w:r>
            <w:r>
              <w:rPr>
                <w:rFonts w:hint="eastAsia" w:ascii="Times New Roman" w:hAnsi="Times New Roman" w:cs="Times New Roman"/>
              </w:rPr>
              <w:t>上市公司，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主要业务为轮胎产品的生产、制造、研发及销售等。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青岛双星的最终控制人为青岛城投，主要业务为城市旧城改造及交通建设，土地整理与开发，市政设施建设与运营，政府房产项目的投资开发，现代服务业的投资与运营等。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</w:p>
        </w:tc>
        <w:tc>
          <w:tcPr>
            <w:tcW w:w="1607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锦湖轮胎</w:t>
            </w:r>
          </w:p>
        </w:tc>
        <w:tc>
          <w:tcPr>
            <w:tcW w:w="6122" w:type="dxa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锦湖轮胎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bidi="ar-AE"/>
              </w:rPr>
              <w:t>于</w:t>
            </w:r>
            <w:r>
              <w:rPr>
                <w:rFonts w:ascii="宋体" w:hAnsi="宋体" w:eastAsia="宋体" w:cs="宋体"/>
                <w:sz w:val="21"/>
                <w:szCs w:val="21"/>
                <w:lang w:val="en-GB" w:bidi="ar-AE"/>
              </w:rPr>
              <w:t>2003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bidi="ar-AE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  <w:lang w:val="en-GB" w:bidi="ar-AE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GB" w:bidi="ar-AE"/>
              </w:rPr>
              <w:t>月30日成立于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韩国，为韩国证券交易所上市公司，主营业务为各类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轮胎</w:t>
            </w:r>
            <w:r>
              <w:rPr>
                <w:rFonts w:hint="eastAsia"/>
              </w:rPr>
              <w:t>的研发、生产及销售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-AE"/>
              </w:rPr>
              <w:t>锦湖轮胎的最终控制人为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GB" w:bidi="ar-AE"/>
              </w:rPr>
              <w:t>青岛城投和国信集团。青岛城投的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主要业务为城市旧城改造及交通建设，土地整理与开发，市政设施建设与运营，政府房产项目的投资开发，现代服务业的投资与运营等。国信集团的主要业务为运营国有资本、经营国有股权，进行投资、资本运作和资产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简易案件理由（可以单选，也可以多选）</w:t>
            </w: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</w:p>
        </w:tc>
        <w:tc>
          <w:tcPr>
            <w:tcW w:w="7729" w:type="dxa"/>
            <w:gridSpan w:val="2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bidi="ar-AE"/>
              </w:rPr>
              <w:t>备注</w:t>
            </w:r>
          </w:p>
        </w:tc>
        <w:tc>
          <w:tcPr>
            <w:tcW w:w="7729" w:type="dxa"/>
            <w:gridSpan w:val="2"/>
            <w:vAlign w:val="center"/>
          </w:tcPr>
          <w:p>
            <w:pPr>
              <w:pStyle w:val="3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kern w:val="0"/>
                <w:szCs w:val="21"/>
                <w:lang w:val="en-GB" w:bidi="ar-AE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Cs w:val="21"/>
                <w:lang w:val="en-GB" w:bidi="ar-AE"/>
              </w:rPr>
              <w:t>横向重叠：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2023年中国境内乘用车原装轮胎市场: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青岛双星：0-5%，锦湖轮胎: 0-5%，各方合计：0-5%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2023年中国境内乘用车替换轮胎市场：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青岛双星：0-5%，锦湖轮胎: 0-5%，各方合计：0-5%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2023年中国境内轻型商用车原装轮胎市场：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青岛双星：0-5%，锦湖轮胎: 0-5%，各方合计：0-5%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2023年中国境内轻型商用车替换轮胎市场：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青岛双星：0-5%，锦湖轮胎: 0-5%，各方合计：0-5%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2023年中国境内中重型商用车替换轮胎市场：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青岛双星：0-5%，锦湖轮胎: 0-5%，各方合计：0-5%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GB" w:bidi="ar-AE"/>
              </w:rPr>
              <w:t>纵向关联：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上游：2023年中国境内橡胶机械市场：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 xml:space="preserve">青岛双星：0-5% 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下游：2023年中国境内乘用车原装轮胎市场: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锦湖轮胎：如上所述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2023年中国境内乘用车替换轮胎市场：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锦湖轮胎：如上所述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2023年中国境内轻型商用车原装轮胎市场：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锦湖轮胎：如上所述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2023年中国境内轻型商用车替换轮胎市场：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锦湖轮胎：如上所述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2023年中国境内中重型商用车替换轮胎市场：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锦湖轮胎：如上所述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GB" w:bidi="ar-AE"/>
              </w:rPr>
              <w:t>青岛双星：如上所述</w:t>
            </w:r>
          </w:p>
        </w:tc>
      </w:tr>
    </w:tbl>
    <w:p/>
    <w:sectPr>
      <w:footerReference r:id="rId5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80"/>
      <w:gridCol w:w="3081"/>
      <w:gridCol w:w="3081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80" w:type="dxa"/>
        </w:tcPr>
        <w:p>
          <w:pPr>
            <w:pStyle w:val="6"/>
          </w:pPr>
        </w:p>
      </w:tc>
      <w:tc>
        <w:tcPr>
          <w:tcW w:w="3081" w:type="dxa"/>
        </w:tcPr>
        <w:p>
          <w:pPr>
            <w:pStyle w:val="6"/>
            <w:jc w:val="center"/>
            <w:rPr>
              <w:rStyle w:val="12"/>
              <w:rFonts w:cs="Times New Roman"/>
            </w:rPr>
          </w:pPr>
          <w:r>
            <w:rPr>
              <w:rStyle w:val="12"/>
              <w:rFonts w:cs="Times New Roman"/>
            </w:rPr>
            <w:t xml:space="preserve">- </w:t>
          </w:r>
          <w:r>
            <w:rPr>
              <w:rStyle w:val="12"/>
              <w:rFonts w:cs="Times New Roman"/>
            </w:rPr>
            <w:fldChar w:fldCharType="begin"/>
          </w:r>
          <w:r>
            <w:rPr>
              <w:rStyle w:val="12"/>
              <w:rFonts w:cs="Times New Roman"/>
            </w:rPr>
            <w:instrText xml:space="preserve"> PAGE   \* MERGEFORMAT </w:instrText>
          </w:r>
          <w:r>
            <w:rPr>
              <w:rStyle w:val="12"/>
              <w:rFonts w:cs="Times New Roman"/>
            </w:rPr>
            <w:fldChar w:fldCharType="separate"/>
          </w:r>
          <w:r>
            <w:rPr>
              <w:rStyle w:val="12"/>
              <w:rFonts w:cs="Times New Roman"/>
              <w:lang w:val="en-US"/>
            </w:rPr>
            <w:t>2</w:t>
          </w:r>
          <w:r>
            <w:rPr>
              <w:rStyle w:val="12"/>
              <w:rFonts w:cs="Times New Roman"/>
            </w:rPr>
            <w:fldChar w:fldCharType="end"/>
          </w:r>
          <w:r>
            <w:rPr>
              <w:rStyle w:val="12"/>
              <w:rFonts w:cs="Times New Roman"/>
            </w:rPr>
            <w:t xml:space="preserve"> -</w:t>
          </w:r>
        </w:p>
      </w:tc>
      <w:tc>
        <w:tcPr>
          <w:tcW w:w="3081" w:type="dxa"/>
        </w:tcPr>
        <w:p>
          <w:pPr>
            <w:pStyle w:val="15"/>
          </w:pPr>
        </w:p>
      </w:tc>
    </w:tr>
  </w:tbl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wZDhlOWJjMzNiZmIzOTJmMDNmMDk1ZWE3NjYwYmIifQ=="/>
  </w:docVars>
  <w:rsids>
    <w:rsidRoot w:val="00260AA8"/>
    <w:rsid w:val="000248CC"/>
    <w:rsid w:val="000436BC"/>
    <w:rsid w:val="00074100"/>
    <w:rsid w:val="000745AD"/>
    <w:rsid w:val="0007583B"/>
    <w:rsid w:val="000859AC"/>
    <w:rsid w:val="00085ADF"/>
    <w:rsid w:val="000874E6"/>
    <w:rsid w:val="00090129"/>
    <w:rsid w:val="00093404"/>
    <w:rsid w:val="000B0FAF"/>
    <w:rsid w:val="000B4088"/>
    <w:rsid w:val="000C16E3"/>
    <w:rsid w:val="000D4057"/>
    <w:rsid w:val="00102A0A"/>
    <w:rsid w:val="001146B7"/>
    <w:rsid w:val="0013015B"/>
    <w:rsid w:val="00135962"/>
    <w:rsid w:val="00170213"/>
    <w:rsid w:val="0018360A"/>
    <w:rsid w:val="001908FE"/>
    <w:rsid w:val="00195B47"/>
    <w:rsid w:val="001A3318"/>
    <w:rsid w:val="001A6E02"/>
    <w:rsid w:val="001D03CF"/>
    <w:rsid w:val="001D6A12"/>
    <w:rsid w:val="001D6CA4"/>
    <w:rsid w:val="001D7131"/>
    <w:rsid w:val="001D7F68"/>
    <w:rsid w:val="001E4764"/>
    <w:rsid w:val="001F113C"/>
    <w:rsid w:val="001F3F5D"/>
    <w:rsid w:val="001F7116"/>
    <w:rsid w:val="00201062"/>
    <w:rsid w:val="00203320"/>
    <w:rsid w:val="002044E5"/>
    <w:rsid w:val="00215E7A"/>
    <w:rsid w:val="002336FD"/>
    <w:rsid w:val="00236903"/>
    <w:rsid w:val="00252438"/>
    <w:rsid w:val="00260AA8"/>
    <w:rsid w:val="0026254B"/>
    <w:rsid w:val="00281AA7"/>
    <w:rsid w:val="00284F35"/>
    <w:rsid w:val="00287D82"/>
    <w:rsid w:val="00290359"/>
    <w:rsid w:val="00293591"/>
    <w:rsid w:val="002A63BD"/>
    <w:rsid w:val="002D6787"/>
    <w:rsid w:val="002E519D"/>
    <w:rsid w:val="00345652"/>
    <w:rsid w:val="003603E4"/>
    <w:rsid w:val="00361A95"/>
    <w:rsid w:val="00361C50"/>
    <w:rsid w:val="003679FF"/>
    <w:rsid w:val="00377B68"/>
    <w:rsid w:val="003A76D5"/>
    <w:rsid w:val="003B43A1"/>
    <w:rsid w:val="003B7165"/>
    <w:rsid w:val="003C310B"/>
    <w:rsid w:val="0040028E"/>
    <w:rsid w:val="00406C1E"/>
    <w:rsid w:val="00415E2C"/>
    <w:rsid w:val="0042600C"/>
    <w:rsid w:val="00456FFE"/>
    <w:rsid w:val="00461027"/>
    <w:rsid w:val="00467ED5"/>
    <w:rsid w:val="00470B3B"/>
    <w:rsid w:val="004723F0"/>
    <w:rsid w:val="00484599"/>
    <w:rsid w:val="004B6EF2"/>
    <w:rsid w:val="004D7246"/>
    <w:rsid w:val="004E122C"/>
    <w:rsid w:val="004E520C"/>
    <w:rsid w:val="004E732E"/>
    <w:rsid w:val="004E7649"/>
    <w:rsid w:val="004F70E8"/>
    <w:rsid w:val="0050718B"/>
    <w:rsid w:val="005114E7"/>
    <w:rsid w:val="00511D89"/>
    <w:rsid w:val="00514EC7"/>
    <w:rsid w:val="00514F0E"/>
    <w:rsid w:val="005278B2"/>
    <w:rsid w:val="00547211"/>
    <w:rsid w:val="0055007A"/>
    <w:rsid w:val="00550743"/>
    <w:rsid w:val="005510BE"/>
    <w:rsid w:val="00583F6E"/>
    <w:rsid w:val="00596B05"/>
    <w:rsid w:val="005A5679"/>
    <w:rsid w:val="005A792C"/>
    <w:rsid w:val="005D6972"/>
    <w:rsid w:val="005E04F6"/>
    <w:rsid w:val="005E4EB4"/>
    <w:rsid w:val="006054BB"/>
    <w:rsid w:val="00607796"/>
    <w:rsid w:val="00613B18"/>
    <w:rsid w:val="006142A5"/>
    <w:rsid w:val="00615CEA"/>
    <w:rsid w:val="00617B2C"/>
    <w:rsid w:val="00624F7B"/>
    <w:rsid w:val="00627D11"/>
    <w:rsid w:val="00630A1F"/>
    <w:rsid w:val="006318AE"/>
    <w:rsid w:val="006474A8"/>
    <w:rsid w:val="00674A4D"/>
    <w:rsid w:val="00675018"/>
    <w:rsid w:val="00690EFE"/>
    <w:rsid w:val="006A0410"/>
    <w:rsid w:val="006C1BA6"/>
    <w:rsid w:val="006E0BA9"/>
    <w:rsid w:val="006F32F5"/>
    <w:rsid w:val="006F6CDE"/>
    <w:rsid w:val="006F6E4D"/>
    <w:rsid w:val="00701E3E"/>
    <w:rsid w:val="007038FB"/>
    <w:rsid w:val="00703BC0"/>
    <w:rsid w:val="00724A5F"/>
    <w:rsid w:val="00727F00"/>
    <w:rsid w:val="00734A41"/>
    <w:rsid w:val="0075464C"/>
    <w:rsid w:val="00764D9C"/>
    <w:rsid w:val="0077603F"/>
    <w:rsid w:val="00784A90"/>
    <w:rsid w:val="007909B8"/>
    <w:rsid w:val="00793308"/>
    <w:rsid w:val="00795B70"/>
    <w:rsid w:val="007A7CE5"/>
    <w:rsid w:val="007B68BF"/>
    <w:rsid w:val="007D155F"/>
    <w:rsid w:val="007D5E61"/>
    <w:rsid w:val="007F0A48"/>
    <w:rsid w:val="007F57FE"/>
    <w:rsid w:val="00807D74"/>
    <w:rsid w:val="00832D92"/>
    <w:rsid w:val="008409C6"/>
    <w:rsid w:val="00856256"/>
    <w:rsid w:val="008746A4"/>
    <w:rsid w:val="008A015F"/>
    <w:rsid w:val="008A1062"/>
    <w:rsid w:val="008A4EFF"/>
    <w:rsid w:val="008C27CF"/>
    <w:rsid w:val="008E126F"/>
    <w:rsid w:val="008E40A4"/>
    <w:rsid w:val="008F63B1"/>
    <w:rsid w:val="0091155A"/>
    <w:rsid w:val="0093767F"/>
    <w:rsid w:val="00942E88"/>
    <w:rsid w:val="0095191D"/>
    <w:rsid w:val="00980BCD"/>
    <w:rsid w:val="00991705"/>
    <w:rsid w:val="009947DA"/>
    <w:rsid w:val="00996029"/>
    <w:rsid w:val="00997FDF"/>
    <w:rsid w:val="009B62F3"/>
    <w:rsid w:val="009C2876"/>
    <w:rsid w:val="009F0171"/>
    <w:rsid w:val="00A15307"/>
    <w:rsid w:val="00A336EC"/>
    <w:rsid w:val="00A45232"/>
    <w:rsid w:val="00A87BA4"/>
    <w:rsid w:val="00A97347"/>
    <w:rsid w:val="00AA4FD7"/>
    <w:rsid w:val="00AA5C14"/>
    <w:rsid w:val="00AB624E"/>
    <w:rsid w:val="00AB6E14"/>
    <w:rsid w:val="00AD708A"/>
    <w:rsid w:val="00AE4FA1"/>
    <w:rsid w:val="00AF703F"/>
    <w:rsid w:val="00B07FBF"/>
    <w:rsid w:val="00B1058E"/>
    <w:rsid w:val="00B13B3A"/>
    <w:rsid w:val="00B35541"/>
    <w:rsid w:val="00B4658B"/>
    <w:rsid w:val="00B470D9"/>
    <w:rsid w:val="00B570DA"/>
    <w:rsid w:val="00B65D7A"/>
    <w:rsid w:val="00B82A53"/>
    <w:rsid w:val="00B85DBA"/>
    <w:rsid w:val="00B9701C"/>
    <w:rsid w:val="00BA53B7"/>
    <w:rsid w:val="00BB1882"/>
    <w:rsid w:val="00BB6CE1"/>
    <w:rsid w:val="00BC09BB"/>
    <w:rsid w:val="00BC1FC6"/>
    <w:rsid w:val="00BC274B"/>
    <w:rsid w:val="00BC5FFD"/>
    <w:rsid w:val="00BF6EBD"/>
    <w:rsid w:val="00BF7F4B"/>
    <w:rsid w:val="00C03B64"/>
    <w:rsid w:val="00C1232D"/>
    <w:rsid w:val="00C40611"/>
    <w:rsid w:val="00C51888"/>
    <w:rsid w:val="00C55A03"/>
    <w:rsid w:val="00C6438C"/>
    <w:rsid w:val="00C7398F"/>
    <w:rsid w:val="00C84774"/>
    <w:rsid w:val="00C84F64"/>
    <w:rsid w:val="00C85635"/>
    <w:rsid w:val="00C91257"/>
    <w:rsid w:val="00CA19E9"/>
    <w:rsid w:val="00CA23D0"/>
    <w:rsid w:val="00CB1333"/>
    <w:rsid w:val="00CB789A"/>
    <w:rsid w:val="00CD0C10"/>
    <w:rsid w:val="00CF3BEA"/>
    <w:rsid w:val="00D01504"/>
    <w:rsid w:val="00D0395A"/>
    <w:rsid w:val="00D06C87"/>
    <w:rsid w:val="00D11EB7"/>
    <w:rsid w:val="00D14733"/>
    <w:rsid w:val="00D25610"/>
    <w:rsid w:val="00D31206"/>
    <w:rsid w:val="00D450D1"/>
    <w:rsid w:val="00D57C26"/>
    <w:rsid w:val="00DA3D2E"/>
    <w:rsid w:val="00DD0F41"/>
    <w:rsid w:val="00DD2660"/>
    <w:rsid w:val="00DF7AB5"/>
    <w:rsid w:val="00E00766"/>
    <w:rsid w:val="00E04E1B"/>
    <w:rsid w:val="00E121DF"/>
    <w:rsid w:val="00E17C0C"/>
    <w:rsid w:val="00E20703"/>
    <w:rsid w:val="00E26BCF"/>
    <w:rsid w:val="00E2701B"/>
    <w:rsid w:val="00E30033"/>
    <w:rsid w:val="00E33FBB"/>
    <w:rsid w:val="00E35C0D"/>
    <w:rsid w:val="00E45BF6"/>
    <w:rsid w:val="00E46F71"/>
    <w:rsid w:val="00E477F0"/>
    <w:rsid w:val="00E60A3C"/>
    <w:rsid w:val="00E64D51"/>
    <w:rsid w:val="00E65D96"/>
    <w:rsid w:val="00E67339"/>
    <w:rsid w:val="00E8604E"/>
    <w:rsid w:val="00E90D74"/>
    <w:rsid w:val="00EA0E24"/>
    <w:rsid w:val="00EA1235"/>
    <w:rsid w:val="00EA2221"/>
    <w:rsid w:val="00EA56F4"/>
    <w:rsid w:val="00EB7726"/>
    <w:rsid w:val="00EC2175"/>
    <w:rsid w:val="00EE0714"/>
    <w:rsid w:val="00F17C90"/>
    <w:rsid w:val="00F17F86"/>
    <w:rsid w:val="00F21D36"/>
    <w:rsid w:val="00F85EDF"/>
    <w:rsid w:val="00F87153"/>
    <w:rsid w:val="00F925BE"/>
    <w:rsid w:val="00FA1A1A"/>
    <w:rsid w:val="00FA5FE5"/>
    <w:rsid w:val="00FB6334"/>
    <w:rsid w:val="00FC65D5"/>
    <w:rsid w:val="00FD3E36"/>
    <w:rsid w:val="00FD5CA0"/>
    <w:rsid w:val="00FE0BA6"/>
    <w:rsid w:val="00FE1B0E"/>
    <w:rsid w:val="00FF0C36"/>
    <w:rsid w:val="136FC59E"/>
    <w:rsid w:val="13D46914"/>
    <w:rsid w:val="16F9D33C"/>
    <w:rsid w:val="1F6797F8"/>
    <w:rsid w:val="1FDCD8F2"/>
    <w:rsid w:val="24F77AD0"/>
    <w:rsid w:val="2DED0366"/>
    <w:rsid w:val="2DFF9399"/>
    <w:rsid w:val="329C67BD"/>
    <w:rsid w:val="33FEE29B"/>
    <w:rsid w:val="3C6A08A1"/>
    <w:rsid w:val="3CD33EA9"/>
    <w:rsid w:val="3E760DA2"/>
    <w:rsid w:val="4DFB6F6F"/>
    <w:rsid w:val="53022CCB"/>
    <w:rsid w:val="57E8EB5D"/>
    <w:rsid w:val="5A56B790"/>
    <w:rsid w:val="5AB5A959"/>
    <w:rsid w:val="5E1C59A4"/>
    <w:rsid w:val="6D071A6C"/>
    <w:rsid w:val="6FDF87C6"/>
    <w:rsid w:val="6FF61C5B"/>
    <w:rsid w:val="73BF6BDB"/>
    <w:rsid w:val="77B7BDD1"/>
    <w:rsid w:val="78BBB395"/>
    <w:rsid w:val="7ADE3512"/>
    <w:rsid w:val="7B5729F4"/>
    <w:rsid w:val="7CBF486E"/>
    <w:rsid w:val="7EAFD474"/>
    <w:rsid w:val="7EFF8D19"/>
    <w:rsid w:val="7F7BC666"/>
    <w:rsid w:val="7FC3A66D"/>
    <w:rsid w:val="7FC592D6"/>
    <w:rsid w:val="83FEFFB4"/>
    <w:rsid w:val="8FAB8BF1"/>
    <w:rsid w:val="9F5E826C"/>
    <w:rsid w:val="9FFFFF61"/>
    <w:rsid w:val="AA3F3145"/>
    <w:rsid w:val="BBFF89E7"/>
    <w:rsid w:val="BEBC342D"/>
    <w:rsid w:val="BFDAC19B"/>
    <w:rsid w:val="D1FDE433"/>
    <w:rsid w:val="D3FBB522"/>
    <w:rsid w:val="D9DB0420"/>
    <w:rsid w:val="DCFEC847"/>
    <w:rsid w:val="DFF30202"/>
    <w:rsid w:val="E7FE7A23"/>
    <w:rsid w:val="F39DF143"/>
    <w:rsid w:val="F7BE4ED6"/>
    <w:rsid w:val="F9BF1D70"/>
    <w:rsid w:val="F9F03496"/>
    <w:rsid w:val="FAF87562"/>
    <w:rsid w:val="FD5FB022"/>
    <w:rsid w:val="FD77CF77"/>
    <w:rsid w:val="FEDF2EE1"/>
    <w:rsid w:val="FEEEB40C"/>
    <w:rsid w:val="FEFE038E"/>
    <w:rsid w:val="FF3EA310"/>
    <w:rsid w:val="FF45C50B"/>
    <w:rsid w:val="FF7F81F3"/>
    <w:rsid w:val="FFDC9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</w:style>
  <w:style w:type="paragraph" w:styleId="3">
    <w:name w:val="Body Text"/>
    <w:basedOn w:val="1"/>
    <w:next w:val="4"/>
    <w:link w:val="22"/>
    <w:unhideWhenUsed/>
    <w:qFormat/>
    <w:uiPriority w:val="99"/>
    <w:pPr>
      <w:widowControl w:val="0"/>
      <w:spacing w:after="12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4">
    <w:name w:val="Body Text First Indent"/>
    <w:basedOn w:val="3"/>
    <w:link w:val="23"/>
    <w:semiHidden/>
    <w:unhideWhenUsed/>
    <w:qFormat/>
    <w:uiPriority w:val="99"/>
    <w:pPr>
      <w:widowControl/>
      <w:spacing w:line="259" w:lineRule="auto"/>
      <w:ind w:firstLine="420" w:firstLineChars="10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1"/>
    <w:link w:val="6"/>
    <w:qFormat/>
    <w:uiPriority w:val="99"/>
  </w:style>
  <w:style w:type="paragraph" w:customStyle="1" w:styleId="15">
    <w:name w:val="Footer Right"/>
    <w:basedOn w:val="6"/>
    <w:qFormat/>
    <w:uiPriority w:val="0"/>
    <w:pPr>
      <w:tabs>
        <w:tab w:val="clear" w:pos="4320"/>
        <w:tab w:val="clear" w:pos="8640"/>
      </w:tabs>
      <w:jc w:val="right"/>
    </w:pPr>
    <w:rPr>
      <w:rFonts w:ascii="Times New Roman" w:hAnsi="Times New Roman" w:eastAsia="宋体" w:cs="Times New Roman"/>
      <w:sz w:val="16"/>
      <w:szCs w:val="16"/>
      <w:lang w:val="en-GB" w:bidi="he-IL"/>
    </w:rPr>
  </w:style>
  <w:style w:type="character" w:customStyle="1" w:styleId="16">
    <w:name w:val="批注框文本 Char"/>
    <w:basedOn w:val="11"/>
    <w:link w:val="5"/>
    <w:semiHidden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20">
    <w:name w:val="批注文字 Char"/>
    <w:basedOn w:val="11"/>
    <w:link w:val="2"/>
    <w:semiHidden/>
    <w:qFormat/>
    <w:uiPriority w:val="99"/>
    <w:rPr>
      <w:sz w:val="22"/>
      <w:szCs w:val="22"/>
    </w:rPr>
  </w:style>
  <w:style w:type="character" w:customStyle="1" w:styleId="21">
    <w:name w:val="批注主题 Char"/>
    <w:basedOn w:val="20"/>
    <w:link w:val="8"/>
    <w:semiHidden/>
    <w:qFormat/>
    <w:uiPriority w:val="99"/>
    <w:rPr>
      <w:b/>
      <w:bCs/>
      <w:sz w:val="22"/>
      <w:szCs w:val="22"/>
    </w:rPr>
  </w:style>
  <w:style w:type="character" w:customStyle="1" w:styleId="22">
    <w:name w:val="正文文本 Char"/>
    <w:basedOn w:val="11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正文首行缩进 Char"/>
    <w:basedOn w:val="22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Hui">
      <a:majorFont>
        <a:latin typeface="Times New Roman"/>
        <a:ea typeface="SimSun"/>
        <a:cs typeface=""/>
      </a:majorFont>
      <a:minorFont>
        <a:latin typeface="Times New Roman"/>
        <a:ea typeface="SimSun"/>
        <a:cs typeface="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1402</Words>
  <Characters>1509</Characters>
  <Lines>11</Lines>
  <Paragraphs>3</Paragraphs>
  <TotalTime>2</TotalTime>
  <ScaleCrop>false</ScaleCrop>
  <LinksUpToDate>false</LinksUpToDate>
  <CharactersWithSpaces>1525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2024-12-07T23:46:00Z</dcterms:created>
  <dc:creator>hu5nt</dc:creator>
  <cp:lastModifiedBy>oa</cp:lastModifiedBy>
  <dcterms:modified xsi:type="dcterms:W3CDTF">2025-01-07T08:27:55Z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06AB538C9F904E589C5A8DB6CA45CB55_13</vt:lpwstr>
  </property>
  <property fmtid="{D5CDD505-2E9C-101B-9397-08002B2CF9AE}" pid="4" name="KSOTemplateDocerSaveRecord">
    <vt:lpwstr>eyJoZGlkIjoiY2QxODk4ODVkOWU3MDUzZmY1NGQ1MGI0YmU3MDBmZmYiLCJ1c2VySWQiOiIzNDAwNTA5NDgifQ==</vt:lpwstr>
  </property>
</Properties>
</file>