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OLE_LINK3"/>
      <w:bookmarkStart w:id="1" w:name="OLE_LINK6"/>
      <w:bookmarkStart w:id="2" w:name="OLE_LINK2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市场监管总局离退办</w:t>
      </w:r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开展</w:t>
      </w:r>
      <w:bookmarkStart w:id="3" w:name="OLE_LINK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“</w:t>
      </w:r>
      <w:bookmarkStart w:id="4" w:name="OLE_LINK1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金秋</w:t>
      </w:r>
      <w:bookmarkStart w:id="5" w:name="OLE_LINK4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食养·乐学控重</w:t>
      </w:r>
      <w:bookmarkEnd w:id="4"/>
      <w:bookmarkEnd w:id="5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”</w:t>
      </w:r>
      <w:bookmarkEnd w:id="3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线上答题活动</w:t>
      </w:r>
      <w:bookmarkStart w:id="7" w:name="_GoBack"/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信息来源：离退办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为深入贯彻落实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总局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党组对离退休干部的关心关怀，进一步增强老同志健康意识，倡导科学饮食和合理控重理念，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市场监管总局离退办以“金秋食养·乐学控重”为主题，于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2025年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日至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日组织开展了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2025年金秋食养控重乐答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线上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答题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活动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共有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488位老同志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参与，其中满分答卷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274人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，占比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42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%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广受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老同志好评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420" w:firstLineChars="200"/>
        <w:jc w:val="both"/>
        <w:textAlignment w:val="auto"/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1050925</wp:posOffset>
            </wp:positionH>
            <wp:positionV relativeFrom="paragraph">
              <wp:posOffset>124460</wp:posOffset>
            </wp:positionV>
            <wp:extent cx="3991610" cy="2583815"/>
            <wp:effectExtent l="0" t="0" r="2540" b="698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本次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活动依托微信小程序平台进行，扫码即可参与，操作简便。题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目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紧扣国家卫生健康委员会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办公厅发布的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《成人肥胖食养指南（2024年版）》核心要点，涵盖50道题，结合秋季饮食特点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与老同志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日常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生活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场景，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围绕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均衡膳食、控油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、控盐、控糖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、进食顺序与份量管理、饮品选择、合理作息与适度运动等内容设计；系统提供即时反馈与解析，便于巩固所学、学以致用。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</w:pPr>
      <w:bookmarkStart w:id="6" w:name="OLE_LINK7"/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大家普遍反映题目贴近生活、简明实用，以轻松有趣的答题方式学到了实用的食养知识，进一步明确了保持适宜体重对健康生活的重要意义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，纷纷表示，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活动形式简便、内容实用，真正让学有所获、用有所益，切实感受到组织的温暖与关怀。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下一步，离退办将持续完善线上学习与互动功能，常态化开展“食养控重”主题活动，探索“智慧康养+互助共享”服务模式，持续提升老同志的获得感与幸福感。</w:t>
      </w:r>
      <w:bookmarkEnd w:id="1"/>
      <w:bookmarkEnd w:id="2"/>
      <w:bookmarkEnd w:id="6"/>
    </w:p>
    <w:sectPr>
      <w:pgSz w:w="11906" w:h="16838"/>
      <w:pgMar w:top="1984" w:right="1417" w:bottom="1474" w:left="1417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C2432256-6E35-4530-B4E3-4CAABCFD46C1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34C08235-EB6E-4D50-A5A4-E18D81FD0EC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yYzE5OWJlZTNlYTkzNDk5NjY1MjFjMTNhZDdmNjEifQ=="/>
  </w:docVars>
  <w:rsids>
    <w:rsidRoot w:val="1AA24D9F"/>
    <w:rsid w:val="07011CC2"/>
    <w:rsid w:val="07644792"/>
    <w:rsid w:val="09284798"/>
    <w:rsid w:val="0E4C540B"/>
    <w:rsid w:val="0F2B6FD9"/>
    <w:rsid w:val="119C6466"/>
    <w:rsid w:val="17B077C1"/>
    <w:rsid w:val="183C240D"/>
    <w:rsid w:val="1AA24D9F"/>
    <w:rsid w:val="1DC9051E"/>
    <w:rsid w:val="24665FB7"/>
    <w:rsid w:val="27846683"/>
    <w:rsid w:val="28DA2E89"/>
    <w:rsid w:val="2A4254F9"/>
    <w:rsid w:val="2D1F32F4"/>
    <w:rsid w:val="323B4D81"/>
    <w:rsid w:val="32CF6FCF"/>
    <w:rsid w:val="346252E8"/>
    <w:rsid w:val="34741408"/>
    <w:rsid w:val="34B70380"/>
    <w:rsid w:val="3AE174A3"/>
    <w:rsid w:val="405014FC"/>
    <w:rsid w:val="413520F4"/>
    <w:rsid w:val="43446334"/>
    <w:rsid w:val="44A84E71"/>
    <w:rsid w:val="46252A99"/>
    <w:rsid w:val="477DCE1E"/>
    <w:rsid w:val="4ADF5065"/>
    <w:rsid w:val="51A2537B"/>
    <w:rsid w:val="52DC0984"/>
    <w:rsid w:val="56290384"/>
    <w:rsid w:val="56750B16"/>
    <w:rsid w:val="57347C1D"/>
    <w:rsid w:val="573E1E21"/>
    <w:rsid w:val="59F22C9C"/>
    <w:rsid w:val="5B487E91"/>
    <w:rsid w:val="5BB064B9"/>
    <w:rsid w:val="5CF9550F"/>
    <w:rsid w:val="5EE63A7E"/>
    <w:rsid w:val="5EFEBDE8"/>
    <w:rsid w:val="6095632F"/>
    <w:rsid w:val="65A47D55"/>
    <w:rsid w:val="688E69D4"/>
    <w:rsid w:val="68CA2609"/>
    <w:rsid w:val="68CC1AED"/>
    <w:rsid w:val="69BB0F42"/>
    <w:rsid w:val="69DD0FBC"/>
    <w:rsid w:val="6A637494"/>
    <w:rsid w:val="6AD07F62"/>
    <w:rsid w:val="6BCF62E6"/>
    <w:rsid w:val="6CD3A16D"/>
    <w:rsid w:val="6D535020"/>
    <w:rsid w:val="6E5F49A6"/>
    <w:rsid w:val="6FFF37D2"/>
    <w:rsid w:val="706E0500"/>
    <w:rsid w:val="70DE2EF1"/>
    <w:rsid w:val="72EE5E3E"/>
    <w:rsid w:val="749A4180"/>
    <w:rsid w:val="7C5F4108"/>
    <w:rsid w:val="7D7D1D6E"/>
    <w:rsid w:val="7E830842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autoRedefine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autoRedefine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autoRedefine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autoRedefine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autoRedefine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3">
    <w:name w:val="Default Paragraph Font"/>
    <w:autoRedefine/>
    <w:qFormat/>
    <w:uiPriority w:val="0"/>
    <w:rPr>
      <w:rFonts w:eastAsia="微软雅黑" w:asciiTheme="minorAscii" w:hAnsiTheme="minorAscii"/>
    </w:rPr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727</Words>
  <Characters>749</Characters>
  <Lines>0</Lines>
  <Paragraphs>0</Paragraphs>
  <TotalTime>17</TotalTime>
  <ScaleCrop>false</ScaleCrop>
  <LinksUpToDate>false</LinksUpToDate>
  <CharactersWithSpaces>749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13520</dc:creator>
  <cp:lastModifiedBy>赵雪英</cp:lastModifiedBy>
  <cp:lastPrinted>2025-10-09T04:23:53Z</cp:lastPrinted>
  <dcterms:modified xsi:type="dcterms:W3CDTF">2025-10-09T04:28:18Z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ICV">
    <vt:lpwstr>4F3CD157CCC94A5BB07B97672A46918E_13</vt:lpwstr>
  </property>
  <property fmtid="{D5CDD505-2E9C-101B-9397-08002B2CF9AE}" pid="6" name="KSOTemplateDocerSaveRecord">
    <vt:lpwstr>eyJoZGlkIjoiNDExM2M4MTYwNGUwY2VhODMxOTZjMDQwZjAzOWZhNjAiLCJ1c2VySWQiOiIzMjMyNjk3NzAifQ==</vt:lpwstr>
  </property>
</Properties>
</file>