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26C6" w14:textId="77777777" w:rsidR="00CB00DF" w:rsidRPr="00E27F6E" w:rsidRDefault="00CB00DF" w:rsidP="00E27F6E">
      <w:pPr>
        <w:widowControl/>
        <w:spacing w:after="240" w:line="594" w:lineRule="exact"/>
        <w:jc w:val="center"/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</w:pPr>
      <w:r w:rsidRPr="00E27F6E"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777982" w:rsidRPr="00FF2815" w14:paraId="7F176B42" w14:textId="77777777" w:rsidTr="001A622B">
        <w:tc>
          <w:tcPr>
            <w:tcW w:w="1809" w:type="dxa"/>
            <w:shd w:val="clear" w:color="auto" w:fill="D9D9D9"/>
            <w:vAlign w:val="center"/>
          </w:tcPr>
          <w:p w14:paraId="769E52AF" w14:textId="31B9D7A3" w:rsidR="00777982" w:rsidRPr="00FF2815" w:rsidRDefault="00777982" w:rsidP="009B6FA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BA166B">
              <w:rPr>
                <w:rFonts w:ascii="宋体" w:hAnsi="宋体" w:cs="宋体" w:hint="eastAsia"/>
                <w:bCs/>
                <w:color w:val="000000" w:themeColor="text1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32D70CEB" w14:textId="1A0EA8C0" w:rsidR="00777982" w:rsidRPr="00FF2815" w:rsidRDefault="000455AB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佛山佛塑科技集团股份有限公司与中石化湖南石油化工有限公司</w:t>
            </w:r>
            <w:r w:rsidR="008527CF" w:rsidRPr="008527C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新设合营企业案</w:t>
            </w:r>
          </w:p>
        </w:tc>
      </w:tr>
      <w:tr w:rsidR="00777982" w:rsidRPr="00FF2815" w14:paraId="74CF5230" w14:textId="77777777" w:rsidTr="001A622B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40FD691E" w14:textId="2724AC22" w:rsidR="00777982" w:rsidRPr="00FF2815" w:rsidRDefault="00777982" w:rsidP="009B6FA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BA166B">
              <w:rPr>
                <w:rFonts w:ascii="宋体" w:hAnsi="宋体" w:cs="宋体" w:hint="eastAsia"/>
                <w:bCs/>
                <w:color w:val="000000" w:themeColor="text1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54B66862" w14:textId="280F412A" w:rsidR="0048612F" w:rsidRPr="0048612F" w:rsidRDefault="004606CF" w:rsidP="00134435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佛山佛塑科技集团股份有限公司</w:t>
            </w:r>
            <w:r w:rsid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r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</w:t>
            </w:r>
            <w:r w:rsid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”）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中石化湖南石油化工有限公司</w:t>
            </w:r>
            <w:r w:rsidR="006414AA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  <w:r w:rsidR="006414AA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”）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签署交易协议，</w:t>
            </w:r>
            <w:r w:rsidR="0085390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在湖南省岳阳市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设立一家合营企业，合营企业拟从事</w:t>
            </w:r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尼龙6常规</w:t>
            </w:r>
            <w:proofErr w:type="gramStart"/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纺</w:t>
            </w:r>
            <w:proofErr w:type="gramEnd"/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切片</w:t>
            </w:r>
            <w:r w:rsidR="009E272B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尼龙6高速</w:t>
            </w:r>
            <w:proofErr w:type="gramStart"/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纺</w:t>
            </w:r>
            <w:proofErr w:type="gramEnd"/>
            <w:r w:rsidR="009E27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切片</w:t>
            </w:r>
            <w:r w:rsidR="00C44842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和BOPA薄膜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的生产和销售业务。交易后，</w:t>
            </w:r>
            <w:r w:rsidR="00C44842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 w:rsidR="00C44842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分别持有合营企业</w:t>
            </w:r>
            <w:r w:rsidR="00C44842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60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%和</w:t>
            </w:r>
            <w:r w:rsidR="00C44842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40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%股权</w:t>
            </w:r>
            <w:r w:rsidR="002E3FB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，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合营企业由</w:t>
            </w:r>
            <w:r w:rsidR="00C44842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 w:rsidR="00C44842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  <w:r w:rsidR="0048612F" w:rsidRPr="0048612F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共同控制。</w:t>
            </w:r>
          </w:p>
        </w:tc>
      </w:tr>
      <w:tr w:rsidR="00777982" w:rsidRPr="00FF2815" w14:paraId="20E5F3AF" w14:textId="77777777" w:rsidTr="001A622B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62CB0E80" w14:textId="38303A51" w:rsidR="00777982" w:rsidRPr="00FF2815" w:rsidRDefault="00777982" w:rsidP="009B6FA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BA166B">
              <w:rPr>
                <w:rFonts w:ascii="宋体" w:hAnsi="宋体" w:cs="宋体" w:hint="eastAsia"/>
                <w:bCs/>
                <w:color w:val="000000" w:themeColor="text1"/>
              </w:rPr>
              <w:t>参与集中的经营者简介（每个限100字以内）</w:t>
            </w:r>
          </w:p>
        </w:tc>
        <w:tc>
          <w:tcPr>
            <w:tcW w:w="1796" w:type="dxa"/>
          </w:tcPr>
          <w:p w14:paraId="22F83CD6" w14:textId="3FCCC35A" w:rsidR="00777982" w:rsidRPr="00FF2815" w:rsidRDefault="00777982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1、</w:t>
            </w:r>
            <w:r w:rsidR="00C44842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</w:t>
            </w:r>
          </w:p>
        </w:tc>
        <w:tc>
          <w:tcPr>
            <w:tcW w:w="5153" w:type="dxa"/>
          </w:tcPr>
          <w:p w14:paraId="7EB52F39" w14:textId="77777777" w:rsidR="009D6816" w:rsidRDefault="00F32D68" w:rsidP="00F831D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32D68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佛塑科技于1988年6月28日成立于广东省佛山市，为深圳证券交易所上市公司，主要业务为各类先进高分子新材料的生产与销售。</w:t>
            </w:r>
          </w:p>
          <w:p w14:paraId="2842ACA5" w14:textId="07E19B11" w:rsidR="00777982" w:rsidRPr="00FF2815" w:rsidRDefault="00F32D68" w:rsidP="00F831D8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32D68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佛塑科技最终控制人为广东省广新控股集团有限公司，主要业务为股权管理、股权投资</w:t>
            </w:r>
            <w:r w:rsidR="009D6816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777982" w:rsidRPr="00FF2815" w14:paraId="49A9210E" w14:textId="77777777" w:rsidTr="001A622B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6A373A2E" w14:textId="77777777" w:rsidR="00777982" w:rsidRPr="00FF2815" w:rsidRDefault="00777982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96" w:type="dxa"/>
          </w:tcPr>
          <w:p w14:paraId="63BFDB30" w14:textId="4961C2DA" w:rsidR="00777982" w:rsidRPr="00FF2815" w:rsidRDefault="00777982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2、</w:t>
            </w:r>
            <w:r w:rsidR="00C44842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</w:p>
        </w:tc>
        <w:tc>
          <w:tcPr>
            <w:tcW w:w="5153" w:type="dxa"/>
          </w:tcPr>
          <w:p w14:paraId="2181705C" w14:textId="7BAB6A0C" w:rsidR="00777982" w:rsidRPr="00FF2815" w:rsidRDefault="00F75D88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于</w:t>
            </w:r>
            <w:r w:rsidR="0065113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2020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="00107AF4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="0065113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28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日成立于</w:t>
            </w:r>
            <w:r w:rsidR="00651139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湖南省岳阳市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，主营业务</w:t>
            </w:r>
            <w:r w:rsidR="006300B8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为炼油、煤化工、己内酰胺、热塑性弹性体、环氧树脂、环氧丙烷等产品链。</w:t>
            </w:r>
          </w:p>
          <w:p w14:paraId="5248B088" w14:textId="0AAB2FA2" w:rsidR="00777982" w:rsidRPr="00FF2815" w:rsidRDefault="006300B8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湖南石化</w:t>
            </w:r>
            <w:r w:rsidR="007827ED" w:rsidRPr="007827E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最终控制人为</w:t>
            </w:r>
            <w:r w:rsidR="006B05B7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中国石油化工集团有限公司</w:t>
            </w:r>
            <w:r w:rsidR="007827E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，</w:t>
            </w:r>
            <w:r w:rsid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从事</w:t>
            </w:r>
            <w:r w:rsidR="00156B85" w:rsidRPr="00156B8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石油与天然气勘探开发、管道运输、销售等业务</w:t>
            </w:r>
            <w:r w:rsidR="007827E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777982" w:rsidRPr="00FF2815" w14:paraId="5BD0D830" w14:textId="77777777" w:rsidTr="001A622B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FBE9341" w14:textId="26A21E4D" w:rsidR="00777982" w:rsidRPr="00FF2815" w:rsidRDefault="00777982" w:rsidP="009B6FA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BA166B">
              <w:rPr>
                <w:rFonts w:ascii="宋体" w:hAnsi="宋体" w:cs="宋体" w:hint="eastAsia"/>
                <w:bCs/>
                <w:color w:val="000000" w:themeColor="text1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2D2411EF" w14:textId="62F8D11C" w:rsidR="00777982" w:rsidRPr="00FF2815" w:rsidRDefault="00A96CDE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="00777982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1.在同一相关市场，所有参与集中的经营者所占市场份额之和小于15%。</w:t>
            </w:r>
          </w:p>
        </w:tc>
      </w:tr>
      <w:tr w:rsidR="009004A6" w:rsidRPr="00FF2815" w14:paraId="19F27358" w14:textId="77777777" w:rsidTr="001A622B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76028585" w14:textId="77777777" w:rsidR="009004A6" w:rsidRPr="00FF2815" w:rsidRDefault="009004A6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9C94895" w14:textId="358BCA7A" w:rsidR="009004A6" w:rsidRPr="00FF2815" w:rsidRDefault="006642AF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 w:rsidR="009004A6"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2.存在上下游关系的参与集中的经营者，在上下游市场所占的市场份额均小于25%。</w:t>
            </w:r>
          </w:p>
        </w:tc>
      </w:tr>
      <w:tr w:rsidR="009004A6" w:rsidRPr="00FF2815" w14:paraId="335578EE" w14:textId="77777777" w:rsidTr="001A622B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53FAA13" w14:textId="77777777" w:rsidR="009004A6" w:rsidRPr="00FF2815" w:rsidRDefault="009004A6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766C49BB" w14:textId="77777777" w:rsidR="009004A6" w:rsidRPr="00FF2815" w:rsidRDefault="009004A6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 w:rsidR="009004A6" w:rsidRPr="00FF2815" w14:paraId="5BF52A29" w14:textId="77777777" w:rsidTr="001A622B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710D0ECF" w14:textId="77777777" w:rsidR="009004A6" w:rsidRPr="00FF2815" w:rsidRDefault="009004A6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1CFE1EED" w14:textId="77777777" w:rsidR="009004A6" w:rsidRPr="00FF2815" w:rsidRDefault="009004A6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□4.参与集中的经营者在中国境外设立合营企业，合营企业不在中国境内从事经济活动。</w:t>
            </w:r>
          </w:p>
        </w:tc>
      </w:tr>
      <w:tr w:rsidR="009004A6" w:rsidRPr="00FF2815" w14:paraId="0F4F498A" w14:textId="77777777" w:rsidTr="001A622B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675F4C58" w14:textId="77777777" w:rsidR="009004A6" w:rsidRPr="00FF2815" w:rsidRDefault="009004A6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4E00C9EC" w14:textId="77777777" w:rsidR="009004A6" w:rsidRPr="00FF2815" w:rsidRDefault="009004A6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□5.参与集中的经营者收购境外企业股权或资产的，该境外企业不在中国境内从事经济活动。</w:t>
            </w:r>
          </w:p>
        </w:tc>
      </w:tr>
      <w:tr w:rsidR="009004A6" w:rsidRPr="00FF2815" w14:paraId="15C775B4" w14:textId="77777777" w:rsidTr="001A622B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6FC4EEB3" w14:textId="77777777" w:rsidR="009004A6" w:rsidRPr="00FF2815" w:rsidRDefault="009004A6" w:rsidP="009B6FA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71063260" w14:textId="77777777" w:rsidR="009004A6" w:rsidRPr="00FF2815" w:rsidRDefault="009004A6" w:rsidP="009B6FA4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□6.由两个以上的经营者共同控制的合营企业，通过集中被其中一个或一个以上经营者控制。</w:t>
            </w:r>
          </w:p>
        </w:tc>
      </w:tr>
      <w:tr w:rsidR="009004A6" w:rsidRPr="00FF2815" w14:paraId="4A0B479E" w14:textId="77777777" w:rsidTr="001A622B">
        <w:tc>
          <w:tcPr>
            <w:tcW w:w="1809" w:type="dxa"/>
            <w:shd w:val="clear" w:color="auto" w:fill="D9D9D9"/>
            <w:vAlign w:val="center"/>
          </w:tcPr>
          <w:p w14:paraId="1FFB325D" w14:textId="77777777" w:rsidR="009004A6" w:rsidRPr="00FF2815" w:rsidRDefault="009004A6" w:rsidP="009B6FA4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6949" w:type="dxa"/>
            <w:gridSpan w:val="2"/>
          </w:tcPr>
          <w:p w14:paraId="4ADB7CB1" w14:textId="77777777" w:rsidR="006B6AAC" w:rsidRPr="00FF2815" w:rsidRDefault="006B6AAC" w:rsidP="006B6AAC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b/>
                <w:bCs/>
                <w:kern w:val="0"/>
                <w:sz w:val="24"/>
                <w:bdr w:val="none" w:sz="0" w:space="0" w:color="auto" w:frame="1"/>
              </w:rPr>
            </w:pPr>
            <w:r w:rsidRPr="00FF2815">
              <w:rPr>
                <w:rFonts w:ascii="宋体" w:hAnsi="宋体" w:cs="宋体" w:hint="eastAsia"/>
                <w:b/>
                <w:bCs/>
                <w:kern w:val="0"/>
                <w:sz w:val="24"/>
                <w:bdr w:val="none" w:sz="0" w:space="0" w:color="auto" w:frame="1"/>
              </w:rPr>
              <w:t>纵向关联</w:t>
            </w:r>
            <w:r w:rsidRPr="00FF2815">
              <w:rPr>
                <w:rFonts w:ascii="宋体" w:hAnsi="宋体" w:cs="宋体"/>
                <w:b/>
                <w:bCs/>
                <w:kern w:val="0"/>
                <w:sz w:val="24"/>
                <w:bdr w:val="none" w:sz="0" w:space="0" w:color="auto" w:frame="1"/>
              </w:rPr>
              <w:t>：</w:t>
            </w:r>
          </w:p>
          <w:p w14:paraId="74CFA700" w14:textId="66A10491" w:rsidR="009004A6" w:rsidRPr="00FF2815" w:rsidRDefault="006B6AAC" w:rsidP="009B6FA4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上游：</w:t>
            </w:r>
            <w:r w:rsidR="009004A6"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202</w:t>
            </w:r>
            <w:r w:rsidR="001D7132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4</w:t>
            </w:r>
            <w:r w:rsidR="009004A6"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年中国境内</w:t>
            </w:r>
            <w:r w:rsidR="00DD1711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己内酰胺</w:t>
            </w:r>
            <w:r w:rsidR="009004A6"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市场</w:t>
            </w:r>
            <w:r w:rsidR="005D5F54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</w:p>
          <w:p w14:paraId="78F619A8" w14:textId="7A7AB254" w:rsidR="009004A6" w:rsidRDefault="00A30357" w:rsidP="009B6FA4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湖南石化</w:t>
            </w:r>
            <w:r w:rsidR="006B6AAC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  <w:r w:rsidR="00BA18F6" w:rsidDel="00BA18F6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 xml:space="preserve"> </w:t>
            </w:r>
            <w:r w:rsidR="00BA18F6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15-20</w:t>
            </w:r>
            <w:r w:rsidR="006B6AAC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%</w:t>
            </w:r>
          </w:p>
          <w:p w14:paraId="3A9966B8" w14:textId="44AF2B20" w:rsidR="005609E3" w:rsidRPr="00FF2815" w:rsidRDefault="005609E3" w:rsidP="005609E3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中游</w:t>
            </w:r>
            <w:r w:rsidR="00C430B8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4</w:t>
            </w:r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年中国境内</w:t>
            </w:r>
            <w:r w:rsidR="00A30357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尼龙6</w:t>
            </w:r>
            <w:r w:rsidR="00C430B8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常规</w:t>
            </w:r>
            <w:proofErr w:type="gramStart"/>
            <w:r w:rsidR="00C430B8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纺</w:t>
            </w:r>
            <w:proofErr w:type="gramEnd"/>
            <w:r w:rsidR="00C430B8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切片</w:t>
            </w:r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市场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</w:p>
          <w:p w14:paraId="439BD28E" w14:textId="1A346C17" w:rsidR="005609E3" w:rsidRDefault="00C430B8" w:rsidP="005609E3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湖南石化</w:t>
            </w:r>
            <w:r w:rsidR="005609E3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  <w:r w:rsidR="009E24BF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5-10</w:t>
            </w:r>
            <w:r w:rsidR="005609E3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%</w:t>
            </w:r>
            <w:r w:rsidR="009E24BF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，</w:t>
            </w:r>
            <w:r w:rsidR="00392077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合营企业：</w:t>
            </w:r>
            <w:r w:rsidR="00BC062B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5-10</w:t>
            </w:r>
            <w:r w:rsidR="00392077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%（预估）</w:t>
            </w:r>
            <w:r w:rsidR="00955252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，合计：</w:t>
            </w:r>
            <w:r w:rsidR="009B5FCC" w:rsidRPr="009B5FCC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15-20%（预估）</w:t>
            </w:r>
          </w:p>
          <w:p w14:paraId="4AAC7CFC" w14:textId="4A3E16E6" w:rsidR="00C430B8" w:rsidRPr="00FF2815" w:rsidRDefault="00C430B8" w:rsidP="00C430B8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中游2：</w:t>
            </w:r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4</w:t>
            </w:r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年中国境内</w:t>
            </w:r>
            <w:bookmarkStart w:id="0" w:name="OLE_LINK1"/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尼龙6高速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切片</w:t>
            </w:r>
            <w:bookmarkEnd w:id="0"/>
            <w:r w:rsidRPr="00FF2815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市场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</w:p>
          <w:p w14:paraId="5014194F" w14:textId="25E6B599" w:rsidR="006904D2" w:rsidRDefault="0099638D" w:rsidP="00C430B8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合营企业：0-5%（预估）</w:t>
            </w:r>
          </w:p>
          <w:p w14:paraId="2AAB301C" w14:textId="0314FDB6" w:rsidR="006B6AAC" w:rsidRDefault="006B6AAC" w:rsidP="009B6FA4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下游：2024年中国境内</w:t>
            </w:r>
            <w:r w:rsidR="00C430B8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BOPA薄膜</w:t>
            </w: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市场：</w:t>
            </w:r>
          </w:p>
          <w:p w14:paraId="50482904" w14:textId="1D7F18AA" w:rsidR="00BA18F6" w:rsidRDefault="005917AB" w:rsidP="00BA18F6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lastRenderedPageBreak/>
              <w:t>佛塑科技</w:t>
            </w:r>
            <w:r w:rsidR="00CD6287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：</w:t>
            </w:r>
            <w:r w:rsidR="00BA18F6" w:rsidDel="00BA18F6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 xml:space="preserve"> </w:t>
            </w:r>
            <w:r w:rsidR="00BA18F6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0-5</w:t>
            </w:r>
            <w:r w:rsidR="000820CD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%</w:t>
            </w:r>
            <w:r w:rsidR="00676100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，合营企业：</w:t>
            </w:r>
            <w:bookmarkStart w:id="1" w:name="OLE_LINK2"/>
            <w:r w:rsidR="00FB0D91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15-20</w:t>
            </w:r>
            <w:r w:rsidR="00676100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%（预估）</w:t>
            </w:r>
            <w:bookmarkEnd w:id="1"/>
            <w:r w:rsidR="00955252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，合计：</w:t>
            </w:r>
            <w:r w:rsidR="00E735ED" w:rsidRPr="00E735ED">
              <w:rPr>
                <w:rFonts w:ascii="宋体" w:hAnsi="宋体" w:cs="宋体" w:hint="eastAsia"/>
                <w:kern w:val="0"/>
                <w:sz w:val="24"/>
                <w:bdr w:val="none" w:sz="0" w:space="0" w:color="auto" w:frame="1"/>
              </w:rPr>
              <w:t>15-20%（预估）</w:t>
            </w:r>
          </w:p>
          <w:p w14:paraId="02C7E791" w14:textId="28C285DF" w:rsidR="009004A6" w:rsidRPr="00FF2815" w:rsidRDefault="009004A6" w:rsidP="009B6FA4">
            <w:pPr>
              <w:pStyle w:val="a8"/>
              <w:adjustRightInd w:val="0"/>
              <w:snapToGrid w:val="0"/>
              <w:spacing w:after="0"/>
              <w:ind w:firstLineChars="0" w:firstLine="0"/>
              <w:rPr>
                <w:rFonts w:ascii="宋体" w:hAnsi="宋体" w:cs="宋体"/>
                <w:kern w:val="0"/>
                <w:sz w:val="24"/>
                <w:bdr w:val="none" w:sz="0" w:space="0" w:color="auto" w:frame="1"/>
              </w:rPr>
            </w:pPr>
          </w:p>
        </w:tc>
      </w:tr>
    </w:tbl>
    <w:p w14:paraId="768C0F31" w14:textId="77777777" w:rsidR="002B2D73" w:rsidRPr="00FF2815" w:rsidRDefault="002B2D73">
      <w:pPr>
        <w:rPr>
          <w:rFonts w:ascii="宋体" w:hAnsi="宋体"/>
        </w:rPr>
      </w:pPr>
    </w:p>
    <w:sectPr w:rsidR="002B2D73" w:rsidRPr="00FF2815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47A4" w14:textId="77777777" w:rsidR="00582B3C" w:rsidRDefault="00582B3C" w:rsidP="007F267C">
      <w:r>
        <w:separator/>
      </w:r>
    </w:p>
  </w:endnote>
  <w:endnote w:type="continuationSeparator" w:id="0">
    <w:p w14:paraId="239AA37D" w14:textId="77777777" w:rsidR="00582B3C" w:rsidRDefault="00582B3C" w:rsidP="007F267C">
      <w:r>
        <w:continuationSeparator/>
      </w:r>
    </w:p>
  </w:endnote>
  <w:endnote w:type="continuationNotice" w:id="1">
    <w:p w14:paraId="5C07E320" w14:textId="77777777" w:rsidR="00582B3C" w:rsidRDefault="0058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9AC0" w14:textId="77777777" w:rsidR="00582B3C" w:rsidRDefault="00582B3C" w:rsidP="007F267C">
      <w:r>
        <w:separator/>
      </w:r>
    </w:p>
  </w:footnote>
  <w:footnote w:type="continuationSeparator" w:id="0">
    <w:p w14:paraId="443240B1" w14:textId="77777777" w:rsidR="00582B3C" w:rsidRDefault="00582B3C" w:rsidP="007F267C">
      <w:r>
        <w:continuationSeparator/>
      </w:r>
    </w:p>
  </w:footnote>
  <w:footnote w:type="continuationNotice" w:id="1">
    <w:p w14:paraId="351239BA" w14:textId="77777777" w:rsidR="00582B3C" w:rsidRDefault="00582B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DF"/>
    <w:rsid w:val="000020AC"/>
    <w:rsid w:val="000040CA"/>
    <w:rsid w:val="000157C4"/>
    <w:rsid w:val="00036385"/>
    <w:rsid w:val="00037065"/>
    <w:rsid w:val="000455AB"/>
    <w:rsid w:val="0005476E"/>
    <w:rsid w:val="00067DF1"/>
    <w:rsid w:val="000820CD"/>
    <w:rsid w:val="00083FA8"/>
    <w:rsid w:val="000B22C7"/>
    <w:rsid w:val="000B66B5"/>
    <w:rsid w:val="000C6D39"/>
    <w:rsid w:val="000D7EBA"/>
    <w:rsid w:val="000F2F09"/>
    <w:rsid w:val="000F784A"/>
    <w:rsid w:val="00103150"/>
    <w:rsid w:val="00107AF4"/>
    <w:rsid w:val="001164CD"/>
    <w:rsid w:val="00134435"/>
    <w:rsid w:val="00155717"/>
    <w:rsid w:val="00156B85"/>
    <w:rsid w:val="001837A3"/>
    <w:rsid w:val="0019005E"/>
    <w:rsid w:val="001A622B"/>
    <w:rsid w:val="001D7132"/>
    <w:rsid w:val="001E2DC9"/>
    <w:rsid w:val="00202A61"/>
    <w:rsid w:val="002114BC"/>
    <w:rsid w:val="00223C91"/>
    <w:rsid w:val="002252FC"/>
    <w:rsid w:val="00240046"/>
    <w:rsid w:val="00242AA2"/>
    <w:rsid w:val="002A0EF3"/>
    <w:rsid w:val="002B2D73"/>
    <w:rsid w:val="002D33F4"/>
    <w:rsid w:val="002E3FBF"/>
    <w:rsid w:val="002E6829"/>
    <w:rsid w:val="002E7468"/>
    <w:rsid w:val="003267B2"/>
    <w:rsid w:val="0032797C"/>
    <w:rsid w:val="003529D3"/>
    <w:rsid w:val="003737C3"/>
    <w:rsid w:val="00373D0B"/>
    <w:rsid w:val="00392077"/>
    <w:rsid w:val="003C0AEB"/>
    <w:rsid w:val="003C56C4"/>
    <w:rsid w:val="003E6AD0"/>
    <w:rsid w:val="00417D35"/>
    <w:rsid w:val="00425C3D"/>
    <w:rsid w:val="00443AC7"/>
    <w:rsid w:val="004606CF"/>
    <w:rsid w:val="00482BB9"/>
    <w:rsid w:val="0048612F"/>
    <w:rsid w:val="00490EDE"/>
    <w:rsid w:val="004C64B0"/>
    <w:rsid w:val="004F0447"/>
    <w:rsid w:val="004F0CFC"/>
    <w:rsid w:val="004F3F3D"/>
    <w:rsid w:val="004F7688"/>
    <w:rsid w:val="00503046"/>
    <w:rsid w:val="00512C6B"/>
    <w:rsid w:val="005375EC"/>
    <w:rsid w:val="0054706E"/>
    <w:rsid w:val="005609E3"/>
    <w:rsid w:val="00567CF2"/>
    <w:rsid w:val="00571159"/>
    <w:rsid w:val="0057694A"/>
    <w:rsid w:val="00582B3C"/>
    <w:rsid w:val="005917AB"/>
    <w:rsid w:val="005B4E17"/>
    <w:rsid w:val="005D5F54"/>
    <w:rsid w:val="005F3AE7"/>
    <w:rsid w:val="006300B8"/>
    <w:rsid w:val="00637936"/>
    <w:rsid w:val="006414AA"/>
    <w:rsid w:val="0064437A"/>
    <w:rsid w:val="006467D8"/>
    <w:rsid w:val="00651139"/>
    <w:rsid w:val="00661D25"/>
    <w:rsid w:val="006642AF"/>
    <w:rsid w:val="00676100"/>
    <w:rsid w:val="00680863"/>
    <w:rsid w:val="0068574F"/>
    <w:rsid w:val="006904D2"/>
    <w:rsid w:val="006A023B"/>
    <w:rsid w:val="006A531B"/>
    <w:rsid w:val="006A6A72"/>
    <w:rsid w:val="006B05B7"/>
    <w:rsid w:val="006B6AAC"/>
    <w:rsid w:val="006F7693"/>
    <w:rsid w:val="007000EF"/>
    <w:rsid w:val="00710140"/>
    <w:rsid w:val="00731B1F"/>
    <w:rsid w:val="00750080"/>
    <w:rsid w:val="00777982"/>
    <w:rsid w:val="007827ED"/>
    <w:rsid w:val="007B4FCD"/>
    <w:rsid w:val="007B7FEA"/>
    <w:rsid w:val="007C2E3B"/>
    <w:rsid w:val="007C35CF"/>
    <w:rsid w:val="007D3DF1"/>
    <w:rsid w:val="007F2275"/>
    <w:rsid w:val="007F267C"/>
    <w:rsid w:val="008527CF"/>
    <w:rsid w:val="0085390D"/>
    <w:rsid w:val="00853C59"/>
    <w:rsid w:val="008636D6"/>
    <w:rsid w:val="00875567"/>
    <w:rsid w:val="00880C4E"/>
    <w:rsid w:val="008B427F"/>
    <w:rsid w:val="009004A6"/>
    <w:rsid w:val="00915F0F"/>
    <w:rsid w:val="00935D56"/>
    <w:rsid w:val="009532DF"/>
    <w:rsid w:val="00955252"/>
    <w:rsid w:val="0099638D"/>
    <w:rsid w:val="00997019"/>
    <w:rsid w:val="009A5029"/>
    <w:rsid w:val="009B252B"/>
    <w:rsid w:val="009B3D2A"/>
    <w:rsid w:val="009B5FCC"/>
    <w:rsid w:val="009B6FA4"/>
    <w:rsid w:val="009C03FF"/>
    <w:rsid w:val="009C5997"/>
    <w:rsid w:val="009D0C0E"/>
    <w:rsid w:val="009D38D5"/>
    <w:rsid w:val="009D6816"/>
    <w:rsid w:val="009E24BF"/>
    <w:rsid w:val="009E272B"/>
    <w:rsid w:val="00A041CF"/>
    <w:rsid w:val="00A06C51"/>
    <w:rsid w:val="00A30357"/>
    <w:rsid w:val="00A36457"/>
    <w:rsid w:val="00A53F26"/>
    <w:rsid w:val="00A731AD"/>
    <w:rsid w:val="00A84DC3"/>
    <w:rsid w:val="00A869EE"/>
    <w:rsid w:val="00A87769"/>
    <w:rsid w:val="00A96CDE"/>
    <w:rsid w:val="00AA0CC5"/>
    <w:rsid w:val="00AB3C14"/>
    <w:rsid w:val="00AE3403"/>
    <w:rsid w:val="00AE4060"/>
    <w:rsid w:val="00AF166F"/>
    <w:rsid w:val="00B16AFE"/>
    <w:rsid w:val="00B205E9"/>
    <w:rsid w:val="00B65DD5"/>
    <w:rsid w:val="00BA16BC"/>
    <w:rsid w:val="00BA18F6"/>
    <w:rsid w:val="00BB1ACB"/>
    <w:rsid w:val="00BC062B"/>
    <w:rsid w:val="00BD10B6"/>
    <w:rsid w:val="00C07076"/>
    <w:rsid w:val="00C328F3"/>
    <w:rsid w:val="00C37176"/>
    <w:rsid w:val="00C41003"/>
    <w:rsid w:val="00C430B8"/>
    <w:rsid w:val="00C44842"/>
    <w:rsid w:val="00C54664"/>
    <w:rsid w:val="00C54E91"/>
    <w:rsid w:val="00C82509"/>
    <w:rsid w:val="00C90E13"/>
    <w:rsid w:val="00CA50E4"/>
    <w:rsid w:val="00CB00DF"/>
    <w:rsid w:val="00CD6287"/>
    <w:rsid w:val="00CF596B"/>
    <w:rsid w:val="00D57D2A"/>
    <w:rsid w:val="00D67D08"/>
    <w:rsid w:val="00D73C72"/>
    <w:rsid w:val="00DA35A2"/>
    <w:rsid w:val="00DB03A8"/>
    <w:rsid w:val="00DD1711"/>
    <w:rsid w:val="00E0592B"/>
    <w:rsid w:val="00E12234"/>
    <w:rsid w:val="00E27F6E"/>
    <w:rsid w:val="00E31738"/>
    <w:rsid w:val="00E42656"/>
    <w:rsid w:val="00E47502"/>
    <w:rsid w:val="00E735ED"/>
    <w:rsid w:val="00E86786"/>
    <w:rsid w:val="00EA4F05"/>
    <w:rsid w:val="00ED2F80"/>
    <w:rsid w:val="00ED3661"/>
    <w:rsid w:val="00ED5DBA"/>
    <w:rsid w:val="00F1624E"/>
    <w:rsid w:val="00F32D68"/>
    <w:rsid w:val="00F32F8A"/>
    <w:rsid w:val="00F44682"/>
    <w:rsid w:val="00F45C62"/>
    <w:rsid w:val="00F63C49"/>
    <w:rsid w:val="00F75D88"/>
    <w:rsid w:val="00F810AA"/>
    <w:rsid w:val="00F831D8"/>
    <w:rsid w:val="00F834A7"/>
    <w:rsid w:val="00FB0D91"/>
    <w:rsid w:val="00FB1B4D"/>
    <w:rsid w:val="00FB43EC"/>
    <w:rsid w:val="00FB6B40"/>
    <w:rsid w:val="00FB75EA"/>
    <w:rsid w:val="00FE4546"/>
    <w:rsid w:val="00FF2815"/>
    <w:rsid w:val="00FF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BEE47"/>
  <w15:docId w15:val="{C43326DE-0064-4C2A-B24C-0EC9923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6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67C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next w:val="a8"/>
    <w:link w:val="a9"/>
    <w:uiPriority w:val="99"/>
    <w:unhideWhenUsed/>
    <w:qFormat/>
    <w:rsid w:val="007F267C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7"/>
    <w:uiPriority w:val="99"/>
    <w:rsid w:val="007F267C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aa"/>
    <w:qFormat/>
    <w:rsid w:val="007F267C"/>
    <w:pPr>
      <w:ind w:firstLineChars="100" w:firstLine="420"/>
    </w:pPr>
  </w:style>
  <w:style w:type="character" w:customStyle="1" w:styleId="aa">
    <w:name w:val="正文文本首行缩进 字符"/>
    <w:basedOn w:val="a9"/>
    <w:link w:val="a8"/>
    <w:rsid w:val="007F267C"/>
    <w:rPr>
      <w:rFonts w:ascii="Times New Roman" w:eastAsia="宋体" w:hAnsi="Times New Roman" w:cs="Times New Roman"/>
      <w:szCs w:val="24"/>
    </w:rPr>
  </w:style>
  <w:style w:type="paragraph" w:styleId="ab">
    <w:name w:val="Revision"/>
    <w:hidden/>
    <w:uiPriority w:val="99"/>
    <w:semiHidden/>
    <w:rsid w:val="00417D3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ZL</cp:lastModifiedBy>
  <cp:revision>11</cp:revision>
  <dcterms:created xsi:type="dcterms:W3CDTF">2025-07-18T03:34:00Z</dcterms:created>
  <dcterms:modified xsi:type="dcterms:W3CDTF">2025-10-13T07:56:00Z</dcterms:modified>
</cp:coreProperties>
</file>