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880" w:firstLineChars="200"/>
        <w:textAlignment w:val="auto"/>
        <w:rPr>
          <w:rFonts w:hint="eastAsia" w:asciiTheme="minorEastAsia" w:hAnsiTheme="minorEastAsia" w:eastAsiaTheme="minorEastAsia" w:cstheme="minorEastAsia"/>
          <w:color w:val="auto"/>
          <w:sz w:val="44"/>
          <w:szCs w:val="44"/>
          <w:lang w:val="en-US" w:eastAsia="zh-CN"/>
        </w:rPr>
      </w:pPr>
      <w:bookmarkStart w:id="0" w:name="TitleDescription"/>
      <w:r>
        <w:rPr>
          <w:rFonts w:hint="eastAsia" w:asciiTheme="minorEastAsia" w:hAnsiTheme="minorEastAsia" w:eastAsiaTheme="minorEastAsia" w:cstheme="minorEastAsia"/>
          <w:color w:val="auto"/>
          <w:sz w:val="44"/>
          <w:szCs w:val="44"/>
          <w:lang w:val="en-US" w:eastAsia="zh-CN"/>
        </w:rPr>
        <w:t>组织机构统一社会信用代码管理办法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r>
        <w:rPr>
          <w:rFonts w:hint="eastAsia" w:ascii="Times New Roman" w:hAnsi="楷体_GB2312" w:eastAsia="楷体_GB2312" w:cs="楷体_GB2312"/>
          <w:i w:val="0"/>
          <w:caps w:val="0"/>
          <w:color w:val="333333"/>
          <w:spacing w:val="0"/>
          <w:sz w:val="32"/>
          <w:szCs w:val="32"/>
          <w:shd w:val="clear" w:color="auto" w:fill="FFFFFF"/>
          <w:lang w:val="en-US" w:eastAsia="zh-CN"/>
        </w:rPr>
        <w:t>（2025年12月11日国家市场监督管理总局令第112号公布　自2026年2月1日起施行</w:t>
      </w:r>
      <w:bookmarkEnd w:id="0"/>
      <w:r>
        <w:rPr>
          <w:rFonts w:hint="eastAsia" w:ascii="Times New Roman" w:hAnsi="楷体_GB2312" w:eastAsia="楷体_GB2312" w:cs="楷体_GB2312"/>
          <w:i w:val="0"/>
          <w:caps w:val="0"/>
          <w:color w:val="333333"/>
          <w:spacing w:val="0"/>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ascii="Times New Roman" w:hAnsi="Times New Roman" w:eastAsia="楷体_GB2312"/>
          <w:kern w:val="0"/>
        </w:rPr>
      </w:pPr>
    </w:p>
    <w:p>
      <w:pPr>
        <w:tabs>
          <w:tab w:val="left" w:pos="0"/>
        </w:tabs>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rPr>
      </w:pPr>
      <w:r>
        <w:rPr>
          <w:rFonts w:hint="eastAsia" w:ascii="Times New Roman" w:hAnsi="Times New Roman" w:eastAsia="黑体" w:cs="黑体"/>
          <w:b w:val="0"/>
          <w:bCs/>
          <w:color w:val="000000"/>
          <w:sz w:val="32"/>
          <w:szCs w:val="32"/>
          <w:shd w:val="clear" w:color="auto" w:fill="FFFFFF"/>
        </w:rPr>
        <w:t>第一条</w:t>
      </w:r>
      <w:r>
        <w:rPr>
          <w:rFonts w:hint="eastAsia" w:ascii="Times New Roman" w:hAnsi="Times New Roman" w:eastAsia="仿宋_GB2312" w:cs="仿宋_GB2312"/>
          <w:b w:val="0"/>
          <w:bCs/>
          <w:color w:val="000000"/>
          <w:sz w:val="32"/>
          <w:szCs w:val="32"/>
        </w:rPr>
        <w:t xml:space="preserve"> 为了加强组织机构统一社会信用代码管理工作，推动社会信用体系和全国统一大市场建设，根据《优化营商环境条例》《</w:t>
      </w:r>
      <w:r>
        <w:rPr>
          <w:rFonts w:hint="eastAsia" w:ascii="Times New Roman" w:hAnsi="Times New Roman" w:eastAsia="仿宋_GB2312" w:cs="仿宋_GB2312"/>
          <w:b w:val="0"/>
          <w:bCs/>
          <w:color w:val="000000"/>
          <w:sz w:val="32"/>
          <w:szCs w:val="32"/>
          <w:lang w:val="en-US" w:eastAsia="zh-CN"/>
        </w:rPr>
        <w:t>中华人民共和国</w:t>
      </w:r>
      <w:r>
        <w:rPr>
          <w:rFonts w:hint="eastAsia" w:ascii="Times New Roman" w:hAnsi="Times New Roman" w:eastAsia="仿宋_GB2312" w:cs="仿宋_GB2312"/>
          <w:b w:val="0"/>
          <w:bCs/>
          <w:color w:val="000000"/>
          <w:sz w:val="32"/>
          <w:szCs w:val="32"/>
        </w:rPr>
        <w:t>市场主体登记管理条例》等行政法规和国务院有关规定，制定本办法。</w:t>
      </w:r>
    </w:p>
    <w:p>
      <w:pPr>
        <w:tabs>
          <w:tab w:val="left" w:pos="0"/>
        </w:tabs>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rPr>
      </w:pPr>
      <w:r>
        <w:rPr>
          <w:rFonts w:hint="eastAsia" w:ascii="Times New Roman" w:hAnsi="Times New Roman" w:eastAsia="黑体" w:cs="黑体"/>
          <w:b w:val="0"/>
          <w:bCs/>
          <w:color w:val="000000"/>
          <w:sz w:val="32"/>
          <w:szCs w:val="32"/>
          <w:shd w:val="clear" w:color="auto" w:fill="FFFFFF"/>
        </w:rPr>
        <w:t>第二条</w:t>
      </w:r>
      <w:r>
        <w:rPr>
          <w:rFonts w:hint="eastAsia" w:ascii="Times New Roman" w:hAnsi="Times New Roman" w:eastAsia="仿宋_GB2312" w:cs="仿宋_GB2312"/>
          <w:b w:val="0"/>
          <w:bCs/>
          <w:color w:val="000000"/>
          <w:sz w:val="32"/>
          <w:szCs w:val="32"/>
        </w:rPr>
        <w:t xml:space="preserve"> 组织机构统一社会信用代码（以下简称统一代码）的标准制定、码段管理、</w:t>
      </w:r>
      <w:r>
        <w:rPr>
          <w:rFonts w:hint="eastAsia" w:ascii="Times New Roman" w:hAnsi="Times New Roman" w:eastAsia="仿宋_GB2312" w:cs="仿宋_GB2312"/>
          <w:b w:val="0"/>
          <w:bCs/>
          <w:color w:val="000000"/>
          <w:sz w:val="32"/>
          <w:szCs w:val="32"/>
          <w:lang w:val="en-US" w:eastAsia="zh-CN"/>
        </w:rPr>
        <w:t>登记赋码、数据传输、</w:t>
      </w:r>
      <w:r>
        <w:rPr>
          <w:rFonts w:hint="eastAsia" w:ascii="Times New Roman" w:hAnsi="Times New Roman" w:eastAsia="仿宋_GB2312" w:cs="仿宋_GB2312"/>
          <w:b w:val="0"/>
          <w:bCs/>
          <w:color w:val="000000"/>
          <w:sz w:val="32"/>
          <w:szCs w:val="32"/>
        </w:rPr>
        <w:t>数据校核、</w:t>
      </w:r>
      <w:r>
        <w:rPr>
          <w:rFonts w:hint="eastAsia" w:ascii="Times New Roman" w:hAnsi="Times New Roman" w:eastAsia="仿宋_GB2312" w:cs="仿宋_GB2312"/>
          <w:b w:val="0"/>
          <w:bCs/>
          <w:color w:val="000000"/>
          <w:sz w:val="32"/>
          <w:szCs w:val="32"/>
          <w:lang w:val="en-US" w:eastAsia="zh-Hans"/>
        </w:rPr>
        <w:t>数据共享</w:t>
      </w:r>
      <w:r>
        <w:rPr>
          <w:rFonts w:hint="eastAsia" w:ascii="Times New Roman" w:hAnsi="Times New Roman" w:eastAsia="仿宋_GB2312" w:cs="仿宋_GB2312"/>
          <w:b w:val="0"/>
          <w:bCs/>
          <w:color w:val="000000"/>
          <w:sz w:val="32"/>
          <w:szCs w:val="32"/>
          <w:lang w:eastAsia="zh-Hans"/>
        </w:rPr>
        <w:t>、</w:t>
      </w:r>
      <w:r>
        <w:rPr>
          <w:rFonts w:hint="eastAsia" w:ascii="Times New Roman" w:hAnsi="Times New Roman" w:eastAsia="仿宋_GB2312" w:cs="仿宋_GB2312"/>
          <w:b w:val="0"/>
          <w:bCs/>
          <w:color w:val="000000"/>
          <w:sz w:val="32"/>
          <w:szCs w:val="32"/>
        </w:rPr>
        <w:t>信息系统建设</w:t>
      </w:r>
      <w:r>
        <w:rPr>
          <w:rFonts w:hint="eastAsia" w:ascii="Times New Roman" w:hAnsi="Times New Roman" w:eastAsia="仿宋_GB2312" w:cs="仿宋_GB2312"/>
          <w:b w:val="0"/>
          <w:bCs/>
          <w:color w:val="000000"/>
          <w:sz w:val="32"/>
          <w:szCs w:val="32"/>
          <w:lang w:eastAsia="zh-CN"/>
        </w:rPr>
        <w:t>、</w:t>
      </w:r>
      <w:r>
        <w:rPr>
          <w:rFonts w:hint="eastAsia" w:ascii="Times New Roman" w:hAnsi="Times New Roman" w:eastAsia="仿宋_GB2312" w:cs="仿宋_GB2312"/>
          <w:b w:val="0"/>
          <w:bCs/>
          <w:color w:val="000000"/>
          <w:sz w:val="32"/>
          <w:szCs w:val="32"/>
          <w:lang w:val="en-US" w:eastAsia="zh-CN"/>
        </w:rPr>
        <w:t>数据应用服务</w:t>
      </w:r>
      <w:r>
        <w:rPr>
          <w:rFonts w:hint="eastAsia" w:ascii="Times New Roman" w:hAnsi="Times New Roman" w:eastAsia="仿宋_GB2312" w:cs="仿宋_GB2312"/>
          <w:b w:val="0"/>
          <w:bCs/>
          <w:color w:val="000000"/>
          <w:sz w:val="32"/>
          <w:szCs w:val="32"/>
        </w:rPr>
        <w:t>等活动，适用本办法。</w:t>
      </w:r>
    </w:p>
    <w:p>
      <w:pPr>
        <w:tabs>
          <w:tab w:val="left" w:pos="0"/>
        </w:tabs>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rPr>
      </w:pPr>
      <w:r>
        <w:rPr>
          <w:rFonts w:hint="eastAsia" w:ascii="Times New Roman" w:hAnsi="Times New Roman" w:eastAsia="黑体" w:cs="黑体"/>
          <w:b w:val="0"/>
          <w:bCs/>
          <w:color w:val="000000"/>
          <w:sz w:val="32"/>
          <w:szCs w:val="32"/>
          <w:shd w:val="clear" w:color="auto" w:fill="FFFFFF"/>
        </w:rPr>
        <w:t>第三条</w:t>
      </w:r>
      <w:r>
        <w:rPr>
          <w:rFonts w:hint="eastAsia" w:ascii="Times New Roman" w:hAnsi="Times New Roman" w:eastAsia="仿宋_GB2312" w:cs="仿宋_GB2312"/>
          <w:b w:val="0"/>
          <w:bCs/>
          <w:color w:val="000000"/>
          <w:sz w:val="32"/>
          <w:szCs w:val="32"/>
        </w:rPr>
        <w:t xml:space="preserve"> 本办法所称组织机构，是指依法设立的法人、非法人组织和个体工商户。</w:t>
      </w:r>
    </w:p>
    <w:p>
      <w:pPr>
        <w:tabs>
          <w:tab w:val="left" w:pos="0"/>
        </w:tabs>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lang w:eastAsia="zh-Hans"/>
        </w:rPr>
      </w:pPr>
      <w:r>
        <w:rPr>
          <w:rFonts w:hint="eastAsia" w:ascii="Times New Roman" w:hAnsi="Times New Roman" w:eastAsia="仿宋_GB2312" w:cs="仿宋_GB2312"/>
          <w:b w:val="0"/>
          <w:bCs/>
          <w:color w:val="000000"/>
          <w:sz w:val="32"/>
          <w:szCs w:val="32"/>
          <w:shd w:val="clear" w:color="auto" w:fill="auto"/>
          <w:lang w:val="en-US" w:eastAsia="zh-Hans"/>
        </w:rPr>
        <w:t>本办法所称登记管理部门</w:t>
      </w:r>
      <w:r>
        <w:rPr>
          <w:rFonts w:hint="eastAsia" w:ascii="Times New Roman" w:hAnsi="Times New Roman" w:eastAsia="仿宋_GB2312" w:cs="仿宋_GB2312"/>
          <w:b w:val="0"/>
          <w:bCs/>
          <w:color w:val="000000"/>
          <w:sz w:val="32"/>
          <w:szCs w:val="32"/>
          <w:shd w:val="clear" w:color="auto" w:fill="auto"/>
          <w:lang w:eastAsia="zh-Hans"/>
        </w:rPr>
        <w:t>，</w:t>
      </w:r>
      <w:r>
        <w:rPr>
          <w:rFonts w:hint="eastAsia" w:ascii="Times New Roman" w:hAnsi="Times New Roman" w:eastAsia="仿宋_GB2312" w:cs="仿宋_GB2312"/>
          <w:b w:val="0"/>
          <w:bCs/>
          <w:color w:val="000000"/>
          <w:sz w:val="32"/>
          <w:szCs w:val="32"/>
          <w:shd w:val="clear" w:color="auto" w:fill="auto"/>
          <w:lang w:val="en-US" w:eastAsia="zh-Hans"/>
        </w:rPr>
        <w:t>是指依法负责</w:t>
      </w:r>
      <w:r>
        <w:rPr>
          <w:rFonts w:hint="eastAsia" w:ascii="Times New Roman" w:hAnsi="Times New Roman" w:eastAsia="仿宋_GB2312" w:cs="仿宋_GB2312"/>
          <w:b w:val="0"/>
          <w:bCs/>
          <w:color w:val="000000"/>
          <w:sz w:val="32"/>
          <w:szCs w:val="32"/>
          <w:shd w:val="clear" w:color="auto" w:fill="auto"/>
          <w:lang w:val="en-US" w:eastAsia="zh-CN"/>
        </w:rPr>
        <w:t>组织机构</w:t>
      </w:r>
      <w:r>
        <w:rPr>
          <w:rFonts w:hint="eastAsia" w:ascii="Times New Roman" w:hAnsi="Times New Roman" w:eastAsia="仿宋_GB2312" w:cs="仿宋_GB2312"/>
          <w:b w:val="0"/>
          <w:bCs/>
          <w:color w:val="000000"/>
          <w:sz w:val="32"/>
          <w:szCs w:val="32"/>
          <w:lang w:val="en-US" w:eastAsia="zh-Hans"/>
        </w:rPr>
        <w:t>登记注册的管理部门</w:t>
      </w:r>
      <w:r>
        <w:rPr>
          <w:rFonts w:hint="eastAsia" w:ascii="Times New Roman" w:hAnsi="Times New Roman" w:eastAsia="仿宋_GB2312" w:cs="仿宋_GB2312"/>
          <w:b w:val="0"/>
          <w:bCs/>
          <w:color w:val="000000"/>
          <w:sz w:val="32"/>
          <w:szCs w:val="32"/>
          <w:lang w:eastAsia="zh-Hans"/>
        </w:rPr>
        <w:t>。</w:t>
      </w:r>
    </w:p>
    <w:p>
      <w:pPr>
        <w:tabs>
          <w:tab w:val="left" w:pos="0"/>
        </w:tabs>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shd w:val="clear" w:color="auto" w:fill="FFFFFF"/>
        </w:rPr>
      </w:pPr>
      <w:r>
        <w:rPr>
          <w:rFonts w:hint="eastAsia" w:ascii="Times New Roman" w:hAnsi="Times New Roman" w:eastAsia="仿宋_GB2312" w:cs="仿宋_GB2312"/>
          <w:b w:val="0"/>
          <w:bCs/>
          <w:color w:val="000000"/>
          <w:sz w:val="32"/>
          <w:szCs w:val="32"/>
          <w:shd w:val="clear" w:color="auto" w:fill="FFFFFF"/>
        </w:rPr>
        <w:t>本办法所称</w:t>
      </w:r>
      <w:r>
        <w:rPr>
          <w:rFonts w:hint="eastAsia" w:ascii="Times New Roman" w:hAnsi="Times New Roman" w:eastAsia="仿宋_GB2312" w:cs="仿宋_GB2312"/>
          <w:b w:val="0"/>
          <w:bCs/>
          <w:color w:val="000000"/>
          <w:sz w:val="32"/>
          <w:szCs w:val="32"/>
        </w:rPr>
        <w:t>统一代码</w:t>
      </w:r>
      <w:r>
        <w:rPr>
          <w:rFonts w:hint="eastAsia" w:ascii="Times New Roman" w:hAnsi="Times New Roman" w:eastAsia="仿宋_GB2312" w:cs="仿宋_GB2312"/>
          <w:b w:val="0"/>
          <w:bCs/>
          <w:color w:val="000000"/>
          <w:sz w:val="32"/>
          <w:szCs w:val="32"/>
          <w:shd w:val="clear" w:color="auto" w:fill="FFFFFF"/>
        </w:rPr>
        <w:t>，是指登记管理部门根据统一代码编</w:t>
      </w:r>
      <w:r>
        <w:rPr>
          <w:rFonts w:hint="eastAsia" w:ascii="Times New Roman" w:hAnsi="Times New Roman" w:eastAsia="仿宋_GB2312" w:cs="仿宋_GB2312"/>
          <w:b w:val="0"/>
          <w:bCs/>
          <w:color w:val="000000"/>
          <w:sz w:val="32"/>
          <w:szCs w:val="32"/>
          <w:shd w:val="clear" w:color="auto" w:fill="FFFFFF"/>
          <w:lang w:val="en-US" w:eastAsia="zh-Hans"/>
        </w:rPr>
        <w:t>码</w:t>
      </w:r>
      <w:r>
        <w:rPr>
          <w:rFonts w:hint="eastAsia" w:ascii="Times New Roman" w:hAnsi="Times New Roman" w:eastAsia="仿宋_GB2312" w:cs="仿宋_GB2312"/>
          <w:b w:val="0"/>
          <w:bCs/>
          <w:color w:val="000000"/>
          <w:sz w:val="32"/>
          <w:szCs w:val="32"/>
          <w:shd w:val="clear" w:color="auto" w:fill="FFFFFF"/>
        </w:rPr>
        <w:t>规则，赋予组织机构在全国范围内唯一的、终身不变的身份标识码。</w:t>
      </w:r>
    </w:p>
    <w:p>
      <w:pPr>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shd w:val="clear" w:color="auto" w:fill="FFFFFF"/>
        </w:rPr>
      </w:pPr>
      <w:r>
        <w:rPr>
          <w:rFonts w:hint="eastAsia" w:ascii="Times New Roman" w:hAnsi="Times New Roman" w:eastAsia="仿宋_GB2312" w:cs="仿宋_GB2312"/>
          <w:b w:val="0"/>
          <w:bCs/>
          <w:color w:val="000000"/>
          <w:sz w:val="32"/>
          <w:szCs w:val="32"/>
          <w:shd w:val="clear" w:color="auto" w:fill="FFFFFF"/>
        </w:rPr>
        <w:t>本办法所称统一代码数据，是指登记</w:t>
      </w:r>
      <w:r>
        <w:rPr>
          <w:rFonts w:hint="eastAsia" w:ascii="Times New Roman" w:hAnsi="Times New Roman" w:eastAsia="仿宋_GB2312" w:cs="仿宋_GB2312"/>
          <w:b w:val="0"/>
          <w:bCs/>
          <w:color w:val="000000"/>
          <w:sz w:val="32"/>
          <w:szCs w:val="32"/>
          <w:shd w:val="clear" w:color="auto" w:fill="FFFFFF"/>
          <w:lang w:val="en-US" w:eastAsia="zh-CN"/>
        </w:rPr>
        <w:t>管理部门</w:t>
      </w:r>
      <w:r>
        <w:rPr>
          <w:rFonts w:hint="eastAsia" w:ascii="Times New Roman" w:hAnsi="Times New Roman" w:eastAsia="仿宋_GB2312" w:cs="仿宋_GB2312"/>
          <w:b w:val="0"/>
          <w:bCs/>
          <w:color w:val="000000"/>
          <w:sz w:val="32"/>
          <w:szCs w:val="32"/>
          <w:shd w:val="clear" w:color="auto" w:fill="FFFFFF"/>
        </w:rPr>
        <w:t>为</w:t>
      </w:r>
      <w:r>
        <w:rPr>
          <w:rFonts w:hint="eastAsia" w:ascii="Times New Roman" w:hAnsi="Times New Roman" w:eastAsia="仿宋_GB2312" w:cs="仿宋_GB2312"/>
          <w:b w:val="0"/>
          <w:bCs/>
          <w:color w:val="000000"/>
          <w:sz w:val="32"/>
          <w:szCs w:val="32"/>
          <w:shd w:val="clear" w:color="auto" w:fill="FFFFFF"/>
          <w:lang w:val="en-US" w:eastAsia="zh-CN"/>
        </w:rPr>
        <w:t>组织机构</w:t>
      </w:r>
      <w:r>
        <w:rPr>
          <w:rFonts w:hint="eastAsia" w:ascii="Times New Roman" w:hAnsi="Times New Roman" w:eastAsia="仿宋_GB2312" w:cs="仿宋_GB2312"/>
          <w:b w:val="0"/>
          <w:bCs/>
          <w:color w:val="000000"/>
          <w:sz w:val="32"/>
          <w:szCs w:val="32"/>
          <w:shd w:val="clear" w:color="auto" w:fill="FFFFFF"/>
        </w:rPr>
        <w:t>办理</w:t>
      </w:r>
      <w:r>
        <w:rPr>
          <w:rFonts w:hint="eastAsia" w:ascii="Times New Roman" w:hAnsi="Times New Roman" w:eastAsia="仿宋_GB2312" w:cs="仿宋_GB2312"/>
          <w:b w:val="0"/>
          <w:bCs/>
          <w:color w:val="000000"/>
          <w:sz w:val="32"/>
          <w:szCs w:val="32"/>
          <w:shd w:val="clear" w:color="auto" w:fill="FFFFFF"/>
          <w:lang w:val="en-US" w:eastAsia="zh-CN"/>
        </w:rPr>
        <w:t>登记赋码</w:t>
      </w:r>
      <w:r>
        <w:rPr>
          <w:rFonts w:hint="eastAsia" w:ascii="Times New Roman" w:hAnsi="Times New Roman" w:eastAsia="仿宋_GB2312" w:cs="仿宋_GB2312"/>
          <w:b w:val="0"/>
          <w:bCs/>
          <w:color w:val="000000"/>
          <w:sz w:val="32"/>
          <w:szCs w:val="32"/>
          <w:shd w:val="clear" w:color="auto" w:fill="FFFFFF"/>
        </w:rPr>
        <w:t>业务时，依据相关法律、法规和国家</w:t>
      </w:r>
      <w:r>
        <w:rPr>
          <w:rFonts w:hint="eastAsia" w:ascii="Times New Roman" w:hAnsi="Times New Roman" w:eastAsia="仿宋_GB2312" w:cs="仿宋_GB2312"/>
          <w:b w:val="0"/>
          <w:bCs/>
          <w:color w:val="000000"/>
          <w:sz w:val="32"/>
          <w:szCs w:val="32"/>
          <w:shd w:val="clear" w:color="auto" w:fill="FFFFFF"/>
          <w:lang w:eastAsia="zh-CN"/>
        </w:rPr>
        <w:t>有关</w:t>
      </w:r>
      <w:r>
        <w:rPr>
          <w:rFonts w:hint="eastAsia" w:ascii="Times New Roman" w:hAnsi="Times New Roman" w:eastAsia="仿宋_GB2312" w:cs="仿宋_GB2312"/>
          <w:b w:val="0"/>
          <w:bCs/>
          <w:color w:val="000000"/>
          <w:sz w:val="32"/>
          <w:szCs w:val="32"/>
          <w:shd w:val="clear" w:color="auto" w:fill="FFFFFF"/>
        </w:rPr>
        <w:t>规定采集的数据。</w:t>
      </w:r>
    </w:p>
    <w:p>
      <w:pPr>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shd w:val="clear" w:color="auto" w:fill="FFFFFF"/>
        </w:rPr>
      </w:pPr>
      <w:r>
        <w:rPr>
          <w:rFonts w:hint="eastAsia" w:ascii="Times New Roman" w:hAnsi="Times New Roman" w:eastAsia="黑体" w:cs="黑体"/>
          <w:b w:val="0"/>
          <w:bCs/>
          <w:color w:val="000000"/>
          <w:sz w:val="32"/>
          <w:szCs w:val="32"/>
          <w:shd w:val="clear" w:color="auto" w:fill="FFFFFF"/>
          <w:lang w:val="en-US" w:eastAsia="zh-Hans"/>
        </w:rPr>
        <w:t>第</w:t>
      </w:r>
      <w:r>
        <w:rPr>
          <w:rFonts w:hint="eastAsia" w:ascii="Times New Roman" w:hAnsi="Times New Roman" w:eastAsia="黑体" w:cs="黑体"/>
          <w:b w:val="0"/>
          <w:bCs/>
          <w:color w:val="000000"/>
          <w:sz w:val="32"/>
          <w:szCs w:val="32"/>
          <w:shd w:val="clear" w:color="auto" w:fill="FFFFFF"/>
          <w:lang w:val="en-US" w:eastAsia="zh-CN"/>
        </w:rPr>
        <w:t>四</w:t>
      </w:r>
      <w:r>
        <w:rPr>
          <w:rFonts w:hint="eastAsia" w:ascii="Times New Roman" w:hAnsi="Times New Roman" w:eastAsia="黑体" w:cs="黑体"/>
          <w:b w:val="0"/>
          <w:bCs/>
          <w:color w:val="000000"/>
          <w:sz w:val="32"/>
          <w:szCs w:val="32"/>
          <w:shd w:val="clear" w:color="auto" w:fill="FFFFFF"/>
          <w:lang w:val="en-US" w:eastAsia="zh-Hans"/>
        </w:rPr>
        <w:t>条</w:t>
      </w:r>
      <w:r>
        <w:rPr>
          <w:rFonts w:hint="eastAsia" w:ascii="Times New Roman" w:hAnsi="Times New Roman" w:eastAsia="仿宋_GB2312" w:cs="仿宋_GB2312"/>
          <w:b w:val="0"/>
          <w:bCs/>
          <w:color w:val="000000"/>
          <w:sz w:val="32"/>
          <w:szCs w:val="32"/>
          <w:lang w:val="en-US" w:eastAsia="zh-CN"/>
        </w:rPr>
        <w:t xml:space="preserve"> </w:t>
      </w:r>
      <w:r>
        <w:rPr>
          <w:rFonts w:hint="eastAsia" w:ascii="Times New Roman" w:hAnsi="Times New Roman" w:eastAsia="仿宋_GB2312" w:cs="仿宋_GB2312"/>
          <w:b w:val="0"/>
          <w:bCs/>
          <w:color w:val="000000"/>
          <w:sz w:val="32"/>
          <w:szCs w:val="32"/>
          <w:shd w:val="clear" w:color="auto" w:fill="FFFFFF"/>
        </w:rPr>
        <w:t>统一代码管理工作应当遵循</w:t>
      </w:r>
      <w:r>
        <w:rPr>
          <w:rFonts w:hint="eastAsia" w:ascii="Times New Roman" w:hAnsi="Times New Roman" w:eastAsia="仿宋_GB2312" w:cs="仿宋_GB2312"/>
          <w:b w:val="0"/>
          <w:bCs/>
          <w:color w:val="000000"/>
          <w:sz w:val="32"/>
          <w:szCs w:val="32"/>
          <w:shd w:val="clear" w:color="auto" w:fill="FFFFFF"/>
          <w:lang w:val="en-US" w:eastAsia="zh-CN"/>
        </w:rPr>
        <w:t>依法合规、统一高效、安全准确、合理使用</w:t>
      </w:r>
      <w:r>
        <w:rPr>
          <w:rFonts w:hint="eastAsia" w:ascii="Times New Roman" w:hAnsi="Times New Roman" w:eastAsia="仿宋_GB2312" w:cs="仿宋_GB2312"/>
          <w:b w:val="0"/>
          <w:bCs/>
          <w:color w:val="000000"/>
          <w:sz w:val="32"/>
          <w:szCs w:val="32"/>
          <w:shd w:val="clear" w:color="auto" w:fill="FFFFFF"/>
        </w:rPr>
        <w:t>的原则。</w:t>
      </w:r>
    </w:p>
    <w:p>
      <w:pPr>
        <w:tabs>
          <w:tab w:val="left" w:pos="0"/>
        </w:tabs>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shd w:val="clear" w:color="auto" w:fill="FFFFFF"/>
        </w:rPr>
      </w:pPr>
      <w:r>
        <w:rPr>
          <w:rFonts w:hint="eastAsia" w:ascii="Times New Roman" w:hAnsi="Times New Roman" w:eastAsia="黑体" w:cs="黑体"/>
          <w:b w:val="0"/>
          <w:bCs/>
          <w:color w:val="000000"/>
          <w:sz w:val="32"/>
          <w:szCs w:val="32"/>
          <w:shd w:val="clear" w:color="auto" w:fill="FFFFFF"/>
        </w:rPr>
        <w:t>第</w:t>
      </w:r>
      <w:r>
        <w:rPr>
          <w:rFonts w:hint="eastAsia" w:ascii="Times New Roman" w:hAnsi="Times New Roman" w:eastAsia="黑体" w:cs="黑体"/>
          <w:b w:val="0"/>
          <w:bCs/>
          <w:color w:val="000000"/>
          <w:sz w:val="32"/>
          <w:szCs w:val="32"/>
          <w:shd w:val="clear" w:color="auto" w:fill="FFFFFF"/>
          <w:lang w:val="en-US" w:eastAsia="zh-CN"/>
        </w:rPr>
        <w:t>五</w:t>
      </w:r>
      <w:r>
        <w:rPr>
          <w:rFonts w:hint="eastAsia" w:ascii="Times New Roman" w:hAnsi="Times New Roman" w:eastAsia="黑体" w:cs="黑体"/>
          <w:b w:val="0"/>
          <w:bCs/>
          <w:color w:val="000000"/>
          <w:sz w:val="32"/>
          <w:szCs w:val="32"/>
          <w:shd w:val="clear" w:color="auto" w:fill="FFFFFF"/>
        </w:rPr>
        <w:t>条</w:t>
      </w:r>
      <w:r>
        <w:rPr>
          <w:rFonts w:hint="eastAsia" w:ascii="Times New Roman" w:hAnsi="Times New Roman" w:eastAsia="仿宋_GB2312" w:cs="仿宋_GB2312"/>
          <w:b w:val="0"/>
          <w:bCs/>
          <w:color w:val="000000"/>
          <w:sz w:val="32"/>
          <w:szCs w:val="32"/>
          <w:shd w:val="clear" w:color="auto" w:fill="FFFFFF"/>
        </w:rPr>
        <w:t xml:space="preserve"> 国家市场监督管理总局负责统一代码的标准制定</w:t>
      </w:r>
      <w:r>
        <w:rPr>
          <w:rFonts w:hint="eastAsia" w:ascii="Times New Roman" w:hAnsi="Times New Roman" w:eastAsia="仿宋_GB2312" w:cs="仿宋_GB2312"/>
          <w:b w:val="0"/>
          <w:bCs/>
          <w:color w:val="000000"/>
          <w:sz w:val="32"/>
          <w:szCs w:val="32"/>
          <w:shd w:val="clear" w:color="auto" w:fill="FFFFFF"/>
          <w:lang w:eastAsia="zh-CN"/>
        </w:rPr>
        <w:t>、</w:t>
      </w:r>
      <w:r>
        <w:rPr>
          <w:rFonts w:hint="eastAsia" w:ascii="Times New Roman" w:hAnsi="Times New Roman" w:eastAsia="仿宋_GB2312" w:cs="仿宋_GB2312"/>
          <w:b w:val="0"/>
          <w:bCs/>
          <w:color w:val="000000"/>
          <w:sz w:val="32"/>
          <w:szCs w:val="32"/>
          <w:shd w:val="clear" w:color="auto" w:fill="FFFFFF"/>
        </w:rPr>
        <w:t>码段资源管理</w:t>
      </w:r>
      <w:r>
        <w:rPr>
          <w:rFonts w:hint="eastAsia" w:ascii="Times New Roman" w:hAnsi="Times New Roman" w:eastAsia="仿宋_GB2312" w:cs="仿宋_GB2312"/>
          <w:b w:val="0"/>
          <w:bCs/>
          <w:color w:val="000000"/>
          <w:sz w:val="32"/>
          <w:szCs w:val="32"/>
          <w:shd w:val="clear" w:color="auto" w:fill="FFFFFF"/>
          <w:lang w:eastAsia="zh-CN"/>
        </w:rPr>
        <w:t>、</w:t>
      </w:r>
      <w:r>
        <w:rPr>
          <w:rFonts w:hint="eastAsia" w:ascii="Times New Roman" w:hAnsi="Times New Roman" w:eastAsia="仿宋_GB2312" w:cs="仿宋_GB2312"/>
          <w:b w:val="0"/>
          <w:bCs/>
          <w:color w:val="000000"/>
          <w:sz w:val="32"/>
          <w:szCs w:val="32"/>
          <w:shd w:val="clear" w:color="auto" w:fill="FFFFFF"/>
        </w:rPr>
        <w:t>数据共享，组织、指导</w:t>
      </w:r>
      <w:r>
        <w:rPr>
          <w:rFonts w:hint="eastAsia" w:ascii="Times New Roman" w:hAnsi="Times New Roman" w:eastAsia="仿宋_GB2312" w:cs="仿宋_GB2312"/>
          <w:b w:val="0"/>
          <w:bCs/>
          <w:color w:val="000000"/>
          <w:sz w:val="32"/>
          <w:szCs w:val="32"/>
          <w:shd w:val="clear" w:color="auto" w:fill="FFFFFF"/>
          <w:lang w:eastAsia="zh-CN"/>
        </w:rPr>
        <w:t>全国</w:t>
      </w:r>
      <w:r>
        <w:rPr>
          <w:rFonts w:hint="eastAsia" w:ascii="Times New Roman" w:hAnsi="Times New Roman" w:eastAsia="仿宋_GB2312" w:cs="仿宋_GB2312"/>
          <w:b w:val="0"/>
          <w:bCs/>
          <w:color w:val="000000"/>
          <w:sz w:val="32"/>
          <w:szCs w:val="32"/>
          <w:shd w:val="clear" w:color="auto" w:fill="FFFFFF"/>
        </w:rPr>
        <w:t>统一代码管理工作。</w:t>
      </w:r>
    </w:p>
    <w:p>
      <w:pPr>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shd w:val="clear" w:color="auto" w:fill="FFFFFF"/>
          <w:lang w:val="en-US" w:eastAsia="zh-Hans"/>
        </w:rPr>
      </w:pPr>
      <w:r>
        <w:rPr>
          <w:rFonts w:hint="eastAsia" w:ascii="Times New Roman" w:hAnsi="Times New Roman" w:eastAsia="仿宋_GB2312" w:cs="仿宋_GB2312"/>
          <w:b w:val="0"/>
          <w:bCs/>
          <w:color w:val="000000"/>
          <w:sz w:val="32"/>
          <w:szCs w:val="32"/>
          <w:shd w:val="clear" w:color="auto" w:fill="auto"/>
          <w:lang w:val="en-US" w:eastAsia="zh-Hans"/>
        </w:rPr>
        <w:t>各登记管理部门依据职责开展各自领域统一代码的赋码</w:t>
      </w:r>
      <w:r>
        <w:rPr>
          <w:rFonts w:hint="eastAsia" w:ascii="Times New Roman" w:hAnsi="Times New Roman" w:eastAsia="仿宋_GB2312" w:cs="仿宋_GB2312"/>
          <w:b w:val="0"/>
          <w:bCs/>
          <w:color w:val="000000"/>
          <w:sz w:val="32"/>
          <w:szCs w:val="32"/>
          <w:shd w:val="clear" w:color="auto" w:fill="auto"/>
          <w:lang w:val="en-US" w:eastAsia="zh-CN"/>
        </w:rPr>
        <w:t>、</w:t>
      </w:r>
      <w:r>
        <w:rPr>
          <w:rFonts w:hint="eastAsia" w:ascii="Times New Roman" w:hAnsi="Times New Roman" w:eastAsia="仿宋_GB2312" w:cs="仿宋_GB2312"/>
          <w:b w:val="0"/>
          <w:bCs/>
          <w:color w:val="000000"/>
          <w:sz w:val="32"/>
          <w:szCs w:val="32"/>
          <w:shd w:val="clear" w:color="auto" w:fill="auto"/>
          <w:lang w:val="en-US" w:eastAsia="zh-Hans"/>
        </w:rPr>
        <w:t>应用等工作</w:t>
      </w:r>
      <w:r>
        <w:rPr>
          <w:rFonts w:hint="eastAsia" w:ascii="Times New Roman" w:hAnsi="Times New Roman" w:eastAsia="仿宋_GB2312" w:cs="仿宋_GB2312"/>
          <w:b w:val="0"/>
          <w:bCs/>
          <w:color w:val="000000"/>
          <w:sz w:val="32"/>
          <w:szCs w:val="32"/>
          <w:shd w:val="clear" w:color="auto" w:fill="auto"/>
          <w:lang w:eastAsia="zh-Hans"/>
        </w:rPr>
        <w:t>。</w:t>
      </w:r>
    </w:p>
    <w:p>
      <w:pPr>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rPr>
      </w:pPr>
      <w:r>
        <w:rPr>
          <w:rFonts w:hint="eastAsia" w:ascii="Times New Roman" w:hAnsi="Times New Roman" w:eastAsia="仿宋_GB2312" w:cs="仿宋_GB2312"/>
          <w:b w:val="0"/>
          <w:bCs/>
          <w:color w:val="000000"/>
          <w:sz w:val="32"/>
          <w:szCs w:val="32"/>
          <w:lang w:eastAsia="zh-Hans"/>
        </w:rPr>
        <w:t>县级以上地方人民政府承担经营主体登记工作的部门（以下称登记机关）</w:t>
      </w:r>
      <w:r>
        <w:rPr>
          <w:rFonts w:hint="eastAsia" w:ascii="Times New Roman" w:hAnsi="Times New Roman" w:eastAsia="仿宋_GB2312" w:cs="仿宋_GB2312"/>
          <w:b w:val="0"/>
          <w:bCs/>
          <w:color w:val="000000"/>
          <w:sz w:val="32"/>
          <w:szCs w:val="32"/>
        </w:rPr>
        <w:t>负责</w:t>
      </w:r>
      <w:r>
        <w:rPr>
          <w:rFonts w:hint="eastAsia" w:ascii="Times New Roman" w:hAnsi="Times New Roman" w:eastAsia="仿宋_GB2312" w:cs="仿宋_GB2312"/>
          <w:b w:val="0"/>
          <w:bCs/>
          <w:color w:val="000000"/>
          <w:sz w:val="32"/>
          <w:szCs w:val="32"/>
          <w:lang w:val="en-US" w:eastAsia="zh-Hans"/>
        </w:rPr>
        <w:t>本行政区域内经营主体</w:t>
      </w:r>
      <w:r>
        <w:rPr>
          <w:rFonts w:hint="eastAsia" w:ascii="Times New Roman" w:hAnsi="Times New Roman" w:eastAsia="仿宋_GB2312" w:cs="仿宋_GB2312"/>
          <w:b w:val="0"/>
          <w:bCs/>
          <w:color w:val="000000"/>
          <w:sz w:val="32"/>
          <w:szCs w:val="32"/>
        </w:rPr>
        <w:t>统一代码</w:t>
      </w:r>
      <w:r>
        <w:rPr>
          <w:rFonts w:hint="eastAsia" w:ascii="Times New Roman" w:hAnsi="Times New Roman" w:eastAsia="仿宋_GB2312" w:cs="仿宋_GB2312"/>
          <w:b w:val="0"/>
          <w:bCs/>
          <w:color w:val="000000"/>
          <w:sz w:val="32"/>
          <w:szCs w:val="32"/>
          <w:lang w:val="en-US" w:eastAsia="zh-Hans"/>
        </w:rPr>
        <w:t>的赋码</w:t>
      </w:r>
      <w:r>
        <w:rPr>
          <w:rFonts w:hint="eastAsia" w:ascii="Times New Roman" w:hAnsi="Times New Roman" w:eastAsia="仿宋_GB2312" w:cs="仿宋_GB2312"/>
          <w:b w:val="0"/>
          <w:bCs/>
          <w:color w:val="000000"/>
          <w:sz w:val="32"/>
          <w:szCs w:val="32"/>
        </w:rPr>
        <w:t>、应用等</w:t>
      </w:r>
      <w:r>
        <w:rPr>
          <w:rFonts w:hint="eastAsia" w:ascii="Times New Roman" w:hAnsi="Times New Roman" w:eastAsia="仿宋_GB2312" w:cs="仿宋_GB2312"/>
          <w:b w:val="0"/>
          <w:bCs/>
          <w:color w:val="000000"/>
          <w:sz w:val="32"/>
          <w:szCs w:val="32"/>
          <w:lang w:val="en-US" w:eastAsia="zh-Hans"/>
        </w:rPr>
        <w:t>工作</w:t>
      </w:r>
      <w:r>
        <w:rPr>
          <w:rFonts w:hint="eastAsia" w:ascii="Times New Roman" w:hAnsi="Times New Roman" w:eastAsia="仿宋_GB2312" w:cs="仿宋_GB2312"/>
          <w:b w:val="0"/>
          <w:bCs/>
          <w:color w:val="000000"/>
          <w:sz w:val="32"/>
          <w:szCs w:val="32"/>
        </w:rPr>
        <w:t>。</w:t>
      </w:r>
    </w:p>
    <w:p>
      <w:pPr>
        <w:tabs>
          <w:tab w:val="left" w:pos="0"/>
        </w:tabs>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shd w:val="clear" w:color="auto" w:fill="FFFFFF"/>
        </w:rPr>
      </w:pPr>
      <w:r>
        <w:rPr>
          <w:rFonts w:hint="eastAsia" w:ascii="Times New Roman" w:hAnsi="Times New Roman" w:eastAsia="黑体" w:cs="黑体"/>
          <w:b w:val="0"/>
          <w:bCs/>
          <w:color w:val="000000"/>
          <w:sz w:val="32"/>
          <w:szCs w:val="32"/>
          <w:shd w:val="clear" w:color="auto" w:fill="FFFFFF"/>
          <w:lang w:val="en-US" w:eastAsia="zh-Hans"/>
        </w:rPr>
        <w:t>第</w:t>
      </w:r>
      <w:r>
        <w:rPr>
          <w:rFonts w:hint="eastAsia" w:ascii="Times New Roman" w:hAnsi="Times New Roman" w:eastAsia="黑体" w:cs="黑体"/>
          <w:b w:val="0"/>
          <w:bCs/>
          <w:color w:val="000000"/>
          <w:sz w:val="32"/>
          <w:szCs w:val="32"/>
          <w:shd w:val="clear" w:color="auto" w:fill="FFFFFF"/>
          <w:lang w:val="en-US" w:eastAsia="zh-CN"/>
        </w:rPr>
        <w:t>六</w:t>
      </w:r>
      <w:r>
        <w:rPr>
          <w:rFonts w:hint="eastAsia" w:ascii="Times New Roman" w:hAnsi="Times New Roman" w:eastAsia="黑体" w:cs="黑体"/>
          <w:b w:val="0"/>
          <w:bCs/>
          <w:color w:val="000000"/>
          <w:sz w:val="32"/>
          <w:szCs w:val="32"/>
          <w:shd w:val="clear" w:color="auto" w:fill="FFFFFF"/>
          <w:lang w:val="en-US" w:eastAsia="zh-Hans"/>
        </w:rPr>
        <w:t>条</w:t>
      </w:r>
      <w:r>
        <w:rPr>
          <w:rFonts w:hint="eastAsia" w:ascii="Times New Roman" w:hAnsi="Times New Roman" w:eastAsia="仿宋_GB2312" w:cs="仿宋_GB2312"/>
          <w:b w:val="0"/>
          <w:bCs/>
          <w:color w:val="000000"/>
          <w:sz w:val="32"/>
          <w:szCs w:val="32"/>
          <w:shd w:val="clear" w:color="auto" w:fill="FFFFFF"/>
          <w:lang w:eastAsia="zh-Hans"/>
        </w:rPr>
        <w:t xml:space="preserve"> </w:t>
      </w:r>
      <w:r>
        <w:rPr>
          <w:rFonts w:hint="eastAsia" w:ascii="Times New Roman" w:hAnsi="Times New Roman" w:eastAsia="仿宋_GB2312" w:cs="仿宋_GB2312"/>
          <w:b w:val="0"/>
          <w:bCs/>
          <w:color w:val="000000"/>
          <w:sz w:val="32"/>
          <w:szCs w:val="32"/>
          <w:shd w:val="clear" w:color="auto" w:fill="FFFFFF"/>
        </w:rPr>
        <w:t>全国组织机构统一社会信用代码数据服务中心（以下简称</w:t>
      </w:r>
      <w:r>
        <w:rPr>
          <w:rFonts w:hint="eastAsia" w:ascii="Times New Roman" w:hAnsi="Times New Roman" w:eastAsia="仿宋_GB2312" w:cs="仿宋_GB2312"/>
          <w:b w:val="0"/>
          <w:bCs/>
          <w:color w:val="000000"/>
          <w:sz w:val="32"/>
          <w:szCs w:val="32"/>
          <w:shd w:val="clear" w:color="auto" w:fill="FFFFFF"/>
          <w:lang w:val="en-US" w:eastAsia="zh-Hans"/>
        </w:rPr>
        <w:t>全国</w:t>
      </w:r>
      <w:r>
        <w:rPr>
          <w:rFonts w:hint="eastAsia" w:ascii="Times New Roman" w:hAnsi="Times New Roman" w:eastAsia="仿宋_GB2312" w:cs="仿宋_GB2312"/>
          <w:b w:val="0"/>
          <w:bCs/>
          <w:color w:val="000000"/>
          <w:sz w:val="32"/>
          <w:szCs w:val="32"/>
          <w:shd w:val="clear" w:color="auto" w:fill="FFFFFF"/>
        </w:rPr>
        <w:t>代码中心）具体承担统一代码的标准拟订，码段分配，数据归集和校核，数据库建设、运行和维护，</w:t>
      </w:r>
      <w:r>
        <w:rPr>
          <w:rFonts w:hint="eastAsia" w:ascii="Times New Roman" w:hAnsi="Times New Roman" w:eastAsia="仿宋_GB2312" w:cs="仿宋_GB2312"/>
          <w:b w:val="0"/>
          <w:bCs/>
          <w:color w:val="000000"/>
          <w:sz w:val="32"/>
          <w:szCs w:val="32"/>
          <w:shd w:val="clear" w:color="auto" w:fill="FFFFFF"/>
          <w:lang w:val="en-US" w:eastAsia="zh-CN"/>
        </w:rPr>
        <w:t>数据</w:t>
      </w:r>
      <w:r>
        <w:rPr>
          <w:rFonts w:hint="eastAsia" w:ascii="Times New Roman" w:hAnsi="Times New Roman" w:eastAsia="仿宋_GB2312" w:cs="仿宋_GB2312"/>
          <w:b w:val="0"/>
          <w:bCs/>
          <w:color w:val="000000"/>
          <w:sz w:val="32"/>
          <w:szCs w:val="32"/>
          <w:shd w:val="clear" w:color="auto" w:fill="FFFFFF"/>
        </w:rPr>
        <w:t>应用服务等工作。</w:t>
      </w:r>
    </w:p>
    <w:p>
      <w:pPr>
        <w:tabs>
          <w:tab w:val="left" w:pos="0"/>
        </w:tabs>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shd w:val="clear" w:color="auto" w:fill="FFFFFF"/>
        </w:rPr>
      </w:pPr>
      <w:r>
        <w:rPr>
          <w:rFonts w:hint="eastAsia" w:ascii="Times New Roman" w:hAnsi="Times New Roman" w:eastAsia="仿宋_GB2312" w:cs="仿宋_GB2312"/>
          <w:b w:val="0"/>
          <w:bCs/>
          <w:color w:val="000000"/>
          <w:sz w:val="32"/>
          <w:szCs w:val="32"/>
          <w:shd w:val="clear" w:color="auto" w:fill="FFFFFF"/>
          <w:lang w:val="en-US" w:eastAsia="zh-CN"/>
        </w:rPr>
        <w:t>省级市场监督管理部门应当明确省级的统一代码机构，</w:t>
      </w:r>
      <w:r>
        <w:rPr>
          <w:rFonts w:hint="eastAsia" w:ascii="Times New Roman" w:hAnsi="Times New Roman" w:eastAsia="仿宋_GB2312" w:cs="仿宋_GB2312"/>
          <w:b w:val="0"/>
          <w:bCs/>
          <w:color w:val="000000"/>
          <w:sz w:val="32"/>
          <w:szCs w:val="32"/>
          <w:shd w:val="clear" w:color="auto" w:fill="FFFFFF"/>
        </w:rPr>
        <w:t>具体承担</w:t>
      </w:r>
      <w:r>
        <w:rPr>
          <w:rFonts w:hint="eastAsia" w:ascii="Times New Roman" w:hAnsi="Times New Roman" w:eastAsia="仿宋_GB2312" w:cs="仿宋_GB2312"/>
          <w:b w:val="0"/>
          <w:bCs/>
          <w:color w:val="000000"/>
          <w:sz w:val="32"/>
          <w:szCs w:val="32"/>
          <w:shd w:val="clear" w:color="auto" w:fill="FFFFFF"/>
          <w:lang w:eastAsia="zh-CN"/>
        </w:rPr>
        <w:t>本</w:t>
      </w:r>
      <w:r>
        <w:rPr>
          <w:rFonts w:hint="eastAsia" w:ascii="Times New Roman" w:hAnsi="Times New Roman" w:eastAsia="仿宋_GB2312" w:cs="仿宋_GB2312"/>
          <w:b w:val="0"/>
          <w:bCs/>
          <w:color w:val="000000"/>
          <w:sz w:val="32"/>
          <w:szCs w:val="32"/>
          <w:shd w:val="clear" w:color="auto" w:fill="FFFFFF"/>
          <w:lang w:val="en-US" w:eastAsia="zh-CN"/>
        </w:rPr>
        <w:t>行政区域</w:t>
      </w:r>
      <w:r>
        <w:rPr>
          <w:rFonts w:hint="eastAsia" w:ascii="Times New Roman" w:hAnsi="Times New Roman" w:eastAsia="仿宋_GB2312" w:cs="仿宋_GB2312"/>
          <w:b w:val="0"/>
          <w:bCs/>
          <w:color w:val="000000"/>
          <w:sz w:val="32"/>
          <w:szCs w:val="32"/>
          <w:shd w:val="clear" w:color="auto" w:fill="FFFFFF"/>
        </w:rPr>
        <w:t>统一代码的系统建设、数据传输、数据治理、</w:t>
      </w:r>
      <w:r>
        <w:rPr>
          <w:rFonts w:hint="eastAsia" w:ascii="Times New Roman" w:hAnsi="Times New Roman" w:eastAsia="仿宋_GB2312" w:cs="仿宋_GB2312"/>
          <w:b w:val="0"/>
          <w:bCs/>
          <w:color w:val="000000"/>
          <w:sz w:val="32"/>
          <w:szCs w:val="32"/>
          <w:shd w:val="clear" w:color="auto" w:fill="FFFFFF"/>
          <w:lang w:val="en-US" w:eastAsia="zh-CN"/>
        </w:rPr>
        <w:t>数据监测、</w:t>
      </w:r>
      <w:r>
        <w:rPr>
          <w:rFonts w:hint="eastAsia" w:ascii="Times New Roman" w:hAnsi="Times New Roman" w:eastAsia="仿宋_GB2312" w:cs="仿宋_GB2312"/>
          <w:b w:val="0"/>
          <w:bCs/>
          <w:color w:val="000000"/>
          <w:sz w:val="32"/>
          <w:szCs w:val="32"/>
          <w:shd w:val="clear" w:color="auto" w:fill="FFFFFF"/>
        </w:rPr>
        <w:t>应用服务等工作。</w:t>
      </w:r>
    </w:p>
    <w:p>
      <w:pPr>
        <w:tabs>
          <w:tab w:val="left" w:pos="0"/>
        </w:tabs>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shd w:val="clear" w:color="auto" w:fill="FFFFFF"/>
        </w:rPr>
      </w:pPr>
      <w:bookmarkStart w:id="3" w:name="_GoBack"/>
      <w:bookmarkEnd w:id="3"/>
      <w:r>
        <w:rPr>
          <w:rFonts w:hint="eastAsia" w:ascii="Times New Roman" w:hAnsi="Times New Roman" w:eastAsia="黑体" w:cs="黑体"/>
          <w:b w:val="0"/>
          <w:bCs/>
          <w:color w:val="000000"/>
          <w:sz w:val="32"/>
          <w:szCs w:val="32"/>
          <w:shd w:val="clear" w:color="auto" w:fill="FFFFFF"/>
          <w:lang w:val="en-US" w:eastAsia="zh-CN"/>
        </w:rPr>
        <w:t>第七条</w:t>
      </w:r>
      <w:r>
        <w:rPr>
          <w:rFonts w:hint="eastAsia" w:ascii="Times New Roman" w:hAnsi="Times New Roman" w:eastAsia="仿宋_GB2312" w:cs="仿宋_GB2312"/>
          <w:b w:val="0"/>
          <w:bCs/>
          <w:color w:val="000000"/>
          <w:sz w:val="32"/>
          <w:szCs w:val="32"/>
          <w:shd w:val="clear" w:color="auto" w:fill="FFFFFF"/>
          <w:lang w:val="en-US" w:eastAsia="zh-CN"/>
        </w:rPr>
        <w:t xml:space="preserve"> </w:t>
      </w:r>
      <w:r>
        <w:rPr>
          <w:rFonts w:hint="eastAsia" w:ascii="Times New Roman" w:hAnsi="Times New Roman" w:eastAsia="仿宋_GB2312" w:cs="仿宋_GB2312"/>
          <w:b w:val="0"/>
          <w:bCs/>
          <w:color w:val="000000"/>
          <w:sz w:val="32"/>
          <w:szCs w:val="32"/>
          <w:shd w:val="clear" w:color="auto" w:fill="FFFFFF"/>
        </w:rPr>
        <w:t>国家市场监督管理总局应当</w:t>
      </w:r>
      <w:r>
        <w:rPr>
          <w:rFonts w:hint="eastAsia" w:ascii="Times New Roman" w:hAnsi="Times New Roman" w:eastAsia="仿宋_GB2312" w:cs="仿宋_GB2312"/>
          <w:b w:val="0"/>
          <w:bCs/>
          <w:color w:val="000000"/>
          <w:sz w:val="32"/>
          <w:szCs w:val="32"/>
          <w:shd w:val="clear" w:color="auto" w:fill="FFFFFF"/>
          <w:lang w:val="en-US" w:eastAsia="zh-CN"/>
        </w:rPr>
        <w:t>组织</w:t>
      </w:r>
      <w:r>
        <w:rPr>
          <w:rFonts w:hint="eastAsia" w:ascii="Times New Roman" w:hAnsi="Times New Roman" w:eastAsia="仿宋_GB2312" w:cs="仿宋_GB2312"/>
          <w:b w:val="0"/>
          <w:bCs/>
          <w:color w:val="000000"/>
          <w:sz w:val="32"/>
          <w:szCs w:val="32"/>
          <w:shd w:val="clear" w:color="auto" w:fill="FFFFFF"/>
        </w:rPr>
        <w:t>制定统一代码编</w:t>
      </w:r>
      <w:r>
        <w:rPr>
          <w:rFonts w:hint="eastAsia" w:ascii="Times New Roman" w:hAnsi="Times New Roman" w:eastAsia="仿宋_GB2312" w:cs="仿宋_GB2312"/>
          <w:b w:val="0"/>
          <w:bCs/>
          <w:color w:val="000000"/>
          <w:sz w:val="32"/>
          <w:szCs w:val="32"/>
          <w:shd w:val="clear" w:color="auto" w:fill="FFFFFF"/>
          <w:lang w:val="en-US" w:eastAsia="zh-Hans"/>
        </w:rPr>
        <w:t>码</w:t>
      </w:r>
      <w:r>
        <w:rPr>
          <w:rFonts w:hint="eastAsia" w:ascii="Times New Roman" w:hAnsi="Times New Roman" w:eastAsia="仿宋_GB2312" w:cs="仿宋_GB2312"/>
          <w:b w:val="0"/>
          <w:bCs/>
          <w:color w:val="000000"/>
          <w:sz w:val="32"/>
          <w:szCs w:val="32"/>
          <w:shd w:val="clear" w:color="auto" w:fill="FFFFFF"/>
        </w:rPr>
        <w:t>规则、基础数据元、赋码规程、数据传输、</w:t>
      </w:r>
      <w:r>
        <w:rPr>
          <w:rFonts w:hint="eastAsia" w:ascii="Times New Roman" w:hAnsi="Times New Roman" w:eastAsia="仿宋_GB2312" w:cs="仿宋_GB2312"/>
          <w:b w:val="0"/>
          <w:bCs/>
          <w:color w:val="000000"/>
          <w:sz w:val="32"/>
          <w:szCs w:val="32"/>
          <w:shd w:val="clear" w:color="auto" w:fill="FFFFFF"/>
          <w:lang w:val="en-US" w:eastAsia="zh-CN"/>
        </w:rPr>
        <w:t>数据质量、</w:t>
      </w:r>
      <w:r>
        <w:rPr>
          <w:rFonts w:hint="eastAsia" w:ascii="Times New Roman" w:hAnsi="Times New Roman" w:eastAsia="仿宋_GB2312" w:cs="仿宋_GB2312"/>
          <w:b w:val="0"/>
          <w:bCs/>
          <w:color w:val="000000"/>
          <w:sz w:val="32"/>
          <w:szCs w:val="32"/>
          <w:shd w:val="clear" w:color="auto" w:fill="FFFFFF"/>
        </w:rPr>
        <w:t>数据安全、数据共享、应用服务规范等国家标准。</w:t>
      </w:r>
    </w:p>
    <w:p>
      <w:pPr>
        <w:numPr>
          <w:ilvl w:val="0"/>
          <w:numId w:val="0"/>
        </w:numPr>
        <w:tabs>
          <w:tab w:val="left" w:pos="0"/>
        </w:tabs>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shd w:val="clear" w:color="auto" w:fill="FFFFFF"/>
        </w:rPr>
      </w:pPr>
      <w:r>
        <w:rPr>
          <w:rFonts w:hint="eastAsia" w:ascii="Times New Roman" w:hAnsi="Times New Roman" w:eastAsia="黑体" w:cs="黑体"/>
          <w:b w:val="0"/>
          <w:bCs/>
          <w:color w:val="000000"/>
          <w:sz w:val="32"/>
          <w:szCs w:val="32"/>
          <w:shd w:val="clear" w:color="auto" w:fill="FFFFFF"/>
          <w:lang w:val="en-US" w:eastAsia="zh-CN"/>
        </w:rPr>
        <w:t>第八条</w:t>
      </w:r>
      <w:r>
        <w:rPr>
          <w:rFonts w:hint="eastAsia" w:ascii="Times New Roman" w:hAnsi="Times New Roman" w:eastAsia="仿宋_GB2312" w:cs="仿宋_GB2312"/>
          <w:b w:val="0"/>
          <w:bCs/>
          <w:color w:val="000000"/>
          <w:sz w:val="32"/>
          <w:szCs w:val="32"/>
          <w:shd w:val="clear" w:color="auto" w:fill="FFFFFF"/>
          <w:lang w:val="en-US" w:eastAsia="zh-CN"/>
        </w:rPr>
        <w:t xml:space="preserve"> </w:t>
      </w:r>
      <w:r>
        <w:rPr>
          <w:rFonts w:hint="eastAsia" w:ascii="Times New Roman" w:hAnsi="Times New Roman" w:eastAsia="仿宋_GB2312" w:cs="仿宋_GB2312"/>
          <w:b w:val="0"/>
          <w:bCs/>
          <w:color w:val="000000"/>
          <w:sz w:val="32"/>
          <w:szCs w:val="32"/>
          <w:shd w:val="clear" w:color="auto" w:fill="FFFFFF"/>
        </w:rPr>
        <w:t>国家市场监督管理总局按照登记管理部门实际需</w:t>
      </w:r>
      <w:r>
        <w:rPr>
          <w:rFonts w:hint="eastAsia" w:ascii="Times New Roman" w:hAnsi="Times New Roman" w:eastAsia="仿宋_GB2312" w:cs="仿宋_GB2312"/>
          <w:b w:val="0"/>
          <w:bCs/>
          <w:color w:val="000000"/>
          <w:sz w:val="32"/>
          <w:szCs w:val="32"/>
          <w:shd w:val="clear" w:color="auto" w:fill="FFFFFF"/>
          <w:lang w:eastAsia="zh-CN"/>
        </w:rPr>
        <w:t>要</w:t>
      </w:r>
      <w:r>
        <w:rPr>
          <w:rFonts w:hint="eastAsia" w:ascii="Times New Roman" w:hAnsi="Times New Roman" w:eastAsia="仿宋_GB2312" w:cs="仿宋_GB2312"/>
          <w:b w:val="0"/>
          <w:bCs/>
          <w:color w:val="000000"/>
          <w:sz w:val="32"/>
          <w:szCs w:val="32"/>
          <w:shd w:val="clear" w:color="auto" w:fill="FFFFFF"/>
        </w:rPr>
        <w:t>，将根据相关标准生成的统一代码码段赋予登记管理部门。</w:t>
      </w:r>
    </w:p>
    <w:p>
      <w:pPr>
        <w:tabs>
          <w:tab w:val="left" w:pos="0"/>
        </w:tabs>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rPr>
      </w:pPr>
      <w:r>
        <w:rPr>
          <w:rFonts w:hint="eastAsia" w:ascii="Times New Roman" w:hAnsi="Times New Roman" w:eastAsia="黑体" w:cs="黑体"/>
          <w:b w:val="0"/>
          <w:bCs/>
          <w:color w:val="000000"/>
          <w:sz w:val="32"/>
          <w:szCs w:val="32"/>
          <w:shd w:val="clear" w:color="auto" w:fill="FFFFFF"/>
        </w:rPr>
        <w:t>第</w:t>
      </w:r>
      <w:r>
        <w:rPr>
          <w:rFonts w:hint="eastAsia" w:ascii="Times New Roman" w:hAnsi="Times New Roman" w:eastAsia="黑体" w:cs="黑体"/>
          <w:b w:val="0"/>
          <w:bCs/>
          <w:color w:val="000000"/>
          <w:sz w:val="32"/>
          <w:szCs w:val="32"/>
          <w:shd w:val="clear" w:color="auto" w:fill="FFFFFF"/>
          <w:lang w:val="en-US" w:eastAsia="zh-CN"/>
        </w:rPr>
        <w:t>九</w:t>
      </w:r>
      <w:r>
        <w:rPr>
          <w:rFonts w:hint="eastAsia" w:ascii="Times New Roman" w:hAnsi="Times New Roman" w:eastAsia="黑体" w:cs="黑体"/>
          <w:b w:val="0"/>
          <w:bCs/>
          <w:color w:val="000000"/>
          <w:sz w:val="32"/>
          <w:szCs w:val="32"/>
          <w:shd w:val="clear" w:color="auto" w:fill="FFFFFF"/>
        </w:rPr>
        <w:t>条</w:t>
      </w:r>
      <w:r>
        <w:rPr>
          <w:rFonts w:hint="eastAsia" w:ascii="Times New Roman" w:hAnsi="Times New Roman" w:eastAsia="仿宋_GB2312" w:cs="仿宋_GB2312"/>
          <w:b w:val="0"/>
          <w:bCs/>
          <w:color w:val="000000"/>
          <w:sz w:val="32"/>
          <w:szCs w:val="32"/>
        </w:rPr>
        <w:t xml:space="preserve"> 组织机构设立时，登记管理部门应当赋予其统一代码。组织机构终身只能有一个统一代码，一个统一代码只能赋予一个组织机构。</w:t>
      </w:r>
    </w:p>
    <w:p>
      <w:pPr>
        <w:tabs>
          <w:tab w:val="left" w:pos="0"/>
        </w:tabs>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shd w:val="clear" w:color="auto" w:fill="FFFFFF"/>
        </w:rPr>
      </w:pPr>
      <w:r>
        <w:rPr>
          <w:rFonts w:hint="eastAsia" w:ascii="Times New Roman" w:hAnsi="Times New Roman" w:eastAsia="黑体" w:cs="黑体"/>
          <w:b w:val="0"/>
          <w:bCs/>
          <w:color w:val="000000"/>
          <w:sz w:val="32"/>
          <w:szCs w:val="32"/>
          <w:shd w:val="clear" w:color="auto" w:fill="FFFFFF"/>
        </w:rPr>
        <w:t>第十条</w:t>
      </w:r>
      <w:r>
        <w:rPr>
          <w:rFonts w:hint="eastAsia" w:ascii="Times New Roman" w:hAnsi="Times New Roman" w:eastAsia="仿宋_GB2312" w:cs="仿宋_GB2312"/>
          <w:b w:val="0"/>
          <w:bCs/>
          <w:color w:val="000000"/>
          <w:sz w:val="32"/>
          <w:szCs w:val="32"/>
          <w:shd w:val="clear" w:color="auto" w:fill="FFFFFF"/>
        </w:rPr>
        <w:t xml:space="preserve"> 登记机关在办理经营主体登记时应当赋予其统一代码，作为唯一身份</w:t>
      </w:r>
      <w:r>
        <w:rPr>
          <w:rFonts w:hint="eastAsia" w:ascii="Times New Roman" w:hAnsi="Times New Roman" w:eastAsia="仿宋_GB2312" w:cs="仿宋_GB2312"/>
          <w:b w:val="0"/>
          <w:bCs/>
          <w:color w:val="000000"/>
          <w:sz w:val="32"/>
          <w:szCs w:val="32"/>
          <w:shd w:val="clear" w:color="auto" w:fill="FFFFFF"/>
          <w:lang w:val="en-US" w:eastAsia="zh-Hans"/>
        </w:rPr>
        <w:t>标</w:t>
      </w:r>
      <w:r>
        <w:rPr>
          <w:rFonts w:hint="eastAsia" w:ascii="Times New Roman" w:hAnsi="Times New Roman" w:eastAsia="仿宋_GB2312" w:cs="仿宋_GB2312"/>
          <w:b w:val="0"/>
          <w:bCs/>
          <w:color w:val="000000"/>
          <w:sz w:val="32"/>
          <w:szCs w:val="32"/>
          <w:shd w:val="clear" w:color="auto" w:fill="FFFFFF"/>
        </w:rPr>
        <w:t>识码，标注于营业执照，做到“一照一码”。</w:t>
      </w:r>
    </w:p>
    <w:p>
      <w:pPr>
        <w:overflowPunct/>
        <w:adjustRightInd/>
        <w:snapToGrid/>
        <w:spacing w:beforeLines="0" w:afterLines="0" w:line="240" w:lineRule="auto"/>
        <w:ind w:firstLine="640" w:firstLineChars="200"/>
        <w:rPr>
          <w:rFonts w:hint="eastAsia" w:ascii="Times New Roman" w:hAnsi="Times New Roman" w:eastAsia="仿宋_GB2312" w:cs="仿宋_GB2312"/>
          <w:b w:val="0"/>
          <w:bCs/>
          <w:color w:val="000000"/>
          <w:sz w:val="32"/>
          <w:szCs w:val="32"/>
        </w:rPr>
      </w:pPr>
      <w:r>
        <w:rPr>
          <w:rFonts w:hint="eastAsia" w:ascii="Times New Roman" w:hAnsi="Times New Roman" w:eastAsia="仿宋_GB2312" w:cs="仿宋_GB2312"/>
          <w:b w:val="0"/>
          <w:bCs/>
          <w:color w:val="000000"/>
          <w:sz w:val="32"/>
          <w:szCs w:val="32"/>
        </w:rPr>
        <w:t>个体工商户</w:t>
      </w:r>
      <w:r>
        <w:rPr>
          <w:rFonts w:hint="eastAsia" w:ascii="Times New Roman" w:hAnsi="Times New Roman" w:eastAsia="仿宋_GB2312" w:cs="仿宋_GB2312"/>
          <w:b w:val="0"/>
          <w:bCs/>
          <w:color w:val="000000"/>
          <w:sz w:val="32"/>
          <w:szCs w:val="32"/>
          <w:lang w:val="en-US" w:eastAsia="zh-CN"/>
        </w:rPr>
        <w:t>通过变更登记转型</w:t>
      </w:r>
      <w:r>
        <w:rPr>
          <w:rFonts w:hint="eastAsia" w:ascii="Times New Roman" w:hAnsi="Times New Roman" w:eastAsia="仿宋_GB2312" w:cs="仿宋_GB2312"/>
          <w:b w:val="0"/>
          <w:bCs/>
          <w:color w:val="000000"/>
          <w:sz w:val="32"/>
          <w:szCs w:val="32"/>
        </w:rPr>
        <w:t>为企业的，</w:t>
      </w:r>
      <w:r>
        <w:rPr>
          <w:rFonts w:hint="eastAsia" w:ascii="Times New Roman" w:hAnsi="Times New Roman" w:eastAsia="仿宋_GB2312" w:cs="仿宋_GB2312"/>
          <w:b w:val="0"/>
          <w:bCs/>
          <w:color w:val="000000"/>
          <w:sz w:val="32"/>
          <w:szCs w:val="32"/>
          <w:lang w:val="en-US" w:eastAsia="zh-CN"/>
        </w:rPr>
        <w:t>个人独资企业通过变更登记转型为公司、合伙企业的，</w:t>
      </w:r>
      <w:r>
        <w:rPr>
          <w:rFonts w:hint="eastAsia" w:ascii="Times New Roman" w:hAnsi="Times New Roman" w:eastAsia="仿宋_GB2312" w:cs="仿宋_GB2312"/>
          <w:b w:val="0"/>
          <w:bCs/>
          <w:color w:val="000000"/>
          <w:sz w:val="32"/>
          <w:szCs w:val="32"/>
        </w:rPr>
        <w:t>统一代码保持不变。</w:t>
      </w:r>
    </w:p>
    <w:p>
      <w:pPr>
        <w:overflowPunct/>
        <w:adjustRightInd/>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shd w:val="clear" w:color="auto" w:fill="FFFFFF"/>
          <w:lang w:val="en-US" w:eastAsia="zh-CN"/>
        </w:rPr>
      </w:pPr>
      <w:r>
        <w:rPr>
          <w:rFonts w:hint="eastAsia" w:ascii="Times New Roman" w:hAnsi="Times New Roman" w:eastAsia="黑体" w:cs="黑体"/>
          <w:b w:val="0"/>
          <w:bCs/>
          <w:color w:val="000000"/>
          <w:sz w:val="32"/>
          <w:szCs w:val="32"/>
          <w:shd w:val="clear" w:color="auto" w:fill="FFFFFF"/>
          <w:lang w:val="en-US" w:eastAsia="zh-CN"/>
        </w:rPr>
        <w:t>第十一条</w:t>
      </w:r>
      <w:r>
        <w:rPr>
          <w:rFonts w:hint="eastAsia" w:ascii="Times New Roman" w:hAnsi="Times New Roman" w:eastAsia="仿宋_GB2312" w:cs="仿宋_GB2312"/>
          <w:b w:val="0"/>
          <w:bCs/>
          <w:color w:val="000000"/>
          <w:sz w:val="32"/>
          <w:szCs w:val="32"/>
          <w:lang w:val="en-US" w:eastAsia="zh-CN"/>
        </w:rPr>
        <w:t xml:space="preserve"> </w:t>
      </w:r>
      <w:r>
        <w:rPr>
          <w:rFonts w:hint="eastAsia" w:ascii="Times New Roman" w:hAnsi="Times New Roman" w:eastAsia="仿宋_GB2312" w:cs="仿宋_GB2312"/>
          <w:b w:val="0"/>
          <w:bCs/>
          <w:color w:val="000000"/>
          <w:sz w:val="32"/>
          <w:szCs w:val="32"/>
          <w:shd w:val="clear" w:color="auto" w:fill="FFFFFF"/>
        </w:rPr>
        <w:t>省级市场监督管理部门应当在经营主体数据生成</w:t>
      </w:r>
      <w:r>
        <w:rPr>
          <w:rFonts w:hint="eastAsia" w:ascii="Times New Roman" w:hAnsi="Times New Roman" w:eastAsia="仿宋_GB2312" w:cs="仿宋_GB2312"/>
          <w:b w:val="0"/>
          <w:bCs/>
          <w:color w:val="000000"/>
          <w:sz w:val="32"/>
          <w:szCs w:val="32"/>
          <w:shd w:val="clear" w:color="auto" w:fill="FFFFFF"/>
          <w:lang w:eastAsia="zh-CN"/>
        </w:rPr>
        <w:t>后及时</w:t>
      </w:r>
      <w:r>
        <w:rPr>
          <w:rFonts w:hint="eastAsia" w:ascii="Times New Roman" w:hAnsi="Times New Roman" w:eastAsia="仿宋_GB2312" w:cs="仿宋_GB2312"/>
          <w:b w:val="0"/>
          <w:bCs/>
          <w:color w:val="000000"/>
          <w:sz w:val="32"/>
          <w:szCs w:val="32"/>
          <w:shd w:val="clear" w:color="auto" w:fill="FFFFFF"/>
        </w:rPr>
        <w:t>将数据传输到省级统一代码机构。省级统一代码机构应当在收到数据当日内</w:t>
      </w:r>
      <w:r>
        <w:rPr>
          <w:rFonts w:hint="eastAsia" w:ascii="Times New Roman" w:hAnsi="Times New Roman" w:eastAsia="仿宋_GB2312" w:cs="仿宋_GB2312"/>
          <w:b w:val="0"/>
          <w:bCs/>
          <w:color w:val="000000"/>
          <w:sz w:val="32"/>
          <w:szCs w:val="32"/>
          <w:shd w:val="clear" w:color="auto" w:fill="FFFFFF"/>
          <w:lang w:val="en-US" w:eastAsia="zh-CN"/>
        </w:rPr>
        <w:t>进行规范化处理</w:t>
      </w:r>
      <w:r>
        <w:rPr>
          <w:rFonts w:hint="eastAsia" w:ascii="Times New Roman" w:hAnsi="Times New Roman" w:eastAsia="仿宋_GB2312" w:cs="仿宋_GB2312"/>
          <w:b w:val="0"/>
          <w:bCs/>
          <w:color w:val="000000"/>
          <w:sz w:val="32"/>
          <w:szCs w:val="32"/>
          <w:shd w:val="clear" w:color="auto" w:fill="FFFFFF"/>
        </w:rPr>
        <w:t>，并上传至</w:t>
      </w:r>
      <w:r>
        <w:rPr>
          <w:rFonts w:hint="eastAsia" w:ascii="Times New Roman" w:hAnsi="Times New Roman" w:eastAsia="仿宋_GB2312" w:cs="仿宋_GB2312"/>
          <w:b w:val="0"/>
          <w:bCs/>
          <w:color w:val="000000"/>
          <w:sz w:val="32"/>
          <w:szCs w:val="32"/>
          <w:shd w:val="clear" w:color="auto" w:fill="FFFFFF"/>
          <w:lang w:val="en-US" w:eastAsia="zh-Hans"/>
        </w:rPr>
        <w:t>全国</w:t>
      </w:r>
      <w:r>
        <w:rPr>
          <w:rFonts w:hint="eastAsia" w:ascii="Times New Roman" w:hAnsi="Times New Roman" w:eastAsia="仿宋_GB2312" w:cs="仿宋_GB2312"/>
          <w:b w:val="0"/>
          <w:bCs/>
          <w:color w:val="000000"/>
          <w:sz w:val="32"/>
          <w:szCs w:val="32"/>
          <w:shd w:val="clear" w:color="auto" w:fill="FFFFFF"/>
        </w:rPr>
        <w:t>代码中心。</w:t>
      </w:r>
    </w:p>
    <w:p>
      <w:pPr>
        <w:numPr>
          <w:ilvl w:val="0"/>
          <w:numId w:val="0"/>
        </w:numPr>
        <w:tabs>
          <w:tab w:val="left" w:pos="0"/>
        </w:tabs>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shd w:val="clear" w:color="auto" w:fill="FFFFFF"/>
          <w:lang w:val="en-US" w:eastAsia="zh-CN"/>
        </w:rPr>
      </w:pPr>
      <w:r>
        <w:rPr>
          <w:rFonts w:hint="eastAsia" w:ascii="Times New Roman" w:hAnsi="Times New Roman" w:eastAsia="黑体" w:cs="黑体"/>
          <w:b w:val="0"/>
          <w:bCs/>
          <w:color w:val="000000"/>
          <w:spacing w:val="0"/>
          <w:kern w:val="2"/>
          <w:sz w:val="32"/>
          <w:szCs w:val="32"/>
          <w:shd w:val="clear" w:color="auto" w:fill="FFFFFF"/>
          <w:lang w:val="en-US" w:eastAsia="zh-CN" w:bidi="ar-SA"/>
        </w:rPr>
        <w:t>第十二条</w:t>
      </w:r>
      <w:r>
        <w:rPr>
          <w:rFonts w:hint="eastAsia" w:ascii="Times New Roman" w:hAnsi="Times New Roman" w:eastAsia="仿宋_GB2312" w:cs="仿宋_GB2312"/>
          <w:b w:val="0"/>
          <w:bCs/>
          <w:color w:val="000000"/>
          <w:spacing w:val="0"/>
          <w:kern w:val="2"/>
          <w:sz w:val="32"/>
          <w:szCs w:val="32"/>
          <w:shd w:val="clear" w:color="auto" w:fill="FFFFFF"/>
          <w:lang w:val="en-US" w:eastAsia="zh-CN" w:bidi="ar-SA"/>
        </w:rPr>
        <w:t xml:space="preserve"> </w:t>
      </w:r>
      <w:r>
        <w:rPr>
          <w:rFonts w:hint="eastAsia" w:ascii="Times New Roman" w:hAnsi="Times New Roman" w:eastAsia="仿宋_GB2312" w:cs="仿宋_GB2312"/>
          <w:b w:val="0"/>
          <w:bCs/>
          <w:color w:val="000000"/>
          <w:sz w:val="32"/>
          <w:szCs w:val="32"/>
          <w:shd w:val="clear" w:color="auto" w:fill="FFFFFF"/>
          <w:lang w:val="en-US" w:eastAsia="zh-Hans"/>
        </w:rPr>
        <w:t>全国</w:t>
      </w:r>
      <w:r>
        <w:rPr>
          <w:rFonts w:hint="eastAsia" w:ascii="Times New Roman" w:hAnsi="Times New Roman" w:eastAsia="仿宋_GB2312" w:cs="仿宋_GB2312"/>
          <w:b w:val="0"/>
          <w:bCs/>
          <w:color w:val="000000"/>
          <w:sz w:val="32"/>
          <w:szCs w:val="32"/>
          <w:shd w:val="clear" w:color="auto" w:fill="FFFFFF"/>
        </w:rPr>
        <w:t>代码中心收到省级</w:t>
      </w:r>
      <w:r>
        <w:rPr>
          <w:rFonts w:hint="eastAsia" w:ascii="Times New Roman" w:hAnsi="Times New Roman" w:eastAsia="仿宋_GB2312" w:cs="仿宋_GB2312"/>
          <w:b w:val="0"/>
          <w:bCs/>
          <w:color w:val="000000"/>
          <w:sz w:val="32"/>
          <w:szCs w:val="32"/>
          <w:shd w:val="clear" w:color="auto" w:fill="FFFFFF"/>
          <w:lang w:val="en-US" w:eastAsia="zh-CN"/>
        </w:rPr>
        <w:t>统一</w:t>
      </w:r>
      <w:r>
        <w:rPr>
          <w:rFonts w:hint="eastAsia" w:ascii="Times New Roman" w:hAnsi="Times New Roman" w:eastAsia="仿宋_GB2312" w:cs="仿宋_GB2312"/>
          <w:b w:val="0"/>
          <w:bCs/>
          <w:color w:val="000000"/>
          <w:sz w:val="32"/>
          <w:szCs w:val="32"/>
          <w:shd w:val="clear" w:color="auto" w:fill="FFFFFF"/>
        </w:rPr>
        <w:t>代码机构上传的数据后，应当根据统一代码编</w:t>
      </w:r>
      <w:r>
        <w:rPr>
          <w:rFonts w:hint="eastAsia" w:ascii="Times New Roman" w:hAnsi="Times New Roman" w:eastAsia="仿宋_GB2312" w:cs="仿宋_GB2312"/>
          <w:b w:val="0"/>
          <w:bCs/>
          <w:color w:val="000000"/>
          <w:sz w:val="32"/>
          <w:szCs w:val="32"/>
          <w:shd w:val="clear" w:color="auto" w:fill="FFFFFF"/>
          <w:lang w:val="en-US" w:eastAsia="zh-Hans"/>
        </w:rPr>
        <w:t>码</w:t>
      </w:r>
      <w:r>
        <w:rPr>
          <w:rFonts w:hint="eastAsia" w:ascii="Times New Roman" w:hAnsi="Times New Roman" w:eastAsia="仿宋_GB2312" w:cs="仿宋_GB2312"/>
          <w:b w:val="0"/>
          <w:bCs/>
          <w:color w:val="000000"/>
          <w:sz w:val="32"/>
          <w:szCs w:val="32"/>
          <w:shd w:val="clear" w:color="auto" w:fill="FFFFFF"/>
        </w:rPr>
        <w:t>规则</w:t>
      </w:r>
      <w:r>
        <w:rPr>
          <w:rFonts w:hint="eastAsia" w:ascii="Times New Roman" w:hAnsi="Times New Roman" w:eastAsia="仿宋_GB2312" w:cs="仿宋_GB2312"/>
          <w:b w:val="0"/>
          <w:bCs/>
          <w:color w:val="000000"/>
          <w:sz w:val="32"/>
          <w:szCs w:val="32"/>
          <w:shd w:val="clear" w:color="auto" w:fill="FFFFFF"/>
          <w:lang w:eastAsia="zh-CN"/>
        </w:rPr>
        <w:t>和标准的</w:t>
      </w:r>
      <w:r>
        <w:rPr>
          <w:rFonts w:hint="eastAsia" w:ascii="Times New Roman" w:hAnsi="Times New Roman" w:eastAsia="仿宋_GB2312" w:cs="仿宋_GB2312"/>
          <w:b w:val="0"/>
          <w:bCs/>
          <w:color w:val="000000"/>
          <w:sz w:val="32"/>
          <w:szCs w:val="32"/>
          <w:shd w:val="clear" w:color="auto" w:fill="FFFFFF"/>
        </w:rPr>
        <w:t>要求，在</w:t>
      </w:r>
      <w:r>
        <w:rPr>
          <w:rFonts w:hint="eastAsia" w:ascii="Times New Roman" w:hAnsi="Times New Roman" w:eastAsia="仿宋_GB2312" w:cs="仿宋_GB2312"/>
          <w:b w:val="0"/>
          <w:bCs/>
          <w:color w:val="000000"/>
          <w:sz w:val="32"/>
          <w:szCs w:val="32"/>
          <w:shd w:val="clear" w:color="auto" w:fill="FFFFFF"/>
          <w:lang w:val="en-US" w:eastAsia="zh-Hans"/>
        </w:rPr>
        <w:t>一</w:t>
      </w:r>
      <w:r>
        <w:rPr>
          <w:rFonts w:hint="eastAsia" w:ascii="Times New Roman" w:hAnsi="Times New Roman" w:eastAsia="仿宋_GB2312" w:cs="仿宋_GB2312"/>
          <w:b w:val="0"/>
          <w:bCs/>
          <w:color w:val="000000"/>
          <w:sz w:val="32"/>
          <w:szCs w:val="32"/>
          <w:shd w:val="clear" w:color="auto" w:fill="FFFFFF"/>
        </w:rPr>
        <w:t>个工作日内完成数据校核。</w:t>
      </w:r>
    </w:p>
    <w:p>
      <w:pPr>
        <w:numPr>
          <w:ilvl w:val="0"/>
          <w:numId w:val="0"/>
        </w:numPr>
        <w:tabs>
          <w:tab w:val="left" w:pos="0"/>
        </w:tabs>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shd w:val="clear" w:color="auto" w:fill="FFFFFF"/>
        </w:rPr>
      </w:pPr>
      <w:r>
        <w:rPr>
          <w:rFonts w:hint="eastAsia" w:ascii="Times New Roman" w:hAnsi="Times New Roman" w:eastAsia="黑体" w:cs="黑体"/>
          <w:b w:val="0"/>
          <w:bCs/>
          <w:color w:val="000000"/>
          <w:spacing w:val="0"/>
          <w:kern w:val="2"/>
          <w:sz w:val="32"/>
          <w:szCs w:val="32"/>
          <w:shd w:val="clear" w:color="auto" w:fill="FFFFFF"/>
          <w:lang w:val="en-US" w:eastAsia="zh-CN" w:bidi="ar-SA"/>
        </w:rPr>
        <w:t>第十三条</w:t>
      </w:r>
      <w:r>
        <w:rPr>
          <w:rFonts w:hint="eastAsia" w:ascii="Times New Roman" w:hAnsi="Times New Roman" w:eastAsia="仿宋_GB2312" w:cs="仿宋_GB2312"/>
          <w:b w:val="0"/>
          <w:bCs/>
          <w:color w:val="000000"/>
          <w:spacing w:val="0"/>
          <w:kern w:val="2"/>
          <w:sz w:val="32"/>
          <w:szCs w:val="32"/>
          <w:shd w:val="clear" w:color="auto" w:fill="FFFFFF"/>
          <w:lang w:val="en-US" w:eastAsia="zh-CN" w:bidi="ar-SA"/>
        </w:rPr>
        <w:t xml:space="preserve"> </w:t>
      </w:r>
      <w:r>
        <w:rPr>
          <w:rFonts w:hint="eastAsia" w:ascii="Times New Roman" w:hAnsi="Times New Roman" w:eastAsia="仿宋_GB2312" w:cs="仿宋_GB2312"/>
          <w:b w:val="0"/>
          <w:bCs/>
          <w:color w:val="000000"/>
          <w:sz w:val="32"/>
          <w:szCs w:val="32"/>
          <w:shd w:val="clear" w:color="auto" w:fill="FFFFFF"/>
          <w:lang w:val="en-US" w:eastAsia="zh-Hans"/>
        </w:rPr>
        <w:t>全国</w:t>
      </w:r>
      <w:r>
        <w:rPr>
          <w:rFonts w:hint="eastAsia" w:ascii="Times New Roman" w:hAnsi="Times New Roman" w:eastAsia="仿宋_GB2312" w:cs="仿宋_GB2312"/>
          <w:b w:val="0"/>
          <w:bCs/>
          <w:color w:val="000000"/>
          <w:sz w:val="32"/>
          <w:szCs w:val="32"/>
          <w:shd w:val="clear" w:color="auto" w:fill="FFFFFF"/>
        </w:rPr>
        <w:t>代码中心在校核后发现统一代码数据存在重码、错码</w:t>
      </w:r>
      <w:r>
        <w:rPr>
          <w:rFonts w:hint="eastAsia" w:ascii="Times New Roman" w:hAnsi="Times New Roman" w:eastAsia="仿宋_GB2312" w:cs="仿宋_GB2312"/>
          <w:b w:val="0"/>
          <w:bCs/>
          <w:color w:val="000000"/>
          <w:sz w:val="32"/>
          <w:szCs w:val="32"/>
          <w:shd w:val="clear" w:color="auto" w:fill="FFFFFF"/>
          <w:lang w:val="en-US" w:eastAsia="zh-Hans"/>
        </w:rPr>
        <w:t>或者</w:t>
      </w:r>
      <w:r>
        <w:rPr>
          <w:rFonts w:hint="eastAsia" w:ascii="Times New Roman" w:hAnsi="Times New Roman" w:eastAsia="仿宋_GB2312" w:cs="仿宋_GB2312"/>
          <w:b w:val="0"/>
          <w:bCs/>
          <w:color w:val="000000"/>
          <w:sz w:val="32"/>
          <w:szCs w:val="32"/>
          <w:shd w:val="clear" w:color="auto" w:fill="FFFFFF"/>
        </w:rPr>
        <w:t>其他数据错误的，应当在</w:t>
      </w:r>
      <w:r>
        <w:rPr>
          <w:rFonts w:hint="eastAsia" w:ascii="Times New Roman" w:hAnsi="Times New Roman" w:eastAsia="仿宋_GB2312" w:cs="仿宋_GB2312"/>
          <w:b w:val="0"/>
          <w:bCs/>
          <w:color w:val="000000"/>
          <w:sz w:val="32"/>
          <w:szCs w:val="32"/>
          <w:shd w:val="clear" w:color="auto" w:fill="FFFFFF"/>
          <w:lang w:val="en-US" w:eastAsia="zh-Hans"/>
        </w:rPr>
        <w:t>一</w:t>
      </w:r>
      <w:r>
        <w:rPr>
          <w:rFonts w:hint="eastAsia" w:ascii="Times New Roman" w:hAnsi="Times New Roman" w:eastAsia="仿宋_GB2312" w:cs="仿宋_GB2312"/>
          <w:b w:val="0"/>
          <w:bCs/>
          <w:color w:val="000000"/>
          <w:sz w:val="32"/>
          <w:szCs w:val="32"/>
          <w:shd w:val="clear" w:color="auto" w:fill="FFFFFF"/>
        </w:rPr>
        <w:t>个工作日内通知省级</w:t>
      </w:r>
      <w:r>
        <w:rPr>
          <w:rFonts w:hint="eastAsia" w:ascii="Times New Roman" w:hAnsi="Times New Roman" w:eastAsia="仿宋_GB2312" w:cs="仿宋_GB2312"/>
          <w:b w:val="0"/>
          <w:bCs/>
          <w:color w:val="000000"/>
          <w:sz w:val="32"/>
          <w:szCs w:val="32"/>
          <w:shd w:val="clear" w:color="auto" w:fill="FFFFFF"/>
          <w:lang w:val="en-US" w:eastAsia="zh-CN"/>
        </w:rPr>
        <w:t>统一代码机构</w:t>
      </w:r>
      <w:r>
        <w:rPr>
          <w:rFonts w:hint="eastAsia" w:ascii="Times New Roman" w:hAnsi="Times New Roman" w:eastAsia="仿宋_GB2312" w:cs="仿宋_GB2312"/>
          <w:b w:val="0"/>
          <w:bCs/>
          <w:color w:val="000000"/>
          <w:sz w:val="32"/>
          <w:szCs w:val="32"/>
          <w:shd w:val="clear" w:color="auto" w:fill="FFFFFF"/>
        </w:rPr>
        <w:t>及时纠正并回传。</w:t>
      </w:r>
    </w:p>
    <w:p>
      <w:pPr>
        <w:overflowPunct w:val="0"/>
        <w:adjustRightInd w:val="0"/>
        <w:snapToGrid w:val="0"/>
        <w:spacing w:beforeLines="0" w:afterLines="0" w:line="594" w:lineRule="exact"/>
        <w:ind w:firstLine="640" w:firstLineChars="200"/>
        <w:jc w:val="both"/>
        <w:rPr>
          <w:rFonts w:hint="eastAsia" w:ascii="Times New Roman" w:hAnsi="Times New Roman" w:eastAsia="仿宋_GB2312" w:cs="仿宋_GB2312"/>
          <w:b w:val="0"/>
          <w:bCs/>
          <w:color w:val="000000"/>
          <w:sz w:val="32"/>
          <w:szCs w:val="32"/>
          <w:shd w:val="clear" w:color="auto" w:fill="FFFFFF"/>
        </w:rPr>
      </w:pPr>
      <w:r>
        <w:rPr>
          <w:rFonts w:hint="eastAsia" w:ascii="Times New Roman" w:hAnsi="Times New Roman" w:eastAsia="黑体" w:cs="黑体"/>
          <w:b w:val="0"/>
          <w:bCs/>
          <w:color w:val="000000"/>
          <w:spacing w:val="0"/>
          <w:kern w:val="2"/>
          <w:sz w:val="32"/>
          <w:szCs w:val="32"/>
          <w:shd w:val="clear" w:color="auto" w:fill="FFFFFF"/>
          <w:lang w:val="en-US" w:eastAsia="zh-CN" w:bidi="ar-SA"/>
        </w:rPr>
        <w:t>第十四条</w:t>
      </w:r>
      <w:r>
        <w:rPr>
          <w:rFonts w:hint="eastAsia" w:ascii="Times New Roman" w:hAnsi="Times New Roman" w:eastAsia="仿宋_GB2312" w:cs="仿宋_GB2312"/>
          <w:b w:val="0"/>
          <w:bCs/>
          <w:color w:val="000000"/>
          <w:spacing w:val="0"/>
          <w:kern w:val="2"/>
          <w:sz w:val="32"/>
          <w:szCs w:val="32"/>
          <w:shd w:val="clear" w:color="auto" w:fill="FFFFFF"/>
          <w:lang w:val="en-US" w:eastAsia="zh-CN" w:bidi="ar-SA"/>
        </w:rPr>
        <w:t xml:space="preserve"> </w:t>
      </w:r>
      <w:r>
        <w:rPr>
          <w:rFonts w:hint="eastAsia" w:ascii="Times New Roman" w:hAnsi="Times New Roman" w:eastAsia="仿宋_GB2312" w:cs="仿宋_GB2312"/>
          <w:b w:val="0"/>
          <w:bCs/>
          <w:color w:val="000000"/>
          <w:sz w:val="32"/>
          <w:szCs w:val="32"/>
          <w:shd w:val="clear" w:color="auto" w:fill="FFFFFF"/>
          <w:lang w:val="en-US" w:eastAsia="zh-Hans"/>
        </w:rPr>
        <w:t>全国</w:t>
      </w:r>
      <w:r>
        <w:rPr>
          <w:rFonts w:hint="eastAsia" w:ascii="Times New Roman" w:hAnsi="Times New Roman" w:eastAsia="仿宋_GB2312" w:cs="仿宋_GB2312"/>
          <w:b w:val="0"/>
          <w:bCs/>
          <w:color w:val="000000"/>
          <w:sz w:val="32"/>
          <w:szCs w:val="32"/>
          <w:shd w:val="clear" w:color="auto" w:fill="FFFFFF"/>
        </w:rPr>
        <w:t>代码中心建立统一代码数据质量监测机制，</w:t>
      </w:r>
      <w:r>
        <w:rPr>
          <w:rFonts w:hint="eastAsia" w:ascii="Times New Roman" w:hAnsi="Times New Roman" w:eastAsia="仿宋_GB2312" w:cs="仿宋_GB2312"/>
          <w:b w:val="0"/>
          <w:bCs/>
          <w:color w:val="000000"/>
          <w:sz w:val="32"/>
          <w:szCs w:val="32"/>
          <w:shd w:val="clear" w:color="auto" w:fill="FFFFFF"/>
          <w:lang w:val="en-US" w:eastAsia="zh-CN"/>
        </w:rPr>
        <w:t>通过</w:t>
      </w:r>
      <w:r>
        <w:rPr>
          <w:rFonts w:hint="eastAsia" w:ascii="Times New Roman" w:hAnsi="Times New Roman" w:eastAsia="仿宋_GB2312" w:cs="仿宋_GB2312"/>
          <w:b w:val="0"/>
          <w:bCs/>
          <w:color w:val="000000"/>
          <w:sz w:val="32"/>
          <w:szCs w:val="32"/>
          <w:shd w:val="clear" w:color="auto" w:fill="FFFFFF"/>
        </w:rPr>
        <w:t>发布数据月报</w:t>
      </w:r>
      <w:r>
        <w:rPr>
          <w:rFonts w:hint="eastAsia" w:ascii="Times New Roman" w:hAnsi="Times New Roman" w:eastAsia="仿宋_GB2312" w:cs="仿宋_GB2312"/>
          <w:b w:val="0"/>
          <w:bCs/>
          <w:color w:val="000000"/>
          <w:sz w:val="32"/>
          <w:szCs w:val="32"/>
          <w:shd w:val="clear" w:color="auto" w:fill="FFFFFF"/>
          <w:lang w:val="en-US" w:eastAsia="zh-CN"/>
        </w:rPr>
        <w:t>等方式</w:t>
      </w:r>
      <w:r>
        <w:rPr>
          <w:rFonts w:hint="eastAsia" w:ascii="Times New Roman" w:hAnsi="Times New Roman" w:eastAsia="仿宋_GB2312" w:cs="仿宋_GB2312"/>
          <w:b w:val="0"/>
          <w:bCs/>
          <w:color w:val="000000"/>
          <w:sz w:val="32"/>
          <w:szCs w:val="32"/>
          <w:shd w:val="clear" w:color="auto" w:fill="FFFFFF"/>
        </w:rPr>
        <w:t>，将赋码、数据质量监测等情况向国家发展</w:t>
      </w:r>
      <w:r>
        <w:rPr>
          <w:rFonts w:hint="eastAsia" w:ascii="Times New Roman" w:hAnsi="Times New Roman" w:eastAsia="仿宋_GB2312" w:cs="仿宋_GB2312"/>
          <w:b w:val="0"/>
          <w:bCs/>
          <w:color w:val="000000"/>
          <w:sz w:val="32"/>
          <w:szCs w:val="32"/>
          <w:shd w:val="clear" w:color="auto" w:fill="FFFFFF"/>
          <w:lang w:eastAsia="zh-CN"/>
        </w:rPr>
        <w:t>和</w:t>
      </w:r>
      <w:r>
        <w:rPr>
          <w:rFonts w:hint="eastAsia" w:ascii="Times New Roman" w:hAnsi="Times New Roman" w:eastAsia="仿宋_GB2312" w:cs="仿宋_GB2312"/>
          <w:b w:val="0"/>
          <w:bCs/>
          <w:color w:val="000000"/>
          <w:sz w:val="32"/>
          <w:szCs w:val="32"/>
          <w:shd w:val="clear" w:color="auto" w:fill="FFFFFF"/>
        </w:rPr>
        <w:t>改革</w:t>
      </w:r>
      <w:r>
        <w:rPr>
          <w:rFonts w:hint="eastAsia" w:ascii="Times New Roman" w:hAnsi="Times New Roman" w:eastAsia="仿宋_GB2312" w:cs="仿宋_GB2312"/>
          <w:b w:val="0"/>
          <w:bCs/>
          <w:color w:val="000000"/>
          <w:sz w:val="32"/>
          <w:szCs w:val="32"/>
          <w:shd w:val="clear" w:color="auto" w:fill="FFFFFF"/>
          <w:lang w:val="en-US" w:eastAsia="zh-CN"/>
        </w:rPr>
        <w:t>委员会</w:t>
      </w:r>
      <w:r>
        <w:rPr>
          <w:rFonts w:hint="eastAsia" w:ascii="Times New Roman" w:hAnsi="Times New Roman" w:eastAsia="仿宋_GB2312" w:cs="仿宋_GB2312"/>
          <w:b w:val="0"/>
          <w:bCs/>
          <w:color w:val="000000"/>
          <w:sz w:val="32"/>
          <w:szCs w:val="32"/>
          <w:shd w:val="clear" w:color="auto" w:fill="FFFFFF"/>
          <w:lang w:eastAsia="zh-CN"/>
        </w:rPr>
        <w:t>、</w:t>
      </w:r>
      <w:r>
        <w:rPr>
          <w:rFonts w:hint="eastAsia" w:ascii="Times New Roman" w:hAnsi="Times New Roman" w:eastAsia="仿宋_GB2312" w:cs="仿宋_GB2312"/>
          <w:b w:val="0"/>
          <w:bCs/>
          <w:color w:val="000000"/>
          <w:sz w:val="32"/>
          <w:szCs w:val="32"/>
          <w:shd w:val="clear" w:color="auto" w:fill="FFFFFF"/>
        </w:rPr>
        <w:t>登记管理部门通报。</w:t>
      </w:r>
    </w:p>
    <w:p>
      <w:pPr>
        <w:overflowPunct w:val="0"/>
        <w:adjustRightInd w:val="0"/>
        <w:snapToGrid w:val="0"/>
        <w:spacing w:beforeLines="0" w:afterLines="0" w:line="594" w:lineRule="exact"/>
        <w:ind w:firstLine="640" w:firstLineChars="200"/>
        <w:jc w:val="both"/>
        <w:rPr>
          <w:rFonts w:hint="eastAsia" w:ascii="Times New Roman" w:hAnsi="Times New Roman" w:eastAsia="仿宋_GB2312" w:cs="仿宋_GB2312"/>
          <w:b w:val="0"/>
          <w:bCs/>
          <w:color w:val="000000"/>
          <w:spacing w:val="-6"/>
          <w:kern w:val="2"/>
          <w:sz w:val="32"/>
          <w:szCs w:val="32"/>
          <w:shd w:val="clear" w:color="auto" w:fill="FFFFFF"/>
          <w:lang w:val="en-US" w:eastAsia="zh-CN"/>
        </w:rPr>
      </w:pPr>
      <w:r>
        <w:rPr>
          <w:rFonts w:hint="eastAsia" w:ascii="Times New Roman" w:hAnsi="Times New Roman" w:eastAsia="黑体" w:cs="黑体"/>
          <w:b w:val="0"/>
          <w:bCs/>
          <w:color w:val="000000"/>
          <w:spacing w:val="0"/>
          <w:kern w:val="2"/>
          <w:sz w:val="32"/>
          <w:szCs w:val="32"/>
          <w:shd w:val="clear" w:color="auto" w:fill="FFFFFF"/>
          <w:lang w:val="en-US" w:eastAsia="zh-CN" w:bidi="ar-SA"/>
        </w:rPr>
        <w:t>第十五条</w:t>
      </w:r>
      <w:r>
        <w:rPr>
          <w:rFonts w:hint="eastAsia" w:ascii="Times New Roman" w:hAnsi="Times New Roman" w:eastAsia="仿宋_GB2312" w:cs="仿宋_GB2312"/>
          <w:b w:val="0"/>
          <w:bCs/>
          <w:color w:val="000000"/>
          <w:spacing w:val="0"/>
          <w:kern w:val="2"/>
          <w:sz w:val="32"/>
          <w:szCs w:val="32"/>
          <w:shd w:val="clear" w:color="auto" w:fill="FFFFFF"/>
          <w:lang w:val="en-US" w:eastAsia="zh-CN" w:bidi="ar-SA"/>
        </w:rPr>
        <w:t xml:space="preserve"> </w:t>
      </w:r>
      <w:r>
        <w:rPr>
          <w:rFonts w:hint="eastAsia" w:ascii="Times New Roman" w:hAnsi="Times New Roman" w:eastAsia="仿宋_GB2312" w:cs="仿宋_GB2312"/>
          <w:b w:val="0"/>
          <w:bCs/>
          <w:color w:val="000000"/>
          <w:spacing w:val="-6"/>
          <w:kern w:val="2"/>
          <w:sz w:val="32"/>
          <w:szCs w:val="32"/>
          <w:shd w:val="clear" w:color="auto" w:fill="FFFFFF"/>
        </w:rPr>
        <w:t>国家市场监督管理总局推动统一代码数据共享，促进协同监管和业务联动。</w:t>
      </w:r>
    </w:p>
    <w:p>
      <w:pPr>
        <w:tabs>
          <w:tab w:val="left" w:pos="0"/>
        </w:tabs>
        <w:overflowPunct w:val="0"/>
        <w:adjustRightInd w:val="0"/>
        <w:snapToGrid w:val="0"/>
        <w:spacing w:beforeLines="0" w:afterLines="0" w:line="594" w:lineRule="exact"/>
        <w:ind w:firstLine="616" w:firstLineChars="200"/>
        <w:rPr>
          <w:rFonts w:hint="eastAsia" w:ascii="Times New Roman" w:hAnsi="Times New Roman" w:eastAsia="仿宋_GB2312" w:cs="仿宋_GB2312"/>
          <w:b w:val="0"/>
          <w:bCs/>
          <w:color w:val="000000"/>
          <w:spacing w:val="-6"/>
          <w:kern w:val="2"/>
          <w:sz w:val="32"/>
          <w:szCs w:val="32"/>
          <w:shd w:val="clear" w:color="auto" w:fill="FFFFFF"/>
        </w:rPr>
      </w:pPr>
      <w:r>
        <w:rPr>
          <w:rFonts w:hint="eastAsia" w:ascii="Times New Roman" w:hAnsi="Times New Roman" w:eastAsia="仿宋_GB2312" w:cs="仿宋_GB2312"/>
          <w:b w:val="0"/>
          <w:bCs/>
          <w:color w:val="000000"/>
          <w:spacing w:val="-6"/>
          <w:kern w:val="2"/>
          <w:sz w:val="32"/>
          <w:szCs w:val="32"/>
          <w:shd w:val="clear" w:color="auto" w:fill="FFFFFF"/>
          <w:lang w:val="en-US" w:eastAsia="zh-CN"/>
        </w:rPr>
        <w:t>全国</w:t>
      </w:r>
      <w:r>
        <w:rPr>
          <w:rFonts w:hint="eastAsia" w:ascii="Times New Roman" w:hAnsi="Times New Roman" w:eastAsia="仿宋_GB2312" w:cs="仿宋_GB2312"/>
          <w:b w:val="0"/>
          <w:bCs/>
          <w:color w:val="000000"/>
          <w:spacing w:val="-6"/>
          <w:kern w:val="2"/>
          <w:sz w:val="32"/>
          <w:szCs w:val="32"/>
          <w:shd w:val="clear" w:color="auto" w:fill="FFFFFF"/>
        </w:rPr>
        <w:t>代码中心</w:t>
      </w:r>
      <w:r>
        <w:rPr>
          <w:rFonts w:hint="eastAsia" w:ascii="Times New Roman" w:hAnsi="Times New Roman" w:eastAsia="仿宋_GB2312" w:cs="仿宋_GB2312"/>
          <w:b w:val="0"/>
          <w:bCs/>
          <w:color w:val="000000"/>
          <w:sz w:val="32"/>
          <w:szCs w:val="32"/>
          <w:shd w:val="clear" w:color="auto" w:fill="FFFFFF"/>
          <w:lang w:val="en-US" w:eastAsia="zh-CN"/>
        </w:rPr>
        <w:t>负责完善和维护统一代码数据库</w:t>
      </w:r>
      <w:r>
        <w:rPr>
          <w:rFonts w:hint="eastAsia" w:ascii="Times New Roman" w:hAnsi="Times New Roman" w:eastAsia="仿宋_GB2312" w:cs="仿宋_GB2312"/>
          <w:b w:val="0"/>
          <w:bCs/>
          <w:color w:val="000000"/>
          <w:sz w:val="32"/>
          <w:szCs w:val="32"/>
          <w:shd w:val="clear" w:color="auto" w:fill="FFFFFF"/>
          <w:lang w:eastAsia="zh-CN"/>
        </w:rPr>
        <w:t>，</w:t>
      </w:r>
      <w:r>
        <w:rPr>
          <w:rFonts w:hint="eastAsia" w:ascii="Times New Roman" w:hAnsi="Times New Roman" w:eastAsia="仿宋_GB2312" w:cs="仿宋_GB2312"/>
          <w:b w:val="0"/>
          <w:bCs/>
          <w:color w:val="000000"/>
          <w:spacing w:val="-6"/>
          <w:kern w:val="2"/>
          <w:sz w:val="32"/>
          <w:szCs w:val="32"/>
          <w:shd w:val="clear" w:color="auto" w:fill="FFFFFF"/>
          <w:lang w:val="en-US" w:eastAsia="zh-CN"/>
        </w:rPr>
        <w:t>及时开展</w:t>
      </w:r>
      <w:r>
        <w:rPr>
          <w:rFonts w:hint="eastAsia" w:ascii="Times New Roman" w:hAnsi="Times New Roman" w:eastAsia="仿宋_GB2312" w:cs="仿宋_GB2312"/>
          <w:b w:val="0"/>
          <w:bCs/>
          <w:color w:val="000000"/>
          <w:spacing w:val="-6"/>
          <w:kern w:val="2"/>
          <w:sz w:val="32"/>
          <w:szCs w:val="32"/>
          <w:shd w:val="clear" w:color="auto" w:fill="FFFFFF"/>
        </w:rPr>
        <w:t>统一代码数据共享</w:t>
      </w:r>
      <w:r>
        <w:rPr>
          <w:rFonts w:hint="eastAsia" w:ascii="Times New Roman" w:hAnsi="Times New Roman" w:eastAsia="仿宋_GB2312" w:cs="仿宋_GB2312"/>
          <w:b w:val="0"/>
          <w:bCs/>
          <w:color w:val="000000"/>
          <w:spacing w:val="-6"/>
          <w:kern w:val="2"/>
          <w:sz w:val="32"/>
          <w:szCs w:val="32"/>
          <w:shd w:val="clear" w:color="auto" w:fill="FFFFFF"/>
          <w:lang w:val="en-US" w:eastAsia="zh-CN"/>
        </w:rPr>
        <w:t>相关工作</w:t>
      </w:r>
      <w:r>
        <w:rPr>
          <w:rFonts w:hint="eastAsia" w:ascii="Times New Roman" w:hAnsi="Times New Roman" w:eastAsia="仿宋_GB2312" w:cs="仿宋_GB2312"/>
          <w:b w:val="0"/>
          <w:bCs/>
          <w:color w:val="000000"/>
          <w:spacing w:val="-6"/>
          <w:kern w:val="2"/>
          <w:sz w:val="32"/>
          <w:szCs w:val="32"/>
          <w:shd w:val="clear" w:color="auto" w:fill="FFFFFF"/>
        </w:rPr>
        <w:t>。</w:t>
      </w:r>
    </w:p>
    <w:p>
      <w:pPr>
        <w:tabs>
          <w:tab w:val="left" w:pos="0"/>
        </w:tabs>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shd w:val="clear" w:color="auto" w:fill="FFFFFF"/>
        </w:rPr>
      </w:pPr>
      <w:r>
        <w:rPr>
          <w:rFonts w:hint="eastAsia" w:ascii="Times New Roman" w:hAnsi="Times New Roman" w:eastAsia="仿宋_GB2312" w:cs="仿宋_GB2312"/>
          <w:b w:val="0"/>
          <w:bCs/>
          <w:color w:val="000000"/>
          <w:sz w:val="32"/>
          <w:szCs w:val="32"/>
          <w:shd w:val="clear" w:color="auto" w:fill="FFFFFF"/>
        </w:rPr>
        <w:t>统一代码数据</w:t>
      </w:r>
      <w:r>
        <w:rPr>
          <w:rFonts w:hint="eastAsia" w:ascii="Times New Roman" w:hAnsi="Times New Roman" w:eastAsia="仿宋_GB2312" w:cs="仿宋_GB2312"/>
          <w:b w:val="0"/>
          <w:bCs/>
          <w:color w:val="000000"/>
          <w:sz w:val="32"/>
          <w:szCs w:val="32"/>
          <w:shd w:val="clear" w:color="auto" w:fill="FFFFFF"/>
          <w:lang w:val="en-US" w:eastAsia="zh-CN"/>
        </w:rPr>
        <w:t>应当</w:t>
      </w:r>
      <w:r>
        <w:rPr>
          <w:rFonts w:hint="eastAsia" w:ascii="Times New Roman" w:hAnsi="Times New Roman" w:eastAsia="仿宋_GB2312" w:cs="仿宋_GB2312"/>
          <w:b w:val="0"/>
          <w:bCs/>
          <w:color w:val="000000"/>
          <w:sz w:val="32"/>
          <w:szCs w:val="32"/>
          <w:shd w:val="clear" w:color="auto" w:fill="FFFFFF"/>
        </w:rPr>
        <w:t>永久留存，确保可追溯、可查询。</w:t>
      </w:r>
    </w:p>
    <w:p>
      <w:pPr>
        <w:numPr>
          <w:ilvl w:val="0"/>
          <w:numId w:val="0"/>
        </w:numPr>
        <w:tabs>
          <w:tab w:val="left" w:pos="0"/>
        </w:tabs>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shd w:val="clear" w:color="auto" w:fill="FFFFFF"/>
        </w:rPr>
      </w:pPr>
      <w:r>
        <w:rPr>
          <w:rFonts w:hint="eastAsia" w:ascii="Times New Roman" w:hAnsi="Times New Roman" w:eastAsia="黑体" w:cs="黑体"/>
          <w:b w:val="0"/>
          <w:bCs/>
          <w:color w:val="000000"/>
          <w:sz w:val="32"/>
          <w:szCs w:val="32"/>
          <w:shd w:val="clear" w:color="auto" w:fill="FFFFFF"/>
        </w:rPr>
        <w:t>第十</w:t>
      </w:r>
      <w:r>
        <w:rPr>
          <w:rFonts w:hint="eastAsia" w:ascii="Times New Roman" w:hAnsi="Times New Roman" w:eastAsia="黑体" w:cs="黑体"/>
          <w:b w:val="0"/>
          <w:bCs/>
          <w:color w:val="000000"/>
          <w:sz w:val="32"/>
          <w:szCs w:val="32"/>
          <w:shd w:val="clear" w:color="auto" w:fill="FFFFFF"/>
          <w:lang w:val="en-US" w:eastAsia="zh-CN"/>
        </w:rPr>
        <w:t>六</w:t>
      </w:r>
      <w:r>
        <w:rPr>
          <w:rFonts w:hint="eastAsia" w:ascii="Times New Roman" w:hAnsi="Times New Roman" w:eastAsia="黑体" w:cs="黑体"/>
          <w:b w:val="0"/>
          <w:bCs/>
          <w:color w:val="000000"/>
          <w:sz w:val="32"/>
          <w:szCs w:val="32"/>
          <w:shd w:val="clear" w:color="auto" w:fill="FFFFFF"/>
        </w:rPr>
        <w:t>条</w:t>
      </w:r>
      <w:r>
        <w:rPr>
          <w:rFonts w:hint="eastAsia" w:ascii="Times New Roman" w:hAnsi="Times New Roman" w:eastAsia="仿宋_GB2312" w:cs="仿宋_GB2312"/>
          <w:b w:val="0"/>
          <w:bCs/>
          <w:color w:val="000000"/>
          <w:sz w:val="32"/>
          <w:szCs w:val="32"/>
          <w:shd w:val="clear" w:color="auto" w:fill="FFFFFF"/>
        </w:rPr>
        <w:t xml:space="preserve"> 各级市场监督管理部门应当在</w:t>
      </w:r>
      <w:r>
        <w:rPr>
          <w:rFonts w:hint="eastAsia" w:ascii="Times New Roman" w:hAnsi="Times New Roman" w:eastAsia="仿宋_GB2312" w:cs="仿宋_GB2312"/>
          <w:b w:val="0"/>
          <w:bCs/>
          <w:color w:val="000000"/>
          <w:sz w:val="32"/>
          <w:szCs w:val="32"/>
          <w:shd w:val="clear" w:color="auto" w:fill="FFFFFF"/>
          <w:lang w:val="en-US" w:eastAsia="zh-Hans"/>
        </w:rPr>
        <w:t>市场监督</w:t>
      </w:r>
      <w:r>
        <w:rPr>
          <w:rFonts w:hint="eastAsia" w:ascii="Times New Roman" w:hAnsi="Times New Roman" w:eastAsia="仿宋_GB2312" w:cs="仿宋_GB2312"/>
          <w:b w:val="0"/>
          <w:bCs/>
          <w:color w:val="000000"/>
          <w:sz w:val="32"/>
          <w:szCs w:val="32"/>
          <w:shd w:val="clear" w:color="auto" w:fill="FFFFFF"/>
        </w:rPr>
        <w:t>管理</w:t>
      </w:r>
      <w:r>
        <w:rPr>
          <w:rFonts w:hint="eastAsia" w:ascii="Times New Roman" w:hAnsi="Times New Roman" w:eastAsia="仿宋_GB2312" w:cs="仿宋_GB2312"/>
          <w:b w:val="0"/>
          <w:bCs/>
          <w:color w:val="000000"/>
          <w:sz w:val="32"/>
          <w:szCs w:val="32"/>
          <w:shd w:val="clear" w:color="auto" w:fill="FFFFFF"/>
          <w:lang w:val="en-US" w:eastAsia="zh-Hans"/>
        </w:rPr>
        <w:t>各项</w:t>
      </w:r>
      <w:r>
        <w:rPr>
          <w:rFonts w:hint="eastAsia" w:ascii="Times New Roman" w:hAnsi="Times New Roman" w:eastAsia="仿宋_GB2312" w:cs="仿宋_GB2312"/>
          <w:b w:val="0"/>
          <w:bCs/>
          <w:color w:val="000000"/>
          <w:sz w:val="32"/>
          <w:szCs w:val="32"/>
          <w:shd w:val="clear" w:color="auto" w:fill="FFFFFF"/>
        </w:rPr>
        <w:t>工作中推动应用统一代码数据，</w:t>
      </w:r>
      <w:r>
        <w:rPr>
          <w:rFonts w:hint="eastAsia" w:ascii="Times New Roman" w:hAnsi="Times New Roman" w:eastAsia="仿宋_GB2312" w:cs="仿宋_GB2312"/>
          <w:b w:val="0"/>
          <w:bCs/>
          <w:color w:val="000000"/>
          <w:sz w:val="32"/>
          <w:szCs w:val="32"/>
          <w:shd w:val="clear" w:color="auto" w:fill="FFFFFF"/>
          <w:lang w:val="en-US" w:eastAsia="zh-Hans"/>
        </w:rPr>
        <w:t>将统一代码作为开展行政许可</w:t>
      </w:r>
      <w:r>
        <w:rPr>
          <w:rFonts w:hint="eastAsia" w:ascii="Times New Roman" w:hAnsi="Times New Roman" w:eastAsia="仿宋_GB2312" w:cs="仿宋_GB2312"/>
          <w:b w:val="0"/>
          <w:bCs/>
          <w:color w:val="000000"/>
          <w:sz w:val="32"/>
          <w:szCs w:val="32"/>
          <w:shd w:val="clear" w:color="auto" w:fill="FFFFFF"/>
          <w:lang w:eastAsia="zh-Hans"/>
        </w:rPr>
        <w:t>、</w:t>
      </w:r>
      <w:r>
        <w:rPr>
          <w:rFonts w:hint="eastAsia" w:ascii="Times New Roman" w:hAnsi="Times New Roman" w:eastAsia="仿宋_GB2312" w:cs="仿宋_GB2312"/>
          <w:b w:val="0"/>
          <w:bCs/>
          <w:color w:val="000000"/>
          <w:sz w:val="32"/>
          <w:szCs w:val="32"/>
          <w:shd w:val="clear" w:color="auto" w:fill="FFFFFF"/>
          <w:lang w:val="en-US" w:eastAsia="zh-CN"/>
        </w:rPr>
        <w:t>行政检查、</w:t>
      </w:r>
      <w:r>
        <w:rPr>
          <w:rFonts w:hint="eastAsia" w:ascii="Times New Roman" w:hAnsi="Times New Roman" w:eastAsia="仿宋_GB2312" w:cs="仿宋_GB2312"/>
          <w:b w:val="0"/>
          <w:bCs/>
          <w:color w:val="000000"/>
          <w:sz w:val="32"/>
          <w:szCs w:val="32"/>
          <w:shd w:val="clear" w:color="auto" w:fill="FFFFFF"/>
          <w:lang w:val="en-US" w:eastAsia="zh-Hans"/>
        </w:rPr>
        <w:t>业务统计</w:t>
      </w:r>
      <w:r>
        <w:rPr>
          <w:rFonts w:hint="eastAsia" w:ascii="Times New Roman" w:hAnsi="Times New Roman" w:eastAsia="仿宋_GB2312" w:cs="仿宋_GB2312"/>
          <w:b w:val="0"/>
          <w:bCs/>
          <w:color w:val="000000"/>
          <w:sz w:val="32"/>
          <w:szCs w:val="32"/>
          <w:shd w:val="clear" w:color="auto" w:fill="FFFFFF"/>
          <w:lang w:eastAsia="zh-Hans"/>
        </w:rPr>
        <w:t>、</w:t>
      </w:r>
      <w:r>
        <w:rPr>
          <w:rFonts w:hint="eastAsia" w:ascii="Times New Roman" w:hAnsi="Times New Roman" w:eastAsia="仿宋_GB2312" w:cs="仿宋_GB2312"/>
          <w:b w:val="0"/>
          <w:bCs/>
          <w:color w:val="000000"/>
          <w:sz w:val="32"/>
          <w:szCs w:val="32"/>
          <w:shd w:val="clear" w:color="auto" w:fill="FFFFFF"/>
          <w:lang w:val="en-US" w:eastAsia="zh-CN"/>
        </w:rPr>
        <w:t>信息公示、信用监管、</w:t>
      </w:r>
      <w:r>
        <w:rPr>
          <w:rFonts w:hint="eastAsia" w:ascii="Times New Roman" w:hAnsi="Times New Roman" w:eastAsia="仿宋_GB2312" w:cs="仿宋_GB2312"/>
          <w:b w:val="0"/>
          <w:bCs/>
          <w:color w:val="000000"/>
          <w:sz w:val="32"/>
          <w:szCs w:val="32"/>
          <w:shd w:val="clear" w:color="auto" w:fill="FFFFFF"/>
          <w:lang w:val="en-US" w:eastAsia="zh-Hans"/>
        </w:rPr>
        <w:t>智慧监管等工作的</w:t>
      </w:r>
      <w:r>
        <w:rPr>
          <w:rFonts w:hint="eastAsia" w:ascii="Times New Roman" w:hAnsi="Times New Roman" w:eastAsia="仿宋_GB2312" w:cs="仿宋_GB2312"/>
          <w:b w:val="0"/>
          <w:bCs/>
          <w:color w:val="000000"/>
          <w:sz w:val="32"/>
          <w:szCs w:val="32"/>
          <w:shd w:val="clear" w:color="auto" w:fill="FFFFFF"/>
          <w:lang w:val="en-US" w:eastAsia="zh-CN"/>
        </w:rPr>
        <w:t>唯一</w:t>
      </w:r>
      <w:r>
        <w:rPr>
          <w:rFonts w:hint="eastAsia" w:ascii="Times New Roman" w:hAnsi="Times New Roman" w:eastAsia="仿宋_GB2312" w:cs="仿宋_GB2312"/>
          <w:b w:val="0"/>
          <w:bCs/>
          <w:color w:val="000000"/>
          <w:sz w:val="32"/>
          <w:szCs w:val="32"/>
          <w:shd w:val="clear" w:color="auto" w:fill="FFFFFF"/>
          <w:lang w:val="en-US" w:eastAsia="zh-Hans"/>
        </w:rPr>
        <w:t>身份标识</w:t>
      </w:r>
      <w:r>
        <w:rPr>
          <w:rFonts w:hint="eastAsia" w:ascii="Times New Roman" w:hAnsi="Times New Roman" w:eastAsia="仿宋_GB2312" w:cs="仿宋_GB2312"/>
          <w:b w:val="0"/>
          <w:bCs/>
          <w:color w:val="000000"/>
          <w:sz w:val="32"/>
          <w:szCs w:val="32"/>
          <w:shd w:val="clear" w:color="auto" w:fill="FFFFFF"/>
          <w:lang w:val="en-US" w:eastAsia="zh-CN"/>
        </w:rPr>
        <w:t>码</w:t>
      </w:r>
      <w:r>
        <w:rPr>
          <w:rFonts w:hint="eastAsia" w:ascii="Times New Roman" w:hAnsi="Times New Roman" w:eastAsia="仿宋_GB2312" w:cs="仿宋_GB2312"/>
          <w:b w:val="0"/>
          <w:bCs/>
          <w:color w:val="000000"/>
          <w:sz w:val="32"/>
          <w:szCs w:val="32"/>
          <w:shd w:val="clear" w:color="auto" w:fill="FFFFFF"/>
          <w:lang w:eastAsia="zh-Hans"/>
        </w:rPr>
        <w:t>，</w:t>
      </w:r>
      <w:r>
        <w:rPr>
          <w:rFonts w:hint="eastAsia" w:ascii="Times New Roman" w:hAnsi="Times New Roman" w:eastAsia="仿宋_GB2312" w:cs="仿宋_GB2312"/>
          <w:b w:val="0"/>
          <w:bCs/>
          <w:color w:val="000000"/>
          <w:sz w:val="32"/>
          <w:szCs w:val="32"/>
          <w:shd w:val="clear" w:color="auto" w:fill="FFFFFF"/>
        </w:rPr>
        <w:t>并将其作为数据共享、业务协同的基础。</w:t>
      </w:r>
    </w:p>
    <w:p>
      <w:pPr>
        <w:tabs>
          <w:tab w:val="left" w:pos="0"/>
        </w:tabs>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shd w:val="clear" w:color="auto" w:fill="FFFFFF"/>
        </w:rPr>
      </w:pPr>
      <w:r>
        <w:rPr>
          <w:rFonts w:hint="eastAsia" w:ascii="Times New Roman" w:hAnsi="Times New Roman" w:eastAsia="黑体" w:cs="黑体"/>
          <w:b w:val="0"/>
          <w:bCs/>
          <w:color w:val="000000"/>
          <w:sz w:val="32"/>
          <w:szCs w:val="32"/>
          <w:shd w:val="clear" w:color="auto" w:fill="FFFFFF"/>
        </w:rPr>
        <w:t>第十</w:t>
      </w:r>
      <w:r>
        <w:rPr>
          <w:rFonts w:hint="eastAsia" w:ascii="Times New Roman" w:hAnsi="Times New Roman" w:eastAsia="黑体" w:cs="黑体"/>
          <w:b w:val="0"/>
          <w:bCs/>
          <w:color w:val="000000"/>
          <w:sz w:val="32"/>
          <w:szCs w:val="32"/>
          <w:shd w:val="clear" w:color="auto" w:fill="FFFFFF"/>
          <w:lang w:val="en-US" w:eastAsia="zh-CN"/>
        </w:rPr>
        <w:t>七</w:t>
      </w:r>
      <w:r>
        <w:rPr>
          <w:rFonts w:hint="eastAsia" w:ascii="Times New Roman" w:hAnsi="Times New Roman" w:eastAsia="黑体" w:cs="黑体"/>
          <w:b w:val="0"/>
          <w:bCs/>
          <w:color w:val="000000"/>
          <w:sz w:val="32"/>
          <w:szCs w:val="32"/>
          <w:shd w:val="clear" w:color="auto" w:fill="FFFFFF"/>
        </w:rPr>
        <w:t>条</w:t>
      </w:r>
      <w:r>
        <w:rPr>
          <w:rFonts w:hint="eastAsia" w:ascii="Times New Roman" w:hAnsi="Times New Roman" w:eastAsia="仿宋_GB2312" w:cs="仿宋_GB2312"/>
          <w:b w:val="0"/>
          <w:bCs/>
          <w:color w:val="000000"/>
          <w:sz w:val="32"/>
          <w:szCs w:val="32"/>
          <w:shd w:val="clear" w:color="auto" w:fill="FFFFFF"/>
        </w:rPr>
        <w:t xml:space="preserve"> 各级</w:t>
      </w:r>
      <w:r>
        <w:rPr>
          <w:rFonts w:hint="eastAsia" w:ascii="Times New Roman" w:hAnsi="Times New Roman" w:eastAsia="仿宋_GB2312" w:cs="仿宋_GB2312"/>
          <w:b w:val="0"/>
          <w:bCs/>
          <w:color w:val="000000"/>
          <w:sz w:val="32"/>
          <w:szCs w:val="32"/>
          <w:shd w:val="clear" w:color="auto" w:fill="FFFFFF"/>
          <w:lang w:eastAsia="zh-CN"/>
        </w:rPr>
        <w:t>市场监督管理部门应当</w:t>
      </w:r>
      <w:r>
        <w:rPr>
          <w:rFonts w:hint="eastAsia" w:ascii="Times New Roman" w:hAnsi="Times New Roman" w:eastAsia="仿宋_GB2312" w:cs="仿宋_GB2312"/>
          <w:b w:val="0"/>
          <w:bCs/>
          <w:color w:val="000000"/>
          <w:sz w:val="32"/>
          <w:szCs w:val="32"/>
          <w:shd w:val="clear" w:color="auto" w:fill="FFFFFF"/>
        </w:rPr>
        <w:t>推动统一代码数据在</w:t>
      </w:r>
      <w:r>
        <w:rPr>
          <w:rFonts w:hint="eastAsia" w:ascii="Times New Roman" w:hAnsi="Times New Roman" w:eastAsia="仿宋_GB2312" w:cs="仿宋_GB2312"/>
          <w:b w:val="0"/>
          <w:bCs/>
          <w:color w:val="000000"/>
          <w:sz w:val="32"/>
          <w:szCs w:val="32"/>
          <w:shd w:val="clear" w:color="auto" w:fill="FFFFFF"/>
          <w:lang w:val="en-US" w:eastAsia="zh-CN"/>
        </w:rPr>
        <w:t>社会</w:t>
      </w:r>
      <w:r>
        <w:rPr>
          <w:rFonts w:hint="eastAsia" w:ascii="Times New Roman" w:hAnsi="Times New Roman" w:eastAsia="仿宋_GB2312" w:cs="仿宋_GB2312"/>
          <w:b w:val="0"/>
          <w:bCs/>
          <w:color w:val="000000"/>
          <w:sz w:val="32"/>
          <w:szCs w:val="32"/>
          <w:shd w:val="clear" w:color="auto" w:fill="FFFFFF"/>
        </w:rPr>
        <w:t>信用体系建设和</w:t>
      </w:r>
      <w:r>
        <w:rPr>
          <w:rFonts w:hint="eastAsia" w:ascii="Times New Roman" w:hAnsi="Times New Roman" w:eastAsia="仿宋_GB2312" w:cs="仿宋_GB2312"/>
          <w:b w:val="0"/>
          <w:bCs/>
          <w:color w:val="000000"/>
          <w:sz w:val="32"/>
          <w:szCs w:val="32"/>
          <w:shd w:val="clear" w:color="auto" w:fill="FFFFFF"/>
          <w:lang w:eastAsia="zh-CN"/>
        </w:rPr>
        <w:t>全国</w:t>
      </w:r>
      <w:r>
        <w:rPr>
          <w:rFonts w:hint="eastAsia" w:ascii="Times New Roman" w:hAnsi="Times New Roman" w:eastAsia="仿宋_GB2312" w:cs="仿宋_GB2312"/>
          <w:b w:val="0"/>
          <w:bCs/>
          <w:color w:val="000000"/>
          <w:sz w:val="32"/>
          <w:szCs w:val="32"/>
          <w:shd w:val="clear" w:color="auto" w:fill="FFFFFF"/>
        </w:rPr>
        <w:t>统一大市场建设中的应用，为优化营商环境提供服务，在数字经济中发挥基础作用。</w:t>
      </w:r>
    </w:p>
    <w:p>
      <w:pPr>
        <w:tabs>
          <w:tab w:val="left" w:pos="0"/>
        </w:tabs>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shd w:val="clear" w:color="auto" w:fill="FFFFFF"/>
        </w:rPr>
      </w:pPr>
      <w:r>
        <w:rPr>
          <w:rFonts w:hint="eastAsia" w:ascii="Times New Roman" w:hAnsi="Times New Roman" w:eastAsia="黑体" w:cs="黑体"/>
          <w:b w:val="0"/>
          <w:bCs/>
          <w:color w:val="000000"/>
          <w:sz w:val="32"/>
          <w:szCs w:val="32"/>
          <w:shd w:val="clear" w:color="auto" w:fill="FFFFFF"/>
        </w:rPr>
        <w:t>第</w:t>
      </w:r>
      <w:r>
        <w:rPr>
          <w:rFonts w:hint="eastAsia" w:ascii="Times New Roman" w:hAnsi="Times New Roman" w:eastAsia="黑体" w:cs="黑体"/>
          <w:b w:val="0"/>
          <w:bCs/>
          <w:color w:val="000000"/>
          <w:sz w:val="32"/>
          <w:szCs w:val="32"/>
          <w:shd w:val="clear" w:color="auto" w:fill="FFFFFF"/>
          <w:lang w:val="en-US" w:eastAsia="zh-CN"/>
        </w:rPr>
        <w:t>十八</w:t>
      </w:r>
      <w:r>
        <w:rPr>
          <w:rFonts w:hint="eastAsia" w:ascii="Times New Roman" w:hAnsi="Times New Roman" w:eastAsia="黑体" w:cs="黑体"/>
          <w:b w:val="0"/>
          <w:bCs/>
          <w:color w:val="000000"/>
          <w:sz w:val="32"/>
          <w:szCs w:val="32"/>
          <w:shd w:val="clear" w:color="auto" w:fill="FFFFFF"/>
        </w:rPr>
        <w:t>条</w:t>
      </w:r>
      <w:r>
        <w:rPr>
          <w:rFonts w:hint="eastAsia" w:ascii="Times New Roman" w:hAnsi="Times New Roman" w:eastAsia="仿宋_GB2312" w:cs="仿宋_GB2312"/>
          <w:b w:val="0"/>
          <w:bCs/>
          <w:color w:val="000000"/>
          <w:sz w:val="32"/>
          <w:szCs w:val="32"/>
          <w:shd w:val="clear" w:color="auto" w:fill="FFFFFF"/>
        </w:rPr>
        <w:t xml:space="preserve"> </w:t>
      </w:r>
      <w:r>
        <w:rPr>
          <w:rFonts w:hint="eastAsia" w:ascii="Times New Roman" w:hAnsi="Times New Roman" w:eastAsia="仿宋_GB2312" w:cs="仿宋_GB2312"/>
          <w:b w:val="0"/>
          <w:bCs/>
          <w:color w:val="000000"/>
          <w:sz w:val="32"/>
          <w:szCs w:val="32"/>
          <w:shd w:val="clear" w:color="auto" w:fill="FFFFFF"/>
          <w:lang w:val="en-US" w:eastAsia="zh-Hans"/>
        </w:rPr>
        <w:t>全国</w:t>
      </w:r>
      <w:r>
        <w:rPr>
          <w:rFonts w:hint="eastAsia" w:ascii="Times New Roman" w:hAnsi="Times New Roman" w:eastAsia="仿宋_GB2312" w:cs="仿宋_GB2312"/>
          <w:b w:val="0"/>
          <w:bCs/>
          <w:color w:val="000000"/>
          <w:sz w:val="32"/>
          <w:szCs w:val="32"/>
          <w:shd w:val="clear" w:color="auto" w:fill="FFFFFF"/>
        </w:rPr>
        <w:t>代码中心和省级统一代码机构应当加强统一代码数字身份及新兴业态主体的应用研究，利用统一代码数据，为政府及其部门决策提供数据支持，为企业发展和群众办事提供便利。</w:t>
      </w:r>
    </w:p>
    <w:p>
      <w:pPr>
        <w:overflowPunct/>
        <w:adjustRightInd/>
        <w:snapToGrid/>
        <w:spacing w:beforeLines="0" w:afterLines="0" w:line="594" w:lineRule="exact"/>
        <w:ind w:firstLine="640" w:firstLineChars="200"/>
        <w:rPr>
          <w:rFonts w:hint="eastAsia" w:ascii="Times New Roman" w:hAnsi="Times New Roman" w:eastAsia="仿宋_GB2312" w:cs="仿宋_GB2312"/>
          <w:b w:val="0"/>
          <w:bCs/>
          <w:color w:val="000000"/>
          <w:sz w:val="32"/>
          <w:szCs w:val="32"/>
          <w:shd w:val="clear" w:color="auto" w:fill="FFFFFF"/>
          <w:lang w:val="en-US" w:eastAsia="zh-CN"/>
        </w:rPr>
      </w:pPr>
      <w:r>
        <w:rPr>
          <w:rFonts w:hint="eastAsia" w:ascii="Times New Roman" w:hAnsi="Times New Roman" w:eastAsia="黑体" w:cs="黑体"/>
          <w:b w:val="0"/>
          <w:bCs/>
          <w:color w:val="000000"/>
          <w:sz w:val="32"/>
          <w:szCs w:val="32"/>
          <w:shd w:val="clear" w:color="auto" w:fill="FFFFFF"/>
          <w:lang w:val="en-US" w:eastAsia="zh-CN"/>
        </w:rPr>
        <w:t xml:space="preserve">第十九条 </w:t>
      </w:r>
      <w:r>
        <w:rPr>
          <w:rFonts w:hint="eastAsia" w:ascii="Times New Roman" w:hAnsi="Times New Roman" w:eastAsia="仿宋_GB2312" w:cs="仿宋_GB2312"/>
          <w:b w:val="0"/>
          <w:bCs/>
          <w:i w:val="0"/>
          <w:iCs w:val="0"/>
          <w:caps w:val="0"/>
          <w:color w:val="000000"/>
          <w:spacing w:val="0"/>
          <w:sz w:val="32"/>
          <w:szCs w:val="32"/>
          <w:shd w:val="clear" w:color="auto" w:fill="FFFFFF"/>
          <w:lang w:val="en-US" w:eastAsia="zh-CN"/>
        </w:rPr>
        <w:t>全国代码中心和省级统一代码机构应当</w:t>
      </w:r>
      <w:r>
        <w:rPr>
          <w:rFonts w:hint="eastAsia" w:ascii="Times New Roman" w:hAnsi="Times New Roman" w:eastAsia="仿宋_GB2312" w:cs="仿宋_GB2312"/>
          <w:b w:val="0"/>
          <w:bCs/>
          <w:i w:val="0"/>
          <w:iCs w:val="0"/>
          <w:caps w:val="0"/>
          <w:color w:val="000000"/>
          <w:spacing w:val="0"/>
          <w:sz w:val="32"/>
          <w:szCs w:val="32"/>
          <w:shd w:val="clear" w:color="auto" w:fill="FFFFFF"/>
        </w:rPr>
        <w:t>加强</w:t>
      </w:r>
      <w:r>
        <w:rPr>
          <w:rFonts w:hint="eastAsia" w:ascii="Times New Roman" w:hAnsi="Times New Roman" w:eastAsia="仿宋_GB2312" w:cs="仿宋_GB2312"/>
          <w:b w:val="0"/>
          <w:bCs/>
          <w:i w:val="0"/>
          <w:iCs w:val="0"/>
          <w:caps w:val="0"/>
          <w:color w:val="000000"/>
          <w:spacing w:val="0"/>
          <w:sz w:val="32"/>
          <w:szCs w:val="32"/>
          <w:shd w:val="clear" w:color="auto" w:fill="FFFFFF"/>
          <w:lang w:val="en-US" w:eastAsia="zh-CN"/>
        </w:rPr>
        <w:t>统一</w:t>
      </w:r>
      <w:r>
        <w:rPr>
          <w:rFonts w:hint="eastAsia" w:ascii="Times New Roman" w:hAnsi="Times New Roman" w:eastAsia="仿宋_GB2312" w:cs="仿宋_GB2312"/>
          <w:b w:val="0"/>
          <w:bCs/>
          <w:i w:val="0"/>
          <w:iCs w:val="0"/>
          <w:caps w:val="0"/>
          <w:color w:val="000000"/>
          <w:spacing w:val="0"/>
          <w:sz w:val="32"/>
          <w:szCs w:val="32"/>
          <w:shd w:val="clear" w:color="auto" w:fill="FFFFFF"/>
        </w:rPr>
        <w:t>代码信息系统的安全管理，</w:t>
      </w:r>
      <w:r>
        <w:rPr>
          <w:rFonts w:hint="eastAsia" w:ascii="Times New Roman" w:hAnsi="Times New Roman" w:eastAsia="仿宋_GB2312" w:cs="仿宋_GB2312"/>
          <w:b w:val="0"/>
          <w:bCs/>
          <w:i w:val="0"/>
          <w:iCs w:val="0"/>
          <w:caps w:val="0"/>
          <w:color w:val="000000"/>
          <w:spacing w:val="0"/>
          <w:sz w:val="32"/>
          <w:szCs w:val="32"/>
          <w:shd w:val="clear" w:color="auto" w:fill="FFFFFF"/>
          <w:lang w:val="en-US" w:eastAsia="zh-CN"/>
        </w:rPr>
        <w:t>防范国家秘密、商业秘密和</w:t>
      </w:r>
      <w:r>
        <w:rPr>
          <w:rFonts w:hint="eastAsia" w:ascii="Times New Roman" w:hAnsi="Times New Roman" w:eastAsia="仿宋_GB2312" w:cs="仿宋_GB2312"/>
          <w:b w:val="0"/>
          <w:bCs/>
          <w:color w:val="000000"/>
          <w:kern w:val="2"/>
          <w:sz w:val="32"/>
          <w:szCs w:val="32"/>
          <w:shd w:val="clear" w:color="auto" w:fill="FFFFFF"/>
          <w:lang w:val="en-US" w:eastAsia="zh-CN" w:bidi="ar-SA"/>
        </w:rPr>
        <w:t>个人隐私泄露风险。</w:t>
      </w:r>
    </w:p>
    <w:p>
      <w:pPr>
        <w:numPr>
          <w:ilvl w:val="0"/>
          <w:numId w:val="0"/>
        </w:numPr>
        <w:tabs>
          <w:tab w:val="left" w:pos="0"/>
        </w:tabs>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shd w:val="clear" w:color="auto" w:fill="FFFFFF"/>
          <w:lang w:val="en-US" w:eastAsia="zh-CN"/>
        </w:rPr>
      </w:pPr>
      <w:r>
        <w:rPr>
          <w:rFonts w:hint="eastAsia" w:ascii="Times New Roman" w:hAnsi="Times New Roman" w:eastAsia="黑体" w:cs="黑体"/>
          <w:b w:val="0"/>
          <w:bCs/>
          <w:color w:val="000000"/>
          <w:sz w:val="32"/>
          <w:szCs w:val="32"/>
          <w:shd w:val="clear" w:color="auto" w:fill="FFFFFF"/>
        </w:rPr>
        <w:t>第</w:t>
      </w:r>
      <w:r>
        <w:rPr>
          <w:rFonts w:hint="eastAsia" w:ascii="Times New Roman" w:hAnsi="Times New Roman" w:eastAsia="黑体" w:cs="黑体"/>
          <w:b w:val="0"/>
          <w:bCs/>
          <w:color w:val="000000"/>
          <w:sz w:val="32"/>
          <w:szCs w:val="32"/>
          <w:shd w:val="clear" w:color="auto" w:fill="FFFFFF"/>
          <w:lang w:val="en-US" w:eastAsia="zh-CN"/>
        </w:rPr>
        <w:t>二十</w:t>
      </w:r>
      <w:r>
        <w:rPr>
          <w:rFonts w:hint="eastAsia" w:ascii="Times New Roman" w:hAnsi="Times New Roman" w:eastAsia="黑体" w:cs="黑体"/>
          <w:b w:val="0"/>
          <w:bCs/>
          <w:color w:val="000000"/>
          <w:sz w:val="32"/>
          <w:szCs w:val="32"/>
          <w:shd w:val="clear" w:color="auto" w:fill="FFFFFF"/>
        </w:rPr>
        <w:t>条</w:t>
      </w:r>
      <w:r>
        <w:rPr>
          <w:rFonts w:hint="eastAsia" w:ascii="Times New Roman" w:hAnsi="Times New Roman" w:eastAsia="黑体" w:cs="黑体"/>
          <w:b w:val="0"/>
          <w:bCs/>
          <w:color w:val="000000"/>
          <w:sz w:val="32"/>
          <w:szCs w:val="32"/>
          <w:shd w:val="clear" w:color="auto" w:fill="FFFFFF"/>
          <w:lang w:val="en-US" w:eastAsia="zh-CN"/>
        </w:rPr>
        <w:t xml:space="preserve"> </w:t>
      </w:r>
      <w:r>
        <w:rPr>
          <w:rFonts w:hint="eastAsia" w:ascii="Times New Roman" w:hAnsi="Times New Roman" w:eastAsia="仿宋_GB2312" w:cs="仿宋_GB2312"/>
          <w:b w:val="0"/>
          <w:bCs/>
          <w:i w:val="0"/>
          <w:iCs w:val="0"/>
          <w:caps w:val="0"/>
          <w:color w:val="000000"/>
          <w:spacing w:val="0"/>
          <w:sz w:val="32"/>
          <w:szCs w:val="32"/>
          <w:shd w:val="clear" w:color="auto" w:fill="FFFFFF"/>
        </w:rPr>
        <w:t>全国代码中心</w:t>
      </w:r>
      <w:r>
        <w:rPr>
          <w:rFonts w:hint="eastAsia" w:ascii="Times New Roman" w:hAnsi="Times New Roman" w:eastAsia="仿宋_GB2312" w:cs="仿宋_GB2312"/>
          <w:b w:val="0"/>
          <w:bCs/>
          <w:i w:val="0"/>
          <w:iCs w:val="0"/>
          <w:caps w:val="0"/>
          <w:color w:val="000000"/>
          <w:spacing w:val="0"/>
          <w:sz w:val="32"/>
          <w:szCs w:val="32"/>
          <w:shd w:val="clear" w:color="auto" w:fill="FFFFFF"/>
          <w:lang w:val="en-US" w:eastAsia="zh-CN"/>
        </w:rPr>
        <w:t>和省级统一代码</w:t>
      </w:r>
      <w:r>
        <w:rPr>
          <w:rFonts w:hint="eastAsia" w:ascii="Times New Roman" w:hAnsi="Times New Roman" w:eastAsia="仿宋_GB2312" w:cs="仿宋_GB2312"/>
          <w:b w:val="0"/>
          <w:bCs/>
          <w:i w:val="0"/>
          <w:iCs w:val="0"/>
          <w:caps w:val="0"/>
          <w:color w:val="000000"/>
          <w:spacing w:val="0"/>
          <w:sz w:val="32"/>
          <w:szCs w:val="32"/>
          <w:shd w:val="clear" w:color="auto" w:fill="FFFFFF"/>
        </w:rPr>
        <w:t>机构可以向有关机关、单位或者个人提供</w:t>
      </w:r>
      <w:r>
        <w:rPr>
          <w:rFonts w:hint="eastAsia" w:ascii="Times New Roman" w:hAnsi="Times New Roman" w:eastAsia="仿宋_GB2312" w:cs="仿宋_GB2312"/>
          <w:b w:val="0"/>
          <w:bCs/>
          <w:i w:val="0"/>
          <w:iCs w:val="0"/>
          <w:caps w:val="0"/>
          <w:color w:val="000000"/>
          <w:spacing w:val="0"/>
          <w:sz w:val="32"/>
          <w:szCs w:val="32"/>
          <w:shd w:val="clear" w:color="auto" w:fill="FFFFFF"/>
          <w:lang w:val="en-US" w:eastAsia="zh-CN"/>
        </w:rPr>
        <w:t>统一</w:t>
      </w:r>
      <w:r>
        <w:rPr>
          <w:rFonts w:hint="eastAsia" w:ascii="Times New Roman" w:hAnsi="Times New Roman" w:eastAsia="仿宋_GB2312" w:cs="仿宋_GB2312"/>
          <w:b w:val="0"/>
          <w:bCs/>
          <w:i w:val="0"/>
          <w:iCs w:val="0"/>
          <w:caps w:val="0"/>
          <w:color w:val="000000"/>
          <w:spacing w:val="0"/>
          <w:sz w:val="32"/>
          <w:szCs w:val="32"/>
          <w:shd w:val="clear" w:color="auto" w:fill="FFFFFF"/>
        </w:rPr>
        <w:t>代码信息服务，但应当遵守国家有关</w:t>
      </w:r>
      <w:r>
        <w:rPr>
          <w:rFonts w:hint="eastAsia" w:ascii="Times New Roman" w:hAnsi="Times New Roman" w:eastAsia="仿宋_GB2312" w:cs="仿宋_GB2312"/>
          <w:b w:val="0"/>
          <w:bCs/>
          <w:i w:val="0"/>
          <w:iCs w:val="0"/>
          <w:caps w:val="0"/>
          <w:color w:val="000000"/>
          <w:spacing w:val="0"/>
          <w:sz w:val="32"/>
          <w:szCs w:val="32"/>
          <w:shd w:val="clear" w:color="auto" w:fill="FFFFFF"/>
          <w:lang w:val="en-US" w:eastAsia="zh-CN"/>
        </w:rPr>
        <w:t>信息安全</w:t>
      </w:r>
      <w:r>
        <w:rPr>
          <w:rFonts w:hint="eastAsia" w:ascii="Times New Roman" w:hAnsi="Times New Roman" w:eastAsia="仿宋_GB2312" w:cs="仿宋_GB2312"/>
          <w:b w:val="0"/>
          <w:bCs/>
          <w:i w:val="0"/>
          <w:iCs w:val="0"/>
          <w:caps w:val="0"/>
          <w:color w:val="000000"/>
          <w:spacing w:val="0"/>
          <w:sz w:val="32"/>
          <w:szCs w:val="32"/>
          <w:shd w:val="clear" w:color="auto" w:fill="FFFFFF"/>
        </w:rPr>
        <w:t>管理和保密制度的规定。</w:t>
      </w:r>
    </w:p>
    <w:p>
      <w:pPr>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shd w:val="clear" w:color="auto" w:fill="FFFFFF"/>
        </w:rPr>
      </w:pPr>
      <w:r>
        <w:rPr>
          <w:rFonts w:hint="eastAsia" w:ascii="Times New Roman" w:hAnsi="Times New Roman" w:eastAsia="黑体" w:cs="黑体"/>
          <w:b w:val="0"/>
          <w:bCs/>
          <w:color w:val="000000"/>
          <w:sz w:val="32"/>
          <w:szCs w:val="32"/>
          <w:shd w:val="clear" w:color="auto" w:fill="FFFFFF"/>
        </w:rPr>
        <w:t>第二十</w:t>
      </w:r>
      <w:r>
        <w:rPr>
          <w:rFonts w:hint="eastAsia" w:ascii="Times New Roman" w:hAnsi="Times New Roman" w:eastAsia="黑体" w:cs="黑体"/>
          <w:b w:val="0"/>
          <w:bCs/>
          <w:color w:val="000000"/>
          <w:sz w:val="32"/>
          <w:szCs w:val="32"/>
          <w:shd w:val="clear" w:color="auto" w:fill="FFFFFF"/>
          <w:lang w:val="en-US" w:eastAsia="zh-CN"/>
        </w:rPr>
        <w:t>一</w:t>
      </w:r>
      <w:r>
        <w:rPr>
          <w:rFonts w:hint="eastAsia" w:ascii="Times New Roman" w:hAnsi="Times New Roman" w:eastAsia="黑体" w:cs="黑体"/>
          <w:b w:val="0"/>
          <w:bCs/>
          <w:color w:val="000000"/>
          <w:sz w:val="32"/>
          <w:szCs w:val="32"/>
          <w:shd w:val="clear" w:color="auto" w:fill="FFFFFF"/>
        </w:rPr>
        <w:t>条</w:t>
      </w:r>
      <w:r>
        <w:rPr>
          <w:rFonts w:hint="eastAsia" w:ascii="Times New Roman" w:hAnsi="Times New Roman" w:eastAsia="仿宋_GB2312" w:cs="仿宋_GB2312"/>
          <w:b w:val="0"/>
          <w:bCs/>
          <w:color w:val="000000"/>
          <w:sz w:val="32"/>
          <w:szCs w:val="32"/>
          <w:shd w:val="clear" w:color="auto" w:fill="FFFFFF"/>
        </w:rPr>
        <w:t xml:space="preserve"> 各级市场监督管理部门应当按照国家有关规定，为统一代码工作提供必要的经费保障。</w:t>
      </w:r>
      <w:r>
        <w:rPr>
          <w:rFonts w:hint="eastAsia" w:ascii="Times New Roman" w:hAnsi="Times New Roman" w:eastAsia="仿宋_GB2312" w:cs="仿宋_GB2312"/>
          <w:b w:val="0"/>
          <w:bCs/>
          <w:sz w:val="32"/>
          <w:szCs w:val="32"/>
        </w:rPr>
        <w:t>统一代码工作所需经费纳入本级预算。</w:t>
      </w:r>
    </w:p>
    <w:p>
      <w:pPr>
        <w:tabs>
          <w:tab w:val="left" w:pos="0"/>
        </w:tabs>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color w:val="000000"/>
          <w:sz w:val="32"/>
          <w:szCs w:val="32"/>
          <w:shd w:val="clear" w:color="auto" w:fill="FFFFFF"/>
        </w:rPr>
      </w:pPr>
      <w:r>
        <w:rPr>
          <w:rFonts w:hint="eastAsia" w:ascii="Times New Roman" w:hAnsi="Times New Roman" w:eastAsia="黑体" w:cs="黑体"/>
          <w:b w:val="0"/>
          <w:bCs/>
          <w:color w:val="000000"/>
          <w:sz w:val="32"/>
          <w:szCs w:val="32"/>
          <w:shd w:val="clear" w:color="auto" w:fill="FFFFFF"/>
        </w:rPr>
        <w:t>第</w:t>
      </w:r>
      <w:r>
        <w:rPr>
          <w:rFonts w:hint="eastAsia" w:ascii="Times New Roman" w:hAnsi="Times New Roman" w:eastAsia="黑体" w:cs="黑体"/>
          <w:b w:val="0"/>
          <w:bCs/>
          <w:color w:val="000000"/>
          <w:sz w:val="32"/>
          <w:szCs w:val="32"/>
          <w:shd w:val="clear" w:color="auto" w:fill="FFFFFF"/>
          <w:lang w:val="en-US" w:eastAsia="zh-CN"/>
        </w:rPr>
        <w:t>二</w:t>
      </w:r>
      <w:r>
        <w:rPr>
          <w:rFonts w:hint="eastAsia" w:ascii="Times New Roman" w:hAnsi="Times New Roman" w:eastAsia="黑体" w:cs="黑体"/>
          <w:b w:val="0"/>
          <w:bCs/>
          <w:color w:val="000000"/>
          <w:sz w:val="32"/>
          <w:szCs w:val="32"/>
          <w:shd w:val="clear" w:color="auto" w:fill="FFFFFF"/>
          <w:lang w:val="en-US" w:eastAsia="zh-Hans"/>
        </w:rPr>
        <w:t>十</w:t>
      </w:r>
      <w:r>
        <w:rPr>
          <w:rFonts w:hint="eastAsia" w:ascii="Times New Roman" w:hAnsi="Times New Roman" w:eastAsia="黑体" w:cs="黑体"/>
          <w:b w:val="0"/>
          <w:bCs/>
          <w:color w:val="000000"/>
          <w:sz w:val="32"/>
          <w:szCs w:val="32"/>
          <w:shd w:val="clear" w:color="auto" w:fill="FFFFFF"/>
          <w:lang w:val="en-US" w:eastAsia="zh-CN"/>
        </w:rPr>
        <w:t>二</w:t>
      </w:r>
      <w:r>
        <w:rPr>
          <w:rFonts w:hint="eastAsia" w:ascii="Times New Roman" w:hAnsi="Times New Roman" w:eastAsia="黑体" w:cs="黑体"/>
          <w:b w:val="0"/>
          <w:bCs/>
          <w:color w:val="000000"/>
          <w:sz w:val="32"/>
          <w:szCs w:val="32"/>
          <w:shd w:val="clear" w:color="auto" w:fill="FFFFFF"/>
        </w:rPr>
        <w:t>条</w:t>
      </w:r>
      <w:r>
        <w:rPr>
          <w:rFonts w:hint="eastAsia" w:ascii="Times New Roman" w:hAnsi="Times New Roman" w:eastAsia="仿宋_GB2312" w:cs="仿宋_GB2312"/>
          <w:b w:val="0"/>
          <w:bCs/>
          <w:color w:val="000000"/>
          <w:sz w:val="32"/>
          <w:szCs w:val="32"/>
          <w:shd w:val="clear" w:color="auto" w:fill="FFFFFF"/>
        </w:rPr>
        <w:t xml:space="preserve"> 任何组织和个人不得伪造、冒用、转让、出租统一代码。</w:t>
      </w:r>
    </w:p>
    <w:p>
      <w:pPr>
        <w:tabs>
          <w:tab w:val="left" w:pos="0"/>
        </w:tabs>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color w:val="000000"/>
          <w:spacing w:val="-6"/>
          <w:kern w:val="2"/>
          <w:sz w:val="32"/>
          <w:szCs w:val="32"/>
          <w:shd w:val="clear" w:color="auto" w:fill="FFFFFF"/>
          <w:lang w:eastAsia="zh-CN"/>
        </w:rPr>
      </w:pPr>
      <w:r>
        <w:rPr>
          <w:rFonts w:hint="eastAsia" w:ascii="Times New Roman" w:hAnsi="Times New Roman" w:eastAsia="黑体" w:cs="黑体"/>
          <w:b w:val="0"/>
          <w:bCs/>
          <w:color w:val="000000"/>
          <w:spacing w:val="0"/>
          <w:kern w:val="2"/>
          <w:sz w:val="32"/>
          <w:szCs w:val="32"/>
          <w:shd w:val="clear" w:color="auto" w:fill="FFFFFF"/>
        </w:rPr>
        <w:t>第二十</w:t>
      </w:r>
      <w:r>
        <w:rPr>
          <w:rFonts w:hint="eastAsia" w:ascii="Times New Roman" w:hAnsi="Times New Roman" w:eastAsia="黑体" w:cs="黑体"/>
          <w:b w:val="0"/>
          <w:bCs/>
          <w:color w:val="000000"/>
          <w:spacing w:val="0"/>
          <w:kern w:val="2"/>
          <w:sz w:val="32"/>
          <w:szCs w:val="32"/>
          <w:shd w:val="clear" w:color="auto" w:fill="FFFFFF"/>
          <w:lang w:val="en-US" w:eastAsia="zh-CN"/>
        </w:rPr>
        <w:t>三</w:t>
      </w:r>
      <w:r>
        <w:rPr>
          <w:rFonts w:hint="eastAsia" w:ascii="Times New Roman" w:hAnsi="Times New Roman" w:eastAsia="黑体" w:cs="黑体"/>
          <w:b w:val="0"/>
          <w:bCs/>
          <w:color w:val="000000"/>
          <w:spacing w:val="0"/>
          <w:kern w:val="2"/>
          <w:sz w:val="32"/>
          <w:szCs w:val="32"/>
          <w:shd w:val="clear" w:color="auto" w:fill="FFFFFF"/>
        </w:rPr>
        <w:t>条</w:t>
      </w:r>
      <w:r>
        <w:rPr>
          <w:rFonts w:hint="eastAsia" w:ascii="Times New Roman" w:hAnsi="Times New Roman" w:eastAsia="仿宋_GB2312" w:cs="仿宋_GB2312"/>
          <w:b w:val="0"/>
          <w:sz w:val="32"/>
          <w:szCs w:val="32"/>
          <w:shd w:val="clear" w:color="auto" w:fill="FFFFFF"/>
        </w:rPr>
        <w:t xml:space="preserve"> </w:t>
      </w:r>
      <w:r>
        <w:rPr>
          <w:rFonts w:hint="eastAsia" w:ascii="Times New Roman" w:hAnsi="Times New Roman" w:eastAsia="仿宋_GB2312" w:cs="仿宋_GB2312"/>
          <w:b w:val="0"/>
          <w:color w:val="000000"/>
          <w:spacing w:val="-6"/>
          <w:kern w:val="2"/>
          <w:sz w:val="32"/>
          <w:szCs w:val="32"/>
          <w:shd w:val="clear" w:color="auto" w:fill="FFFFFF"/>
        </w:rPr>
        <w:t>违反本办法</w:t>
      </w:r>
      <w:r>
        <w:rPr>
          <w:rFonts w:hint="eastAsia" w:ascii="Times New Roman" w:hAnsi="Times New Roman" w:eastAsia="仿宋_GB2312" w:cs="仿宋_GB2312"/>
          <w:b w:val="0"/>
          <w:color w:val="000000"/>
          <w:spacing w:val="-6"/>
          <w:kern w:val="2"/>
          <w:sz w:val="32"/>
          <w:szCs w:val="32"/>
          <w:shd w:val="clear" w:color="auto" w:fill="FFFFFF"/>
          <w:lang w:eastAsia="zh-CN"/>
        </w:rPr>
        <w:t>第二十二条</w:t>
      </w:r>
      <w:r>
        <w:rPr>
          <w:rFonts w:hint="eastAsia" w:ascii="Times New Roman" w:hAnsi="Times New Roman" w:eastAsia="仿宋_GB2312" w:cs="仿宋_GB2312"/>
          <w:b w:val="0"/>
          <w:color w:val="000000"/>
          <w:spacing w:val="-6"/>
          <w:kern w:val="2"/>
          <w:sz w:val="32"/>
          <w:szCs w:val="32"/>
          <w:shd w:val="clear" w:color="auto" w:fill="FFFFFF"/>
        </w:rPr>
        <w:t>规定，伪造、冒用、转让、出租</w:t>
      </w:r>
      <w:r>
        <w:rPr>
          <w:rFonts w:hint="eastAsia" w:ascii="Times New Roman" w:hAnsi="Times New Roman" w:eastAsia="仿宋_GB2312" w:cs="仿宋_GB2312"/>
          <w:b w:val="0"/>
          <w:color w:val="000000"/>
          <w:spacing w:val="-6"/>
          <w:kern w:val="2"/>
          <w:sz w:val="32"/>
          <w:szCs w:val="32"/>
          <w:shd w:val="clear" w:color="auto" w:fill="FFFFFF"/>
          <w:lang w:eastAsia="zh-CN"/>
        </w:rPr>
        <w:t>经营主体</w:t>
      </w:r>
      <w:r>
        <w:rPr>
          <w:rFonts w:hint="eastAsia" w:ascii="Times New Roman" w:hAnsi="Times New Roman" w:eastAsia="仿宋_GB2312" w:cs="仿宋_GB2312"/>
          <w:b w:val="0"/>
          <w:color w:val="000000"/>
          <w:spacing w:val="-6"/>
          <w:kern w:val="2"/>
          <w:sz w:val="32"/>
          <w:szCs w:val="32"/>
          <w:shd w:val="clear" w:color="auto" w:fill="FFFFFF"/>
        </w:rPr>
        <w:t>统一代码</w:t>
      </w:r>
      <w:r>
        <w:rPr>
          <w:rFonts w:hint="eastAsia" w:ascii="Times New Roman" w:hAnsi="Times New Roman" w:eastAsia="仿宋_GB2312" w:cs="仿宋_GB2312"/>
          <w:b w:val="0"/>
          <w:color w:val="000000"/>
          <w:spacing w:val="-6"/>
          <w:kern w:val="2"/>
          <w:sz w:val="32"/>
          <w:szCs w:val="32"/>
          <w:shd w:val="clear" w:color="auto" w:fill="FFFFFF"/>
          <w:lang w:eastAsia="zh-CN"/>
        </w:rPr>
        <w:t>的</w:t>
      </w:r>
      <w:r>
        <w:rPr>
          <w:rFonts w:hint="eastAsia" w:ascii="Times New Roman" w:hAnsi="Times New Roman" w:eastAsia="仿宋_GB2312" w:cs="仿宋_GB2312"/>
          <w:b w:val="0"/>
          <w:color w:val="000000"/>
          <w:spacing w:val="-6"/>
          <w:kern w:val="2"/>
          <w:sz w:val="32"/>
          <w:szCs w:val="32"/>
          <w:shd w:val="clear" w:color="auto" w:fill="FFFFFF"/>
        </w:rPr>
        <w:t>，</w:t>
      </w:r>
      <w:r>
        <w:rPr>
          <w:rFonts w:hint="eastAsia" w:ascii="Times New Roman" w:hAnsi="Times New Roman" w:eastAsia="仿宋_GB2312" w:cs="仿宋_GB2312"/>
          <w:b w:val="0"/>
          <w:color w:val="000000"/>
          <w:spacing w:val="-6"/>
          <w:kern w:val="2"/>
          <w:sz w:val="32"/>
          <w:szCs w:val="32"/>
          <w:shd w:val="clear" w:color="auto" w:fill="FFFFFF"/>
          <w:lang w:val="en-US" w:eastAsia="zh-CN"/>
        </w:rPr>
        <w:t>由县级以上市场监督管理部门</w:t>
      </w:r>
      <w:r>
        <w:rPr>
          <w:rFonts w:hint="eastAsia" w:ascii="Times New Roman" w:hAnsi="Times New Roman" w:eastAsia="仿宋_GB2312" w:cs="仿宋_GB2312"/>
          <w:b w:val="0"/>
          <w:color w:val="000000"/>
          <w:spacing w:val="-6"/>
          <w:kern w:val="2"/>
          <w:sz w:val="32"/>
          <w:szCs w:val="32"/>
          <w:shd w:val="clear" w:color="auto" w:fill="FFFFFF"/>
          <w:lang w:val="en-US" w:eastAsia="zh-Hans"/>
        </w:rPr>
        <w:t>处三万元以下罚款</w:t>
      </w:r>
      <w:r>
        <w:rPr>
          <w:rFonts w:hint="eastAsia" w:ascii="Times New Roman" w:hAnsi="Times New Roman" w:eastAsia="仿宋_GB2312" w:cs="仿宋_GB2312"/>
          <w:b w:val="0"/>
          <w:color w:val="000000"/>
          <w:spacing w:val="-6"/>
          <w:kern w:val="2"/>
          <w:sz w:val="32"/>
          <w:szCs w:val="32"/>
          <w:shd w:val="clear" w:color="auto" w:fill="FFFFFF"/>
          <w:lang w:eastAsia="zh-Hans"/>
        </w:rPr>
        <w:t>；</w:t>
      </w:r>
      <w:r>
        <w:rPr>
          <w:rFonts w:hint="eastAsia" w:ascii="Times New Roman" w:hAnsi="Times New Roman" w:eastAsia="仿宋_GB2312" w:cs="仿宋_GB2312"/>
          <w:b w:val="0"/>
          <w:color w:val="000000"/>
          <w:spacing w:val="-6"/>
          <w:kern w:val="2"/>
          <w:sz w:val="32"/>
          <w:szCs w:val="32"/>
          <w:shd w:val="clear" w:color="auto" w:fill="FFFFFF"/>
          <w:lang w:val="en-US" w:eastAsia="zh-Hans"/>
        </w:rPr>
        <w:t>情节严重的</w:t>
      </w:r>
      <w:r>
        <w:rPr>
          <w:rFonts w:hint="eastAsia" w:ascii="Times New Roman" w:hAnsi="Times New Roman" w:eastAsia="仿宋_GB2312" w:cs="仿宋_GB2312"/>
          <w:b w:val="0"/>
          <w:color w:val="000000"/>
          <w:spacing w:val="-6"/>
          <w:kern w:val="2"/>
          <w:sz w:val="32"/>
          <w:szCs w:val="32"/>
          <w:shd w:val="clear" w:color="auto" w:fill="FFFFFF"/>
          <w:lang w:eastAsia="zh-Hans"/>
        </w:rPr>
        <w:t>，</w:t>
      </w:r>
      <w:r>
        <w:rPr>
          <w:rFonts w:hint="eastAsia" w:ascii="Times New Roman" w:hAnsi="Times New Roman" w:eastAsia="仿宋_GB2312" w:cs="仿宋_GB2312"/>
          <w:b w:val="0"/>
          <w:color w:val="000000"/>
          <w:spacing w:val="-6"/>
          <w:kern w:val="2"/>
          <w:sz w:val="32"/>
          <w:szCs w:val="32"/>
          <w:shd w:val="clear" w:color="auto" w:fill="FFFFFF"/>
          <w:lang w:val="en-US" w:eastAsia="zh-Hans"/>
        </w:rPr>
        <w:t>处</w:t>
      </w:r>
      <w:r>
        <w:rPr>
          <w:rFonts w:hint="eastAsia" w:ascii="Times New Roman" w:hAnsi="Times New Roman" w:eastAsia="仿宋_GB2312" w:cs="仿宋_GB2312"/>
          <w:b w:val="0"/>
          <w:color w:val="000000"/>
          <w:spacing w:val="-6"/>
          <w:kern w:val="2"/>
          <w:sz w:val="32"/>
          <w:szCs w:val="32"/>
          <w:shd w:val="clear" w:color="auto" w:fill="FFFFFF"/>
          <w:lang w:val="en-US" w:eastAsia="zh-CN"/>
        </w:rPr>
        <w:t>三万元以上</w:t>
      </w:r>
      <w:r>
        <w:rPr>
          <w:rFonts w:hint="eastAsia" w:ascii="Times New Roman" w:hAnsi="Times New Roman" w:eastAsia="仿宋_GB2312" w:cs="仿宋_GB2312"/>
          <w:b w:val="0"/>
          <w:color w:val="000000"/>
          <w:spacing w:val="-6"/>
          <w:kern w:val="2"/>
          <w:sz w:val="32"/>
          <w:szCs w:val="32"/>
          <w:shd w:val="clear" w:color="auto" w:fill="FFFFFF"/>
          <w:lang w:val="en-US" w:eastAsia="zh-Hans"/>
        </w:rPr>
        <w:t>十万元以下罚款</w:t>
      </w:r>
      <w:r>
        <w:rPr>
          <w:rFonts w:hint="eastAsia" w:ascii="Times New Roman" w:hAnsi="Times New Roman" w:eastAsia="仿宋_GB2312" w:cs="仿宋_GB2312"/>
          <w:b w:val="0"/>
          <w:color w:val="000000"/>
          <w:spacing w:val="-6"/>
          <w:kern w:val="2"/>
          <w:sz w:val="32"/>
          <w:szCs w:val="32"/>
          <w:shd w:val="clear" w:color="auto" w:fill="FFFFFF"/>
          <w:lang w:eastAsia="zh-Hans"/>
        </w:rPr>
        <w:t>。</w:t>
      </w:r>
      <w:r>
        <w:rPr>
          <w:rFonts w:hint="eastAsia" w:ascii="Times New Roman" w:hAnsi="Times New Roman" w:eastAsia="仿宋_GB2312" w:cs="仿宋_GB2312"/>
          <w:b w:val="0"/>
          <w:color w:val="000000"/>
          <w:spacing w:val="-6"/>
          <w:kern w:val="2"/>
          <w:sz w:val="32"/>
          <w:szCs w:val="32"/>
          <w:shd w:val="clear" w:color="auto" w:fill="FFFFFF"/>
        </w:rPr>
        <w:t>法律、法规和规章</w:t>
      </w:r>
      <w:r>
        <w:rPr>
          <w:rFonts w:hint="eastAsia" w:ascii="Times New Roman" w:hAnsi="Times New Roman" w:eastAsia="仿宋_GB2312" w:cs="仿宋_GB2312"/>
          <w:b w:val="0"/>
          <w:color w:val="000000"/>
          <w:spacing w:val="-6"/>
          <w:kern w:val="2"/>
          <w:sz w:val="32"/>
          <w:szCs w:val="32"/>
          <w:shd w:val="clear" w:color="auto" w:fill="FFFFFF"/>
          <w:lang w:eastAsia="zh-CN"/>
        </w:rPr>
        <w:t>另有</w:t>
      </w:r>
      <w:r>
        <w:rPr>
          <w:rFonts w:hint="eastAsia" w:ascii="Times New Roman" w:hAnsi="Times New Roman" w:eastAsia="仿宋_GB2312" w:cs="仿宋_GB2312"/>
          <w:b w:val="0"/>
          <w:color w:val="000000"/>
          <w:spacing w:val="-6"/>
          <w:kern w:val="2"/>
          <w:sz w:val="32"/>
          <w:szCs w:val="32"/>
          <w:shd w:val="clear" w:color="auto" w:fill="FFFFFF"/>
        </w:rPr>
        <w:t>规定的，</w:t>
      </w:r>
      <w:r>
        <w:rPr>
          <w:rFonts w:hint="eastAsia" w:ascii="Times New Roman" w:hAnsi="Times New Roman" w:eastAsia="仿宋_GB2312" w:cs="仿宋_GB2312"/>
          <w:b w:val="0"/>
          <w:color w:val="000000"/>
          <w:spacing w:val="-6"/>
          <w:kern w:val="2"/>
          <w:sz w:val="32"/>
          <w:szCs w:val="32"/>
          <w:shd w:val="clear" w:color="auto" w:fill="FFFFFF"/>
          <w:lang w:eastAsia="zh-CN"/>
        </w:rPr>
        <w:t>依照其</w:t>
      </w:r>
      <w:r>
        <w:rPr>
          <w:rFonts w:hint="eastAsia" w:ascii="Times New Roman" w:hAnsi="Times New Roman" w:eastAsia="仿宋_GB2312" w:cs="仿宋_GB2312"/>
          <w:b w:val="0"/>
          <w:color w:val="000000"/>
          <w:spacing w:val="-6"/>
          <w:kern w:val="2"/>
          <w:sz w:val="32"/>
          <w:szCs w:val="32"/>
          <w:shd w:val="clear" w:color="auto" w:fill="FFFFFF"/>
        </w:rPr>
        <w:t>规定</w:t>
      </w:r>
      <w:r>
        <w:rPr>
          <w:rFonts w:hint="eastAsia" w:ascii="Times New Roman" w:hAnsi="Times New Roman" w:eastAsia="仿宋_GB2312" w:cs="仿宋_GB2312"/>
          <w:b w:val="0"/>
          <w:color w:val="000000"/>
          <w:spacing w:val="-6"/>
          <w:kern w:val="2"/>
          <w:sz w:val="32"/>
          <w:szCs w:val="32"/>
          <w:shd w:val="clear" w:color="auto" w:fill="FFFFFF"/>
          <w:lang w:eastAsia="zh-CN"/>
        </w:rPr>
        <w:t>。</w:t>
      </w:r>
    </w:p>
    <w:p>
      <w:pPr>
        <w:tabs>
          <w:tab w:val="left" w:pos="0"/>
        </w:tabs>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color w:val="000000"/>
          <w:spacing w:val="-6"/>
          <w:kern w:val="2"/>
          <w:sz w:val="32"/>
          <w:szCs w:val="32"/>
          <w:shd w:val="clear" w:color="auto" w:fill="FFFFFF"/>
          <w:lang w:eastAsia="zh-Hans"/>
        </w:rPr>
      </w:pPr>
      <w:r>
        <w:rPr>
          <w:rFonts w:hint="eastAsia" w:ascii="Times New Roman" w:hAnsi="Times New Roman" w:eastAsia="黑体" w:cs="黑体"/>
          <w:b w:val="0"/>
          <w:bCs/>
          <w:i w:val="0"/>
          <w:iCs w:val="0"/>
          <w:caps w:val="0"/>
          <w:color w:val="000000"/>
          <w:spacing w:val="0"/>
          <w:kern w:val="2"/>
          <w:sz w:val="32"/>
          <w:szCs w:val="32"/>
          <w:shd w:val="clear" w:color="auto" w:fill="FFFFFF"/>
          <w:lang w:eastAsia="zh-CN"/>
        </w:rPr>
        <w:t>第二十</w:t>
      </w:r>
      <w:r>
        <w:rPr>
          <w:rFonts w:hint="eastAsia" w:ascii="Times New Roman" w:hAnsi="Times New Roman" w:eastAsia="黑体" w:cs="黑体"/>
          <w:b w:val="0"/>
          <w:bCs/>
          <w:i w:val="0"/>
          <w:iCs w:val="0"/>
          <w:caps w:val="0"/>
          <w:color w:val="000000"/>
          <w:spacing w:val="0"/>
          <w:kern w:val="2"/>
          <w:sz w:val="32"/>
          <w:szCs w:val="32"/>
          <w:shd w:val="clear" w:color="auto" w:fill="FFFFFF"/>
          <w:lang w:val="en-US" w:eastAsia="zh-CN"/>
        </w:rPr>
        <w:t>四</w:t>
      </w:r>
      <w:r>
        <w:rPr>
          <w:rFonts w:hint="eastAsia" w:ascii="Times New Roman" w:hAnsi="Times New Roman" w:eastAsia="黑体" w:cs="黑体"/>
          <w:b w:val="0"/>
          <w:bCs/>
          <w:i w:val="0"/>
          <w:iCs w:val="0"/>
          <w:caps w:val="0"/>
          <w:color w:val="000000"/>
          <w:spacing w:val="0"/>
          <w:kern w:val="2"/>
          <w:sz w:val="32"/>
          <w:szCs w:val="32"/>
          <w:shd w:val="clear" w:color="auto" w:fill="FFFFFF"/>
          <w:lang w:eastAsia="zh-CN"/>
        </w:rPr>
        <w:t>条</w:t>
      </w:r>
      <w:r>
        <w:rPr>
          <w:rFonts w:hint="eastAsia" w:ascii="Times New Roman" w:hAnsi="Times New Roman" w:eastAsia="仿宋_GB2312" w:cs="仿宋_GB2312"/>
          <w:b w:val="0"/>
          <w:sz w:val="32"/>
          <w:szCs w:val="32"/>
          <w:shd w:val="clear" w:color="auto" w:fill="FFFFFF"/>
        </w:rPr>
        <w:t xml:space="preserve"> </w:t>
      </w:r>
      <w:r>
        <w:rPr>
          <w:rFonts w:hint="eastAsia" w:ascii="Times New Roman" w:hAnsi="Times New Roman" w:eastAsia="仿宋_GB2312" w:cs="仿宋_GB2312"/>
          <w:b w:val="0"/>
          <w:i w:val="0"/>
          <w:iCs w:val="0"/>
          <w:caps w:val="0"/>
          <w:color w:val="000000"/>
          <w:spacing w:val="-6"/>
          <w:sz w:val="32"/>
          <w:szCs w:val="32"/>
          <w:shd w:val="clear" w:color="auto" w:fill="FFFFFF"/>
          <w:lang w:eastAsia="zh-Hans"/>
        </w:rPr>
        <w:t>从事</w:t>
      </w:r>
      <w:r>
        <w:rPr>
          <w:rFonts w:hint="eastAsia" w:ascii="Times New Roman" w:hAnsi="Times New Roman" w:eastAsia="仿宋_GB2312" w:cs="仿宋_GB2312"/>
          <w:b w:val="0"/>
          <w:i w:val="0"/>
          <w:iCs w:val="0"/>
          <w:caps w:val="0"/>
          <w:color w:val="000000"/>
          <w:spacing w:val="-6"/>
          <w:sz w:val="32"/>
          <w:szCs w:val="32"/>
          <w:shd w:val="clear" w:color="auto" w:fill="FFFFFF"/>
          <w:lang w:val="en-US" w:eastAsia="zh-Hans"/>
        </w:rPr>
        <w:t>统一</w:t>
      </w:r>
      <w:r>
        <w:rPr>
          <w:rFonts w:hint="eastAsia" w:ascii="Times New Roman" w:hAnsi="Times New Roman" w:eastAsia="仿宋_GB2312" w:cs="仿宋_GB2312"/>
          <w:b w:val="0"/>
          <w:i w:val="0"/>
          <w:iCs w:val="0"/>
          <w:caps w:val="0"/>
          <w:color w:val="000000"/>
          <w:spacing w:val="-6"/>
          <w:sz w:val="32"/>
          <w:szCs w:val="32"/>
          <w:shd w:val="clear" w:color="auto" w:fill="FFFFFF"/>
          <w:lang w:eastAsia="zh-Hans"/>
        </w:rPr>
        <w:t>代码管理工作的人员</w:t>
      </w:r>
      <w:r>
        <w:rPr>
          <w:rFonts w:hint="eastAsia" w:ascii="Times New Roman" w:hAnsi="Times New Roman" w:eastAsia="仿宋_GB2312" w:cs="仿宋_GB2312"/>
          <w:b w:val="0"/>
          <w:i w:val="0"/>
          <w:iCs w:val="0"/>
          <w:caps w:val="0"/>
          <w:color w:val="000000"/>
          <w:spacing w:val="-6"/>
          <w:sz w:val="32"/>
          <w:szCs w:val="32"/>
          <w:shd w:val="clear" w:color="auto" w:fill="FFFFFF"/>
          <w:lang w:val="en-US" w:eastAsia="zh-CN"/>
        </w:rPr>
        <w:t>未履行本办法规定的职责，</w:t>
      </w:r>
      <w:r>
        <w:rPr>
          <w:rFonts w:hint="eastAsia" w:ascii="Times New Roman" w:hAnsi="Times New Roman" w:eastAsia="仿宋_GB2312" w:cs="仿宋_GB2312"/>
          <w:b w:val="0"/>
          <w:i w:val="0"/>
          <w:iCs w:val="0"/>
          <w:caps w:val="0"/>
          <w:color w:val="000000"/>
          <w:spacing w:val="-6"/>
          <w:sz w:val="32"/>
          <w:szCs w:val="32"/>
          <w:shd w:val="clear" w:color="auto" w:fill="FFFFFF"/>
          <w:lang w:eastAsia="zh-Hans"/>
        </w:rPr>
        <w:t>滥用职权、玩忽职守、徇私舞弊的，</w:t>
      </w:r>
      <w:r>
        <w:rPr>
          <w:rFonts w:hint="eastAsia" w:ascii="Times New Roman" w:hAnsi="Times New Roman" w:eastAsia="仿宋_GB2312" w:cs="仿宋_GB2312"/>
          <w:b w:val="0"/>
          <w:i w:val="0"/>
          <w:iCs w:val="0"/>
          <w:caps w:val="0"/>
          <w:color w:val="000000"/>
          <w:spacing w:val="-6"/>
          <w:sz w:val="32"/>
          <w:szCs w:val="32"/>
          <w:shd w:val="clear" w:color="auto" w:fill="FFFFFF"/>
          <w:lang w:val="en-US" w:eastAsia="zh-CN"/>
        </w:rPr>
        <w:t>依法依规</w:t>
      </w:r>
      <w:r>
        <w:rPr>
          <w:rFonts w:hint="eastAsia" w:ascii="Times New Roman" w:hAnsi="Times New Roman" w:eastAsia="仿宋_GB2312" w:cs="仿宋_GB2312"/>
          <w:b w:val="0"/>
          <w:i w:val="0"/>
          <w:iCs w:val="0"/>
          <w:caps w:val="0"/>
          <w:color w:val="000000"/>
          <w:spacing w:val="-6"/>
          <w:sz w:val="32"/>
          <w:szCs w:val="32"/>
          <w:shd w:val="clear" w:color="auto" w:fill="FFFFFF"/>
          <w:lang w:eastAsia="zh-Hans"/>
        </w:rPr>
        <w:t>给予处分；构成犯罪的，移送司法机关追究其刑事责任。</w:t>
      </w:r>
    </w:p>
    <w:p>
      <w:pPr>
        <w:overflowPunct w:val="0"/>
        <w:adjustRightInd w:val="0"/>
        <w:snapToGrid w:val="0"/>
        <w:spacing w:beforeLines="0" w:afterLines="0" w:line="594" w:lineRule="exact"/>
        <w:ind w:firstLine="640" w:firstLineChars="200"/>
        <w:rPr>
          <w:rFonts w:hint="eastAsia" w:ascii="Times New Roman" w:hAnsi="Times New Roman" w:eastAsia="仿宋_GB2312" w:cs="仿宋_GB2312"/>
          <w:b w:val="0"/>
          <w:bCs/>
          <w:sz w:val="32"/>
          <w:szCs w:val="32"/>
          <w:lang w:val="en-US" w:eastAsia="zh-CN"/>
        </w:rPr>
      </w:pPr>
      <w:r>
        <w:rPr>
          <w:rFonts w:hint="eastAsia" w:ascii="Times New Roman" w:hAnsi="Times New Roman" w:eastAsia="黑体" w:cs="黑体"/>
          <w:b w:val="0"/>
          <w:bCs/>
          <w:color w:val="000000"/>
          <w:sz w:val="32"/>
          <w:szCs w:val="32"/>
          <w:shd w:val="clear" w:color="auto" w:fill="FFFFFF"/>
          <w:lang w:val="en-US" w:eastAsia="zh-CN"/>
        </w:rPr>
        <w:t>第二十五条</w:t>
      </w:r>
      <w:r>
        <w:rPr>
          <w:rFonts w:hint="eastAsia" w:ascii="Times New Roman" w:hAnsi="Times New Roman" w:eastAsia="仿宋_GB2312" w:cs="仿宋_GB2312"/>
          <w:b w:val="0"/>
          <w:bCs/>
          <w:sz w:val="32"/>
          <w:szCs w:val="32"/>
          <w:lang w:val="en-US" w:eastAsia="zh-CN"/>
        </w:rPr>
        <w:t xml:space="preserve"> 副省级城市承担统一代码工作职能的相关机构，适用本办法关于省级统一代码机构的规定。</w:t>
      </w:r>
    </w:p>
    <w:p>
      <w:pPr>
        <w:spacing w:line="240" w:lineRule="auto"/>
        <w:ind w:firstLine="640"/>
        <w:jc w:val="both"/>
      </w:pPr>
      <w:r>
        <w:rPr>
          <w:rFonts w:hint="eastAsia" w:ascii="Times New Roman" w:hAnsi="Times New Roman" w:eastAsia="黑体" w:cs="黑体"/>
          <w:b w:val="0"/>
          <w:bCs/>
          <w:color w:val="000000"/>
          <w:sz w:val="32"/>
          <w:szCs w:val="32"/>
          <w:shd w:val="clear" w:color="auto" w:fill="FFFFFF"/>
        </w:rPr>
        <w:t>第二十</w:t>
      </w:r>
      <w:r>
        <w:rPr>
          <w:rFonts w:hint="eastAsia" w:ascii="Times New Roman" w:hAnsi="Times New Roman" w:eastAsia="黑体" w:cs="黑体"/>
          <w:b w:val="0"/>
          <w:bCs/>
          <w:color w:val="000000"/>
          <w:sz w:val="32"/>
          <w:szCs w:val="32"/>
          <w:shd w:val="clear" w:color="auto" w:fill="FFFFFF"/>
          <w:lang w:val="en-US" w:eastAsia="zh-CN"/>
        </w:rPr>
        <w:t>六</w:t>
      </w:r>
      <w:r>
        <w:rPr>
          <w:rFonts w:hint="eastAsia" w:ascii="Times New Roman" w:hAnsi="Times New Roman" w:eastAsia="黑体" w:cs="黑体"/>
          <w:b w:val="0"/>
          <w:bCs/>
          <w:color w:val="000000"/>
          <w:sz w:val="32"/>
          <w:szCs w:val="32"/>
          <w:shd w:val="clear" w:color="auto" w:fill="FFFFFF"/>
        </w:rPr>
        <w:t>条</w:t>
      </w:r>
      <w:r>
        <w:rPr>
          <w:rFonts w:hint="eastAsia" w:ascii="Times New Roman" w:hAnsi="Times New Roman" w:eastAsia="仿宋_GB2312" w:cs="仿宋_GB2312"/>
          <w:b w:val="0"/>
          <w:bCs/>
          <w:color w:val="000000"/>
          <w:sz w:val="32"/>
          <w:szCs w:val="32"/>
          <w:shd w:val="clear" w:color="auto" w:fill="FFFFFF"/>
        </w:rPr>
        <w:t xml:space="preserve"> </w:t>
      </w:r>
      <w:r>
        <w:rPr>
          <w:rFonts w:hint="eastAsia" w:ascii="Times New Roman" w:hAnsi="Times New Roman" w:eastAsia="仿宋_GB2312" w:cs="仿宋_GB2312"/>
          <w:b w:val="0"/>
          <w:bCs/>
          <w:color w:val="000000"/>
          <w:sz w:val="32"/>
          <w:szCs w:val="32"/>
        </w:rPr>
        <w:t>本办法自</w:t>
      </w:r>
      <w:r>
        <w:rPr>
          <w:rFonts w:hint="eastAsia" w:ascii="Times New Roman" w:hAnsi="Times New Roman" w:eastAsia="仿宋_GB2312" w:cs="仿宋_GB2312"/>
          <w:b w:val="0"/>
          <w:bCs/>
          <w:color w:val="000000"/>
          <w:sz w:val="32"/>
          <w:szCs w:val="32"/>
          <w:lang w:val="en-US" w:eastAsia="zh-CN"/>
        </w:rPr>
        <w:t>2026</w:t>
      </w:r>
      <w:r>
        <w:rPr>
          <w:rFonts w:hint="eastAsia" w:ascii="Times New Roman" w:hAnsi="Times New Roman" w:eastAsia="仿宋_GB2312" w:cs="仿宋_GB2312"/>
          <w:b w:val="0"/>
          <w:bCs/>
          <w:color w:val="000000"/>
          <w:sz w:val="32"/>
          <w:szCs w:val="32"/>
        </w:rPr>
        <w:t>年</w:t>
      </w:r>
      <w:r>
        <w:rPr>
          <w:rFonts w:hint="eastAsia" w:ascii="Times New Roman" w:hAnsi="Times New Roman" w:eastAsia="仿宋_GB2312" w:cs="仿宋_GB2312"/>
          <w:b w:val="0"/>
          <w:bCs/>
          <w:color w:val="000000"/>
          <w:sz w:val="32"/>
          <w:szCs w:val="32"/>
          <w:lang w:val="en-US" w:eastAsia="zh-CN"/>
        </w:rPr>
        <w:t>2</w:t>
      </w:r>
      <w:r>
        <w:rPr>
          <w:rFonts w:hint="eastAsia" w:ascii="Times New Roman" w:hAnsi="Times New Roman" w:eastAsia="仿宋_GB2312" w:cs="仿宋_GB2312"/>
          <w:b w:val="0"/>
          <w:bCs/>
          <w:color w:val="000000"/>
          <w:sz w:val="32"/>
          <w:szCs w:val="32"/>
        </w:rPr>
        <w:t>月</w:t>
      </w:r>
      <w:r>
        <w:rPr>
          <w:rFonts w:hint="eastAsia" w:ascii="Times New Roman" w:hAnsi="Times New Roman" w:eastAsia="仿宋_GB2312" w:cs="仿宋_GB2312"/>
          <w:b w:val="0"/>
          <w:bCs/>
          <w:color w:val="000000"/>
          <w:sz w:val="32"/>
          <w:szCs w:val="32"/>
          <w:lang w:val="en-US" w:eastAsia="zh-CN"/>
        </w:rPr>
        <w:t>1</w:t>
      </w:r>
      <w:r>
        <w:rPr>
          <w:rFonts w:hint="eastAsia" w:ascii="Times New Roman" w:hAnsi="Times New Roman" w:eastAsia="仿宋_GB2312" w:cs="仿宋_GB2312"/>
          <w:b w:val="0"/>
          <w:bCs/>
          <w:color w:val="000000"/>
          <w:sz w:val="32"/>
          <w:szCs w:val="32"/>
        </w:rPr>
        <w:t>日起施行。</w:t>
      </w:r>
    </w:p>
    <w:sectPr>
      <w:headerReference r:id="rId3" w:type="default"/>
      <w:footerReference r:id="rId4" w:type="default"/>
      <w:pgSz w:w="11906" w:h="16838"/>
      <w:pgMar w:top="2098"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bookmarkStart w:id="2" w:name="IssueOrganization"/>
    <w:r>
      <w:rPr>
        <w:rFonts w:hint="eastAsia" w:ascii="宋体" w:hAnsi="宋体" w:eastAsia="宋体" w:cs="宋体"/>
        <w:b/>
        <w:bCs/>
        <w:color w:val="005192"/>
        <w:sz w:val="28"/>
        <w:szCs w:val="44"/>
        <w:lang w:val="en-US" w:eastAsia="zh-CN"/>
      </w:rPr>
      <w:t>国家市场监督管理总局发布</w:t>
    </w:r>
    <w:bookmarkEnd w:id="2"/>
    <w:r>
      <w:rPr>
        <w:rFonts w:hint="eastAsia" w:ascii="宋体" w:hAnsi="宋体" w:eastAsia="宋体" w:cs="宋体"/>
        <w:b/>
        <w:bCs/>
        <w:color w:val="005192"/>
        <w:sz w:val="28"/>
        <w:szCs w:val="44"/>
        <w:lang w:val="en-US" w:eastAsia="zh-CN"/>
      </w:rPr>
      <w:t xml:space="preserve">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1" w:name="TitleHeader"/>
    <w:r>
      <w:rPr>
        <w:rFonts w:hint="eastAsia" w:ascii="宋体" w:hAnsi="宋体" w:eastAsia="宋体" w:cs="宋体"/>
        <w:b/>
        <w:bCs/>
        <w:color w:val="005192"/>
        <w:sz w:val="32"/>
        <w:szCs w:val="32"/>
        <w:lang w:val="en-US" w:eastAsia="zh-CN"/>
      </w:rPr>
      <w:t>国家市场监督管理总局规章</w:t>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19E71BD"/>
    <w:rsid w:val="040F2904"/>
    <w:rsid w:val="04B679C3"/>
    <w:rsid w:val="069114AA"/>
    <w:rsid w:val="080F63D8"/>
    <w:rsid w:val="089130A1"/>
    <w:rsid w:val="09341458"/>
    <w:rsid w:val="0B0912D7"/>
    <w:rsid w:val="14893076"/>
    <w:rsid w:val="152D2DCA"/>
    <w:rsid w:val="16DC051F"/>
    <w:rsid w:val="18EC200F"/>
    <w:rsid w:val="1B44726C"/>
    <w:rsid w:val="1DEC284C"/>
    <w:rsid w:val="1E6523AC"/>
    <w:rsid w:val="22440422"/>
    <w:rsid w:val="284D03D7"/>
    <w:rsid w:val="2AED3DA5"/>
    <w:rsid w:val="31A15F24"/>
    <w:rsid w:val="35301D0A"/>
    <w:rsid w:val="395347B5"/>
    <w:rsid w:val="39A232A0"/>
    <w:rsid w:val="39E745AA"/>
    <w:rsid w:val="3B5A6BBB"/>
    <w:rsid w:val="3EDA13A6"/>
    <w:rsid w:val="40BC3769"/>
    <w:rsid w:val="42F058B7"/>
    <w:rsid w:val="436109F6"/>
    <w:rsid w:val="441A38D4"/>
    <w:rsid w:val="441E75BA"/>
    <w:rsid w:val="468E4393"/>
    <w:rsid w:val="47FA285F"/>
    <w:rsid w:val="48B60321"/>
    <w:rsid w:val="4BC77339"/>
    <w:rsid w:val="4C9236C5"/>
    <w:rsid w:val="4E4D0312"/>
    <w:rsid w:val="505C172E"/>
    <w:rsid w:val="52F46F0B"/>
    <w:rsid w:val="53D8014D"/>
    <w:rsid w:val="55E064E0"/>
    <w:rsid w:val="5695686C"/>
    <w:rsid w:val="572C6D10"/>
    <w:rsid w:val="58437804"/>
    <w:rsid w:val="5AF46AC2"/>
    <w:rsid w:val="5B41121D"/>
    <w:rsid w:val="5DC34279"/>
    <w:rsid w:val="608816D1"/>
    <w:rsid w:val="60EF4E7F"/>
    <w:rsid w:val="61C33123"/>
    <w:rsid w:val="63477FF5"/>
    <w:rsid w:val="665233C1"/>
    <w:rsid w:val="6AD9688B"/>
    <w:rsid w:val="6D0E3F22"/>
    <w:rsid w:val="6E294C7F"/>
    <w:rsid w:val="75F61BD9"/>
    <w:rsid w:val="7C9011D9"/>
    <w:rsid w:val="7DC651C5"/>
    <w:rsid w:val="7FCC2834"/>
    <w:rsid w:val="FEEF6C0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tabs>
        <w:tab w:val="left" w:pos="1440"/>
      </w:tabs>
      <w:spacing w:before="340" w:after="330" w:line="576" w:lineRule="auto"/>
      <w:ind w:left="432" w:hanging="432"/>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5">
    <w:name w:val="Body Text 2"/>
    <w:basedOn w:val="1"/>
    <w:qFormat/>
    <w:uiPriority w:val="0"/>
    <w:pPr>
      <w:spacing w:line="360" w:lineRule="auto"/>
    </w:pPr>
    <w:rPr>
      <w:rFonts w:ascii="仿宋_GB231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0</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Joe</cp:lastModifiedBy>
  <cp:lastPrinted>2021-10-26T11:30:00Z</cp:lastPrinted>
  <dcterms:modified xsi:type="dcterms:W3CDTF">2025-12-23T00:35:55Z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2052-12.8.2.15091</vt:lpwstr>
  </property>
</Properties>
</file>