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77777777" w:rsidR="0069386E" w:rsidRPr="00D722C2" w:rsidRDefault="0069386E" w:rsidP="0069386E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D722C2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2127"/>
        <w:gridCol w:w="5040"/>
      </w:tblGrid>
      <w:tr w:rsidR="0069386E" w:rsidRPr="00981BEF" w14:paraId="25372639" w14:textId="77777777" w:rsidTr="00376D4A">
        <w:trPr>
          <w:trHeight w:val="926"/>
        </w:trPr>
        <w:tc>
          <w:tcPr>
            <w:tcW w:w="1305" w:type="dxa"/>
            <w:shd w:val="clear" w:color="auto" w:fill="D9D9D9"/>
            <w:vAlign w:val="center"/>
          </w:tcPr>
          <w:p w14:paraId="6C1136C6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67" w:type="dxa"/>
            <w:gridSpan w:val="2"/>
            <w:vAlign w:val="center"/>
          </w:tcPr>
          <w:p w14:paraId="6B6F3AFF" w14:textId="1595F08A" w:rsidR="0069386E" w:rsidRPr="00981BEF" w:rsidRDefault="000752E7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0752E7">
              <w:rPr>
                <w:rFonts w:hint="eastAsia"/>
                <w:bCs/>
                <w:color w:val="000000"/>
                <w:sz w:val="24"/>
              </w:rPr>
              <w:t>大金工业株式会社收购</w:t>
            </w:r>
            <w:r w:rsidRPr="000752E7">
              <w:rPr>
                <w:rFonts w:hint="eastAsia"/>
                <w:bCs/>
                <w:color w:val="000000"/>
                <w:sz w:val="24"/>
              </w:rPr>
              <w:t>C-D Compression Technologies LLC</w:t>
            </w:r>
            <w:r w:rsidRPr="000752E7">
              <w:rPr>
                <w:rFonts w:hint="eastAsia"/>
                <w:bCs/>
                <w:color w:val="000000"/>
                <w:sz w:val="24"/>
              </w:rPr>
              <w:t>股权案（“</w:t>
            </w:r>
            <w:r w:rsidRPr="000752E7">
              <w:rPr>
                <w:rFonts w:hint="eastAsia"/>
                <w:b/>
                <w:color w:val="000000"/>
                <w:sz w:val="24"/>
              </w:rPr>
              <w:t>本次交易</w:t>
            </w:r>
            <w:r w:rsidRPr="000752E7">
              <w:rPr>
                <w:rFonts w:hint="eastAsia"/>
                <w:bCs/>
                <w:color w:val="000000"/>
                <w:sz w:val="24"/>
              </w:rPr>
              <w:t>”）</w:t>
            </w:r>
          </w:p>
        </w:tc>
      </w:tr>
      <w:tr w:rsidR="0069386E" w:rsidRPr="00981BEF" w14:paraId="58EC4C03" w14:textId="77777777" w:rsidTr="00376D4A">
        <w:trPr>
          <w:trHeight w:val="1391"/>
        </w:trPr>
        <w:tc>
          <w:tcPr>
            <w:tcW w:w="1305" w:type="dxa"/>
            <w:shd w:val="clear" w:color="auto" w:fill="D9D9D9"/>
            <w:vAlign w:val="center"/>
          </w:tcPr>
          <w:p w14:paraId="4FC22D9A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交易概况（限</w:t>
            </w:r>
            <w:r w:rsidRPr="00981BEF">
              <w:rPr>
                <w:bCs/>
                <w:color w:val="000000"/>
                <w:sz w:val="24"/>
                <w:lang w:val="en-GB"/>
              </w:rPr>
              <w:t>200</w:t>
            </w:r>
            <w:r w:rsidRPr="00981BEF">
              <w:rPr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67" w:type="dxa"/>
            <w:gridSpan w:val="2"/>
            <w:vAlign w:val="center"/>
          </w:tcPr>
          <w:p w14:paraId="1EBC490C" w14:textId="35EA0A2C" w:rsidR="000752E7" w:rsidRDefault="000752E7" w:rsidP="00B32C2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0752E7">
              <w:rPr>
                <w:rFonts w:hint="eastAsia"/>
                <w:bCs/>
                <w:color w:val="000000"/>
                <w:sz w:val="24"/>
              </w:rPr>
              <w:t>大金工业株式会社</w:t>
            </w:r>
            <w:r>
              <w:rPr>
                <w:rFonts w:hint="eastAsia"/>
                <w:bCs/>
                <w:color w:val="000000"/>
                <w:sz w:val="24"/>
              </w:rPr>
              <w:t>（“</w:t>
            </w:r>
            <w:r w:rsidRPr="000752E7">
              <w:rPr>
                <w:rFonts w:hint="eastAsia"/>
                <w:b/>
                <w:color w:val="000000"/>
                <w:sz w:val="24"/>
              </w:rPr>
              <w:t>大金</w:t>
            </w:r>
            <w:r>
              <w:rPr>
                <w:rFonts w:hint="eastAsia"/>
                <w:bCs/>
                <w:color w:val="000000"/>
                <w:sz w:val="24"/>
              </w:rPr>
              <w:t>”）与谷轮公司（“</w:t>
            </w:r>
            <w:r w:rsidRPr="000752E7">
              <w:rPr>
                <w:rFonts w:hint="eastAsia"/>
                <w:b/>
                <w:color w:val="000000"/>
                <w:sz w:val="24"/>
              </w:rPr>
              <w:t>谷轮</w:t>
            </w:r>
            <w:r>
              <w:rPr>
                <w:rFonts w:hint="eastAsia"/>
                <w:bCs/>
                <w:color w:val="000000"/>
                <w:sz w:val="24"/>
              </w:rPr>
              <w:t>”）签署出资协议。根据协议，大金将向谷轮收购</w:t>
            </w:r>
            <w:r w:rsidRPr="000752E7">
              <w:rPr>
                <w:rFonts w:hint="eastAsia"/>
                <w:bCs/>
                <w:color w:val="000000"/>
                <w:sz w:val="24"/>
              </w:rPr>
              <w:t>C-D Compression Technologies LLC</w:t>
            </w:r>
            <w:r>
              <w:rPr>
                <w:rFonts w:hint="eastAsia"/>
                <w:bCs/>
                <w:color w:val="000000"/>
                <w:sz w:val="24"/>
              </w:rPr>
              <w:t>（“</w:t>
            </w:r>
            <w:r w:rsidRPr="000752E7">
              <w:rPr>
                <w:rFonts w:hint="eastAsia"/>
                <w:b/>
                <w:color w:val="000000"/>
                <w:sz w:val="24"/>
              </w:rPr>
              <w:t>目标公司</w:t>
            </w:r>
            <w:r>
              <w:rPr>
                <w:rFonts w:hint="eastAsia"/>
                <w:bCs/>
                <w:color w:val="000000"/>
                <w:sz w:val="24"/>
              </w:rPr>
              <w:t>”）</w:t>
            </w:r>
            <w:r>
              <w:rPr>
                <w:rFonts w:hint="eastAsia"/>
                <w:bCs/>
                <w:color w:val="000000"/>
                <w:sz w:val="24"/>
              </w:rPr>
              <w:t>49%</w:t>
            </w:r>
            <w:r>
              <w:rPr>
                <w:rFonts w:hint="eastAsia"/>
                <w:bCs/>
                <w:color w:val="000000"/>
                <w:sz w:val="24"/>
              </w:rPr>
              <w:t>的权益。目标公司在本次交易后将</w:t>
            </w:r>
            <w:r w:rsidR="00261DAC">
              <w:rPr>
                <w:rFonts w:hint="eastAsia"/>
                <w:bCs/>
                <w:color w:val="000000"/>
                <w:sz w:val="24"/>
              </w:rPr>
              <w:t>在北美地区</w:t>
            </w:r>
            <w:r>
              <w:rPr>
                <w:rFonts w:hint="eastAsia"/>
                <w:bCs/>
                <w:color w:val="000000"/>
                <w:sz w:val="24"/>
              </w:rPr>
              <w:t>营销和销售旋转式压缩机及低压变频器。</w:t>
            </w:r>
          </w:p>
          <w:p w14:paraId="675C3F11" w14:textId="15C29D94" w:rsidR="009B2BA0" w:rsidRPr="00981BEF" w:rsidRDefault="000752E7" w:rsidP="00B32C2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本次交易前，目标公司由谷轮</w:t>
            </w:r>
            <w:r>
              <w:rPr>
                <w:rFonts w:hint="eastAsia"/>
                <w:bCs/>
                <w:color w:val="000000"/>
                <w:sz w:val="24"/>
              </w:rPr>
              <w:t>100%</w:t>
            </w:r>
            <w:r>
              <w:rPr>
                <w:rFonts w:hint="eastAsia"/>
                <w:bCs/>
                <w:color w:val="000000"/>
                <w:sz w:val="24"/>
              </w:rPr>
              <w:t>持有并单独控制。本次交易后，大金将取得目标公司</w:t>
            </w:r>
            <w:r>
              <w:rPr>
                <w:rFonts w:hint="eastAsia"/>
                <w:bCs/>
                <w:color w:val="000000"/>
                <w:sz w:val="24"/>
              </w:rPr>
              <w:t>49%</w:t>
            </w:r>
            <w:r>
              <w:rPr>
                <w:rFonts w:hint="eastAsia"/>
                <w:bCs/>
                <w:color w:val="000000"/>
                <w:sz w:val="24"/>
              </w:rPr>
              <w:t>的权益，谷轮将持有目标公司</w:t>
            </w:r>
            <w:r>
              <w:rPr>
                <w:rFonts w:hint="eastAsia"/>
                <w:bCs/>
                <w:color w:val="000000"/>
                <w:sz w:val="24"/>
              </w:rPr>
              <w:t>51%</w:t>
            </w:r>
            <w:r>
              <w:rPr>
                <w:rFonts w:hint="eastAsia"/>
                <w:bCs/>
                <w:color w:val="000000"/>
                <w:sz w:val="24"/>
              </w:rPr>
              <w:t>的权益。大金和谷轮将共同控制目标公司。</w:t>
            </w:r>
          </w:p>
        </w:tc>
      </w:tr>
      <w:tr w:rsidR="00C07AF4" w:rsidRPr="00981BEF" w14:paraId="18B35BDC" w14:textId="77777777" w:rsidTr="00C07AF4">
        <w:trPr>
          <w:trHeight w:val="942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7C2CEAF3" w14:textId="77777777" w:rsidR="00C07AF4" w:rsidRPr="00981BEF" w:rsidRDefault="00C07AF4" w:rsidP="00C07AF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981BEF">
              <w:rPr>
                <w:bCs/>
                <w:color w:val="000000"/>
                <w:sz w:val="24"/>
              </w:rPr>
              <w:t>100</w:t>
            </w:r>
            <w:r w:rsidRPr="00981BEF">
              <w:rPr>
                <w:bCs/>
                <w:color w:val="000000"/>
                <w:sz w:val="24"/>
              </w:rPr>
              <w:t>字以内</w:t>
            </w:r>
            <w:r w:rsidRPr="00981BEF"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2127" w:type="dxa"/>
            <w:vAlign w:val="center"/>
          </w:tcPr>
          <w:p w14:paraId="623E60A4" w14:textId="5AEDF7C3" w:rsidR="00C07AF4" w:rsidRPr="00C07AF4" w:rsidRDefault="000752E7" w:rsidP="00C07AF4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大金</w:t>
            </w:r>
          </w:p>
        </w:tc>
        <w:tc>
          <w:tcPr>
            <w:tcW w:w="5040" w:type="dxa"/>
            <w:vAlign w:val="center"/>
          </w:tcPr>
          <w:p w14:paraId="7DA33674" w14:textId="77777777" w:rsidR="00C07AF4" w:rsidRDefault="000752E7" w:rsidP="00C07AF4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大金于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1934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2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11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日在日本成立</w:t>
            </w:r>
            <w:r w:rsidR="003471D1">
              <w:rPr>
                <w:rFonts w:hint="eastAsia"/>
                <w:bCs/>
                <w:color w:val="000000"/>
                <w:sz w:val="24"/>
                <w:lang w:val="en-GB"/>
              </w:rPr>
              <w:t>，为东京证券交易所上市公司。</w:t>
            </w:r>
            <w:r w:rsidR="003471D1" w:rsidRPr="003471D1">
              <w:rPr>
                <w:rFonts w:hint="eastAsia"/>
                <w:bCs/>
                <w:color w:val="000000"/>
                <w:sz w:val="24"/>
                <w:lang w:val="en-GB"/>
              </w:rPr>
              <w:t>大金主要从事供暖、通风和空调设备的制造和供应，包括热泵和制冷设备。</w:t>
            </w:r>
          </w:p>
          <w:p w14:paraId="56410D98" w14:textId="49096C7C" w:rsidR="003471D1" w:rsidRPr="003471D1" w:rsidRDefault="003471D1" w:rsidP="00C07AF4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大金没有最终控制人。</w:t>
            </w:r>
          </w:p>
        </w:tc>
      </w:tr>
      <w:tr w:rsidR="00C07AF4" w:rsidRPr="00981BEF" w14:paraId="29D716E3" w14:textId="77777777" w:rsidTr="00C07AF4">
        <w:trPr>
          <w:trHeight w:val="942"/>
        </w:trPr>
        <w:tc>
          <w:tcPr>
            <w:tcW w:w="1305" w:type="dxa"/>
            <w:vMerge/>
            <w:shd w:val="clear" w:color="auto" w:fill="D9D9D9"/>
            <w:vAlign w:val="center"/>
          </w:tcPr>
          <w:p w14:paraId="0B8A1CE6" w14:textId="77777777" w:rsidR="00C07AF4" w:rsidRPr="00981BEF" w:rsidRDefault="00C07AF4" w:rsidP="00C07AF4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4C836C76" w14:textId="78C5F5BA" w:rsidR="00C07AF4" w:rsidRPr="00C07AF4" w:rsidRDefault="000752E7" w:rsidP="00C07AF4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</w:rPr>
              <w:t>谷轮</w:t>
            </w:r>
          </w:p>
        </w:tc>
        <w:tc>
          <w:tcPr>
            <w:tcW w:w="5040" w:type="dxa"/>
            <w:vAlign w:val="center"/>
          </w:tcPr>
          <w:p w14:paraId="659B8482" w14:textId="77777777" w:rsidR="00E671A6" w:rsidRDefault="003471D1" w:rsidP="00C07AF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谷轮于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2006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8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3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日在美国成立。</w:t>
            </w:r>
            <w:r w:rsidRPr="003471D1">
              <w:rPr>
                <w:rFonts w:hint="eastAsia"/>
                <w:bCs/>
                <w:color w:val="000000"/>
                <w:sz w:val="24"/>
              </w:rPr>
              <w:t>谷轮主要为商业、工业、制冷和住宅客户</w:t>
            </w:r>
            <w:r w:rsidR="00233735" w:rsidRPr="003471D1">
              <w:rPr>
                <w:rFonts w:hint="eastAsia"/>
                <w:bCs/>
                <w:color w:val="000000"/>
                <w:sz w:val="24"/>
              </w:rPr>
              <w:t>制造和供应</w:t>
            </w:r>
            <w:r w:rsidRPr="003471D1">
              <w:rPr>
                <w:rFonts w:hint="eastAsia"/>
                <w:bCs/>
                <w:color w:val="000000"/>
                <w:sz w:val="24"/>
              </w:rPr>
              <w:t>可持续供暖、制冷、冷链和工业解决方案所用组件（如压缩机、压缩机控制器）。</w:t>
            </w:r>
          </w:p>
          <w:p w14:paraId="68E4BA97" w14:textId="70F057E1" w:rsidR="00233735" w:rsidRPr="00233735" w:rsidRDefault="00233735" w:rsidP="00C07AF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谷轮</w:t>
            </w:r>
            <w:r w:rsidRPr="00233735">
              <w:rPr>
                <w:rFonts w:hint="eastAsia"/>
                <w:bCs/>
                <w:color w:val="000000"/>
                <w:sz w:val="24"/>
              </w:rPr>
              <w:t>的最终控制人为黑石集团管理有限责任公司</w:t>
            </w:r>
            <w:r>
              <w:rPr>
                <w:rFonts w:hint="eastAsia"/>
                <w:bCs/>
                <w:color w:val="000000"/>
                <w:sz w:val="24"/>
              </w:rPr>
              <w:t>，</w:t>
            </w:r>
            <w:r w:rsidR="006D5801">
              <w:rPr>
                <w:rFonts w:hint="eastAsia"/>
                <w:bCs/>
                <w:color w:val="000000"/>
                <w:sz w:val="24"/>
              </w:rPr>
              <w:t>主要从事</w:t>
            </w:r>
            <w:r w:rsidRPr="00233735">
              <w:rPr>
                <w:rFonts w:hint="eastAsia"/>
                <w:bCs/>
                <w:color w:val="000000"/>
                <w:sz w:val="24"/>
              </w:rPr>
              <w:t>全球另类资产管理</w:t>
            </w:r>
            <w:r w:rsidR="006D5801">
              <w:rPr>
                <w:rFonts w:hint="eastAsia"/>
                <w:bCs/>
                <w:color w:val="000000"/>
                <w:sz w:val="24"/>
              </w:rPr>
              <w:t>业务</w:t>
            </w:r>
            <w:r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</w:tr>
      <w:tr w:rsidR="00AF6234" w:rsidRPr="00981BEF" w14:paraId="533412DE" w14:textId="77777777" w:rsidTr="00376D4A">
        <w:trPr>
          <w:trHeight w:val="623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4DCD9714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67" w:type="dxa"/>
            <w:gridSpan w:val="2"/>
          </w:tcPr>
          <w:p w14:paraId="6329BC92" w14:textId="5C7DA55C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□1</w:t>
            </w:r>
            <w:r w:rsidRPr="00FE0C9C">
              <w:rPr>
                <w:rFonts w:eastAsiaTheme="minorEastAsia"/>
                <w:sz w:val="24"/>
              </w:rPr>
              <w:t>、在同一相关市场，参与集中的经营者所占</w:t>
            </w:r>
            <w:r>
              <w:rPr>
                <w:rFonts w:eastAsiaTheme="minorEastAsia" w:hint="eastAsia"/>
                <w:sz w:val="24"/>
              </w:rPr>
              <w:t>的</w:t>
            </w:r>
            <w:r w:rsidRPr="00FE0C9C">
              <w:rPr>
                <w:rFonts w:eastAsiaTheme="minorEastAsia"/>
                <w:sz w:val="24"/>
              </w:rPr>
              <w:t>市场份额之和小于</w:t>
            </w:r>
            <w:r w:rsidRPr="00FE0C9C">
              <w:rPr>
                <w:rFonts w:eastAsiaTheme="minorEastAsia"/>
                <w:sz w:val="24"/>
              </w:rPr>
              <w:t>15%</w:t>
            </w:r>
            <w:r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62B6466F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FC4A2B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5A33F0B" w14:textId="5D9B9003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2</w:t>
            </w:r>
            <w:r w:rsidRPr="00FE0C9C">
              <w:rPr>
                <w:rFonts w:eastAsiaTheme="minorEastAsia"/>
                <w:sz w:val="24"/>
              </w:rPr>
              <w:t>、在上下游</w:t>
            </w:r>
            <w:r>
              <w:rPr>
                <w:rFonts w:eastAsiaTheme="minorEastAsia" w:hint="eastAsia"/>
                <w:sz w:val="24"/>
              </w:rPr>
              <w:t>市场，</w:t>
            </w:r>
            <w:r w:rsidRPr="00FE0C9C">
              <w:rPr>
                <w:rFonts w:eastAsiaTheme="minorEastAsia"/>
                <w:sz w:val="24"/>
              </w:rPr>
              <w:t>参与集中的经营者所占的市场份额均小于</w:t>
            </w:r>
            <w:r w:rsidRPr="00FE0C9C">
              <w:rPr>
                <w:rFonts w:eastAsiaTheme="minorEastAsia"/>
                <w:sz w:val="24"/>
              </w:rPr>
              <w:t>25%</w:t>
            </w:r>
            <w:r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5D5B9CEE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5B90E6F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276B6056" w14:textId="3333CBF1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3</w:t>
            </w:r>
            <w:r w:rsidRPr="00FE0C9C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</w:t>
            </w:r>
            <w:r>
              <w:rPr>
                <w:rFonts w:eastAsiaTheme="minorEastAsia" w:hint="eastAsia"/>
                <w:sz w:val="24"/>
              </w:rPr>
              <w:t>市场</w:t>
            </w:r>
            <w:r w:rsidRPr="00FE0C9C">
              <w:rPr>
                <w:rFonts w:eastAsiaTheme="minorEastAsia"/>
                <w:sz w:val="24"/>
              </w:rPr>
              <w:t>份额均小于</w:t>
            </w:r>
            <w:r w:rsidRPr="00FE0C9C">
              <w:rPr>
                <w:rFonts w:eastAsiaTheme="minorEastAsia"/>
                <w:sz w:val="24"/>
              </w:rPr>
              <w:t>25%</w:t>
            </w:r>
            <w:r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2966149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EA04090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4D98F96" w14:textId="23A08874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4</w:t>
            </w:r>
            <w:r w:rsidRPr="00FE0C9C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AF6234" w:rsidRPr="00981BEF" w14:paraId="1B25EEFD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4C31511B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1B0147A3" w14:textId="63F7C550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sym w:font="Wingdings" w:char="F0FE"/>
            </w:r>
            <w:r w:rsidRPr="00FE0C9C">
              <w:rPr>
                <w:rFonts w:eastAsiaTheme="minorEastAsia"/>
                <w:sz w:val="24"/>
              </w:rPr>
              <w:t xml:space="preserve"> 5</w:t>
            </w:r>
            <w:r w:rsidRPr="00FE0C9C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AF6234" w:rsidRPr="00981BEF" w14:paraId="1E0DE6F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94E314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67C57B09" w14:textId="5D73C02A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6</w:t>
            </w:r>
            <w:r w:rsidRPr="00FE0C9C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69386E" w:rsidRPr="009E6C9F" w14:paraId="488CE354" w14:textId="77777777" w:rsidTr="00376D4A">
        <w:trPr>
          <w:trHeight w:val="906"/>
        </w:trPr>
        <w:tc>
          <w:tcPr>
            <w:tcW w:w="1305" w:type="dxa"/>
            <w:shd w:val="clear" w:color="auto" w:fill="D9D9D9"/>
            <w:vAlign w:val="center"/>
          </w:tcPr>
          <w:p w14:paraId="1662F571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167" w:type="dxa"/>
            <w:gridSpan w:val="2"/>
            <w:vAlign w:val="center"/>
          </w:tcPr>
          <w:p w14:paraId="6D6EA3C0" w14:textId="06DCECEF" w:rsidR="00F81D34" w:rsidRPr="009E6C9F" w:rsidRDefault="003D1942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不适用</w:t>
            </w:r>
          </w:p>
        </w:tc>
      </w:tr>
    </w:tbl>
    <w:p w14:paraId="31A7D518" w14:textId="4FB7D3A9" w:rsidR="00AA6565" w:rsidRPr="009E6C9F" w:rsidRDefault="00AA6565" w:rsidP="0069386E">
      <w:pPr>
        <w:jc w:val="center"/>
        <w:rPr>
          <w:bCs/>
          <w:szCs w:val="21"/>
        </w:rPr>
      </w:pPr>
    </w:p>
    <w:sectPr w:rsidR="00AA6565" w:rsidRPr="009E6C9F" w:rsidSect="00740D90">
      <w:foot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2E8" w14:textId="77777777" w:rsidR="00721B0C" w:rsidRDefault="00721B0C" w:rsidP="00810792">
      <w:r>
        <w:separator/>
      </w:r>
    </w:p>
  </w:endnote>
  <w:endnote w:type="continuationSeparator" w:id="0">
    <w:p w14:paraId="2089286F" w14:textId="77777777" w:rsidR="00721B0C" w:rsidRDefault="00721B0C" w:rsidP="00810792">
      <w:r>
        <w:continuationSeparator/>
      </w:r>
    </w:p>
  </w:endnote>
  <w:endnote w:type="continuationNotice" w:id="1">
    <w:p w14:paraId="76508BA4" w14:textId="77777777" w:rsidR="00721B0C" w:rsidRDefault="0072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1D5B" w14:textId="77777777" w:rsidR="00721B0C" w:rsidRDefault="00721B0C" w:rsidP="00810792">
      <w:r>
        <w:rPr>
          <w:rFonts w:hint="eastAsia"/>
        </w:rPr>
        <w:separator/>
      </w:r>
    </w:p>
  </w:footnote>
  <w:footnote w:type="continuationSeparator" w:id="0">
    <w:p w14:paraId="6A38B8CD" w14:textId="77777777" w:rsidR="00721B0C" w:rsidRDefault="00721B0C" w:rsidP="00810792">
      <w:r>
        <w:continuationSeparator/>
      </w:r>
    </w:p>
  </w:footnote>
  <w:footnote w:type="continuationNotice" w:id="1">
    <w:p w14:paraId="049C7B54" w14:textId="77777777" w:rsidR="00721B0C" w:rsidRDefault="00721B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3140F46"/>
    <w:multiLevelType w:val="hybridMultilevel"/>
    <w:tmpl w:val="7C90339A"/>
    <w:lvl w:ilvl="0" w:tplc="E418206A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FC3910"/>
    <w:multiLevelType w:val="multilevel"/>
    <w:tmpl w:val="F2CE8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3"/>
  </w:num>
  <w:num w:numId="2" w16cid:durableId="2084059930">
    <w:abstractNumId w:val="20"/>
  </w:num>
  <w:num w:numId="3" w16cid:durableId="104144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3"/>
  </w:num>
  <w:num w:numId="5" w16cid:durableId="484472921">
    <w:abstractNumId w:val="0"/>
  </w:num>
  <w:num w:numId="6" w16cid:durableId="670837250">
    <w:abstractNumId w:val="29"/>
  </w:num>
  <w:num w:numId="7" w16cid:durableId="939602531">
    <w:abstractNumId w:val="2"/>
  </w:num>
  <w:num w:numId="8" w16cid:durableId="530843207">
    <w:abstractNumId w:val="7"/>
  </w:num>
  <w:num w:numId="9" w16cid:durableId="968895823">
    <w:abstractNumId w:val="24"/>
  </w:num>
  <w:num w:numId="10" w16cid:durableId="1050614107">
    <w:abstractNumId w:val="22"/>
  </w:num>
  <w:num w:numId="11" w16cid:durableId="707922395">
    <w:abstractNumId w:val="25"/>
  </w:num>
  <w:num w:numId="12" w16cid:durableId="1891382394">
    <w:abstractNumId w:val="1"/>
  </w:num>
  <w:num w:numId="13" w16cid:durableId="1687438085">
    <w:abstractNumId w:val="8"/>
  </w:num>
  <w:num w:numId="14" w16cid:durableId="442455540">
    <w:abstractNumId w:val="4"/>
  </w:num>
  <w:num w:numId="15" w16cid:durableId="1671324939">
    <w:abstractNumId w:val="28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2"/>
  </w:num>
  <w:num w:numId="25" w16cid:durableId="509181053">
    <w:abstractNumId w:val="30"/>
  </w:num>
  <w:num w:numId="26" w16cid:durableId="1563717903">
    <w:abstractNumId w:val="6"/>
  </w:num>
  <w:num w:numId="27" w16cid:durableId="999312972">
    <w:abstractNumId w:val="19"/>
  </w:num>
  <w:num w:numId="28" w16cid:durableId="24041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124761856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2E7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0CCE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8D0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13D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1D3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219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735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DAC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074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1D1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80D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58D7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7E4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50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3A7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43B3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787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7AA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C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128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51A3"/>
    <w:rsid w:val="005F52BA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036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801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B0C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4F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BA0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14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1ED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EB6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AF4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9E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0FF2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3C3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1A6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4B9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3F37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1D1AC961-5919-438C-9182-82B7F1F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link w:val="31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link w:val="40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link w:val="50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link w:val="60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link w:val="70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81079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810792"/>
    <w:rPr>
      <w:kern w:val="2"/>
      <w:sz w:val="18"/>
      <w:szCs w:val="18"/>
    </w:rPr>
  </w:style>
  <w:style w:type="paragraph" w:styleId="a8">
    <w:name w:val="Balloon Text"/>
    <w:basedOn w:val="a"/>
    <w:link w:val="a9"/>
    <w:rsid w:val="0089733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897331"/>
    <w:rPr>
      <w:kern w:val="2"/>
      <w:sz w:val="18"/>
      <w:szCs w:val="18"/>
    </w:rPr>
  </w:style>
  <w:style w:type="paragraph" w:styleId="aa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b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a"/>
    <w:uiPriority w:val="99"/>
    <w:qFormat/>
    <w:rsid w:val="00877B8C"/>
    <w:rPr>
      <w:kern w:val="2"/>
      <w:sz w:val="18"/>
      <w:szCs w:val="18"/>
    </w:rPr>
  </w:style>
  <w:style w:type="character" w:styleId="ac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ad">
    <w:name w:val="Table Grid"/>
    <w:basedOn w:val="a2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rsid w:val="003B649F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rsid w:val="003B649F"/>
    <w:rPr>
      <w:kern w:val="2"/>
      <w:sz w:val="21"/>
      <w:szCs w:val="24"/>
    </w:rPr>
  </w:style>
  <w:style w:type="character" w:styleId="af0">
    <w:name w:val="endnote reference"/>
    <w:rsid w:val="003B649F"/>
    <w:rPr>
      <w:vertAlign w:val="superscript"/>
    </w:rPr>
  </w:style>
  <w:style w:type="character" w:styleId="af1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af2">
    <w:name w:val="annotation reference"/>
    <w:rsid w:val="00BE25D5"/>
    <w:rPr>
      <w:sz w:val="21"/>
      <w:szCs w:val="21"/>
    </w:rPr>
  </w:style>
  <w:style w:type="paragraph" w:styleId="af3">
    <w:name w:val="annotation text"/>
    <w:basedOn w:val="a"/>
    <w:link w:val="af4"/>
    <w:rsid w:val="00BE25D5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rsid w:val="00BE25D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E25D5"/>
    <w:rPr>
      <w:b/>
      <w:bCs/>
    </w:rPr>
  </w:style>
  <w:style w:type="character" w:customStyle="1" w:styleId="af6">
    <w:name w:val="批注主题 字符"/>
    <w:link w:val="af5"/>
    <w:rsid w:val="00BE25D5"/>
    <w:rPr>
      <w:b/>
      <w:bCs/>
      <w:kern w:val="2"/>
      <w:sz w:val="21"/>
      <w:szCs w:val="24"/>
    </w:rPr>
  </w:style>
  <w:style w:type="paragraph" w:styleId="a0">
    <w:name w:val="Body Text"/>
    <w:basedOn w:val="a"/>
    <w:link w:val="11"/>
    <w:qFormat/>
    <w:rsid w:val="00A20E32"/>
    <w:pPr>
      <w:spacing w:after="120"/>
    </w:pPr>
  </w:style>
  <w:style w:type="character" w:customStyle="1" w:styleId="11">
    <w:name w:val="正文文本 字符1"/>
    <w:link w:val="a0"/>
    <w:rsid w:val="00A20E32"/>
    <w:rPr>
      <w:kern w:val="2"/>
      <w:sz w:val="21"/>
      <w:szCs w:val="24"/>
    </w:rPr>
  </w:style>
  <w:style w:type="paragraph" w:styleId="af7">
    <w:name w:val="Body Text Indent"/>
    <w:basedOn w:val="a"/>
    <w:link w:val="af8"/>
    <w:rsid w:val="007A4DCE"/>
    <w:pPr>
      <w:spacing w:after="120"/>
      <w:ind w:leftChars="200" w:left="420"/>
    </w:pPr>
  </w:style>
  <w:style w:type="character" w:customStyle="1" w:styleId="af8">
    <w:name w:val="正文文本缩进 字符"/>
    <w:link w:val="af7"/>
    <w:rsid w:val="007A4DCE"/>
    <w:rPr>
      <w:kern w:val="2"/>
      <w:sz w:val="21"/>
      <w:szCs w:val="24"/>
    </w:rPr>
  </w:style>
  <w:style w:type="character" w:customStyle="1" w:styleId="10">
    <w:name w:val="标题 1 字符"/>
    <w:link w:val="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rsid w:val="00314822"/>
    <w:rPr>
      <w:rFonts w:eastAsia="PMingLiU"/>
      <w:sz w:val="22"/>
      <w:szCs w:val="28"/>
    </w:rPr>
  </w:style>
  <w:style w:type="character" w:customStyle="1" w:styleId="40">
    <w:name w:val="标题 4 字符"/>
    <w:link w:val="4"/>
    <w:rsid w:val="00314822"/>
    <w:rPr>
      <w:rFonts w:eastAsia="PMingLiU"/>
      <w:sz w:val="22"/>
      <w:szCs w:val="28"/>
    </w:rPr>
  </w:style>
  <w:style w:type="character" w:customStyle="1" w:styleId="50">
    <w:name w:val="标题 5 字符"/>
    <w:link w:val="5"/>
    <w:rsid w:val="00314822"/>
    <w:rPr>
      <w:rFonts w:eastAsia="PMingLiU"/>
      <w:sz w:val="22"/>
      <w:szCs w:val="28"/>
    </w:rPr>
  </w:style>
  <w:style w:type="character" w:customStyle="1" w:styleId="60">
    <w:name w:val="标题 6 字符"/>
    <w:link w:val="6"/>
    <w:rsid w:val="00314822"/>
    <w:rPr>
      <w:rFonts w:eastAsia="PMingLiU"/>
      <w:sz w:val="22"/>
      <w:szCs w:val="28"/>
    </w:rPr>
  </w:style>
  <w:style w:type="character" w:customStyle="1" w:styleId="70">
    <w:name w:val="标题 7 字符"/>
    <w:link w:val="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9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a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afa">
    <w:name w:val="Document Map"/>
    <w:basedOn w:val="a"/>
    <w:link w:val="afb"/>
    <w:rsid w:val="00590A8C"/>
    <w:rPr>
      <w:sz w:val="24"/>
    </w:rPr>
  </w:style>
  <w:style w:type="character" w:customStyle="1" w:styleId="afb">
    <w:name w:val="文档结构图 字符"/>
    <w:link w:val="afa"/>
    <w:rsid w:val="00590A8C"/>
    <w:rPr>
      <w:kern w:val="2"/>
      <w:sz w:val="24"/>
      <w:szCs w:val="24"/>
    </w:rPr>
  </w:style>
  <w:style w:type="character" w:styleId="afc">
    <w:name w:val="FollowedHyperlink"/>
    <w:rsid w:val="009D3BCC"/>
    <w:rPr>
      <w:color w:val="800080"/>
      <w:u w:val="single"/>
    </w:rPr>
  </w:style>
  <w:style w:type="paragraph" w:styleId="afd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afe">
    <w:name w:val="Normal (Web)"/>
    <w:basedOn w:val="a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0">
    <w:name w:val="标题 3 字符"/>
    <w:rsid w:val="00A1398A"/>
    <w:rPr>
      <w:rFonts w:eastAsia="PMingLiU"/>
      <w:sz w:val="22"/>
      <w:szCs w:val="28"/>
      <w:lang w:eastAsia="x-none"/>
    </w:rPr>
  </w:style>
  <w:style w:type="paragraph" w:styleId="aff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0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Emphasis"/>
    <w:basedOn w:val="a1"/>
    <w:uiPriority w:val="20"/>
    <w:qFormat/>
    <w:rsid w:val="001056BC"/>
    <w:rPr>
      <w:i/>
      <w:iCs/>
    </w:rPr>
  </w:style>
  <w:style w:type="paragraph" w:customStyle="1" w:styleId="SchH1">
    <w:name w:val="SchH1"/>
    <w:basedOn w:val="a"/>
    <w:next w:val="a0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0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a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a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aff2">
    <w:name w:val="List Number"/>
    <w:basedOn w:val="a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21">
    <w:name w:val="List Number 2"/>
    <w:basedOn w:val="a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32">
    <w:name w:val="List Number 3"/>
    <w:basedOn w:val="a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a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a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a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2292E"/>
  </w:style>
  <w:style w:type="character" w:customStyle="1" w:styleId="eop">
    <w:name w:val="eop"/>
    <w:basedOn w:val="a1"/>
    <w:rsid w:val="0012292E"/>
  </w:style>
  <w:style w:type="character" w:customStyle="1" w:styleId="12">
    <w:name w:val="未处理的提及1"/>
    <w:basedOn w:val="a1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6466E2"/>
  </w:style>
  <w:style w:type="character" w:customStyle="1" w:styleId="ts-alignment-element-highlighted">
    <w:name w:val="ts-alignment-element-highlighted"/>
    <w:basedOn w:val="a1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Links>
    <vt:vector size="294" baseType="variant">
      <vt:variant>
        <vt:i4>7405575</vt:i4>
      </vt:variant>
      <vt:variant>
        <vt:i4>138</vt:i4>
      </vt:variant>
      <vt:variant>
        <vt:i4>0</vt:i4>
      </vt:variant>
      <vt:variant>
        <vt:i4>5</vt:i4>
      </vt:variant>
      <vt:variant>
        <vt:lpwstr>mailto:SJCW1@KSSJKJ.COM</vt:lpwstr>
      </vt:variant>
      <vt:variant>
        <vt:lpwstr>
        </vt:lpwstr>
      </vt:variant>
      <vt:variant>
        <vt:i4>3538989</vt:i4>
      </vt:variant>
      <vt:variant>
        <vt:i4>135</vt:i4>
      </vt:variant>
      <vt:variant>
        <vt:i4>0</vt:i4>
      </vt:variant>
      <vt:variant>
        <vt:i4>5</vt:i4>
      </vt:variant>
      <vt:variant>
        <vt:lpwstr>http://www.kssjkj.com/</vt:lpwstr>
      </vt:variant>
      <vt:variant>
        <vt:lpwstr>
        </vt:lpwstr>
      </vt:variant>
      <vt:variant>
        <vt:i4>5832748</vt:i4>
      </vt:variant>
      <vt:variant>
        <vt:i4>132</vt:i4>
      </vt:variant>
      <vt:variant>
        <vt:i4>0</vt:i4>
      </vt:variant>
      <vt:variant>
        <vt:i4>5</vt:i4>
      </vt:variant>
      <vt:variant>
        <vt:lpwstr>mailto:gdsw@sunwill.com.cn</vt:lpwstr>
      </vt:variant>
      <vt:variant>
        <vt:lpwstr>
        </vt:lpwstr>
      </vt:variant>
      <vt:variant>
        <vt:i4>7405670</vt:i4>
      </vt:variant>
      <vt:variant>
        <vt:i4>129</vt:i4>
      </vt:variant>
      <vt:variant>
        <vt:i4>0</vt:i4>
      </vt:variant>
      <vt:variant>
        <vt:i4>5</vt:i4>
      </vt:variant>
      <vt:variant>
        <vt:lpwstr>http://sunwill.com.cn/</vt:lpwstr>
      </vt:variant>
      <vt:variant>
        <vt:lpwstr>
        </vt:lpwstr>
      </vt:variant>
      <vt:variant>
        <vt:i4>8126543</vt:i4>
      </vt:variant>
      <vt:variant>
        <vt:i4>126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123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5505100</vt:i4>
      </vt:variant>
      <vt:variant>
        <vt:i4>120</vt:i4>
      </vt:variant>
      <vt:variant>
        <vt:i4>0</vt:i4>
      </vt:variant>
      <vt:variant>
        <vt:i4>5</vt:i4>
      </vt:variant>
      <vt:variant>
        <vt:lpwstr>http://www.bandogrp.com/</vt:lpwstr>
      </vt:variant>
      <vt:variant>
        <vt:lpwstr>
        </vt:lpwstr>
      </vt:variant>
      <vt:variant>
        <vt:i4>8126491</vt:i4>
      </vt:variant>
      <vt:variant>
        <vt:i4>117</vt:i4>
      </vt:variant>
      <vt:variant>
        <vt:i4>0</vt:i4>
      </vt:variant>
      <vt:variant>
        <vt:i4>5</vt:i4>
      </vt:variant>
      <vt:variant>
        <vt:lpwstr>mailto:info.de@ensingerplastics.com</vt:lpwstr>
      </vt:variant>
      <vt:variant>
        <vt:lpwstr>
        </vt:lpwstr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http://www.ensingerplastics.com/</vt:lpwstr>
      </vt:variant>
      <vt:variant>
        <vt:lpwstr>
        </vt:lpwstr>
      </vt:variant>
      <vt:variant>
        <vt:i4>6357109</vt:i4>
      </vt:variant>
      <vt:variant>
        <vt:i4>111</vt:i4>
      </vt:variant>
      <vt:variant>
        <vt:i4>0</vt:i4>
      </vt:variant>
      <vt:variant>
        <vt:i4>5</vt:i4>
      </vt:variant>
      <vt:variant>
        <vt:lpwstr>http://www.towajapan.co.jp/</vt:lpwstr>
      </vt:variant>
      <vt:variant>
        <vt:lpwstr>
        </vt:lpwstr>
      </vt:variant>
      <vt:variant>
        <vt:i4>3145850</vt:i4>
      </vt:variant>
      <vt:variant>
        <vt:i4>108</vt:i4>
      </vt:variant>
      <vt:variant>
        <vt:i4>0</vt:i4>
      </vt:variant>
      <vt:variant>
        <vt:i4>5</vt:i4>
      </vt:variant>
      <vt:variant>
        <vt:lpwstr>http://www.skf.com/</vt:lpwstr>
      </vt:variant>
      <vt:variant>
        <vt:lpwstr>
        </vt:lpwstr>
      </vt:variant>
      <vt:variant>
        <vt:i4>2621500</vt:i4>
      </vt:variant>
      <vt:variant>
        <vt:i4>105</vt:i4>
      </vt:variant>
      <vt:variant>
        <vt:i4>0</vt:i4>
      </vt:variant>
      <vt:variant>
        <vt:i4>5</vt:i4>
      </vt:variant>
      <vt:variant>
        <vt:lpwstr>http://www.mitsubishi.com/</vt:lpwstr>
      </vt:variant>
      <vt:variant>
        <vt:lpwstr>
        </vt:lpwstr>
      </vt:variant>
      <vt:variant>
        <vt:i4>2031679</vt:i4>
      </vt:variant>
      <vt:variant>
        <vt:i4>102</vt:i4>
      </vt:variant>
      <vt:variant>
        <vt:i4>0</vt:i4>
      </vt:variant>
      <vt:variant>
        <vt:i4>5</vt:i4>
      </vt:variant>
      <vt:variant>
        <vt:lpwstr>mailto:snake@vip.163.com</vt:lpwstr>
      </vt:variant>
      <vt:variant>
        <vt:lpwstr>
        </vt:lpwstr>
      </vt:variant>
      <vt:variant>
        <vt:i4>3211303</vt:i4>
      </vt:variant>
      <vt:variant>
        <vt:i4>99</vt:i4>
      </vt:variant>
      <vt:variant>
        <vt:i4>0</vt:i4>
      </vt:variant>
      <vt:variant>
        <vt:i4>5</vt:i4>
      </vt:variant>
      <vt:variant>
        <vt:lpwstr>http://www.snakemould.com/</vt:lpwstr>
      </vt:variant>
      <vt:variant>
        <vt:lpwstr>
        </vt:lpwstr>
      </vt:variant>
      <vt:variant>
        <vt:i4>4456507</vt:i4>
      </vt:variant>
      <vt:variant>
        <vt:i4>96</vt:i4>
      </vt:variant>
      <vt:variant>
        <vt:i4>0</vt:i4>
      </vt:variant>
      <vt:variant>
        <vt:i4>5</vt:i4>
      </vt:variant>
      <vt:variant>
        <vt:lpwstr>mailto:moldmax@ms64.hinet.net</vt:lpwstr>
      </vt:variant>
      <vt:variant>
        <vt:lpwstr>
        </vt:lpwstr>
      </vt:variant>
      <vt:variant>
        <vt:i4>6946850</vt:i4>
      </vt:variant>
      <vt:variant>
        <vt:i4>93</vt:i4>
      </vt:variant>
      <vt:variant>
        <vt:i4>0</vt:i4>
      </vt:variant>
      <vt:variant>
        <vt:i4>5</vt:i4>
      </vt:variant>
      <vt:variant>
        <vt:lpwstr>http://www.moldmax.com.tw/</vt:lpwstr>
      </vt:variant>
      <vt:variant>
        <vt:lpwstr>
        </vt:lpwstr>
      </vt:variant>
      <vt:variant>
        <vt:i4>7143495</vt:i4>
      </vt:variant>
      <vt:variant>
        <vt:i4>90</vt:i4>
      </vt:variant>
      <vt:variant>
        <vt:i4>0</vt:i4>
      </vt:variant>
      <vt:variant>
        <vt:i4>5</vt:i4>
      </vt:variant>
      <vt:variant>
        <vt:lpwstr>mailto:info@incoe.com</vt:lpwstr>
      </vt:variant>
      <vt:variant>
        <vt:lpwstr>
        </vt:lpwstr>
      </vt:variant>
      <vt:variant>
        <vt:i4>4849680</vt:i4>
      </vt:variant>
      <vt:variant>
        <vt:i4>87</vt:i4>
      </vt:variant>
      <vt:variant>
        <vt:i4>0</vt:i4>
      </vt:variant>
      <vt:variant>
        <vt:i4>5</vt:i4>
      </vt:variant>
      <vt:variant>
        <vt:lpwstr>http://www.incoe.com/</vt:lpwstr>
      </vt:variant>
      <vt:variant>
        <vt:lpwstr>
        </vt:lpwstr>
      </vt:variant>
      <vt:variant>
        <vt:i4>720946</vt:i4>
      </vt:variant>
      <vt:variant>
        <vt:i4>84</vt:i4>
      </vt:variant>
      <vt:variant>
        <vt:i4>0</vt:i4>
      </vt:variant>
      <vt:variant>
        <vt:i4>5</vt:i4>
      </vt:variant>
      <vt:variant>
        <vt:lpwstr>mailto:yudo@yudohot.com</vt:lpwstr>
      </vt:variant>
      <vt:variant>
        <vt:lpwstr>
        </vt:lpwstr>
      </vt:variant>
      <vt:variant>
        <vt:i4>5767236</vt:i4>
      </vt:variant>
      <vt:variant>
        <vt:i4>81</vt:i4>
      </vt:variant>
      <vt:variant>
        <vt:i4>0</vt:i4>
      </vt:variant>
      <vt:variant>
        <vt:i4>5</vt:i4>
      </vt:variant>
      <vt:variant>
        <vt:lpwstr>http://www.yudo.com/</vt:lpwstr>
      </vt:variant>
      <vt:variant>
        <vt:lpwstr>
        </vt:lpwstr>
      </vt:variant>
      <vt:variant>
        <vt:i4>393278</vt:i4>
      </vt:variant>
      <vt:variant>
        <vt:i4>78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6619200</vt:i4>
      </vt:variant>
      <vt:variant>
        <vt:i4>72</vt:i4>
      </vt:variant>
      <vt:variant>
        <vt:i4>0</vt:i4>
      </vt:variant>
      <vt:variant>
        <vt:i4>5</vt:i4>
      </vt:variant>
      <vt:variant>
        <vt:lpwstr>mailto:info@bginc.com</vt:lpwstr>
      </vt:variant>
      <vt:variant>
        <vt:lpwstr>
        </vt:lpwstr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http://www.barnesgroupinc.com/</vt:lpwstr>
      </vt:variant>
      <vt:variant>
        <vt:lpwstr>
        </vt:lpwstr>
      </vt:variant>
      <vt:variant>
        <vt:i4>3604487</vt:i4>
      </vt:variant>
      <vt:variant>
        <vt:i4>66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8126543</vt:i4>
      </vt:variant>
      <vt:variant>
        <vt:i4>60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7209052</vt:i4>
      </vt:variant>
      <vt:variant>
        <vt:i4>54</vt:i4>
      </vt:variant>
      <vt:variant>
        <vt:i4>0</vt:i4>
      </vt:variant>
      <vt:variant>
        <vt:i4>5</vt:i4>
      </vt:variant>
      <vt:variant>
        <vt:lpwstr>mailto:info@hasco.com</vt:lpwstr>
      </vt:variant>
      <vt:variant>
        <vt:lpwstr>
        </vt:lpwstr>
      </vt:variant>
      <vt:variant>
        <vt:i4>5308435</vt:i4>
      </vt:variant>
      <vt:variant>
        <vt:i4>51</vt:i4>
      </vt:variant>
      <vt:variant>
        <vt:i4>0</vt:i4>
      </vt:variant>
      <vt:variant>
        <vt:i4>5</vt:i4>
      </vt:variant>
      <vt:variant>
        <vt:lpwstr>http://www.hasco.com/</vt:lpwstr>
      </vt:variant>
      <vt:variant>
        <vt:lpwstr>
        </vt:lpwstr>
      </vt:variant>
      <vt:variant>
        <vt:i4>393278</vt:i4>
      </vt:variant>
      <vt:variant>
        <vt:i4>48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45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3997749</vt:i4>
      </vt:variant>
      <vt:variant>
        <vt:i4>42</vt:i4>
      </vt:variant>
      <vt:variant>
        <vt:i4>0</vt:i4>
      </vt:variant>
      <vt:variant>
        <vt:i4>5</vt:i4>
      </vt:variant>
      <vt:variant>
        <vt:lpwstr>mailto:info(at)netstal.com</vt:lpwstr>
      </vt:variant>
      <vt:variant>
        <vt:lpwstr>
        </vt:lpwstr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http://www.netstal.com/</vt:lpwstr>
      </vt:variant>
      <vt:variant>
        <vt:lpwstr>
        </vt:lpwstr>
      </vt:variant>
      <vt:variant>
        <vt:i4>3604487</vt:i4>
      </vt:variant>
      <vt:variant>
        <vt:i4>36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33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2883652</vt:i4>
      </vt:variant>
      <vt:variant>
        <vt:i4>30</vt:i4>
      </vt:variant>
      <vt:variant>
        <vt:i4>0</vt:i4>
      </vt:variant>
      <vt:variant>
        <vt:i4>5</vt:i4>
      </vt:variant>
      <vt:variant>
        <vt:lpwstr>mailto:info@maenner-group.com</vt:lpwstr>
      </vt:variant>
      <vt:variant>
        <vt:lpwstr>
        </vt:lpwstr>
      </vt:variant>
      <vt:variant>
        <vt:i4>4784209</vt:i4>
      </vt:variant>
      <vt:variant>
        <vt:i4>27</vt:i4>
      </vt:variant>
      <vt:variant>
        <vt:i4>0</vt:i4>
      </vt:variant>
      <vt:variant>
        <vt:i4>5</vt:i4>
      </vt:variant>
      <vt:variant>
        <vt:lpwstr>http://www.maenner-group.com/</vt:lpwstr>
      </vt:variant>
      <vt:variant>
        <vt:lpwstr>
        </vt:lpwstr>
      </vt:variant>
      <vt:variant>
        <vt:i4>6029326</vt:i4>
      </vt:variant>
      <vt:variant>
        <vt:i4>24</vt:i4>
      </vt:variant>
      <vt:variant>
        <vt:i4>0</vt:i4>
      </vt:variant>
      <vt:variant>
        <vt:i4>5</vt:i4>
      </vt:variant>
      <vt:variant>
        <vt:lpwstr>http://www.omers.com/</vt:lpwstr>
      </vt:variant>
      <vt:variant>
        <vt:lpwstr>
        </vt:lpwstr>
      </vt:variant>
      <vt:variant>
        <vt:i4>4784155</vt:i4>
      </vt:variant>
      <vt:variant>
        <vt:i4>21</vt:i4>
      </vt:variant>
      <vt:variant>
        <vt:i4>0</vt:i4>
      </vt:variant>
      <vt:variant>
        <vt:i4>5</vt:i4>
      </vt:variant>
      <vt:variant>
        <vt:lpwstr>http://www.berkshirepartners.com/</vt:lpwstr>
      </vt:variant>
      <vt:variant>
        <vt:lpwstr>
        </vt:lpwstr>
      </vt:variant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http://www.husky.co/EN-US/</vt:lpwstr>
      </vt:variant>
      <vt:variant>
        <vt:lpwstr>
        </vt:lpwstr>
      </vt:variant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http://www.platinumequity.com/news/1188/platinum-equity-to-acquire-fischer-tech</vt:lpwstr>
      </vt:variant>
      <vt:variant>
        <vt:lpwstr>
        </vt:lpwstr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http://www.platinumequity.com/portfolio</vt:lpwstr>
      </vt:variant>
      <vt:variant>
        <vt:lpwstr>
        </vt:lpwstr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http://www.customs.gov.cn/customs/302427/302442/shangpinshuilv/index.html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27</cp:revision>
  <dcterms:created xsi:type="dcterms:W3CDTF">2023-12-07T12:53:00Z</dcterms:created>
  <dcterms:modified xsi:type="dcterms:W3CDTF">2025-02-24T03:33:00Z</dcterms:modified>
</cp:coreProperties>
</file>