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autoSpaceDE w:val="0"/>
        <w:autoSpaceDN w:val="0"/>
        <w:spacing w:before="62" w:after="156"/>
        <w:ind w:right="18" w:firstLine="560"/>
        <w:jc w:val="right"/>
        <w:rPr>
          <w:sz w:val="28"/>
        </w:rPr>
      </w:pPr>
      <w:r>
        <w:rPr>
          <w:sz w:val="28"/>
        </w:rPr>
        <w:t>编号：</w:t>
      </w:r>
      <w:r>
        <w:rPr>
          <w:sz w:val="28"/>
          <w:szCs w:val="28"/>
        </w:rPr>
        <w:t>（X）</w:t>
      </w:r>
      <w:r>
        <w:rPr>
          <w:sz w:val="28"/>
        </w:rPr>
        <w:t>XK08-001</w:t>
      </w:r>
    </w:p>
    <w:p>
      <w:pPr>
        <w:tabs>
          <w:tab w:val="left" w:pos="720"/>
        </w:tabs>
        <w:autoSpaceDE w:val="0"/>
        <w:autoSpaceDN w:val="0"/>
        <w:spacing w:before="62" w:after="156"/>
        <w:ind w:left="352" w:right="18" w:firstLine="560"/>
        <w:jc w:val="left"/>
        <w:rPr>
          <w:rFonts w:eastAsia="方正仿宋简体"/>
          <w:sz w:val="28"/>
          <w:szCs w:val="22"/>
        </w:rPr>
      </w:pPr>
    </w:p>
    <w:p>
      <w:pPr>
        <w:tabs>
          <w:tab w:val="left" w:pos="720"/>
        </w:tabs>
        <w:autoSpaceDE w:val="0"/>
        <w:autoSpaceDN w:val="0"/>
        <w:spacing w:before="62" w:after="156"/>
        <w:ind w:left="352" w:right="18" w:firstLine="560"/>
        <w:jc w:val="left"/>
        <w:rPr>
          <w:rFonts w:eastAsia="方正仿宋简体"/>
          <w:sz w:val="28"/>
          <w:szCs w:val="22"/>
        </w:rPr>
      </w:pPr>
    </w:p>
    <w:p>
      <w:pPr>
        <w:spacing w:before="62" w:after="156" w:line="360" w:lineRule="auto"/>
        <w:jc w:val="center"/>
        <w:rPr>
          <w:b/>
          <w:sz w:val="52"/>
        </w:rPr>
      </w:pPr>
      <w:r>
        <w:rPr>
          <w:rFonts w:eastAsia="方正小标宋简体"/>
          <w:bCs/>
          <w:sz w:val="52"/>
        </w:rPr>
        <w:t>水泥产品生产许可证实施细则</w:t>
      </w:r>
    </w:p>
    <w:p>
      <w:pPr>
        <w:tabs>
          <w:tab w:val="left" w:pos="720"/>
        </w:tabs>
        <w:autoSpaceDE w:val="0"/>
        <w:autoSpaceDN w:val="0"/>
        <w:spacing w:before="62" w:after="156"/>
        <w:ind w:right="18"/>
        <w:jc w:val="center"/>
        <w:rPr>
          <w:rFonts w:eastAsia="楷体_GB2312"/>
          <w:sz w:val="44"/>
          <w:szCs w:val="44"/>
        </w:rPr>
      </w:pPr>
      <w:r>
        <w:rPr>
          <w:rFonts w:eastAsia="楷体_GB2312"/>
          <w:sz w:val="44"/>
          <w:szCs w:val="44"/>
        </w:rPr>
        <w:t>（</w:t>
      </w:r>
      <w:r>
        <w:rPr>
          <w:rFonts w:hint="eastAsia" w:eastAsia="楷体_GB2312"/>
          <w:sz w:val="44"/>
          <w:szCs w:val="44"/>
          <w:lang w:val="en-US" w:eastAsia="zh-CN"/>
        </w:rPr>
        <w:t>征求意见稿</w:t>
      </w:r>
      <w:bookmarkStart w:id="40" w:name="_GoBack"/>
      <w:bookmarkEnd w:id="40"/>
      <w:r>
        <w:rPr>
          <w:rFonts w:eastAsia="楷体_GB2312"/>
          <w:sz w:val="44"/>
          <w:szCs w:val="44"/>
        </w:rPr>
        <w:t>）</w:t>
      </w:r>
    </w:p>
    <w:p>
      <w:pPr>
        <w:tabs>
          <w:tab w:val="left" w:pos="720"/>
        </w:tabs>
        <w:autoSpaceDE w:val="0"/>
        <w:autoSpaceDN w:val="0"/>
        <w:spacing w:before="62" w:after="156"/>
        <w:ind w:left="352" w:right="18" w:firstLine="640"/>
        <w:jc w:val="center"/>
        <w:rPr>
          <w:rFonts w:eastAsia="Microsoft Sans Serif"/>
          <w:sz w:val="32"/>
        </w:rPr>
      </w:pPr>
    </w:p>
    <w:p>
      <w:pPr>
        <w:tabs>
          <w:tab w:val="left" w:pos="720"/>
        </w:tabs>
        <w:autoSpaceDE w:val="0"/>
        <w:autoSpaceDN w:val="0"/>
        <w:spacing w:before="62" w:after="156"/>
        <w:ind w:left="352" w:right="18" w:firstLine="640"/>
        <w:jc w:val="center"/>
        <w:rPr>
          <w:rFonts w:eastAsia="Microsoft Sans Serif"/>
          <w:sz w:val="32"/>
        </w:rPr>
      </w:pPr>
    </w:p>
    <w:p>
      <w:pPr>
        <w:tabs>
          <w:tab w:val="left" w:pos="720"/>
        </w:tabs>
        <w:autoSpaceDE w:val="0"/>
        <w:autoSpaceDN w:val="0"/>
        <w:spacing w:before="62" w:after="156"/>
        <w:ind w:left="352" w:right="18" w:firstLine="640"/>
        <w:jc w:val="center"/>
        <w:rPr>
          <w:rFonts w:eastAsia="Microsoft Sans Serif"/>
          <w:sz w:val="32"/>
        </w:rPr>
      </w:pPr>
    </w:p>
    <w:p>
      <w:pPr>
        <w:tabs>
          <w:tab w:val="left" w:pos="720"/>
        </w:tabs>
        <w:autoSpaceDE w:val="0"/>
        <w:autoSpaceDN w:val="0"/>
        <w:spacing w:before="62" w:after="156"/>
        <w:ind w:left="352" w:right="18" w:firstLine="640"/>
        <w:jc w:val="center"/>
        <w:rPr>
          <w:rFonts w:eastAsia="Microsoft Sans Serif"/>
          <w:sz w:val="32"/>
        </w:rPr>
      </w:pPr>
    </w:p>
    <w:p>
      <w:pPr>
        <w:tabs>
          <w:tab w:val="left" w:pos="720"/>
        </w:tabs>
        <w:autoSpaceDE w:val="0"/>
        <w:autoSpaceDN w:val="0"/>
        <w:spacing w:before="62" w:after="156"/>
        <w:ind w:left="352" w:right="18" w:firstLine="640"/>
        <w:jc w:val="center"/>
        <w:rPr>
          <w:rFonts w:eastAsia="Microsoft Sans Serif"/>
          <w:sz w:val="32"/>
        </w:rPr>
      </w:pPr>
    </w:p>
    <w:p>
      <w:pPr>
        <w:tabs>
          <w:tab w:val="left" w:pos="720"/>
        </w:tabs>
        <w:autoSpaceDE w:val="0"/>
        <w:autoSpaceDN w:val="0"/>
        <w:spacing w:before="62" w:after="156"/>
        <w:ind w:left="352" w:right="18" w:firstLine="640"/>
        <w:jc w:val="center"/>
        <w:rPr>
          <w:rFonts w:eastAsiaTheme="minorEastAsia"/>
          <w:sz w:val="32"/>
        </w:rPr>
      </w:pPr>
    </w:p>
    <w:p>
      <w:pPr>
        <w:tabs>
          <w:tab w:val="left" w:pos="720"/>
        </w:tabs>
        <w:autoSpaceDE w:val="0"/>
        <w:autoSpaceDN w:val="0"/>
        <w:spacing w:before="62" w:after="156"/>
        <w:ind w:left="352" w:right="18" w:firstLine="640"/>
        <w:jc w:val="center"/>
        <w:rPr>
          <w:rFonts w:eastAsiaTheme="minorEastAsia"/>
          <w:sz w:val="32"/>
        </w:rPr>
      </w:pPr>
    </w:p>
    <w:p>
      <w:pPr>
        <w:tabs>
          <w:tab w:val="left" w:pos="720"/>
        </w:tabs>
        <w:autoSpaceDE w:val="0"/>
        <w:autoSpaceDN w:val="0"/>
        <w:spacing w:before="62" w:after="156"/>
        <w:ind w:left="352" w:right="18" w:firstLine="560"/>
        <w:jc w:val="left"/>
        <w:rPr>
          <w:rFonts w:eastAsia="方正仿宋简体"/>
          <w:sz w:val="28"/>
        </w:rPr>
      </w:pPr>
    </w:p>
    <w:p>
      <w:pPr>
        <w:tabs>
          <w:tab w:val="left" w:pos="720"/>
        </w:tabs>
        <w:autoSpaceDE w:val="0"/>
        <w:autoSpaceDN w:val="0"/>
        <w:spacing w:before="62" w:after="156"/>
        <w:ind w:left="352" w:right="18" w:firstLine="560"/>
        <w:jc w:val="left"/>
        <w:rPr>
          <w:rFonts w:eastAsia="方正仿宋简体"/>
          <w:sz w:val="28"/>
        </w:rPr>
      </w:pPr>
    </w:p>
    <w:p>
      <w:pPr>
        <w:tabs>
          <w:tab w:val="left" w:pos="720"/>
        </w:tabs>
        <w:autoSpaceDE w:val="0"/>
        <w:autoSpaceDN w:val="0"/>
        <w:spacing w:before="62" w:after="156"/>
        <w:ind w:left="352" w:right="18" w:firstLine="560"/>
        <w:jc w:val="left"/>
        <w:rPr>
          <w:rFonts w:eastAsia="方正仿宋简体"/>
          <w:sz w:val="28"/>
        </w:rPr>
      </w:pPr>
    </w:p>
    <w:p>
      <w:pPr>
        <w:tabs>
          <w:tab w:val="left" w:pos="720"/>
        </w:tabs>
        <w:autoSpaceDE w:val="0"/>
        <w:autoSpaceDN w:val="0"/>
        <w:spacing w:before="62" w:after="156"/>
        <w:ind w:right="18"/>
        <w:rPr>
          <w:rFonts w:eastAsia="黑体"/>
          <w:bCs/>
          <w:sz w:val="28"/>
        </w:rPr>
      </w:pPr>
      <w:r>
        <w:rPr>
          <w:rFonts w:eastAsia="黑体"/>
          <w:bCs/>
          <w:sz w:val="28"/>
        </w:rPr>
        <w:t>202</w:t>
      </w:r>
      <w:r>
        <w:rPr>
          <w:rFonts w:eastAsia="黑体"/>
          <w:bCs/>
          <w:sz w:val="28"/>
          <w:szCs w:val="28"/>
        </w:rPr>
        <w:t>X</w:t>
      </w:r>
      <w:r>
        <w:rPr>
          <w:rFonts w:eastAsia="黑体"/>
          <w:bCs/>
          <w:sz w:val="28"/>
        </w:rPr>
        <w:t>-</w:t>
      </w:r>
      <w:r>
        <w:rPr>
          <w:rFonts w:eastAsia="黑体"/>
          <w:bCs/>
          <w:sz w:val="28"/>
          <w:szCs w:val="28"/>
        </w:rPr>
        <w:t>XX</w:t>
      </w:r>
      <w:r>
        <w:rPr>
          <w:rFonts w:eastAsia="黑体"/>
          <w:bCs/>
          <w:sz w:val="28"/>
        </w:rPr>
        <w:t>-</w:t>
      </w:r>
      <w:r>
        <w:rPr>
          <w:rFonts w:eastAsia="黑体"/>
          <w:bCs/>
          <w:sz w:val="28"/>
          <w:szCs w:val="28"/>
        </w:rPr>
        <w:t>XX</w:t>
      </w:r>
      <w:r>
        <w:rPr>
          <w:rFonts w:eastAsia="黑体"/>
          <w:bCs/>
          <w:sz w:val="28"/>
        </w:rPr>
        <w:t>公布                                 202</w:t>
      </w:r>
      <w:r>
        <w:rPr>
          <w:rFonts w:eastAsia="黑体"/>
          <w:bCs/>
          <w:sz w:val="28"/>
          <w:szCs w:val="28"/>
        </w:rPr>
        <w:t>X</w:t>
      </w:r>
      <w:r>
        <w:rPr>
          <w:rFonts w:eastAsia="黑体"/>
          <w:bCs/>
          <w:sz w:val="28"/>
        </w:rPr>
        <w:t>-</w:t>
      </w:r>
      <w:r>
        <w:rPr>
          <w:rFonts w:eastAsia="黑体"/>
          <w:bCs/>
          <w:sz w:val="28"/>
          <w:szCs w:val="28"/>
        </w:rPr>
        <w:t>XX</w:t>
      </w:r>
      <w:r>
        <w:rPr>
          <w:rFonts w:eastAsia="黑体"/>
          <w:bCs/>
          <w:sz w:val="28"/>
        </w:rPr>
        <w:t>-</w:t>
      </w:r>
      <w:r>
        <w:rPr>
          <w:rFonts w:eastAsia="黑体"/>
          <w:bCs/>
          <w:sz w:val="28"/>
          <w:szCs w:val="28"/>
        </w:rPr>
        <w:t>XX</w:t>
      </w:r>
      <w:r>
        <w:rPr>
          <w:rFonts w:eastAsia="黑体"/>
          <w:bCs/>
          <w:sz w:val="28"/>
        </w:rPr>
        <w:t>实施</w:t>
      </w:r>
    </w:p>
    <w:p>
      <w:pPr>
        <w:tabs>
          <w:tab w:val="left" w:pos="720"/>
        </w:tabs>
        <w:autoSpaceDE w:val="0"/>
        <w:autoSpaceDN w:val="0"/>
        <w:spacing w:before="62" w:after="156"/>
        <w:ind w:right="18"/>
        <w:jc w:val="center"/>
        <w:rPr>
          <w:rFonts w:eastAsia="黑体"/>
          <w:bCs/>
          <w:sz w:val="32"/>
        </w:rPr>
      </w:pPr>
      <w:r>
        <w:rPr>
          <w:rFonts w:eastAsia="方正大标宋简体"/>
          <w:bCs/>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99695</wp:posOffset>
                </wp:positionV>
                <wp:extent cx="5760085" cy="0"/>
                <wp:effectExtent l="0" t="4445" r="0" b="5080"/>
                <wp:wrapNone/>
                <wp:docPr id="1" name="直线 2"/>
                <wp:cNvGraphicFramePr/>
                <a:graphic xmlns:a="http://schemas.openxmlformats.org/drawingml/2006/main">
                  <a:graphicData uri="http://schemas.microsoft.com/office/word/2010/wordprocessingShape">
                    <wps:wsp>
                      <wps:cNvCnPr/>
                      <wps:spPr>
                        <a:xfrm>
                          <a:off x="0" y="0"/>
                          <a:ext cx="576008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top:7.85pt;height:0pt;width:453.55pt;mso-position-horizontal:center;z-index:251659264;mso-width-relative:page;mso-height-relative:page;" filled="f" stroked="t" coordsize="21600,21600" o:gfxdata="UEsFBgAAAAAAAAAAAAAAAAAAAAAAAFBLAwQKAAAAAACHTuJAAAAAAAAAAAAAAAAABAAAAGRycy9Q&#10;SwMEFAAAAAgAh07iQOt0RYHTAAAABgEAAA8AAABkcnMvZG93bnJldi54bWxNj81OwzAQhO9IvIO1&#10;SFyq1k4RFEKcHoDcuFBAvW7jJYmI12ns/sDTs6gHOM7MaubbYnn0vdrTGLvAFrKZAUVcB9dxY+Ht&#10;tZregooJ2WEfmCx8UYRleX5WYO7CgV9ov0qNkhKOOVpoUxpyrWPdksc4CwOxZB9h9JhEjo12Ix6k&#10;3Pd6bsyN9tixLLQ40ENL9edq5y3E6p221feknpj1VRNovn18fkJrLy8ycw8q0TH9HcMvvqBDKUyb&#10;sGMXVW9BHkniXi9ASXpnFhmozcnQZaH/45c/UEsDBBQAAAAIAIdO4kBIDgVqxAEAAIEDAAAOAAAA&#10;ZHJzL2Uyb0RvYy54bWytU0tuGzEM3RfIHQTt65kYcJoOPM4ibropUgNtD0DrMyNAP4iKxz5LrtFV&#10;Nz1OrlFKdpx+NkVRL2SKIh/5HjnLm72zbKcSmuB7fjlrOVNeBGn80PMvn+9eX3OGGbwEG7zq+UEh&#10;v1ldvFpOsVPzMAYrVWIE4rGbYs/HnGPXNChG5QBnISpPjzokB5muaWhkgonQnW3mbXvVTCHJmIJQ&#10;iORdHx/5quJrrUT+qDWqzGzPqbdcz1TPbTmb1RK6IUEcjTi1Af/QhQPjqegZag0Z2EMyf0A5I1LA&#10;oPNMBNcErY1QlQOxuWx/Y/NphKgqFxIH41km/H+w4n63ScxImh1nHhyN6Onx69O372xetJkidhRy&#10;6zfpdMO4SYXoXidX/okC21c9D2c91T4zQc7Fm6u2vV5wJp7fmpfEmDC/V8GxYvTcGl+oQge7D5ip&#10;GIU+hxS39Wzq+dvFvMABbYq2kMl0kXpHP9RcDNbIO2NtycA0bG9tYjsos6+/QolwfwkrRdaA4zGu&#10;Ph23YlQg33nJ8iGSKp7Wl5cWnJKcWUXbXiwChC6DsX8TSaWtpw6Kqkcdi7UN8lDlrX6ac+3xtJNl&#10;kX6+1+yXL2f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Ot0RYHTAAAABgEAAA8AAAAAAAAAAQAg&#10;AAAAOAAAAGRycy9kb3ducmV2LnhtbFBLAQIUABQAAAAIAIdO4kBIDgVqxAEAAIEDAAAOAAAAAAAA&#10;AAEAIAAAADgBAABkcnMvZTJvRG9jLnhtbFBLBQYAAAAABgAGAFkBAABuBQAAAAA=&#10;">
                <v:fill on="f" focussize="0,0"/>
                <v:stroke color="#000000" joinstyle="round"/>
                <v:imagedata o:title=""/>
                <o:lock v:ext="edit" aspectratio="f"/>
              </v:line>
            </w:pict>
          </mc:Fallback>
        </mc:AlternateContent>
      </w:r>
      <w:r>
        <w:rPr>
          <w:rFonts w:eastAsia="黑体"/>
          <w:bCs/>
          <w:sz w:val="32"/>
        </w:rPr>
        <w:t>国家市场监督管理总局</w:t>
      </w:r>
    </w:p>
    <w:p>
      <w:pPr>
        <w:widowControl/>
        <w:jc w:val="center"/>
        <w:rPr>
          <w:b/>
          <w:bCs/>
          <w:lang w:val="zh-CN"/>
        </w:rPr>
      </w:pPr>
      <w:r>
        <w:rPr>
          <w:sz w:val="32"/>
          <w:szCs w:val="32"/>
        </w:rPr>
        <w:br w:type="page"/>
      </w:r>
      <w:r>
        <w:rPr>
          <w:b/>
          <w:bCs/>
          <w:sz w:val="32"/>
          <w:szCs w:val="32"/>
        </w:rPr>
        <w:t>目  录</w:t>
      </w:r>
    </w:p>
    <w:p>
      <w:pPr>
        <w:pStyle w:val="31"/>
        <w:widowControl/>
        <w:tabs>
          <w:tab w:val="right" w:leader="dot" w:pos="9062"/>
        </w:tabs>
        <w:spacing w:before="62" w:after="156" w:line="240" w:lineRule="auto"/>
        <w:ind w:firstLine="480"/>
        <w:rPr>
          <w:rStyle w:val="48"/>
          <w:color w:val="auto"/>
          <w:sz w:val="24"/>
          <w:szCs w:val="24"/>
          <w:u w:val="none"/>
        </w:rPr>
      </w:pPr>
      <w:r>
        <w:rPr>
          <w:rStyle w:val="48"/>
          <w:color w:val="auto"/>
          <w:sz w:val="24"/>
          <w:szCs w:val="24"/>
          <w:u w:val="none"/>
        </w:rPr>
        <w:fldChar w:fldCharType="begin"/>
      </w:r>
      <w:r>
        <w:rPr>
          <w:rStyle w:val="48"/>
          <w:color w:val="auto"/>
          <w:sz w:val="24"/>
          <w:szCs w:val="24"/>
          <w:u w:val="none"/>
        </w:rPr>
        <w:instrText xml:space="preserve"> TOC \o "1-3" \h \z \u </w:instrText>
      </w:r>
      <w:r>
        <w:rPr>
          <w:rStyle w:val="48"/>
          <w:color w:val="auto"/>
          <w:sz w:val="24"/>
          <w:szCs w:val="24"/>
          <w:u w:val="none"/>
        </w:rPr>
        <w:fldChar w:fldCharType="separate"/>
      </w:r>
      <w:r>
        <w:fldChar w:fldCharType="begin"/>
      </w:r>
      <w:r>
        <w:instrText xml:space="preserve"> HYPERLINK \l "_Toc146640559" </w:instrText>
      </w:r>
      <w:r>
        <w:fldChar w:fldCharType="separate"/>
      </w:r>
      <w:r>
        <w:rPr>
          <w:rStyle w:val="48"/>
          <w:color w:val="auto"/>
          <w:sz w:val="24"/>
          <w:szCs w:val="24"/>
          <w:u w:val="none"/>
        </w:rPr>
        <w:t>第一章 总则</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1</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"_Toc146640560" </w:instrText>
      </w:r>
      <w:r>
        <w:fldChar w:fldCharType="separate"/>
      </w:r>
      <w:r>
        <w:rPr>
          <w:rStyle w:val="48"/>
          <w:color w:val="auto"/>
          <w:sz w:val="24"/>
          <w:szCs w:val="24"/>
          <w:u w:val="none"/>
        </w:rPr>
        <w:t>第二章 发证产品及标准</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1</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"_Toc146640561" </w:instrText>
      </w:r>
      <w:r>
        <w:fldChar w:fldCharType="separate"/>
      </w:r>
      <w:r>
        <w:rPr>
          <w:rStyle w:val="48"/>
          <w:color w:val="auto"/>
          <w:sz w:val="24"/>
          <w:szCs w:val="24"/>
          <w:u w:val="none"/>
        </w:rPr>
        <w:t>第三章 企业申请生产许可证的基本条件和资料</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4</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"_Toc146640562" </w:instrText>
      </w:r>
      <w:r>
        <w:fldChar w:fldCharType="separate"/>
      </w:r>
      <w:r>
        <w:rPr>
          <w:rStyle w:val="48"/>
          <w:color w:val="auto"/>
          <w:sz w:val="24"/>
          <w:szCs w:val="24"/>
          <w:u w:val="none"/>
        </w:rPr>
        <w:t>第四章 产品检验检测报告</w:t>
      </w:r>
      <w:r>
        <w:rPr>
          <w:rStyle w:val="48"/>
          <w:color w:val="auto"/>
          <w:sz w:val="24"/>
          <w:szCs w:val="24"/>
          <w:u w:val="none"/>
        </w:rPr>
        <w:tab/>
      </w:r>
      <w:r>
        <w:rPr>
          <w:rStyle w:val="48"/>
          <w:color w:val="auto"/>
          <w:sz w:val="24"/>
          <w:szCs w:val="24"/>
          <w:u w:val="none"/>
        </w:rPr>
        <w:fldChar w:fldCharType="begin"/>
      </w:r>
      <w:r>
        <w:rPr>
          <w:rStyle w:val="48"/>
          <w:color w:val="auto"/>
          <w:sz w:val="24"/>
          <w:szCs w:val="24"/>
          <w:u w:val="none"/>
        </w:rPr>
        <w:instrText xml:space="preserve"> PAGEREF _Toc146640562 \h </w:instrText>
      </w:r>
      <w:r>
        <w:rPr>
          <w:rStyle w:val="48"/>
          <w:color w:val="auto"/>
          <w:sz w:val="24"/>
          <w:szCs w:val="24"/>
          <w:u w:val="none"/>
        </w:rPr>
        <w:fldChar w:fldCharType="separate"/>
      </w:r>
      <w:r>
        <w:rPr>
          <w:rStyle w:val="48"/>
          <w:color w:val="auto"/>
          <w:sz w:val="24"/>
          <w:szCs w:val="24"/>
          <w:u w:val="none"/>
        </w:rPr>
        <w:t>1</w:t>
      </w:r>
      <w:r>
        <w:rPr>
          <w:rStyle w:val="48"/>
          <w:color w:val="auto"/>
          <w:sz w:val="24"/>
          <w:szCs w:val="24"/>
          <w:u w:val="none"/>
        </w:rPr>
        <w:fldChar w:fldCharType="end"/>
      </w:r>
      <w:r>
        <w:rPr>
          <w:rStyle w:val="48"/>
          <w:color w:val="auto"/>
          <w:sz w:val="24"/>
          <w:szCs w:val="24"/>
          <w:u w:val="none"/>
        </w:rPr>
        <w:fldChar w:fldCharType="end"/>
      </w:r>
      <w:r>
        <w:rPr>
          <w:rStyle w:val="48"/>
          <w:color w:val="auto"/>
          <w:sz w:val="24"/>
          <w:szCs w:val="24"/>
          <w:u w:val="none"/>
        </w:rPr>
        <w:t>5</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"_Toc146640563" </w:instrText>
      </w:r>
      <w:r>
        <w:fldChar w:fldCharType="separate"/>
      </w:r>
      <w:r>
        <w:rPr>
          <w:rStyle w:val="48"/>
          <w:color w:val="auto"/>
          <w:sz w:val="24"/>
          <w:szCs w:val="24"/>
          <w:u w:val="none"/>
        </w:rPr>
        <w:t>第五章 企业实地核查</w:t>
      </w:r>
      <w:r>
        <w:rPr>
          <w:rStyle w:val="48"/>
          <w:color w:val="auto"/>
          <w:sz w:val="24"/>
          <w:szCs w:val="24"/>
          <w:u w:val="none"/>
        </w:rPr>
        <w:tab/>
      </w:r>
      <w:r>
        <w:rPr>
          <w:rStyle w:val="48"/>
          <w:color w:val="auto"/>
          <w:sz w:val="24"/>
          <w:szCs w:val="24"/>
          <w:u w:val="none"/>
        </w:rPr>
        <w:fldChar w:fldCharType="begin"/>
      </w:r>
      <w:r>
        <w:rPr>
          <w:rStyle w:val="48"/>
          <w:color w:val="auto"/>
          <w:sz w:val="24"/>
          <w:szCs w:val="24"/>
          <w:u w:val="none"/>
        </w:rPr>
        <w:instrText xml:space="preserve"> PAGEREF _Toc146640563 \h </w:instrText>
      </w:r>
      <w:r>
        <w:rPr>
          <w:rStyle w:val="48"/>
          <w:color w:val="auto"/>
          <w:sz w:val="24"/>
          <w:szCs w:val="24"/>
          <w:u w:val="none"/>
        </w:rPr>
        <w:fldChar w:fldCharType="separate"/>
      </w:r>
      <w:r>
        <w:rPr>
          <w:rStyle w:val="48"/>
          <w:color w:val="auto"/>
          <w:sz w:val="24"/>
          <w:szCs w:val="24"/>
          <w:u w:val="none"/>
        </w:rPr>
        <w:t>1</w:t>
      </w:r>
      <w:r>
        <w:rPr>
          <w:rStyle w:val="48"/>
          <w:color w:val="auto"/>
          <w:sz w:val="24"/>
          <w:szCs w:val="24"/>
          <w:u w:val="none"/>
        </w:rPr>
        <w:fldChar w:fldCharType="end"/>
      </w:r>
      <w:r>
        <w:rPr>
          <w:rStyle w:val="48"/>
          <w:color w:val="auto"/>
          <w:sz w:val="24"/>
          <w:szCs w:val="24"/>
          <w:u w:val="none"/>
        </w:rPr>
        <w:fldChar w:fldCharType="end"/>
      </w:r>
      <w:r>
        <w:rPr>
          <w:rStyle w:val="48"/>
          <w:color w:val="auto"/>
          <w:sz w:val="24"/>
          <w:szCs w:val="24"/>
          <w:u w:val="none"/>
        </w:rPr>
        <w:t>5</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"_Toc146640564" </w:instrText>
      </w:r>
      <w:r>
        <w:fldChar w:fldCharType="separate"/>
      </w:r>
      <w:r>
        <w:rPr>
          <w:rStyle w:val="48"/>
          <w:color w:val="auto"/>
          <w:sz w:val="24"/>
          <w:szCs w:val="24"/>
          <w:u w:val="none"/>
        </w:rPr>
        <w:t>第六章 证书许可范围</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16</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"_Toc146640565" </w:instrText>
      </w:r>
      <w:r>
        <w:fldChar w:fldCharType="separate"/>
      </w:r>
      <w:r>
        <w:rPr>
          <w:rStyle w:val="48"/>
          <w:color w:val="auto"/>
          <w:sz w:val="24"/>
          <w:szCs w:val="24"/>
          <w:u w:val="none"/>
        </w:rPr>
        <w:t>第七章 附则</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17</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"_Toc146640566" </w:instrText>
      </w:r>
      <w:r>
        <w:fldChar w:fldCharType="separate"/>
      </w:r>
      <w:r>
        <w:rPr>
          <w:rStyle w:val="48"/>
          <w:color w:val="auto"/>
          <w:sz w:val="24"/>
          <w:szCs w:val="24"/>
          <w:u w:val="none"/>
        </w:rPr>
        <w:t>附件1 产品的相关标准</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19</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"_Toc146640567" </w:instrText>
      </w:r>
      <w:r>
        <w:fldChar w:fldCharType="separate"/>
      </w:r>
      <w:r>
        <w:rPr>
          <w:rStyle w:val="48"/>
          <w:color w:val="auto"/>
          <w:sz w:val="24"/>
          <w:szCs w:val="24"/>
          <w:u w:val="none"/>
        </w:rPr>
        <w:t>附件2 检验检测项目及依据标准</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30</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"_Toc146640568" </w:instrText>
      </w:r>
      <w:r>
        <w:fldChar w:fldCharType="separate"/>
      </w:r>
      <w:r>
        <w:rPr>
          <w:rStyle w:val="48"/>
          <w:color w:val="auto"/>
          <w:sz w:val="24"/>
          <w:szCs w:val="24"/>
          <w:u w:val="none"/>
        </w:rPr>
        <w:t>附件3 企业核查时需准备的书面材料清单</w:t>
      </w:r>
      <w:r>
        <w:rPr>
          <w:rStyle w:val="48"/>
          <w:color w:val="auto"/>
          <w:sz w:val="24"/>
          <w:szCs w:val="24"/>
          <w:u w:val="none"/>
        </w:rPr>
        <w:tab/>
      </w:r>
      <w:r>
        <w:rPr>
          <w:rStyle w:val="48"/>
          <w:color w:val="auto"/>
          <w:sz w:val="24"/>
          <w:szCs w:val="24"/>
          <w:u w:val="none"/>
        </w:rPr>
        <w:t>4</w:t>
      </w:r>
      <w:r>
        <w:rPr>
          <w:rStyle w:val="48"/>
          <w:color w:val="auto"/>
          <w:sz w:val="24"/>
          <w:szCs w:val="24"/>
          <w:u w:val="none"/>
        </w:rPr>
        <w:fldChar w:fldCharType="end"/>
      </w:r>
      <w:r>
        <w:rPr>
          <w:rStyle w:val="48"/>
          <w:color w:val="auto"/>
          <w:sz w:val="24"/>
          <w:szCs w:val="24"/>
          <w:u w:val="none"/>
        </w:rPr>
        <w:t>6</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"_Toc146640569" </w:instrText>
      </w:r>
      <w:r>
        <w:fldChar w:fldCharType="separate"/>
      </w:r>
      <w:r>
        <w:rPr>
          <w:rStyle w:val="48"/>
          <w:color w:val="auto"/>
          <w:sz w:val="24"/>
          <w:szCs w:val="24"/>
          <w:u w:val="none"/>
        </w:rPr>
        <w:t>附件3-1 生产场所示意图</w:t>
      </w:r>
      <w:r>
        <w:rPr>
          <w:rStyle w:val="48"/>
          <w:color w:val="auto"/>
          <w:sz w:val="24"/>
          <w:u w:val="none"/>
        </w:rPr>
        <w:tab/>
      </w:r>
      <w:r>
        <w:rPr>
          <w:rStyle w:val="48"/>
          <w:color w:val="auto"/>
          <w:sz w:val="24"/>
          <w:u w:val="none"/>
        </w:rPr>
        <w:t>4</w:t>
      </w:r>
      <w:r>
        <w:rPr>
          <w:rStyle w:val="48"/>
          <w:color w:val="auto"/>
          <w:sz w:val="24"/>
          <w:u w:val="none"/>
        </w:rPr>
        <w:fldChar w:fldCharType="end"/>
      </w:r>
      <w:r>
        <w:rPr>
          <w:rStyle w:val="48"/>
          <w:color w:val="auto"/>
          <w:sz w:val="24"/>
          <w:u w:val="none"/>
        </w:rPr>
        <w:t>7</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"_Toc146640570" </w:instrText>
      </w:r>
      <w:r>
        <w:fldChar w:fldCharType="separate"/>
      </w:r>
      <w:r>
        <w:rPr>
          <w:rStyle w:val="48"/>
          <w:color w:val="auto"/>
          <w:sz w:val="24"/>
          <w:szCs w:val="24"/>
          <w:u w:val="none"/>
        </w:rPr>
        <w:t>附件3-2 主要工艺流程图</w:t>
      </w:r>
      <w:r>
        <w:rPr>
          <w:rStyle w:val="48"/>
          <w:color w:val="auto"/>
          <w:sz w:val="24"/>
          <w:u w:val="none"/>
        </w:rPr>
        <w:tab/>
      </w:r>
      <w:r>
        <w:rPr>
          <w:rStyle w:val="48"/>
          <w:color w:val="auto"/>
          <w:sz w:val="24"/>
          <w:u w:val="none"/>
        </w:rPr>
        <w:fldChar w:fldCharType="end"/>
      </w:r>
      <w:r>
        <w:rPr>
          <w:rStyle w:val="48"/>
          <w:color w:val="auto"/>
          <w:sz w:val="24"/>
          <w:u w:val="none"/>
        </w:rPr>
        <w:t>4</w:t>
      </w:r>
      <w:r>
        <w:rPr>
          <w:rStyle w:val="48"/>
          <w:color w:val="auto"/>
          <w:sz w:val="24"/>
          <w:szCs w:val="24"/>
          <w:u w:val="none"/>
        </w:rPr>
        <w:t>8</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"_Toc146640571" </w:instrText>
      </w:r>
      <w:r>
        <w:fldChar w:fldCharType="separate"/>
      </w:r>
      <w:r>
        <w:rPr>
          <w:rStyle w:val="48"/>
          <w:color w:val="auto"/>
          <w:sz w:val="24"/>
          <w:szCs w:val="24"/>
          <w:u w:val="none"/>
        </w:rPr>
        <w:t>附件3-3 主要生产设施和检验检测设施表</w:t>
      </w:r>
      <w:r>
        <w:rPr>
          <w:rStyle w:val="48"/>
          <w:color w:val="auto"/>
          <w:sz w:val="24"/>
          <w:u w:val="none"/>
        </w:rPr>
        <w:tab/>
      </w:r>
      <w:r>
        <w:rPr>
          <w:rStyle w:val="48"/>
          <w:color w:val="auto"/>
          <w:sz w:val="24"/>
          <w:u w:val="none"/>
        </w:rPr>
        <w:fldChar w:fldCharType="end"/>
      </w:r>
      <w:r>
        <w:rPr>
          <w:rStyle w:val="48"/>
          <w:color w:val="auto"/>
          <w:sz w:val="24"/>
          <w:u w:val="none"/>
        </w:rPr>
        <w:t>49</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"_Toc146640572" </w:instrText>
      </w:r>
      <w:r>
        <w:fldChar w:fldCharType="separate"/>
      </w:r>
      <w:r>
        <w:rPr>
          <w:rStyle w:val="48"/>
          <w:color w:val="auto"/>
          <w:sz w:val="24"/>
          <w:szCs w:val="24"/>
          <w:u w:val="none"/>
        </w:rPr>
        <w:t>附件3-4 主要生产设备表</w:t>
      </w:r>
      <w:r>
        <w:rPr>
          <w:rStyle w:val="48"/>
          <w:color w:val="auto"/>
          <w:sz w:val="24"/>
          <w:u w:val="none"/>
        </w:rPr>
        <w:tab/>
      </w:r>
      <w:r>
        <w:rPr>
          <w:rStyle w:val="48"/>
          <w:color w:val="auto"/>
          <w:sz w:val="24"/>
          <w:u w:val="none"/>
        </w:rPr>
        <w:fldChar w:fldCharType="end"/>
      </w:r>
      <w:r>
        <w:rPr>
          <w:rStyle w:val="48"/>
          <w:color w:val="auto"/>
          <w:sz w:val="24"/>
          <w:u w:val="none"/>
        </w:rPr>
        <w:t>50</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"_Toc146640573" </w:instrText>
      </w:r>
      <w:r>
        <w:fldChar w:fldCharType="separate"/>
      </w:r>
      <w:r>
        <w:rPr>
          <w:rStyle w:val="48"/>
          <w:color w:val="auto"/>
          <w:sz w:val="24"/>
          <w:szCs w:val="24"/>
          <w:u w:val="none"/>
        </w:rPr>
        <w:t>附件3-5 主要检验检测设备表</w:t>
      </w:r>
      <w:r>
        <w:rPr>
          <w:rStyle w:val="48"/>
          <w:color w:val="auto"/>
          <w:sz w:val="24"/>
          <w:u w:val="none"/>
        </w:rPr>
        <w:tab/>
      </w:r>
      <w:r>
        <w:rPr>
          <w:rStyle w:val="48"/>
          <w:color w:val="auto"/>
          <w:sz w:val="24"/>
          <w:u w:val="none"/>
        </w:rPr>
        <w:fldChar w:fldCharType="end"/>
      </w:r>
      <w:r>
        <w:rPr>
          <w:rStyle w:val="48"/>
          <w:color w:val="auto"/>
          <w:sz w:val="24"/>
          <w:u w:val="none"/>
        </w:rPr>
        <w:t>51</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"_Toc146640574" </w:instrText>
      </w:r>
      <w:r>
        <w:fldChar w:fldCharType="separate"/>
      </w:r>
      <w:r>
        <w:rPr>
          <w:rStyle w:val="48"/>
          <w:color w:val="auto"/>
          <w:sz w:val="24"/>
          <w:szCs w:val="24"/>
          <w:u w:val="none"/>
        </w:rPr>
        <w:t>附件3-6 主要原材料明细表</w:t>
      </w:r>
      <w:r>
        <w:rPr>
          <w:rStyle w:val="48"/>
          <w:color w:val="auto"/>
          <w:sz w:val="24"/>
          <w:u w:val="none"/>
        </w:rPr>
        <w:tab/>
      </w:r>
      <w:r>
        <w:rPr>
          <w:rStyle w:val="48"/>
          <w:color w:val="auto"/>
          <w:sz w:val="24"/>
          <w:u w:val="none"/>
        </w:rPr>
        <w:t>5</w:t>
      </w:r>
      <w:r>
        <w:rPr>
          <w:rStyle w:val="48"/>
          <w:color w:val="auto"/>
          <w:sz w:val="24"/>
          <w:u w:val="none"/>
        </w:rPr>
        <w:fldChar w:fldCharType="end"/>
      </w:r>
      <w:r>
        <w:rPr>
          <w:rStyle w:val="48"/>
          <w:color w:val="auto"/>
          <w:sz w:val="24"/>
          <w:u w:val="none"/>
        </w:rPr>
        <w:t>2</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"_Toc146640575" </w:instrText>
      </w:r>
      <w:r>
        <w:fldChar w:fldCharType="separate"/>
      </w:r>
      <w:r>
        <w:rPr>
          <w:rStyle w:val="48"/>
          <w:color w:val="auto"/>
          <w:sz w:val="24"/>
          <w:szCs w:val="24"/>
          <w:u w:val="none"/>
        </w:rPr>
        <w:t>附件3-7 关键岗位管理和专业技术人员表</w:t>
      </w:r>
      <w:r>
        <w:rPr>
          <w:rStyle w:val="48"/>
          <w:color w:val="auto"/>
          <w:sz w:val="24"/>
          <w:u w:val="none"/>
        </w:rPr>
        <w:tab/>
      </w:r>
      <w:r>
        <w:rPr>
          <w:rStyle w:val="48"/>
          <w:color w:val="auto"/>
          <w:sz w:val="24"/>
          <w:u w:val="none"/>
        </w:rPr>
        <w:t>5</w:t>
      </w:r>
      <w:r>
        <w:rPr>
          <w:rStyle w:val="48"/>
          <w:color w:val="auto"/>
          <w:sz w:val="24"/>
          <w:u w:val="none"/>
        </w:rPr>
        <w:fldChar w:fldCharType="end"/>
      </w:r>
      <w:r>
        <w:rPr>
          <w:rStyle w:val="48"/>
          <w:color w:val="auto"/>
          <w:sz w:val="24"/>
          <w:u w:val="none"/>
        </w:rPr>
        <w:t>3</w:t>
      </w:r>
    </w:p>
    <w:p>
      <w:pPr>
        <w:pStyle w:val="31"/>
        <w:widowControl/>
        <w:tabs>
          <w:tab w:val="right" w:leader="dot" w:pos="9062"/>
        </w:tabs>
        <w:spacing w:before="62" w:after="156" w:line="240" w:lineRule="auto"/>
        <w:ind w:firstLine="480"/>
        <w:rPr>
          <w:rStyle w:val="48"/>
          <w:color w:val="auto"/>
          <w:sz w:val="24"/>
          <w:u w:val="none"/>
        </w:rPr>
      </w:pPr>
      <w:r>
        <w:fldChar w:fldCharType="begin"/>
      </w:r>
      <w:r>
        <w:instrText xml:space="preserve"> HYPERLINK \l "_Toc146640576" </w:instrText>
      </w:r>
      <w:r>
        <w:fldChar w:fldCharType="separate"/>
      </w:r>
      <w:r>
        <w:rPr>
          <w:rStyle w:val="48"/>
          <w:color w:val="auto"/>
          <w:sz w:val="24"/>
          <w:szCs w:val="24"/>
          <w:u w:val="none"/>
        </w:rPr>
        <w:t>附件3-8 技术文件和工艺文件清单</w:t>
      </w:r>
      <w:r>
        <w:rPr>
          <w:rStyle w:val="48"/>
          <w:color w:val="auto"/>
          <w:sz w:val="24"/>
          <w:u w:val="none"/>
        </w:rPr>
        <w:tab/>
      </w:r>
      <w:r>
        <w:rPr>
          <w:rStyle w:val="48"/>
          <w:color w:val="auto"/>
          <w:sz w:val="24"/>
          <w:u w:val="none"/>
        </w:rPr>
        <w:t>5</w:t>
      </w:r>
      <w:r>
        <w:rPr>
          <w:rStyle w:val="48"/>
          <w:color w:val="auto"/>
          <w:sz w:val="24"/>
          <w:u w:val="none"/>
        </w:rPr>
        <w:fldChar w:fldCharType="end"/>
      </w:r>
      <w:r>
        <w:rPr>
          <w:rStyle w:val="48"/>
          <w:color w:val="auto"/>
          <w:sz w:val="24"/>
          <w:u w:val="none"/>
        </w:rPr>
        <w:t>4</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"_Toc146640578" </w:instrText>
      </w:r>
      <w:r>
        <w:fldChar w:fldCharType="separate"/>
      </w:r>
      <w:r>
        <w:rPr>
          <w:rStyle w:val="48"/>
          <w:color w:val="auto"/>
          <w:sz w:val="24"/>
          <w:szCs w:val="24"/>
          <w:u w:val="none"/>
        </w:rPr>
        <w:t>附件3-9 产品质量安全管理制度和产品质量安全追溯制度文件清单</w:t>
      </w:r>
      <w:r>
        <w:rPr>
          <w:rStyle w:val="48"/>
          <w:color w:val="auto"/>
          <w:sz w:val="24"/>
          <w:szCs w:val="24"/>
          <w:u w:val="none"/>
        </w:rPr>
        <w:tab/>
      </w:r>
      <w:r>
        <w:rPr>
          <w:rStyle w:val="48"/>
          <w:color w:val="auto"/>
          <w:sz w:val="24"/>
          <w:szCs w:val="24"/>
          <w:u w:val="none"/>
        </w:rPr>
        <w:t>5</w:t>
      </w:r>
      <w:r>
        <w:rPr>
          <w:rStyle w:val="48"/>
          <w:color w:val="auto"/>
          <w:sz w:val="24"/>
          <w:szCs w:val="24"/>
          <w:u w:val="none"/>
        </w:rPr>
        <w:fldChar w:fldCharType="end"/>
      </w:r>
      <w:r>
        <w:rPr>
          <w:rStyle w:val="48"/>
          <w:color w:val="auto"/>
          <w:sz w:val="24"/>
          <w:szCs w:val="24"/>
          <w:u w:val="none"/>
        </w:rPr>
        <w:t>5</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"_Toc146640580" </w:instrText>
      </w:r>
      <w:r>
        <w:fldChar w:fldCharType="separate"/>
      </w:r>
      <w:r>
        <w:rPr>
          <w:rStyle w:val="48"/>
          <w:color w:val="auto"/>
          <w:sz w:val="24"/>
          <w:szCs w:val="24"/>
          <w:u w:val="none"/>
        </w:rPr>
        <w:t>附件3-10 企业执行的产品标准及相关标准清单</w:t>
      </w:r>
      <w:r>
        <w:rPr>
          <w:rStyle w:val="48"/>
          <w:color w:val="auto"/>
          <w:sz w:val="24"/>
          <w:u w:val="none"/>
        </w:rPr>
        <w:tab/>
      </w:r>
      <w:r>
        <w:rPr>
          <w:rStyle w:val="48"/>
          <w:color w:val="auto"/>
          <w:sz w:val="24"/>
          <w:u w:val="none"/>
        </w:rPr>
        <w:t>5</w:t>
      </w:r>
      <w:r>
        <w:rPr>
          <w:rStyle w:val="48"/>
          <w:color w:val="auto"/>
          <w:sz w:val="24"/>
          <w:u w:val="none"/>
        </w:rPr>
        <w:fldChar w:fldCharType="end"/>
      </w:r>
      <w:r>
        <w:rPr>
          <w:rStyle w:val="48"/>
          <w:color w:val="auto"/>
          <w:sz w:val="24"/>
          <w:u w:val="none"/>
        </w:rPr>
        <w:t>6</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"_Toc146640584" </w:instrText>
      </w:r>
      <w:r>
        <w:fldChar w:fldCharType="separate"/>
      </w:r>
      <w:r>
        <w:rPr>
          <w:rStyle w:val="48"/>
          <w:color w:val="auto"/>
          <w:sz w:val="24"/>
          <w:szCs w:val="24"/>
          <w:u w:val="none"/>
        </w:rPr>
        <w:t>附件4 水泥产品生产许可证企业实地核查办法</w:t>
      </w:r>
      <w:r>
        <w:rPr>
          <w:rStyle w:val="48"/>
          <w:color w:val="auto"/>
          <w:sz w:val="24"/>
          <w:szCs w:val="24"/>
          <w:u w:val="none"/>
        </w:rPr>
        <w:tab/>
      </w:r>
      <w:r>
        <w:rPr>
          <w:rStyle w:val="48"/>
          <w:color w:val="auto"/>
          <w:sz w:val="24"/>
          <w:szCs w:val="24"/>
          <w:u w:val="none"/>
        </w:rPr>
        <w:t>5</w:t>
      </w:r>
      <w:r>
        <w:rPr>
          <w:rStyle w:val="48"/>
          <w:color w:val="auto"/>
          <w:sz w:val="24"/>
          <w:szCs w:val="24"/>
          <w:u w:val="none"/>
        </w:rPr>
        <w:fldChar w:fldCharType="end"/>
      </w:r>
      <w:r>
        <w:rPr>
          <w:rStyle w:val="48"/>
          <w:color w:val="auto"/>
          <w:sz w:val="24"/>
          <w:szCs w:val="24"/>
          <w:u w:val="none"/>
        </w:rPr>
        <w:t>7</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"_Toc146640585" </w:instrText>
      </w:r>
      <w:r>
        <w:fldChar w:fldCharType="separate"/>
      </w:r>
      <w:r>
        <w:rPr>
          <w:rStyle w:val="48"/>
          <w:color w:val="auto"/>
          <w:sz w:val="24"/>
          <w:szCs w:val="24"/>
          <w:u w:val="none"/>
        </w:rPr>
        <w:t>附件5 企业实地核查不符合和建议改进条款汇总表</w:t>
      </w:r>
      <w:r>
        <w:rPr>
          <w:rStyle w:val="48"/>
          <w:color w:val="auto"/>
          <w:sz w:val="24"/>
          <w:szCs w:val="24"/>
          <w:u w:val="none"/>
        </w:rPr>
        <w:tab/>
      </w:r>
      <w:r>
        <w:rPr>
          <w:rStyle w:val="48"/>
          <w:color w:val="auto"/>
          <w:sz w:val="24"/>
          <w:szCs w:val="24"/>
          <w:u w:val="none"/>
        </w:rPr>
        <w:t>6</w:t>
      </w:r>
      <w:r>
        <w:rPr>
          <w:rStyle w:val="48"/>
          <w:color w:val="auto"/>
          <w:sz w:val="24"/>
          <w:szCs w:val="24"/>
          <w:u w:val="none"/>
        </w:rPr>
        <w:fldChar w:fldCharType="end"/>
      </w:r>
      <w:r>
        <w:rPr>
          <w:rStyle w:val="48"/>
          <w:color w:val="auto"/>
          <w:sz w:val="24"/>
          <w:szCs w:val="24"/>
          <w:u w:val="none"/>
        </w:rPr>
        <w:t>6</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"_Toc146640586" </w:instrText>
      </w:r>
      <w:r>
        <w:fldChar w:fldCharType="separate"/>
      </w:r>
      <w:r>
        <w:rPr>
          <w:rStyle w:val="48"/>
          <w:color w:val="auto"/>
          <w:sz w:val="24"/>
          <w:szCs w:val="24"/>
          <w:u w:val="none"/>
        </w:rPr>
        <w:t>附件6 生产许可证企业实地核查报告</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67</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"_Toc146640587" </w:instrText>
      </w:r>
      <w:r>
        <w:fldChar w:fldCharType="separate"/>
      </w:r>
      <w:r>
        <w:rPr>
          <w:rStyle w:val="48"/>
          <w:color w:val="auto"/>
          <w:sz w:val="24"/>
          <w:szCs w:val="24"/>
          <w:u w:val="none"/>
        </w:rPr>
        <w:t>附件7 过程质量控制指标要求</w:t>
      </w:r>
      <w:r>
        <w:rPr>
          <w:rStyle w:val="48"/>
          <w:color w:val="auto"/>
          <w:sz w:val="24"/>
          <w:szCs w:val="24"/>
          <w:u w:val="none"/>
        </w:rPr>
        <w:tab/>
      </w:r>
      <w:r>
        <w:rPr>
          <w:rStyle w:val="48"/>
          <w:color w:val="auto"/>
          <w:sz w:val="24"/>
          <w:szCs w:val="24"/>
          <w:u w:val="none"/>
        </w:rPr>
        <w:fldChar w:fldCharType="end"/>
      </w:r>
      <w:r>
        <w:rPr>
          <w:rStyle w:val="48"/>
          <w:color w:val="auto"/>
          <w:sz w:val="24"/>
          <w:szCs w:val="24"/>
          <w:u w:val="none"/>
        </w:rPr>
        <w:t>69</w:t>
      </w:r>
    </w:p>
    <w:p>
      <w:pPr>
        <w:pStyle w:val="31"/>
        <w:widowControl/>
        <w:tabs>
          <w:tab w:val="right" w:leader="dot" w:pos="9062"/>
        </w:tabs>
        <w:spacing w:before="62" w:after="156" w:line="240" w:lineRule="auto"/>
        <w:ind w:firstLine="480"/>
        <w:rPr>
          <w:rStyle w:val="48"/>
          <w:color w:val="auto"/>
          <w:sz w:val="24"/>
          <w:szCs w:val="24"/>
          <w:u w:val="none"/>
        </w:rPr>
      </w:pPr>
      <w:r>
        <w:fldChar w:fldCharType="begin"/>
      </w:r>
      <w:r>
        <w:instrText xml:space="preserve"> HYPERLINK \l "_Toc146640588" </w:instrText>
      </w:r>
      <w:r>
        <w:fldChar w:fldCharType="separate"/>
      </w:r>
      <w:r>
        <w:rPr>
          <w:rStyle w:val="48"/>
          <w:color w:val="auto"/>
          <w:sz w:val="24"/>
          <w:szCs w:val="24"/>
          <w:u w:val="none"/>
        </w:rPr>
        <w:t>附件8 本细则与上一版细则主要内容对比</w:t>
      </w:r>
      <w:r>
        <w:rPr>
          <w:rStyle w:val="48"/>
          <w:color w:val="auto"/>
          <w:sz w:val="24"/>
          <w:szCs w:val="24"/>
          <w:u w:val="none"/>
        </w:rPr>
        <w:tab/>
      </w:r>
      <w:r>
        <w:rPr>
          <w:rStyle w:val="48"/>
          <w:color w:val="auto"/>
          <w:sz w:val="24"/>
          <w:szCs w:val="24"/>
          <w:u w:val="none"/>
        </w:rPr>
        <w:t>7</w:t>
      </w:r>
      <w:r>
        <w:rPr>
          <w:rStyle w:val="48"/>
          <w:color w:val="auto"/>
          <w:sz w:val="24"/>
          <w:szCs w:val="24"/>
          <w:u w:val="none"/>
        </w:rPr>
        <w:fldChar w:fldCharType="end"/>
      </w:r>
      <w:r>
        <w:rPr>
          <w:rStyle w:val="48"/>
          <w:color w:val="auto"/>
          <w:sz w:val="24"/>
          <w:szCs w:val="24"/>
          <w:u w:val="none"/>
        </w:rPr>
        <w:t>4</w:t>
      </w:r>
    </w:p>
    <w:p>
      <w:pPr>
        <w:pStyle w:val="31"/>
        <w:widowControl/>
        <w:tabs>
          <w:tab w:val="right" w:leader="dot" w:pos="9062"/>
        </w:tabs>
        <w:spacing w:before="62" w:after="156" w:line="240" w:lineRule="auto"/>
        <w:ind w:firstLine="480"/>
        <w:sectPr>
          <w:footerReference r:id="rId3" w:type="default"/>
          <w:pgSz w:w="11906" w:h="16838"/>
          <w:pgMar w:top="1418" w:right="1418" w:bottom="1090" w:left="1418" w:header="851" w:footer="992" w:gutter="0"/>
          <w:pgNumType w:start="1"/>
          <w:cols w:space="720" w:num="1"/>
          <w:docGrid w:type="lines" w:linePitch="312" w:charSpace="0"/>
        </w:sectPr>
      </w:pPr>
      <w:r>
        <w:rPr>
          <w:rStyle w:val="48"/>
          <w:color w:val="auto"/>
          <w:sz w:val="24"/>
          <w:szCs w:val="24"/>
          <w:u w:val="none"/>
          <w:lang w:val="zh-CN"/>
        </w:rPr>
        <w:fldChar w:fldCharType="end"/>
      </w:r>
      <w:r>
        <w:br w:type="page"/>
      </w:r>
    </w:p>
    <w:p>
      <w:pPr>
        <w:tabs>
          <w:tab w:val="left" w:pos="8788"/>
        </w:tabs>
        <w:snapToGrid w:val="0"/>
        <w:spacing w:line="360" w:lineRule="auto"/>
        <w:jc w:val="center"/>
        <w:rPr>
          <w:b/>
          <w:sz w:val="44"/>
        </w:rPr>
      </w:pPr>
      <w:r>
        <w:rPr>
          <w:b/>
          <w:sz w:val="44"/>
          <w:szCs w:val="44"/>
        </w:rPr>
        <w:t>水泥产品生产许可证实施细则</w:t>
      </w:r>
    </w:p>
    <w:p>
      <w:pPr>
        <w:pStyle w:val="2"/>
        <w:spacing w:before="48" w:after="120" w:line="360" w:lineRule="auto"/>
        <w:jc w:val="center"/>
        <w:rPr>
          <w:sz w:val="28"/>
          <w:szCs w:val="28"/>
        </w:rPr>
      </w:pPr>
      <w:bookmarkStart w:id="0" w:name="_Toc146640559"/>
      <w:r>
        <w:rPr>
          <w:sz w:val="28"/>
          <w:szCs w:val="28"/>
        </w:rPr>
        <w:t>第一章 总则</w:t>
      </w:r>
      <w:bookmarkEnd w:id="0"/>
    </w:p>
    <w:p>
      <w:pPr>
        <w:widowControl/>
        <w:snapToGrid w:val="0"/>
        <w:spacing w:line="360" w:lineRule="auto"/>
        <w:ind w:firstLine="420" w:firstLineChars="200"/>
        <w:rPr>
          <w:szCs w:val="21"/>
        </w:rPr>
      </w:pPr>
      <w:r>
        <w:rPr>
          <w:szCs w:val="21"/>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widowControl/>
        <w:snapToGrid w:val="0"/>
        <w:spacing w:line="360" w:lineRule="auto"/>
        <w:ind w:firstLine="420" w:firstLineChars="200"/>
        <w:rPr>
          <w:szCs w:val="21"/>
        </w:rPr>
      </w:pPr>
      <w:r>
        <w:rPr>
          <w:szCs w:val="21"/>
        </w:rPr>
        <w:t xml:space="preserve">第二条 </w:t>
      </w:r>
      <w:bookmarkStart w:id="1" w:name="_Hlk57378348"/>
      <w:r>
        <w:rPr>
          <w:szCs w:val="21"/>
        </w:rPr>
        <w:t>本细则适用于水泥产品生产许可证核发等工作，应与通则一并使用。</w:t>
      </w:r>
      <w:bookmarkEnd w:id="1"/>
    </w:p>
    <w:p>
      <w:pPr>
        <w:widowControl/>
        <w:snapToGrid w:val="0"/>
        <w:spacing w:line="360" w:lineRule="auto"/>
        <w:ind w:firstLine="420" w:firstLineChars="200"/>
        <w:rPr>
          <w:rFonts w:eastAsiaTheme="minorEastAsia"/>
        </w:rPr>
      </w:pPr>
      <w:bookmarkStart w:id="2" w:name="_Hlk57378431"/>
      <w:r>
        <w:rPr>
          <w:szCs w:val="21"/>
        </w:rPr>
        <w:t>第三条 水泥产品由省级工业产品生产许可证主管部门审批发证</w:t>
      </w:r>
      <w:bookmarkEnd w:id="2"/>
      <w:r>
        <w:rPr>
          <w:szCs w:val="21"/>
        </w:rPr>
        <w:t>。</w:t>
      </w:r>
    </w:p>
    <w:p>
      <w:pPr>
        <w:pStyle w:val="2"/>
        <w:spacing w:before="48" w:after="120" w:line="360" w:lineRule="auto"/>
        <w:jc w:val="center"/>
        <w:rPr>
          <w:sz w:val="28"/>
          <w:szCs w:val="28"/>
        </w:rPr>
      </w:pPr>
      <w:bookmarkStart w:id="3" w:name="_Toc146640560"/>
      <w:r>
        <w:rPr>
          <w:sz w:val="28"/>
          <w:szCs w:val="28"/>
        </w:rPr>
        <w:t>第二章 发证产品及标准</w:t>
      </w:r>
      <w:bookmarkEnd w:id="3"/>
    </w:p>
    <w:p>
      <w:pPr>
        <w:widowControl/>
        <w:snapToGrid w:val="0"/>
        <w:spacing w:line="360" w:lineRule="auto"/>
        <w:ind w:firstLine="420" w:firstLineChars="200"/>
        <w:rPr>
          <w:szCs w:val="21"/>
        </w:rPr>
      </w:pPr>
      <w:r>
        <w:rPr>
          <w:szCs w:val="21"/>
        </w:rPr>
        <w:t>第四条 本细则规定了发证产品定义、范围及单元划分。</w:t>
      </w:r>
    </w:p>
    <w:p>
      <w:pPr>
        <w:widowControl/>
        <w:snapToGrid w:val="0"/>
        <w:spacing w:line="360" w:lineRule="auto"/>
        <w:ind w:firstLine="420" w:firstLineChars="200"/>
        <w:rPr>
          <w:szCs w:val="21"/>
        </w:rPr>
      </w:pPr>
      <w:r>
        <w:rPr>
          <w:szCs w:val="21"/>
        </w:rPr>
        <w:t>（一）定义</w:t>
      </w:r>
    </w:p>
    <w:p>
      <w:pPr>
        <w:widowControl/>
        <w:snapToGrid w:val="0"/>
        <w:spacing w:line="360" w:lineRule="auto"/>
        <w:ind w:firstLine="420" w:firstLineChars="200"/>
        <w:rPr>
          <w:szCs w:val="21"/>
        </w:rPr>
      </w:pPr>
      <w:r>
        <w:rPr>
          <w:szCs w:val="21"/>
        </w:rPr>
        <w:t>依据GB/T 4131—2014 水泥的命名原则和术语的规定，水泥产品是指一种细磨材料，与水混合形成塑性浆体后，能在空气中水化硬化，并能在水中继续硬化保持强度和体积稳定性的无机水硬性胶凝材料。</w:t>
      </w:r>
    </w:p>
    <w:p>
      <w:pPr>
        <w:widowControl/>
        <w:snapToGrid w:val="0"/>
        <w:spacing w:line="360" w:lineRule="auto"/>
        <w:ind w:firstLine="420" w:firstLineChars="200"/>
        <w:rPr>
          <w:szCs w:val="21"/>
        </w:rPr>
      </w:pPr>
      <w:r>
        <w:rPr>
          <w:szCs w:val="21"/>
        </w:rPr>
        <w:t>（二）范围</w:t>
      </w:r>
    </w:p>
    <w:p>
      <w:pPr>
        <w:widowControl/>
        <w:snapToGrid w:val="0"/>
        <w:spacing w:line="360" w:lineRule="auto"/>
        <w:ind w:firstLine="420" w:firstLineChars="200"/>
        <w:rPr>
          <w:szCs w:val="21"/>
        </w:rPr>
      </w:pPr>
      <w:r>
        <w:rPr>
          <w:szCs w:val="21"/>
        </w:rPr>
        <w:t xml:space="preserve">按团体标准、企业标准等生产，或按照国际标准、国外标准生产并在国内销售的水泥产品，属于本细则列出的相关国家标准、行业标准的范畴或适用范围的，企业应按相应的国家标准、行业标准申请取证，企业获证后生产的产品应当满足相应国家标准、行业标准要求。 </w:t>
      </w:r>
    </w:p>
    <w:p>
      <w:pPr>
        <w:widowControl/>
        <w:snapToGrid w:val="0"/>
        <w:spacing w:line="360" w:lineRule="auto"/>
        <w:ind w:firstLine="420" w:firstLineChars="200"/>
        <w:rPr>
          <w:szCs w:val="21"/>
        </w:rPr>
      </w:pPr>
      <w:r>
        <w:rPr>
          <w:szCs w:val="21"/>
        </w:rPr>
        <w:t>（三）单元划分</w:t>
      </w:r>
    </w:p>
    <w:p>
      <w:pPr>
        <w:widowControl/>
        <w:snapToGrid w:val="0"/>
        <w:spacing w:line="360" w:lineRule="auto"/>
        <w:ind w:firstLine="420" w:firstLineChars="200"/>
      </w:pPr>
      <w:r>
        <w:rPr>
          <w:szCs w:val="21"/>
        </w:rPr>
        <w:t>本细则规定的水泥产品划分为</w:t>
      </w:r>
      <w:r>
        <w:t>通用水泥、硅酸盐水泥熟料、特种水泥等</w:t>
      </w:r>
      <w:r>
        <w:rPr>
          <w:szCs w:val="21"/>
        </w:rPr>
        <w:t>3个产品单元，29个产品规格。产品单元及产品规格见表1。</w:t>
      </w:r>
    </w:p>
    <w:p>
      <w:pPr>
        <w:snapToGrid w:val="0"/>
        <w:spacing w:after="120" w:afterLines="50" w:line="400" w:lineRule="exact"/>
        <w:jc w:val="center"/>
        <w:rPr>
          <w:b/>
        </w:rPr>
      </w:pPr>
      <w:r>
        <w:rPr>
          <w:b/>
          <w:szCs w:val="21"/>
        </w:rPr>
        <w:t>表1 水泥产品单元、产品规格及说明</w:t>
      </w:r>
    </w:p>
    <w:tbl>
      <w:tblPr>
        <w:tblStyle w:val="42"/>
        <w:tblW w:w="46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1164"/>
        <w:gridCol w:w="2556"/>
        <w:gridCol w:w="3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1" w:type="pct"/>
            <w:tcMar>
              <w:top w:w="0" w:type="dxa"/>
              <w:left w:w="108" w:type="dxa"/>
              <w:bottom w:w="0" w:type="dxa"/>
              <w:right w:w="108" w:type="dxa"/>
            </w:tcMar>
            <w:vAlign w:val="center"/>
          </w:tcPr>
          <w:p>
            <w:pPr>
              <w:widowControl/>
              <w:adjustRightInd w:val="0"/>
              <w:snapToGrid w:val="0"/>
              <w:jc w:val="center"/>
              <w:rPr>
                <w:b/>
                <w:szCs w:val="21"/>
              </w:rPr>
            </w:pPr>
            <w:r>
              <w:rPr>
                <w:b/>
                <w:szCs w:val="21"/>
              </w:rPr>
              <w:t>产品单元</w:t>
            </w:r>
          </w:p>
        </w:tc>
        <w:tc>
          <w:tcPr>
            <w:tcW w:w="672" w:type="pct"/>
            <w:vAlign w:val="center"/>
          </w:tcPr>
          <w:p>
            <w:pPr>
              <w:widowControl/>
              <w:adjustRightInd w:val="0"/>
              <w:snapToGrid w:val="0"/>
              <w:jc w:val="center"/>
              <w:rPr>
                <w:b/>
                <w:szCs w:val="21"/>
              </w:rPr>
            </w:pPr>
            <w:r>
              <w:rPr>
                <w:b/>
                <w:szCs w:val="21"/>
              </w:rPr>
              <w:t>产品规格</w:t>
            </w:r>
          </w:p>
          <w:p>
            <w:pPr>
              <w:widowControl/>
              <w:adjustRightInd w:val="0"/>
              <w:snapToGrid w:val="0"/>
              <w:jc w:val="center"/>
              <w:rPr>
                <w:b/>
                <w:szCs w:val="21"/>
              </w:rPr>
            </w:pPr>
            <w:r>
              <w:rPr>
                <w:b/>
                <w:szCs w:val="21"/>
              </w:rPr>
              <w:t>序号</w:t>
            </w:r>
          </w:p>
        </w:tc>
        <w:tc>
          <w:tcPr>
            <w:tcW w:w="1476" w:type="pct"/>
            <w:tcMar>
              <w:top w:w="0" w:type="dxa"/>
              <w:left w:w="108" w:type="dxa"/>
              <w:bottom w:w="0" w:type="dxa"/>
              <w:right w:w="108" w:type="dxa"/>
            </w:tcMar>
            <w:vAlign w:val="center"/>
          </w:tcPr>
          <w:p>
            <w:pPr>
              <w:widowControl/>
              <w:adjustRightInd w:val="0"/>
              <w:snapToGrid w:val="0"/>
              <w:jc w:val="center"/>
              <w:rPr>
                <w:b/>
                <w:szCs w:val="21"/>
              </w:rPr>
            </w:pPr>
            <w:r>
              <w:rPr>
                <w:b/>
                <w:szCs w:val="21"/>
              </w:rPr>
              <w:t>产品规格</w:t>
            </w:r>
          </w:p>
        </w:tc>
        <w:tc>
          <w:tcPr>
            <w:tcW w:w="2099" w:type="pct"/>
            <w:tcMar>
              <w:top w:w="0" w:type="dxa"/>
              <w:left w:w="108" w:type="dxa"/>
              <w:bottom w:w="0" w:type="dxa"/>
              <w:right w:w="108" w:type="dxa"/>
            </w:tcMar>
            <w:vAlign w:val="center"/>
          </w:tcPr>
          <w:p>
            <w:pPr>
              <w:widowControl/>
              <w:adjustRightInd w:val="0"/>
              <w:snapToGrid w:val="0"/>
              <w:jc w:val="center"/>
              <w:rPr>
                <w:b/>
                <w:szCs w:val="21"/>
              </w:rPr>
            </w:pPr>
            <w:r>
              <w:rPr>
                <w:b/>
                <w:szCs w:val="21"/>
              </w:rPr>
              <w:t>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Mar>
              <w:top w:w="0" w:type="dxa"/>
              <w:left w:w="108" w:type="dxa"/>
              <w:bottom w:w="0" w:type="dxa"/>
              <w:right w:w="108" w:type="dxa"/>
            </w:tcMar>
            <w:vAlign w:val="center"/>
          </w:tcPr>
          <w:p>
            <w:pPr>
              <w:spacing w:before="72" w:beforeLines="30" w:line="288" w:lineRule="auto"/>
              <w:jc w:val="center"/>
              <w:rPr>
                <w:szCs w:val="21"/>
              </w:rPr>
            </w:pPr>
            <w:r>
              <w:rPr>
                <w:szCs w:val="21"/>
              </w:rPr>
              <w:t>通用水泥</w:t>
            </w:r>
          </w:p>
        </w:tc>
        <w:tc>
          <w:tcPr>
            <w:tcW w:w="672" w:type="pct"/>
            <w:vAlign w:val="center"/>
          </w:tcPr>
          <w:p>
            <w:pPr>
              <w:spacing w:before="72" w:beforeLines="30" w:line="288" w:lineRule="auto"/>
              <w:jc w:val="center"/>
              <w:rPr>
                <w:szCs w:val="21"/>
              </w:rPr>
            </w:pPr>
            <w:r>
              <w:rPr>
                <w:szCs w:val="21"/>
              </w:rPr>
              <w:t>1</w:t>
            </w:r>
          </w:p>
        </w:tc>
        <w:tc>
          <w:tcPr>
            <w:tcW w:w="1476" w:type="pct"/>
            <w:tcMar>
              <w:top w:w="0" w:type="dxa"/>
              <w:left w:w="108" w:type="dxa"/>
              <w:bottom w:w="0" w:type="dxa"/>
              <w:right w:w="108" w:type="dxa"/>
            </w:tcMar>
            <w:vAlign w:val="center"/>
          </w:tcPr>
          <w:p>
            <w:pPr>
              <w:spacing w:before="72" w:beforeLines="30" w:line="288" w:lineRule="auto"/>
              <w:rPr>
                <w:szCs w:val="21"/>
              </w:rPr>
            </w:pPr>
            <w:r>
              <w:rPr>
                <w:szCs w:val="21"/>
              </w:rPr>
              <w:t>通用水泥12.5、17.5、22.5、27.5、32.5、32.5R、42.5、42.5R、52.5、52.5R、62.5、62.5R</w:t>
            </w:r>
          </w:p>
        </w:tc>
        <w:tc>
          <w:tcPr>
            <w:tcW w:w="2099" w:type="pct"/>
            <w:tcMar>
              <w:top w:w="0" w:type="dxa"/>
              <w:left w:w="108" w:type="dxa"/>
              <w:bottom w:w="0" w:type="dxa"/>
              <w:right w:w="108" w:type="dxa"/>
            </w:tcMar>
            <w:vAlign w:val="center"/>
          </w:tcPr>
          <w:p>
            <w:pPr>
              <w:spacing w:before="72" w:beforeLines="30" w:line="288" w:lineRule="auto"/>
              <w:jc w:val="left"/>
              <w:rPr>
                <w:szCs w:val="21"/>
              </w:rPr>
            </w:pPr>
            <w:r>
              <w:rPr>
                <w:szCs w:val="21"/>
              </w:rPr>
              <w:t>通用水泥是指一般土木建筑工程通常采用的水泥。</w:t>
            </w:r>
          </w:p>
          <w:p>
            <w:pPr>
              <w:spacing w:before="72" w:beforeLines="30" w:line="288" w:lineRule="auto"/>
              <w:jc w:val="left"/>
              <w:rPr>
                <w:szCs w:val="21"/>
              </w:rPr>
            </w:pPr>
            <w:r>
              <w:rPr>
                <w:szCs w:val="21"/>
              </w:rPr>
              <w:t>该单元包括产品：通用硅酸盐水泥、砌筑水泥、钢渣矿渣硅酸盐水泥、镁渣硅酸盐水泥、石灰石硅酸盐水泥、磷渣硅酸盐水泥、钢渣砌筑水泥、石膏矿渣水泥。</w:t>
            </w:r>
          </w:p>
          <w:p>
            <w:pPr>
              <w:spacing w:before="72" w:beforeLines="30" w:line="288" w:lineRule="auto"/>
              <w:jc w:val="left"/>
              <w:rPr>
                <w:szCs w:val="21"/>
              </w:rPr>
            </w:pPr>
            <w:r>
              <w:rPr>
                <w:szCs w:val="21"/>
              </w:rPr>
              <w:t>高的强度等级覆盖低的强度等级，企业获得本单元某强度等级通用水泥生产许可证，允许生产本单元相同（及以下）强度等级的水泥产品。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tcMar>
              <w:top w:w="0" w:type="dxa"/>
              <w:left w:w="108" w:type="dxa"/>
              <w:bottom w:w="0" w:type="dxa"/>
              <w:right w:w="108" w:type="dxa"/>
            </w:tcMar>
            <w:vAlign w:val="center"/>
          </w:tcPr>
          <w:p>
            <w:pPr>
              <w:spacing w:before="72" w:beforeLines="30" w:line="288" w:lineRule="auto"/>
              <w:jc w:val="center"/>
              <w:rPr>
                <w:szCs w:val="21"/>
              </w:rPr>
            </w:pPr>
            <w:r>
              <w:rPr>
                <w:szCs w:val="21"/>
              </w:rPr>
              <w:t>硅酸盐水泥熟料</w:t>
            </w:r>
          </w:p>
        </w:tc>
        <w:tc>
          <w:tcPr>
            <w:tcW w:w="672" w:type="pct"/>
            <w:vAlign w:val="center"/>
          </w:tcPr>
          <w:p>
            <w:pPr>
              <w:spacing w:before="72" w:beforeLines="30" w:line="288" w:lineRule="auto"/>
              <w:jc w:val="center"/>
              <w:rPr>
                <w:szCs w:val="21"/>
              </w:rPr>
            </w:pPr>
            <w:r>
              <w:rPr>
                <w:szCs w:val="21"/>
              </w:rPr>
              <w:t>2</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通用水泥熟料42.5、52.5</w:t>
            </w:r>
          </w:p>
        </w:tc>
        <w:tc>
          <w:tcPr>
            <w:tcW w:w="2099" w:type="pct"/>
            <w:tcMar>
              <w:top w:w="0" w:type="dxa"/>
              <w:left w:w="108" w:type="dxa"/>
              <w:bottom w:w="0" w:type="dxa"/>
              <w:right w:w="108" w:type="dxa"/>
            </w:tcMar>
            <w:vAlign w:val="center"/>
          </w:tcPr>
          <w:p>
            <w:pPr>
              <w:spacing w:before="72" w:beforeLines="30" w:line="288" w:lineRule="auto"/>
              <w:jc w:val="left"/>
              <w:rPr>
                <w:szCs w:val="21"/>
              </w:rPr>
            </w:pPr>
            <w:r>
              <w:rPr>
                <w:szCs w:val="21"/>
              </w:rPr>
              <w:t>硅酸盐水泥熟料是指以适当成分的生料煅烧至部分熔融，所得以硅酸钙为主要矿物成分的产物。</w:t>
            </w:r>
          </w:p>
          <w:p>
            <w:pPr>
              <w:spacing w:before="72" w:beforeLines="30" w:line="288" w:lineRule="auto"/>
              <w:jc w:val="left"/>
              <w:rPr>
                <w:szCs w:val="21"/>
              </w:rPr>
            </w:pPr>
            <w:r>
              <w:rPr>
                <w:szCs w:val="21"/>
              </w:rPr>
              <w:t>高的强度等级覆盖低的强度等级，企业获得本单元某强度等级通用水泥熟料生产许可证，允许生产本单元相同（及以下）强度等级的通用水泥熟料产品。</w:t>
            </w:r>
          </w:p>
          <w:p>
            <w:pPr>
              <w:spacing w:before="72" w:beforeLines="30" w:line="288" w:lineRule="auto"/>
              <w:jc w:val="left"/>
              <w:rPr>
                <w:szCs w:val="21"/>
              </w:rPr>
            </w:pPr>
            <w:r>
              <w:rPr>
                <w:szCs w:val="21"/>
              </w:rPr>
              <w:t>生产类型为水泥厂的企业需要对外销售硅酸盐水泥熟料时，应获得本单元生产许可证。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restart"/>
            <w:tcMar>
              <w:top w:w="0" w:type="dxa"/>
              <w:left w:w="108" w:type="dxa"/>
              <w:bottom w:w="0" w:type="dxa"/>
              <w:right w:w="108" w:type="dxa"/>
            </w:tcMar>
            <w:vAlign w:val="center"/>
          </w:tcPr>
          <w:p>
            <w:pPr>
              <w:spacing w:before="72" w:beforeLines="30" w:line="288" w:lineRule="auto"/>
              <w:jc w:val="center"/>
              <w:rPr>
                <w:szCs w:val="21"/>
              </w:rPr>
            </w:pPr>
            <w:r>
              <w:rPr>
                <w:szCs w:val="21"/>
              </w:rPr>
              <w:t>特种水泥</w:t>
            </w:r>
          </w:p>
        </w:tc>
        <w:tc>
          <w:tcPr>
            <w:tcW w:w="672" w:type="pct"/>
            <w:vAlign w:val="center"/>
          </w:tcPr>
          <w:p>
            <w:pPr>
              <w:spacing w:before="72" w:beforeLines="30" w:line="288" w:lineRule="auto"/>
              <w:jc w:val="center"/>
              <w:rPr>
                <w:szCs w:val="21"/>
              </w:rPr>
            </w:pPr>
            <w:r>
              <w:rPr>
                <w:szCs w:val="21"/>
              </w:rPr>
              <w:t>3</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中热硅酸盐水泥、低热硅酸盐水泥</w:t>
            </w:r>
          </w:p>
        </w:tc>
        <w:tc>
          <w:tcPr>
            <w:tcW w:w="2099" w:type="pct"/>
            <w:vMerge w:val="restart"/>
            <w:tcMar>
              <w:top w:w="0" w:type="dxa"/>
              <w:left w:w="108" w:type="dxa"/>
              <w:bottom w:w="0" w:type="dxa"/>
              <w:right w:w="108" w:type="dxa"/>
            </w:tcMar>
            <w:vAlign w:val="center"/>
          </w:tcPr>
          <w:p>
            <w:pPr>
              <w:spacing w:before="72" w:beforeLines="30" w:line="288" w:lineRule="auto"/>
              <w:jc w:val="left"/>
              <w:rPr>
                <w:szCs w:val="21"/>
              </w:rPr>
            </w:pPr>
            <w:r>
              <w:rPr>
                <w:szCs w:val="21"/>
              </w:rPr>
              <w:t>特种水泥是指具有特殊性能或用途的水泥。</w:t>
            </w:r>
          </w:p>
          <w:p>
            <w:pPr>
              <w:spacing w:before="72" w:beforeLines="30" w:line="288" w:lineRule="auto"/>
              <w:jc w:val="left"/>
              <w:rPr>
                <w:szCs w:val="21"/>
              </w:rPr>
            </w:pPr>
            <w:r>
              <w:rPr>
                <w:szCs w:val="21"/>
              </w:rPr>
              <w:t>生产特种水泥的企业应按照特种水泥单元产品规格（每个产品标准为一个产品规格，下同）分别申请。</w:t>
            </w:r>
          </w:p>
          <w:p>
            <w:pPr>
              <w:spacing w:before="72" w:beforeLines="30" w:line="288" w:lineRule="auto"/>
              <w:jc w:val="left"/>
              <w:rPr>
                <w:szCs w:val="21"/>
              </w:rPr>
            </w:pPr>
            <w:r>
              <w:rPr>
                <w:szCs w:val="21"/>
              </w:rPr>
              <w:t>企业获得本单元产品规格的特种水泥生产许可证，允许生产该产品规格对应的产品标准中所有特种水泥。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4</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5</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抗硫酸盐硅酸盐水泥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6</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白色硅酸盐水泥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7</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低热微膨胀水泥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8</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油井水泥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9</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道路硅酸盐水泥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10</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11</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钢渣道路水泥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12</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海工硅酸盐水泥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13</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核电工程用硅酸盐水泥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14</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免压蒸管桩硅酸盐水泥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15</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超细硅酸盐水泥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16</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道路基层用缓凝硅酸盐水泥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17</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快速施工用海工硫铝酸盐水泥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18</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低热矿渣硅酸盐水泥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19</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明矾石膨胀水泥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20</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自应力铁铝酸盐水泥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21</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彩色硅酸盐水泥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22</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快硬高铁硫铝酸盐水泥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23</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低热钢渣硅酸盐水泥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24</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硫铝酸钙改性硅酸盐水泥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25</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复合硫铝酸盐水泥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26</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快凝快硬硫铝酸盐水泥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27</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白色硫铝酸盐水泥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28</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海工低热硅酸盐水泥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51" w:type="pct"/>
            <w:vMerge w:val="continue"/>
            <w:tcMar>
              <w:top w:w="0" w:type="dxa"/>
              <w:left w:w="108" w:type="dxa"/>
              <w:bottom w:w="0" w:type="dxa"/>
              <w:right w:w="108" w:type="dxa"/>
            </w:tcMar>
            <w:vAlign w:val="center"/>
          </w:tcPr>
          <w:p>
            <w:pPr>
              <w:spacing w:before="72" w:beforeLines="30" w:line="288" w:lineRule="auto"/>
              <w:jc w:val="center"/>
              <w:rPr>
                <w:szCs w:val="21"/>
              </w:rPr>
            </w:pPr>
          </w:p>
        </w:tc>
        <w:tc>
          <w:tcPr>
            <w:tcW w:w="672" w:type="pct"/>
            <w:vAlign w:val="center"/>
          </w:tcPr>
          <w:p>
            <w:pPr>
              <w:spacing w:before="72" w:beforeLines="30" w:line="288" w:lineRule="auto"/>
              <w:jc w:val="center"/>
              <w:rPr>
                <w:szCs w:val="21"/>
              </w:rPr>
            </w:pPr>
            <w:r>
              <w:rPr>
                <w:szCs w:val="21"/>
              </w:rPr>
              <w:t>29</w:t>
            </w:r>
          </w:p>
        </w:tc>
        <w:tc>
          <w:tcPr>
            <w:tcW w:w="1476" w:type="pct"/>
            <w:tcMar>
              <w:top w:w="0" w:type="dxa"/>
              <w:left w:w="108" w:type="dxa"/>
              <w:bottom w:w="0" w:type="dxa"/>
              <w:right w:w="108" w:type="dxa"/>
            </w:tcMar>
            <w:vAlign w:val="center"/>
          </w:tcPr>
          <w:p>
            <w:pPr>
              <w:spacing w:before="72" w:beforeLines="30" w:line="288" w:lineRule="auto"/>
              <w:jc w:val="center"/>
              <w:rPr>
                <w:szCs w:val="21"/>
              </w:rPr>
            </w:pPr>
            <w:r>
              <w:rPr>
                <w:szCs w:val="21"/>
              </w:rPr>
              <w:t>高温固井用硅酸盐水泥</w:t>
            </w:r>
          </w:p>
        </w:tc>
        <w:tc>
          <w:tcPr>
            <w:tcW w:w="2099" w:type="pct"/>
            <w:vMerge w:val="continue"/>
            <w:tcMar>
              <w:top w:w="0" w:type="dxa"/>
              <w:left w:w="108" w:type="dxa"/>
              <w:bottom w:w="0" w:type="dxa"/>
              <w:right w:w="108" w:type="dxa"/>
            </w:tcMar>
            <w:vAlign w:val="center"/>
          </w:tcPr>
          <w:p>
            <w:pPr>
              <w:spacing w:before="72" w:beforeLines="30" w:line="288" w:lineRule="auto"/>
              <w:jc w:val="center"/>
            </w:pPr>
          </w:p>
        </w:tc>
      </w:tr>
    </w:tbl>
    <w:p>
      <w:pPr>
        <w:rPr>
          <w:rFonts w:eastAsia="黑体"/>
          <w:vanish/>
          <w:szCs w:val="21"/>
        </w:rPr>
      </w:pPr>
    </w:p>
    <w:p>
      <w:pPr>
        <w:snapToGrid w:val="0"/>
        <w:spacing w:line="360" w:lineRule="auto"/>
        <w:rPr>
          <w:sz w:val="18"/>
          <w:szCs w:val="18"/>
        </w:rPr>
      </w:pPr>
      <w:bookmarkStart w:id="4" w:name="_Hlk185864985"/>
      <w:r>
        <w:rPr>
          <w:rFonts w:eastAsia="黑体"/>
          <w:szCs w:val="21"/>
        </w:rPr>
        <w:t>注：</w:t>
      </w:r>
      <w:r>
        <w:rPr>
          <w:rFonts w:asciiTheme="minorEastAsia" w:hAnsiTheme="minorEastAsia" w:eastAsiaTheme="minorEastAsia"/>
          <w:sz w:val="18"/>
          <w:szCs w:val="18"/>
        </w:rPr>
        <w:t>自本实施细则发布实施之日起，未获得上述产品生产许可证的企业，不得生产该产品，销售单位不得销售无生产许可证的产品，违者将按有关规定予以处罚。因产品标准变化和生产许可证实施细则调整，已公告查处的产品</w:t>
      </w:r>
      <w:r>
        <w:rPr>
          <w:rFonts w:asciiTheme="minorEastAsia" w:hAnsiTheme="minorEastAsia" w:eastAsiaTheme="minorEastAsia"/>
          <w:iCs/>
          <w:sz w:val="18"/>
          <w:szCs w:val="18"/>
        </w:rPr>
        <w:t>（产品单元划分、具体名称等情况发生变化对照关系见附件8）</w:t>
      </w:r>
      <w:r>
        <w:rPr>
          <w:rFonts w:asciiTheme="minorEastAsia" w:hAnsiTheme="minorEastAsia" w:eastAsiaTheme="minorEastAsia"/>
          <w:sz w:val="18"/>
          <w:szCs w:val="18"/>
        </w:rPr>
        <w:t>，查处时间仍以原公告时间为准。</w:t>
      </w:r>
      <w:bookmarkEnd w:id="4"/>
    </w:p>
    <w:p>
      <w:pPr>
        <w:spacing w:before="72" w:beforeLines="30" w:line="360" w:lineRule="auto"/>
        <w:ind w:firstLine="420" w:firstLineChars="200"/>
        <w:rPr>
          <w:szCs w:val="21"/>
        </w:rPr>
      </w:pPr>
      <w:r>
        <w:rPr>
          <w:szCs w:val="21"/>
        </w:rPr>
        <w:t>本细则中水泥生产企业按生产工艺划分为水泥厂、熟料厂、粉磨站和配制厂四种类型。水泥厂指包括原料处理、生料粉磨、熟料煅烧、水泥粉磨、水泥均化及配制、水泥包装（散装）生产工序的企业；熟料厂指包括原料处理、生料粉磨、熟料煅烧、熟料均化生产工序的企业；粉磨站指包括水泥粉磨、水泥均化及配制、水泥包装（散装）生产工序的企业；配制厂指包括水泥均化及配制、水泥包装（散装）生产工序，且无熟料煅烧和（或）水泥粉磨生产工序的企业。</w:t>
      </w:r>
    </w:p>
    <w:p>
      <w:pPr>
        <w:spacing w:before="72" w:beforeLines="30" w:line="360" w:lineRule="auto"/>
        <w:ind w:firstLine="420" w:firstLineChars="200"/>
        <w:rPr>
          <w:szCs w:val="21"/>
        </w:rPr>
      </w:pPr>
      <w:r>
        <w:rPr>
          <w:szCs w:val="21"/>
        </w:rPr>
        <w:t>本细则中水泥生产企业产能是指企业取得</w:t>
      </w:r>
      <w:r>
        <w:rPr>
          <w:szCs w:val="22"/>
        </w:rPr>
        <w:t>具有核准或备案权限的企业投资项目主管部门出具的项目核准或备案文件明确的</w:t>
      </w:r>
      <w:r>
        <w:rPr>
          <w:szCs w:val="21"/>
        </w:rPr>
        <w:t>硅酸盐水泥熟料和水泥的</w:t>
      </w:r>
      <w:r>
        <w:rPr>
          <w:szCs w:val="22"/>
        </w:rPr>
        <w:t>产能。</w:t>
      </w:r>
    </w:p>
    <w:p>
      <w:pPr>
        <w:widowControl/>
        <w:snapToGrid w:val="0"/>
        <w:spacing w:line="360" w:lineRule="auto"/>
        <w:ind w:firstLine="420" w:firstLineChars="200"/>
        <w:rPr>
          <w:szCs w:val="21"/>
        </w:rPr>
      </w:pPr>
      <w:r>
        <w:rPr>
          <w:szCs w:val="21"/>
        </w:rPr>
        <w:t>本细则中生产特种水泥的企业，必须具备完整的熟料和粉磨生产线。</w:t>
      </w:r>
    </w:p>
    <w:p>
      <w:pPr>
        <w:widowControl/>
        <w:snapToGrid w:val="0"/>
        <w:spacing w:line="360" w:lineRule="auto"/>
        <w:ind w:firstLine="420" w:firstLineChars="200"/>
        <w:rPr>
          <w:szCs w:val="21"/>
        </w:rPr>
      </w:pPr>
      <w:r>
        <w:rPr>
          <w:szCs w:val="21"/>
        </w:rPr>
        <w:t>第五条 本细则的发证产品应执行的产品标准见表2，各产品对应的产品相关标准见附件1，检验检测标准见附件2。</w:t>
      </w:r>
    </w:p>
    <w:p>
      <w:pPr>
        <w:snapToGrid w:val="0"/>
        <w:spacing w:line="400" w:lineRule="exact"/>
        <w:jc w:val="center"/>
        <w:rPr>
          <w:b/>
        </w:rPr>
      </w:pPr>
      <w:r>
        <w:rPr>
          <w:b/>
          <w:szCs w:val="21"/>
        </w:rPr>
        <w:t>表2 水泥产品执行标准</w:t>
      </w:r>
    </w:p>
    <w:tbl>
      <w:tblPr>
        <w:tblStyle w:val="42"/>
        <w:tblW w:w="5000" w:type="pct"/>
        <w:jc w:val="center"/>
        <w:tblLayout w:type="autofit"/>
        <w:tblCellMar>
          <w:top w:w="0" w:type="dxa"/>
          <w:left w:w="108" w:type="dxa"/>
          <w:bottom w:w="0" w:type="dxa"/>
          <w:right w:w="108" w:type="dxa"/>
        </w:tblCellMar>
      </w:tblPr>
      <w:tblGrid>
        <w:gridCol w:w="789"/>
        <w:gridCol w:w="2093"/>
        <w:gridCol w:w="2223"/>
        <w:gridCol w:w="4181"/>
      </w:tblGrid>
      <w:tr>
        <w:tblPrEx>
          <w:tblCellMar>
            <w:top w:w="0" w:type="dxa"/>
            <w:left w:w="108" w:type="dxa"/>
            <w:bottom w:w="0" w:type="dxa"/>
            <w:right w:w="108" w:type="dxa"/>
          </w:tblCellMar>
        </w:tblPrEx>
        <w:trPr>
          <w:trHeight w:val="340" w:hRule="atLeast"/>
          <w:tblHeader/>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序号</w:t>
            </w:r>
          </w:p>
        </w:tc>
        <w:tc>
          <w:tcPr>
            <w:tcW w:w="112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产品单元</w:t>
            </w: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标准号</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标准名称</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w:t>
            </w:r>
          </w:p>
        </w:tc>
        <w:tc>
          <w:tcPr>
            <w:tcW w:w="1126"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通用水泥</w:t>
            </w: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GB 175—2023</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通用硅酸盐水泥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GB/T 3183—2017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砌筑水泥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3</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13590—2022</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钢渣矿渣硅酸盐水泥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4</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GB/T 23933—2009</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镁渣硅酸盐水泥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5</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JC/T 600—2010</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石灰石硅酸盐水泥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6</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JC/T 740—2006</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磷渣硅酸盐水泥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7</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JC/T 1090—2008</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钢渣砌筑水泥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8</w:t>
            </w:r>
          </w:p>
        </w:tc>
        <w:tc>
          <w:tcPr>
            <w:tcW w:w="1126"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eastAsia="仿宋_GB2312"/>
                <w:szCs w:val="21"/>
              </w:rPr>
            </w:pPr>
            <w:r>
              <w:rPr>
                <w:szCs w:val="21"/>
                <w:lang w:bidi="ar"/>
              </w:rPr>
              <w:t>JC/T 2745—2023</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eastAsiaTheme="minorEastAsia"/>
                <w:szCs w:val="21"/>
                <w:lang w:bidi="ar"/>
              </w:rPr>
            </w:pPr>
            <w:r>
              <w:rPr>
                <w:rFonts w:eastAsiaTheme="minorEastAsia"/>
                <w:szCs w:val="21"/>
                <w:lang w:bidi="ar"/>
              </w:rPr>
              <w:t>石膏矿渣水泥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9</w:t>
            </w:r>
          </w:p>
        </w:tc>
        <w:tc>
          <w:tcPr>
            <w:tcW w:w="112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硅酸盐水泥熟料</w:t>
            </w: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GB/T 21372—2024</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硅酸盐水泥熟料</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10</w:t>
            </w:r>
          </w:p>
        </w:tc>
        <w:tc>
          <w:tcPr>
            <w:tcW w:w="1126" w:type="pct"/>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特种水泥</w:t>
            </w: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GB/T 200—2017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中热硅酸盐水泥、低热硅酸盐水泥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11</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201—2015</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铝酸盐水泥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12</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748—2023</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抗硫酸盐硅酸盐水泥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13</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2015—2017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白色硅酸盐水泥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14</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2938—2008</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低热微膨胀水泥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15</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10238—2015</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油井水泥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16</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13693—2017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道路硅酸盐水泥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17</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20472—2006</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硫铝酸盐水泥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18</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25029—2010</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钢渣道路水泥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19</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31289—2014</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海工硅酸盐水泥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20</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31545—2015</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核电工程用硅酸盐水泥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21</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34189—2017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免压蒸管桩硅酸盐水泥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22</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35161—2017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超细硅酸盐水泥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23</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35162—2017</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pPr>
            <w:r>
              <w:t>道路基层用缓凝硅酸盐水泥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24</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39712—2020</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快速施工用海工硫铝酸盐水泥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25</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42531—2023</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低热矿渣硅酸盐水泥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26</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311—2004</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明矾石膨胀水泥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27</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437—2010</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自应力铁铝酸盐水泥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28</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870—2012</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彩色硅酸盐水泥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29</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933—2019</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快硬高铁硫铝酸盐水泥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30</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1082—2008</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低热钢渣硅酸盐水泥</w:t>
            </w:r>
          </w:p>
        </w:tc>
      </w:tr>
      <w:tr>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r>
              <w:t>31</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1099—2023</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硫铝酸钙改性硅酸盐水泥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0" w:lineRule="atLeast"/>
              <w:jc w:val="center"/>
            </w:pPr>
            <w:r>
              <w:t>32</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2152—2012</w:t>
            </w:r>
          </w:p>
        </w:tc>
        <w:tc>
          <w:tcPr>
            <w:tcW w:w="225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复合硫铝酸盐水泥</w:t>
            </w:r>
          </w:p>
        </w:tc>
      </w:tr>
      <w:tr>
        <w:trPr>
          <w:trHeight w:val="340" w:hRule="atLeast"/>
          <w:jc w:val="center"/>
        </w:trPr>
        <w:tc>
          <w:tcPr>
            <w:tcW w:w="425" w:type="pct"/>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spacing w:line="0" w:lineRule="atLeast"/>
              <w:jc w:val="center"/>
            </w:pPr>
            <w:r>
              <w:t>33</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2282—2014</w:t>
            </w:r>
          </w:p>
        </w:tc>
        <w:tc>
          <w:tcPr>
            <w:tcW w:w="2250" w:type="pct"/>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快凝快硬硫铝酸盐水泥</w:t>
            </w:r>
          </w:p>
        </w:tc>
      </w:tr>
      <w:tr>
        <w:tblPrEx>
          <w:tblCellMar>
            <w:top w:w="0" w:type="dxa"/>
            <w:left w:w="108" w:type="dxa"/>
            <w:bottom w:w="0" w:type="dxa"/>
            <w:right w:w="108" w:type="dxa"/>
          </w:tblCellMar>
        </w:tblPrEx>
        <w:trPr>
          <w:trHeight w:val="340" w:hRule="atLeast"/>
          <w:jc w:val="center"/>
        </w:trPr>
        <w:tc>
          <w:tcPr>
            <w:tcW w:w="425"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spacing w:line="0" w:lineRule="atLeast"/>
              <w:jc w:val="center"/>
            </w:pPr>
            <w:r>
              <w:t>34</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2601—2021</w:t>
            </w:r>
          </w:p>
        </w:tc>
        <w:tc>
          <w:tcPr>
            <w:tcW w:w="2250"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白色硫铝酸盐水泥</w:t>
            </w:r>
          </w:p>
        </w:tc>
      </w:tr>
      <w:tr>
        <w:trPr>
          <w:trHeight w:val="340" w:hRule="atLeast"/>
          <w:jc w:val="center"/>
        </w:trPr>
        <w:tc>
          <w:tcPr>
            <w:tcW w:w="425"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spacing w:line="0" w:lineRule="atLeast"/>
              <w:jc w:val="center"/>
            </w:pPr>
            <w:bookmarkStart w:id="5" w:name="_Toc146640561"/>
            <w:r>
              <w:t>35</w:t>
            </w:r>
          </w:p>
        </w:tc>
        <w:tc>
          <w:tcPr>
            <w:tcW w:w="1126" w:type="pct"/>
            <w:vMerge w:val="continue"/>
            <w:tcBorders>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2858—2024</w:t>
            </w:r>
          </w:p>
        </w:tc>
        <w:tc>
          <w:tcPr>
            <w:tcW w:w="2250"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海工低热硅酸盐水泥</w:t>
            </w:r>
          </w:p>
        </w:tc>
      </w:tr>
      <w:tr>
        <w:tblPrEx>
          <w:tblCellMar>
            <w:top w:w="0" w:type="dxa"/>
            <w:left w:w="108" w:type="dxa"/>
            <w:bottom w:w="0" w:type="dxa"/>
            <w:right w:w="108" w:type="dxa"/>
          </w:tblCellMar>
        </w:tblPrEx>
        <w:trPr>
          <w:trHeight w:val="340" w:hRule="atLeast"/>
          <w:jc w:val="center"/>
        </w:trPr>
        <w:tc>
          <w:tcPr>
            <w:tcW w:w="425"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spacing w:line="0" w:lineRule="atLeast"/>
              <w:jc w:val="center"/>
            </w:pPr>
            <w:r>
              <w:t>36</w:t>
            </w:r>
          </w:p>
        </w:tc>
        <w:tc>
          <w:tcPr>
            <w:tcW w:w="1126" w:type="pct"/>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pPr>
          </w:p>
        </w:tc>
        <w:tc>
          <w:tcPr>
            <w:tcW w:w="1196"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2859—2024</w:t>
            </w:r>
          </w:p>
        </w:tc>
        <w:tc>
          <w:tcPr>
            <w:tcW w:w="2250" w:type="pct"/>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高温固井用硅酸盐水泥</w:t>
            </w:r>
          </w:p>
        </w:tc>
      </w:tr>
    </w:tbl>
    <w:p>
      <w:pPr>
        <w:pStyle w:val="116"/>
        <w:snapToGrid w:val="0"/>
        <w:spacing w:before="120" w:beforeLines="50" w:after="240" w:afterLines="100" w:line="360" w:lineRule="auto"/>
        <w:ind w:firstLine="0" w:firstLineChars="0"/>
        <w:jc w:val="left"/>
        <w:rPr>
          <w:rFonts w:eastAsia="黑体"/>
          <w:iCs/>
          <w:sz w:val="18"/>
          <w:szCs w:val="18"/>
        </w:rPr>
      </w:pPr>
      <w:r>
        <w:rPr>
          <w:rFonts w:eastAsia="黑体"/>
          <w:iCs/>
          <w:sz w:val="18"/>
          <w:szCs w:val="18"/>
        </w:rPr>
        <w:t>注：</w:t>
      </w:r>
      <w:r>
        <w:rPr>
          <w:rFonts w:eastAsiaTheme="majorEastAsia"/>
          <w:iCs/>
          <w:sz w:val="18"/>
          <w:szCs w:val="18"/>
        </w:rPr>
        <w:t>标准一经修订，企业应当自标准实施之日起按新标准组织生产，企业实地核查和产品检验检测应当按照新标准要求进行。</w:t>
      </w:r>
    </w:p>
    <w:p>
      <w:pPr>
        <w:pStyle w:val="2"/>
        <w:spacing w:before="48" w:after="120" w:line="360" w:lineRule="auto"/>
        <w:jc w:val="center"/>
        <w:rPr>
          <w:sz w:val="28"/>
          <w:szCs w:val="28"/>
        </w:rPr>
      </w:pPr>
      <w:r>
        <w:rPr>
          <w:sz w:val="28"/>
          <w:szCs w:val="28"/>
        </w:rPr>
        <w:t>第三章 企业申请生产许可证的基本条件和资料</w:t>
      </w:r>
      <w:bookmarkEnd w:id="5"/>
    </w:p>
    <w:p>
      <w:pPr>
        <w:widowControl/>
        <w:snapToGrid w:val="0"/>
        <w:spacing w:line="360" w:lineRule="auto"/>
        <w:ind w:firstLine="420" w:firstLineChars="200"/>
        <w:rPr>
          <w:szCs w:val="21"/>
        </w:rPr>
      </w:pPr>
      <w:r>
        <w:rPr>
          <w:szCs w:val="21"/>
        </w:rPr>
        <w:t>第六条 基本条件</w:t>
      </w:r>
    </w:p>
    <w:p>
      <w:pPr>
        <w:widowControl/>
        <w:snapToGrid w:val="0"/>
        <w:spacing w:line="360" w:lineRule="auto"/>
        <w:ind w:firstLine="420" w:firstLineChars="200"/>
        <w:rPr>
          <w:szCs w:val="21"/>
        </w:rPr>
      </w:pPr>
      <w:r>
        <w:rPr>
          <w:szCs w:val="21"/>
        </w:rPr>
        <w:t>企业应具备与所生产产品相适应的基本条件，具体如下：</w:t>
      </w:r>
    </w:p>
    <w:p>
      <w:pPr>
        <w:widowControl/>
        <w:snapToGrid w:val="0"/>
        <w:spacing w:line="360" w:lineRule="auto"/>
        <w:ind w:firstLine="420" w:firstLineChars="200"/>
        <w:rPr>
          <w:szCs w:val="21"/>
        </w:rPr>
      </w:pPr>
      <w:r>
        <w:rPr>
          <w:szCs w:val="21"/>
        </w:rPr>
        <w:t>（一）有营业执照；</w:t>
      </w:r>
    </w:p>
    <w:p>
      <w:pPr>
        <w:adjustRightInd w:val="0"/>
        <w:snapToGrid w:val="0"/>
        <w:spacing w:line="360" w:lineRule="auto"/>
        <w:ind w:firstLine="420" w:firstLineChars="200"/>
        <w:rPr>
          <w:rFonts w:eastAsiaTheme="minorEastAsia"/>
        </w:rPr>
      </w:pPr>
      <w:r>
        <w:rPr>
          <w:szCs w:val="21"/>
        </w:rPr>
        <w:t>（二）有与所生产产品相适应的专业技术人员。</w:t>
      </w:r>
      <w:r>
        <w:rPr>
          <w:rFonts w:eastAsiaTheme="minorEastAsia"/>
        </w:rPr>
        <w:t>企业应当配备质量安全总监、质量安全员等质量安全管理人员，技术人员、检验检测人员、操作人员等相关人员；</w:t>
      </w:r>
    </w:p>
    <w:p>
      <w:pPr>
        <w:adjustRightInd w:val="0"/>
        <w:snapToGrid w:val="0"/>
        <w:spacing w:line="360" w:lineRule="auto"/>
        <w:ind w:firstLine="420" w:firstLineChars="200"/>
        <w:rPr>
          <w:rFonts w:eastAsiaTheme="minorEastAsia"/>
        </w:rPr>
      </w:pPr>
      <w:r>
        <w:rPr>
          <w:rFonts w:eastAsiaTheme="minorEastAsia"/>
        </w:rPr>
        <w:t>（三）有与所生产产品相适应的生产条件和检验手段。</w:t>
      </w:r>
      <w:r>
        <w:t>企业应当具备生产</w:t>
      </w:r>
      <w:r>
        <w:rPr>
          <w:rFonts w:hint="eastAsia"/>
        </w:rPr>
        <w:t>和检验检测</w:t>
      </w:r>
      <w:r>
        <w:t>场所、生产和检验检测设备，见表3-1～表3-3</w:t>
      </w:r>
      <w:r>
        <w:rPr>
          <w:rFonts w:eastAsiaTheme="minorEastAsia"/>
        </w:rPr>
        <w:t>；</w:t>
      </w:r>
    </w:p>
    <w:p>
      <w:pPr>
        <w:adjustRightInd w:val="0"/>
        <w:snapToGrid w:val="0"/>
        <w:spacing w:line="360" w:lineRule="auto"/>
        <w:ind w:firstLine="420" w:firstLineChars="200"/>
        <w:rPr>
          <w:rFonts w:eastAsiaTheme="minorEastAsia"/>
        </w:rPr>
      </w:pPr>
      <w:r>
        <w:rPr>
          <w:rFonts w:eastAsiaTheme="minorEastAsia"/>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eastAsiaTheme="minorEastAsia"/>
        </w:rPr>
      </w:pPr>
      <w:r>
        <w:rPr>
          <w:rFonts w:eastAsiaTheme="minorEastAsia"/>
        </w:rPr>
        <w:t xml:space="preserve">（五）有健全有效的质量管理制度和责任制度。企业应当建立质量安全管理制度、质量安全追溯制度和对比验证检验制度，有效落实产品质量安全主体责任： </w:t>
      </w:r>
    </w:p>
    <w:p>
      <w:pPr>
        <w:adjustRightInd w:val="0"/>
        <w:snapToGrid w:val="0"/>
        <w:spacing w:line="360" w:lineRule="auto"/>
        <w:ind w:firstLine="420" w:firstLineChars="200"/>
        <w:rPr>
          <w:rFonts w:eastAsiaTheme="minorEastAsia"/>
        </w:rPr>
      </w:pPr>
      <w:r>
        <w:rPr>
          <w:rFonts w:eastAsiaTheme="minorEastAsia"/>
        </w:rPr>
        <w:t>1.有与所生产产品相适应的产品质量安全管理制度，包括：主要负责人、</w:t>
      </w:r>
      <w:r>
        <w:rPr>
          <w:rFonts w:eastAsiaTheme="minorEastAsia"/>
          <w:shd w:val="clear" w:color="000000" w:fill="FFFFFF"/>
        </w:rPr>
        <w:t>质量安全总监和质量安全员的设立、调整、岗位职责</w:t>
      </w:r>
      <w:r>
        <w:rPr>
          <w:rFonts w:hint="eastAsia" w:eastAsiaTheme="minorEastAsia"/>
          <w:shd w:val="clear" w:color="000000" w:fill="FFFFFF"/>
        </w:rPr>
        <w:t>以及质量安全总监和质量安全员的</w:t>
      </w:r>
      <w:r>
        <w:rPr>
          <w:rFonts w:eastAsiaTheme="minorEastAsia"/>
          <w:shd w:val="clear" w:color="000000" w:fill="FFFFFF"/>
        </w:rPr>
        <w:t>培训考核要求</w:t>
      </w:r>
      <w:r>
        <w:rPr>
          <w:rFonts w:eastAsiaTheme="minorEastAsia"/>
          <w:kern w:val="2"/>
          <w:szCs w:val="21"/>
          <w:lang w:bidi="ar"/>
        </w:rPr>
        <w:t>；</w:t>
      </w:r>
    </w:p>
    <w:p>
      <w:pPr>
        <w:widowControl/>
        <w:snapToGrid w:val="0"/>
        <w:spacing w:line="360" w:lineRule="auto"/>
        <w:ind w:firstLine="420" w:firstLineChars="200"/>
        <w:jc w:val="left"/>
      </w:pPr>
      <w:r>
        <w:rPr>
          <w:rFonts w:eastAsiaTheme="minorEastAsia"/>
        </w:rPr>
        <w:t>2.有与所生产产品相适应的质量安全追溯制度，企业出厂产品的相关信息应可追溯</w:t>
      </w:r>
      <w:r>
        <w:t>；</w:t>
      </w:r>
    </w:p>
    <w:p>
      <w:pPr>
        <w:widowControl/>
        <w:snapToGrid w:val="0"/>
        <w:spacing w:line="360" w:lineRule="auto"/>
        <w:ind w:firstLine="420" w:firstLineChars="200"/>
        <w:jc w:val="left"/>
        <w:rPr>
          <w:kern w:val="2"/>
          <w:szCs w:val="21"/>
        </w:rPr>
      </w:pPr>
      <w:r>
        <w:rPr>
          <w:rFonts w:eastAsiaTheme="minorEastAsia"/>
        </w:rPr>
        <w:t>3.对比验证检验制度应包括</w:t>
      </w:r>
      <w:r>
        <w:t>按要求定期与检验检测机构进行对比验证检验以及定期开展企业内部抽查对比验证检验的要求，实现企业检验检测数据的量值溯源。</w:t>
      </w:r>
    </w:p>
    <w:p>
      <w:pPr>
        <w:adjustRightInd w:val="0"/>
        <w:snapToGrid w:val="0"/>
        <w:spacing w:line="360" w:lineRule="auto"/>
        <w:ind w:firstLine="420" w:firstLineChars="200"/>
        <w:rPr>
          <w:rFonts w:eastAsiaTheme="minorEastAsia"/>
        </w:rPr>
      </w:pPr>
      <w:r>
        <w:rPr>
          <w:rFonts w:eastAsiaTheme="minorEastAsia"/>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bCs/>
        </w:rPr>
      </w:pPr>
      <w:r>
        <w:rPr>
          <w:szCs w:val="21"/>
        </w:rPr>
        <w:t>（七）符合国家产业政策的规定，不存在国家明令淘汰和禁止投资建设的落后工艺、高耗能、污染环境、浪费资源</w:t>
      </w:r>
      <w:r>
        <w:rPr>
          <w:rFonts w:eastAsiaTheme="minorEastAsia"/>
        </w:rPr>
        <w:t>等情况。</w:t>
      </w:r>
      <w:r>
        <w:t>涉及产业政策的产品，企业</w:t>
      </w:r>
      <w:r>
        <w:rPr>
          <w:rFonts w:hint="eastAsia"/>
        </w:rPr>
        <w:t>生产项目</w:t>
      </w:r>
      <w:r>
        <w:t>需经具有核准或备案权限的企业投资项目主管部门核准或备案的，应依法办理，见第七条。</w:t>
      </w:r>
    </w:p>
    <w:p>
      <w:pPr>
        <w:snapToGrid w:val="0"/>
        <w:spacing w:line="400" w:lineRule="exact"/>
        <w:jc w:val="center"/>
        <w:rPr>
          <w:b/>
        </w:rPr>
      </w:pPr>
      <w:r>
        <w:rPr>
          <w:b/>
          <w:szCs w:val="21"/>
        </w:rPr>
        <w:t>表3-1 应具备的场所设施</w:t>
      </w:r>
    </w:p>
    <w:tbl>
      <w:tblPr>
        <w:tblStyle w:val="42"/>
        <w:tblW w:w="9240" w:type="dxa"/>
        <w:jc w:val="center"/>
        <w:tblLayout w:type="fixed"/>
        <w:tblCellMar>
          <w:top w:w="0" w:type="dxa"/>
          <w:left w:w="108" w:type="dxa"/>
          <w:bottom w:w="0" w:type="dxa"/>
          <w:right w:w="108" w:type="dxa"/>
        </w:tblCellMar>
      </w:tblPr>
      <w:tblGrid>
        <w:gridCol w:w="679"/>
        <w:gridCol w:w="1683"/>
        <w:gridCol w:w="5146"/>
        <w:gridCol w:w="1732"/>
      </w:tblGrid>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序号</w:t>
            </w:r>
          </w:p>
        </w:tc>
        <w:tc>
          <w:tcPr>
            <w:tcW w:w="1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名称</w:t>
            </w:r>
          </w:p>
        </w:tc>
        <w:tc>
          <w:tcPr>
            <w:tcW w:w="5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要求</w:t>
            </w:r>
          </w:p>
        </w:tc>
        <w:tc>
          <w:tcPr>
            <w:tcW w:w="1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备注</w:t>
            </w:r>
          </w:p>
        </w:tc>
      </w:tr>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1</w:t>
            </w:r>
          </w:p>
        </w:tc>
        <w:tc>
          <w:tcPr>
            <w:tcW w:w="1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原辅材料储存、配料、均化设施</w:t>
            </w:r>
          </w:p>
        </w:tc>
        <w:tc>
          <w:tcPr>
            <w:tcW w:w="5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left"/>
            </w:pPr>
            <w:r>
              <w:t>预均化堆场应设置封闭厂房。</w:t>
            </w:r>
          </w:p>
          <w:p>
            <w:pPr>
              <w:spacing w:before="72" w:beforeLines="30" w:line="288" w:lineRule="auto"/>
              <w:jc w:val="left"/>
            </w:pPr>
            <w:r>
              <w:t>均化设施应采用多库搭配、机械倒库或空气均化等。</w:t>
            </w:r>
          </w:p>
          <w:p>
            <w:pPr>
              <w:spacing w:before="72" w:beforeLines="30" w:line="288" w:lineRule="auto"/>
              <w:jc w:val="left"/>
            </w:pPr>
            <w:r>
              <w:t>经破碎、烘干、均化处理后的物料以及熟料应设置封闭厂房。</w:t>
            </w:r>
          </w:p>
        </w:tc>
        <w:tc>
          <w:tcPr>
            <w:tcW w:w="1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rPr>
                <w:rFonts w:asciiTheme="minorEastAsia" w:hAnsiTheme="minorEastAsia" w:eastAsiaTheme="minorEastAsia"/>
              </w:rPr>
            </w:pPr>
            <w:r>
              <w:rPr>
                <w:rFonts w:hint="eastAsia" w:asciiTheme="minorEastAsia" w:hAnsiTheme="minorEastAsia" w:eastAsiaTheme="minorEastAsia"/>
                <w:szCs w:val="21"/>
              </w:rPr>
              <w:t>水泥厂、熟料厂、 粉磨站、配制厂必备</w:t>
            </w:r>
          </w:p>
        </w:tc>
      </w:tr>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2</w:t>
            </w:r>
          </w:p>
        </w:tc>
        <w:tc>
          <w:tcPr>
            <w:tcW w:w="1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半成品、成品储存设施</w:t>
            </w:r>
          </w:p>
        </w:tc>
        <w:tc>
          <w:tcPr>
            <w:tcW w:w="5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left"/>
            </w:pPr>
            <w:r>
              <w:t>水泥储库禁止同时上入下出，特种水泥各产品规格生产时均应具有均化功能专用水泥储库。</w:t>
            </w:r>
          </w:p>
          <w:p>
            <w:pPr>
              <w:spacing w:line="288" w:lineRule="auto"/>
              <w:jc w:val="left"/>
            </w:pPr>
            <w:r>
              <w:t>生料、水泥均化设施应采用多库搭配、机械倒库、空气均化或其他先进均化设施。不允许无均化功能的水泥库单库包装或散装出厂。不允许无均化措施的熟料出厂。</w:t>
            </w:r>
          </w:p>
        </w:tc>
        <w:tc>
          <w:tcPr>
            <w:tcW w:w="1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水泥厂、熟料厂、粉磨站、配制厂必备</w:t>
            </w:r>
          </w:p>
        </w:tc>
      </w:tr>
      <w:tr>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3</w:t>
            </w:r>
          </w:p>
        </w:tc>
        <w:tc>
          <w:tcPr>
            <w:tcW w:w="1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i/>
              </w:rPr>
            </w:pPr>
            <w:r>
              <w:t>生产车间等</w:t>
            </w:r>
          </w:p>
        </w:tc>
        <w:tc>
          <w:tcPr>
            <w:tcW w:w="5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left"/>
              <w:rPr>
                <w:rFonts w:asciiTheme="minorEastAsia" w:hAnsiTheme="minorEastAsia" w:eastAsiaTheme="minorEastAsia"/>
              </w:rPr>
            </w:pPr>
            <w:r>
              <w:rPr>
                <w:rFonts w:hint="eastAsia" w:asciiTheme="minorEastAsia" w:hAnsiTheme="minorEastAsia" w:eastAsiaTheme="minorEastAsia"/>
                <w:szCs w:val="21"/>
              </w:rPr>
              <w:t>球（管）磨机应封闭放置</w:t>
            </w:r>
            <w:r>
              <w:rPr>
                <w:rFonts w:asciiTheme="minorEastAsia" w:hAnsiTheme="minorEastAsia" w:eastAsiaTheme="minorEastAsia"/>
              </w:rPr>
              <w:t>。</w:t>
            </w:r>
          </w:p>
        </w:tc>
        <w:tc>
          <w:tcPr>
            <w:tcW w:w="1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rPr>
                <w:i/>
              </w:rPr>
            </w:pPr>
            <w:r>
              <w:t>水泥厂、熟料厂、粉磨站必备</w:t>
            </w:r>
          </w:p>
        </w:tc>
      </w:tr>
      <w:tr>
        <w:tblPrEx>
          <w:tblCellMar>
            <w:top w:w="0" w:type="dxa"/>
            <w:left w:w="108" w:type="dxa"/>
            <w:bottom w:w="0" w:type="dxa"/>
            <w:right w:w="108" w:type="dxa"/>
          </w:tblCellMar>
        </w:tblPrEx>
        <w:trPr>
          <w:jc w:val="center"/>
        </w:trPr>
        <w:tc>
          <w:tcPr>
            <w:tcW w:w="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4</w:t>
            </w:r>
          </w:p>
        </w:tc>
        <w:tc>
          <w:tcPr>
            <w:tcW w:w="1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检验检测设施</w:t>
            </w:r>
          </w:p>
        </w:tc>
        <w:tc>
          <w:tcPr>
            <w:tcW w:w="5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left"/>
              <w:rPr>
                <w:szCs w:val="21"/>
              </w:rPr>
            </w:pPr>
            <w:r>
              <w:t>独立生产厂点应具备控制、物检、分析功能齐全的独立化验室。</w:t>
            </w:r>
          </w:p>
          <w:p>
            <w:pPr>
              <w:spacing w:before="72" w:beforeLines="30" w:line="288" w:lineRule="auto"/>
              <w:jc w:val="left"/>
            </w:pPr>
            <w:r>
              <w:t>化验室成型、养护场所应有温湿度控制设施，封存样应专库保管。</w:t>
            </w:r>
          </w:p>
          <w:p>
            <w:pPr>
              <w:spacing w:before="72" w:beforeLines="30" w:line="288" w:lineRule="auto"/>
              <w:jc w:val="left"/>
            </w:pPr>
            <w:r>
              <w:t>水泥试体养护水槽数量应与生产规模相适应。</w:t>
            </w:r>
          </w:p>
        </w:tc>
        <w:tc>
          <w:tcPr>
            <w:tcW w:w="1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rPr>
                <w:i/>
              </w:rPr>
            </w:pPr>
            <w:r>
              <w:t>水泥厂、熟料厂、粉磨站、配制厂必备</w:t>
            </w:r>
          </w:p>
        </w:tc>
      </w:tr>
    </w:tbl>
    <w:p>
      <w:pPr>
        <w:snapToGrid w:val="0"/>
        <w:spacing w:line="400" w:lineRule="exact"/>
        <w:rPr>
          <w:b/>
          <w:szCs w:val="22"/>
        </w:rPr>
      </w:pPr>
      <w:r>
        <w:rPr>
          <w:rFonts w:hint="eastAsia" w:ascii="黑体" w:hAnsi="黑体" w:eastAsia="黑体"/>
          <w:szCs w:val="21"/>
        </w:rPr>
        <w:t>注：</w:t>
      </w:r>
      <w:r>
        <w:rPr>
          <w:rFonts w:hint="eastAsia"/>
          <w:sz w:val="18"/>
          <w:szCs w:val="18"/>
        </w:rPr>
        <w:t>本细则列出的场所设施允许租赁。</w:t>
      </w:r>
    </w:p>
    <w:p>
      <w:pPr>
        <w:snapToGrid w:val="0"/>
        <w:spacing w:line="400" w:lineRule="exact"/>
        <w:jc w:val="center"/>
        <w:rPr>
          <w:b/>
          <w:szCs w:val="22"/>
        </w:rPr>
      </w:pPr>
      <w:r>
        <w:rPr>
          <w:b/>
          <w:szCs w:val="21"/>
        </w:rPr>
        <w:t>表3-2 应具备的生产设备</w:t>
      </w:r>
    </w:p>
    <w:tbl>
      <w:tblPr>
        <w:tblStyle w:val="42"/>
        <w:tblW w:w="9351" w:type="dxa"/>
        <w:jc w:val="center"/>
        <w:tblLayout w:type="fixed"/>
        <w:tblCellMar>
          <w:top w:w="0" w:type="dxa"/>
          <w:left w:w="28" w:type="dxa"/>
          <w:bottom w:w="0" w:type="dxa"/>
          <w:right w:w="28" w:type="dxa"/>
        </w:tblCellMar>
      </w:tblPr>
      <w:tblGrid>
        <w:gridCol w:w="646"/>
        <w:gridCol w:w="767"/>
        <w:gridCol w:w="1701"/>
        <w:gridCol w:w="3685"/>
        <w:gridCol w:w="1560"/>
        <w:gridCol w:w="992"/>
      </w:tblGrid>
      <w:tr>
        <w:tblPrEx>
          <w:tblCellMar>
            <w:top w:w="0" w:type="dxa"/>
            <w:left w:w="28" w:type="dxa"/>
            <w:bottom w:w="0" w:type="dxa"/>
            <w:right w:w="28" w:type="dxa"/>
          </w:tblCellMar>
        </w:tblPrEx>
        <w:trPr>
          <w:trHeight w:val="393" w:hRule="atLeast"/>
          <w:tblHeader/>
          <w:jc w:val="center"/>
        </w:trPr>
        <w:tc>
          <w:tcPr>
            <w:tcW w:w="6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序号</w:t>
            </w:r>
          </w:p>
        </w:tc>
        <w:tc>
          <w:tcPr>
            <w:tcW w:w="7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工序</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设备名称</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设备要求</w:t>
            </w:r>
          </w:p>
        </w:tc>
        <w:tc>
          <w:tcPr>
            <w:tcW w:w="255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备注</w:t>
            </w:r>
          </w:p>
        </w:tc>
      </w:tr>
      <w:tr>
        <w:tblPrEx>
          <w:tblCellMar>
            <w:top w:w="0" w:type="dxa"/>
            <w:left w:w="28" w:type="dxa"/>
            <w:bottom w:w="0" w:type="dxa"/>
            <w:right w:w="28" w:type="dxa"/>
          </w:tblCellMar>
        </w:tblPrEx>
        <w:trPr>
          <w:jc w:val="center"/>
        </w:trPr>
        <w:tc>
          <w:tcPr>
            <w:tcW w:w="64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1</w:t>
            </w:r>
          </w:p>
        </w:tc>
        <w:tc>
          <w:tcPr>
            <w:tcW w:w="76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原料</w:t>
            </w:r>
          </w:p>
          <w:p>
            <w:pPr>
              <w:spacing w:before="72" w:beforeLines="30" w:line="288" w:lineRule="auto"/>
              <w:jc w:val="center"/>
            </w:pPr>
            <w:r>
              <w:t>处理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原料破碎设备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rPr>
                <w:vertAlign w:val="superscript"/>
              </w:rPr>
            </w:pPr>
            <w:r>
              <w:t>能满足生产要求</w:t>
            </w:r>
          </w:p>
        </w:tc>
        <w:tc>
          <w:tcPr>
            <w:tcW w:w="156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原料破碎、烘干、均化设备可视进厂原材料情况及生产工艺需要进行配备</w:t>
            </w:r>
          </w:p>
        </w:tc>
        <w:tc>
          <w:tcPr>
            <w:tcW w:w="992"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水泥厂、熟料厂必备</w:t>
            </w:r>
          </w:p>
        </w:tc>
      </w:tr>
      <w:tr>
        <w:tblPrEx>
          <w:tblCellMar>
            <w:top w:w="0" w:type="dxa"/>
            <w:left w:w="28" w:type="dxa"/>
            <w:bottom w:w="0" w:type="dxa"/>
            <w:right w:w="28" w:type="dxa"/>
          </w:tblCellMar>
        </w:tblPrEx>
        <w:trPr>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原料烘干设备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left"/>
            </w:pPr>
            <w:r>
              <w:t>能满足生产要求</w:t>
            </w:r>
          </w:p>
          <w:p>
            <w:pPr>
              <w:spacing w:before="72" w:beforeLines="30" w:line="288" w:lineRule="auto"/>
              <w:jc w:val="left"/>
            </w:pPr>
            <w:r>
              <w:t>煤、粘土等原料不允许采用晾晒工艺进行烘干处理</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325"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原料输送设备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301" w:hRule="atLeast"/>
          <w:jc w:val="center"/>
        </w:trPr>
        <w:tc>
          <w:tcPr>
            <w:tcW w:w="64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2</w:t>
            </w:r>
          </w:p>
        </w:tc>
        <w:tc>
          <w:tcPr>
            <w:tcW w:w="76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生料</w:t>
            </w:r>
          </w:p>
          <w:p>
            <w:pPr>
              <w:spacing w:before="72" w:beforeLines="30" w:line="288" w:lineRule="auto"/>
              <w:jc w:val="center"/>
            </w:pPr>
            <w:r>
              <w:t>粉磨</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物料输送设备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w:t>
            </w:r>
          </w:p>
        </w:tc>
        <w:tc>
          <w:tcPr>
            <w:tcW w:w="156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w:t>
            </w:r>
          </w:p>
        </w:tc>
        <w:tc>
          <w:tcPr>
            <w:tcW w:w="992"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水泥厂、熟料厂必备</w:t>
            </w:r>
          </w:p>
        </w:tc>
      </w:tr>
      <w:tr>
        <w:tblPrEx>
          <w:tblCellMar>
            <w:top w:w="0" w:type="dxa"/>
            <w:left w:w="28" w:type="dxa"/>
            <w:bottom w:w="0" w:type="dxa"/>
            <w:right w:w="28" w:type="dxa"/>
          </w:tblCellMar>
        </w:tblPrEx>
        <w:trPr>
          <w:trHeight w:val="90"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配料计量设备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采用电子、微机等控制计量装置</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804"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生料粉磨设备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Ф3m（含）以上的球（管）磨机(生产特种水泥除外)、立磨、辊压机等，并符合国家产业政策</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jc w:val="center"/>
        </w:trPr>
        <w:tc>
          <w:tcPr>
            <w:tcW w:w="64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3</w:t>
            </w:r>
          </w:p>
        </w:tc>
        <w:tc>
          <w:tcPr>
            <w:tcW w:w="76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熟料</w:t>
            </w:r>
          </w:p>
          <w:p>
            <w:pPr>
              <w:spacing w:before="72" w:beforeLines="30" w:line="288" w:lineRule="auto"/>
              <w:jc w:val="center"/>
            </w:pPr>
            <w:r>
              <w:t>煅烧</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 xml:space="preserve">生料输送设备 </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应达到封闭输送要求</w:t>
            </w:r>
          </w:p>
        </w:tc>
        <w:tc>
          <w:tcPr>
            <w:tcW w:w="156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生产通用水泥、硅酸盐水泥熟料的生产线必须具备预热器</w:t>
            </w:r>
          </w:p>
        </w:tc>
        <w:tc>
          <w:tcPr>
            <w:tcW w:w="992"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水泥厂、熟料厂必备</w:t>
            </w:r>
          </w:p>
        </w:tc>
      </w:tr>
      <w:tr>
        <w:tblPrEx>
          <w:tblCellMar>
            <w:top w:w="0" w:type="dxa"/>
            <w:left w:w="28" w:type="dxa"/>
            <w:bottom w:w="0" w:type="dxa"/>
            <w:right w:w="28" w:type="dxa"/>
          </w:tblCellMar>
        </w:tblPrEx>
        <w:trPr>
          <w:trHeight w:val="225"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预热器</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采用立筒或旋风预热装置</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157"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分解炉</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275"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熟料煅烧设备*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能满足生产要求，并符合国家产业政策</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157"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冷却机</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rPr>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熟料输送设备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应达到封闭输送要求</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285"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熟料装运设备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熟料装运设备应封闭或配备有效的收尘设施，应配备计量装置</w:t>
            </w: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销售熟料企业用</w:t>
            </w: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rPr>
          <w:trHeight w:val="349" w:hRule="atLeast"/>
          <w:jc w:val="center"/>
        </w:trPr>
        <w:tc>
          <w:tcPr>
            <w:tcW w:w="64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4</w:t>
            </w:r>
          </w:p>
        </w:tc>
        <w:tc>
          <w:tcPr>
            <w:tcW w:w="76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水泥</w:t>
            </w:r>
          </w:p>
          <w:p>
            <w:pPr>
              <w:spacing w:before="72" w:beforeLines="30" w:line="288" w:lineRule="auto"/>
              <w:jc w:val="center"/>
            </w:pPr>
            <w:r>
              <w:t>粉磨</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熟料预粉碎设备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能满足生产要求</w:t>
            </w:r>
          </w:p>
        </w:tc>
        <w:tc>
          <w:tcPr>
            <w:tcW w:w="156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熟料预粉碎设备可视生产工艺需要进行配备</w:t>
            </w:r>
          </w:p>
        </w:tc>
        <w:tc>
          <w:tcPr>
            <w:tcW w:w="992"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水泥厂、粉磨站必备</w:t>
            </w:r>
          </w:p>
        </w:tc>
      </w:tr>
      <w:tr>
        <w:tblPrEx>
          <w:tblCellMar>
            <w:top w:w="0" w:type="dxa"/>
            <w:left w:w="28" w:type="dxa"/>
            <w:bottom w:w="0" w:type="dxa"/>
            <w:right w:w="28" w:type="dxa"/>
          </w:tblCellMar>
        </w:tblPrEx>
        <w:trPr>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熟料及原料输送设备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应达到封闭输送要求</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配料计量装置</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采用电子、微机等控制计量装置</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857" w:hRule="atLeast"/>
          <w:jc w:val="center"/>
        </w:trPr>
        <w:tc>
          <w:tcPr>
            <w:tcW w:w="6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水泥粉磨设备*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Ф3m（含）以上的球（管）磨机(生产特种水泥除外)、立磨、 辊压机（用于终粉磨）等，并符合国家产业政策</w:t>
            </w:r>
          </w:p>
        </w:tc>
        <w:tc>
          <w:tcPr>
            <w:tcW w:w="156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rPr>
          <w:trHeight w:val="340" w:hRule="atLeast"/>
          <w:jc w:val="center"/>
        </w:trPr>
        <w:tc>
          <w:tcPr>
            <w:tcW w:w="646" w:type="dxa"/>
            <w:vMerge w:val="restart"/>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5</w:t>
            </w:r>
          </w:p>
        </w:tc>
        <w:tc>
          <w:tcPr>
            <w:tcW w:w="767" w:type="dxa"/>
            <w:vMerge w:val="restart"/>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水泥均化及配制</w:t>
            </w:r>
          </w:p>
        </w:tc>
        <w:tc>
          <w:tcPr>
            <w:tcW w:w="1701"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水泥输送设备</w:t>
            </w:r>
          </w:p>
        </w:tc>
        <w:tc>
          <w:tcPr>
            <w:tcW w:w="3685"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应达到封闭输送要求</w:t>
            </w:r>
          </w:p>
        </w:tc>
        <w:tc>
          <w:tcPr>
            <w:tcW w:w="1560" w:type="dxa"/>
            <w:vMerge w:val="restart"/>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配制厂及采用熟料和混合材分别粉磨或部分分别粉磨工艺的企业应配备混料设备</w:t>
            </w:r>
          </w:p>
        </w:tc>
        <w:tc>
          <w:tcPr>
            <w:tcW w:w="992" w:type="dxa"/>
            <w:vMerge w:val="restart"/>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水泥厂、粉磨站、配制厂必备</w:t>
            </w:r>
          </w:p>
        </w:tc>
      </w:tr>
      <w:tr>
        <w:tblPrEx>
          <w:tblCellMar>
            <w:top w:w="0" w:type="dxa"/>
            <w:left w:w="28" w:type="dxa"/>
            <w:bottom w:w="0" w:type="dxa"/>
            <w:right w:w="28" w:type="dxa"/>
          </w:tblCellMar>
        </w:tblPrEx>
        <w:trPr>
          <w:trHeight w:val="744" w:hRule="atLeast"/>
          <w:jc w:val="center"/>
        </w:trPr>
        <w:tc>
          <w:tcPr>
            <w:tcW w:w="646"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混料设备</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应采用专用的满足要求的混料机或选粉机，规格应与产能相适应</w:t>
            </w:r>
          </w:p>
        </w:tc>
        <w:tc>
          <w:tcPr>
            <w:tcW w:w="1560"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rPr>
          <w:trHeight w:val="373" w:hRule="atLeast"/>
          <w:jc w:val="center"/>
        </w:trPr>
        <w:tc>
          <w:tcPr>
            <w:tcW w:w="646"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767"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配料计量装置</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采用电子、微机等控制计量装置</w:t>
            </w:r>
          </w:p>
        </w:tc>
        <w:tc>
          <w:tcPr>
            <w:tcW w:w="1560"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c>
          <w:tcPr>
            <w:tcW w:w="992"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p>
        </w:tc>
      </w:tr>
      <w:tr>
        <w:tblPrEx>
          <w:tblCellMar>
            <w:top w:w="0" w:type="dxa"/>
            <w:left w:w="28" w:type="dxa"/>
            <w:bottom w:w="0" w:type="dxa"/>
            <w:right w:w="28" w:type="dxa"/>
          </w:tblCellMar>
        </w:tblPrEx>
        <w:trPr>
          <w:trHeight w:val="929" w:hRule="atLeast"/>
          <w:jc w:val="center"/>
        </w:trPr>
        <w:tc>
          <w:tcPr>
            <w:tcW w:w="6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6</w:t>
            </w:r>
          </w:p>
        </w:tc>
        <w:tc>
          <w:tcPr>
            <w:tcW w:w="7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水泥包装及散装</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散装水泥装车装置或水泥包装机</w:t>
            </w:r>
          </w:p>
        </w:tc>
        <w:tc>
          <w:tcPr>
            <w:tcW w:w="36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散装水泥装车、水泥包装应配备计量装置</w:t>
            </w: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pPr>
            <w:r>
              <w:t>——</w:t>
            </w:r>
          </w:p>
        </w:tc>
        <w:tc>
          <w:tcPr>
            <w:tcW w:w="9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pPr>
            <w:r>
              <w:t>水泥厂、粉磨站、配制厂必备</w:t>
            </w:r>
          </w:p>
        </w:tc>
      </w:tr>
    </w:tbl>
    <w:p>
      <w:pPr>
        <w:spacing w:before="72" w:beforeLines="30"/>
        <w:jc w:val="left"/>
        <w:rPr>
          <w:rFonts w:eastAsiaTheme="minorEastAsia"/>
          <w:sz w:val="18"/>
          <w:szCs w:val="18"/>
        </w:rPr>
      </w:pPr>
      <w:r>
        <w:rPr>
          <w:rFonts w:eastAsiaTheme="minorEastAsia"/>
          <w:sz w:val="18"/>
          <w:szCs w:val="18"/>
        </w:rPr>
        <w:t>注：1.本表为企业应具备的基本生产设备，可与上述设备名称不同，但应满足上述设备的功能、性能要求，生产设备必须自有，不得租赁；</w:t>
      </w:r>
    </w:p>
    <w:p>
      <w:pPr>
        <w:spacing w:before="72" w:beforeLines="30"/>
        <w:jc w:val="left"/>
        <w:rPr>
          <w:rFonts w:eastAsiaTheme="minorEastAsia"/>
          <w:sz w:val="18"/>
          <w:szCs w:val="18"/>
        </w:rPr>
      </w:pPr>
      <w:r>
        <w:rPr>
          <w:rFonts w:eastAsiaTheme="minorEastAsia"/>
          <w:sz w:val="18"/>
          <w:szCs w:val="18"/>
        </w:rPr>
        <w:t>2.本表中带“*”设备为关键生产设备（熟料煅烧设备和水泥粉磨设备），企业获证后关键生产设备发生变化的，一个月内应向企业所在地省级工业产品生产许可证主管部门提交许可范围变更申请。</w:t>
      </w:r>
    </w:p>
    <w:p>
      <w:pPr>
        <w:snapToGrid w:val="0"/>
        <w:spacing w:before="120" w:beforeLines="50" w:after="120" w:afterLines="50"/>
        <w:jc w:val="center"/>
        <w:rPr>
          <w:b/>
        </w:rPr>
      </w:pPr>
      <w:r>
        <w:rPr>
          <w:b/>
        </w:rPr>
        <w:t>表3-3 应具备的检验检测设备</w:t>
      </w:r>
    </w:p>
    <w:tbl>
      <w:tblPr>
        <w:tblStyle w:val="42"/>
        <w:tblW w:w="10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4"/>
        <w:gridCol w:w="1276"/>
        <w:gridCol w:w="1422"/>
        <w:gridCol w:w="1760"/>
        <w:gridCol w:w="1496"/>
        <w:gridCol w:w="1192"/>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tblHeader/>
          <w:jc w:val="center"/>
        </w:trPr>
        <w:tc>
          <w:tcPr>
            <w:tcW w:w="704" w:type="dxa"/>
            <w:tcMar>
              <w:top w:w="0" w:type="dxa"/>
              <w:left w:w="57" w:type="dxa"/>
              <w:bottom w:w="0" w:type="dxa"/>
              <w:right w:w="57" w:type="dxa"/>
            </w:tcMar>
            <w:vAlign w:val="center"/>
          </w:tcPr>
          <w:p>
            <w:pPr>
              <w:widowControl/>
              <w:snapToGrid w:val="0"/>
              <w:rPr>
                <w:b/>
                <w:szCs w:val="21"/>
              </w:rPr>
            </w:pPr>
            <w:r>
              <w:rPr>
                <w:b/>
                <w:szCs w:val="21"/>
              </w:rPr>
              <w:t>序号</w:t>
            </w:r>
          </w:p>
        </w:tc>
        <w:tc>
          <w:tcPr>
            <w:tcW w:w="1276" w:type="dxa"/>
            <w:tcMar>
              <w:top w:w="0" w:type="dxa"/>
              <w:left w:w="57" w:type="dxa"/>
              <w:bottom w:w="0" w:type="dxa"/>
              <w:right w:w="57" w:type="dxa"/>
            </w:tcMar>
            <w:vAlign w:val="center"/>
          </w:tcPr>
          <w:p>
            <w:pPr>
              <w:widowControl/>
              <w:snapToGrid w:val="0"/>
              <w:jc w:val="center"/>
              <w:rPr>
                <w:b/>
                <w:szCs w:val="21"/>
              </w:rPr>
            </w:pPr>
            <w:r>
              <w:rPr>
                <w:b/>
                <w:szCs w:val="21"/>
              </w:rPr>
              <w:t>产品单元</w:t>
            </w:r>
          </w:p>
        </w:tc>
        <w:tc>
          <w:tcPr>
            <w:tcW w:w="1422" w:type="dxa"/>
            <w:tcMar>
              <w:top w:w="0" w:type="dxa"/>
              <w:left w:w="57" w:type="dxa"/>
              <w:bottom w:w="0" w:type="dxa"/>
              <w:right w:w="57" w:type="dxa"/>
            </w:tcMar>
            <w:vAlign w:val="center"/>
          </w:tcPr>
          <w:p>
            <w:pPr>
              <w:widowControl/>
              <w:snapToGrid w:val="0"/>
              <w:jc w:val="center"/>
              <w:rPr>
                <w:b/>
                <w:szCs w:val="21"/>
              </w:rPr>
            </w:pPr>
            <w:r>
              <w:rPr>
                <w:b/>
                <w:szCs w:val="21"/>
              </w:rPr>
              <w:t>检验检测项目</w:t>
            </w:r>
          </w:p>
        </w:tc>
        <w:tc>
          <w:tcPr>
            <w:tcW w:w="1760" w:type="dxa"/>
            <w:tcMar>
              <w:top w:w="0" w:type="dxa"/>
              <w:left w:w="57" w:type="dxa"/>
              <w:bottom w:w="0" w:type="dxa"/>
              <w:right w:w="57" w:type="dxa"/>
            </w:tcMar>
            <w:vAlign w:val="center"/>
          </w:tcPr>
          <w:p>
            <w:pPr>
              <w:widowControl/>
              <w:snapToGrid w:val="0"/>
              <w:jc w:val="center"/>
              <w:rPr>
                <w:b/>
                <w:szCs w:val="21"/>
              </w:rPr>
            </w:pPr>
            <w:r>
              <w:rPr>
                <w:b/>
                <w:szCs w:val="21"/>
              </w:rPr>
              <w:t>依据标准及条款</w:t>
            </w:r>
          </w:p>
        </w:tc>
        <w:tc>
          <w:tcPr>
            <w:tcW w:w="1496" w:type="dxa"/>
            <w:tcMar>
              <w:top w:w="0" w:type="dxa"/>
              <w:left w:w="57" w:type="dxa"/>
              <w:bottom w:w="0" w:type="dxa"/>
              <w:right w:w="57" w:type="dxa"/>
            </w:tcMar>
            <w:vAlign w:val="center"/>
          </w:tcPr>
          <w:p>
            <w:pPr>
              <w:widowControl/>
              <w:snapToGrid w:val="0"/>
              <w:jc w:val="center"/>
              <w:rPr>
                <w:b/>
                <w:szCs w:val="21"/>
              </w:rPr>
            </w:pPr>
            <w:r>
              <w:rPr>
                <w:b/>
                <w:szCs w:val="21"/>
              </w:rPr>
              <w:t>检验检测设备</w:t>
            </w:r>
          </w:p>
        </w:tc>
        <w:tc>
          <w:tcPr>
            <w:tcW w:w="1192" w:type="dxa"/>
            <w:tcMar>
              <w:top w:w="0" w:type="dxa"/>
              <w:left w:w="57" w:type="dxa"/>
              <w:bottom w:w="0" w:type="dxa"/>
              <w:right w:w="57" w:type="dxa"/>
            </w:tcMar>
            <w:vAlign w:val="center"/>
          </w:tcPr>
          <w:p>
            <w:pPr>
              <w:widowControl/>
              <w:snapToGrid w:val="0"/>
              <w:jc w:val="center"/>
              <w:rPr>
                <w:b/>
                <w:szCs w:val="21"/>
              </w:rPr>
            </w:pPr>
            <w:r>
              <w:rPr>
                <w:b/>
              </w:rPr>
              <w:t>精度或测量范围</w:t>
            </w:r>
          </w:p>
        </w:tc>
        <w:tc>
          <w:tcPr>
            <w:tcW w:w="1217" w:type="dxa"/>
            <w:vAlign w:val="center"/>
          </w:tcPr>
          <w:p>
            <w:pPr>
              <w:widowControl/>
              <w:snapToGrid w:val="0"/>
              <w:jc w:val="center"/>
              <w:rPr>
                <w:b/>
                <w:szCs w:val="21"/>
              </w:rPr>
            </w:pPr>
            <w:r>
              <w:rPr>
                <w:rFonts w:hint="eastAsia"/>
                <w:b/>
                <w:szCs w:val="21"/>
              </w:rPr>
              <w:t>检定或校准周期</w:t>
            </w:r>
          </w:p>
        </w:tc>
        <w:tc>
          <w:tcPr>
            <w:tcW w:w="1217" w:type="dxa"/>
            <w:tcMar>
              <w:top w:w="0" w:type="dxa"/>
              <w:left w:w="57" w:type="dxa"/>
              <w:bottom w:w="0" w:type="dxa"/>
              <w:right w:w="57" w:type="dxa"/>
            </w:tcMar>
            <w:vAlign w:val="center"/>
          </w:tcPr>
          <w:p>
            <w:pPr>
              <w:widowControl/>
              <w:snapToGrid w:val="0"/>
              <w:jc w:val="center"/>
              <w:rPr>
                <w:b/>
                <w:szCs w:val="21"/>
              </w:rPr>
            </w:pPr>
            <w:r>
              <w:rPr>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asciiTheme="minorEastAsia" w:hAnsiTheme="minorEastAsia" w:eastAsiaTheme="minorEastAsia"/>
              </w:rPr>
              <w:t>1</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通用水泥、硅酸盐水泥熟料、特种水泥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强度</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GB 175—2023 通用硅酸盐水泥中7.4.3等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水泥胶砂电动抗折试验机</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示值相对误差≤1.0%</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asciiTheme="minorEastAsia" w:hAnsiTheme="minorEastAsia" w:eastAsiaTheme="minorEastAsia"/>
              </w:rPr>
              <w:t>2</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抗压强度试验机</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等级为1级，加荷速度应在（2.4±0.2）kN/s范围内</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asciiTheme="minorEastAsia" w:hAnsiTheme="minorEastAsia" w:eastAsiaTheme="minorEastAsia"/>
              </w:rPr>
              <w:t>3</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行星式水泥胶砂搅拌机</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叶片与锅壁、锅底间隙3mm±1mm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4</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水泥胶砂试体成型振实台</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振幅15.0mm±0.3mm</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5</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40mm×40mm水泥抗压夹具</w:t>
            </w:r>
          </w:p>
        </w:tc>
        <w:tc>
          <w:tcPr>
            <w:tcW w:w="1192"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t>——</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6</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天平</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分度值: ≤1g,最大称量≥2000g</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5"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7</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水泥胶砂试模</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40mm×40mm×160mm</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8</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水泥强度试体养护水控温装置</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养护水温度20.0℃±1.0℃</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9"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9</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强度、凝结时间、安定性</w:t>
            </w:r>
          </w:p>
        </w:tc>
        <w:tc>
          <w:tcPr>
            <w:tcW w:w="1760"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GB 175—2023 通用硅酸盐水泥中7.4.1、7.4.2、7.4.3等</w:t>
            </w: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水泥强度、凝结时间、安定性试体带模自动控温养护装置</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温度20.0℃±1.0℃,相对湿度≥90%</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1"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10</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凝结时间、安定性</w:t>
            </w:r>
          </w:p>
        </w:tc>
        <w:tc>
          <w:tcPr>
            <w:tcW w:w="1760"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GB 175—2023 通用硅酸盐水泥中7.4.1、7.4.2.1</w:t>
            </w:r>
            <w:r>
              <w:rPr>
                <w:rFonts w:hint="eastAsia" w:asciiTheme="minorEastAsia" w:hAnsiTheme="minorEastAsia" w:eastAsiaTheme="minorEastAsia"/>
              </w:rPr>
              <w:t>、</w:t>
            </w:r>
            <w:r>
              <w:rPr>
                <w:rFonts w:hint="eastAsia" w:asciiTheme="minorEastAsia" w:hAnsiTheme="minorEastAsia" w:eastAsiaTheme="minorEastAsia"/>
                <w:szCs w:val="21"/>
              </w:rPr>
              <w:t>GB/T</w:t>
            </w:r>
            <w:r>
              <w:rPr>
                <w:rFonts w:asciiTheme="minorEastAsia" w:hAnsiTheme="minorEastAsia" w:eastAsiaTheme="minorEastAsia"/>
                <w:szCs w:val="21"/>
              </w:rPr>
              <w:t xml:space="preserve">13590—2022 </w:t>
            </w:r>
            <w:r>
              <w:rPr>
                <w:rFonts w:hint="eastAsia" w:asciiTheme="minorEastAsia" w:hAnsiTheme="minorEastAsia" w:eastAsiaTheme="minorEastAsia"/>
                <w:szCs w:val="21"/>
              </w:rPr>
              <w:t>钢渣矿渣硅酸盐水泥中</w:t>
            </w:r>
            <w:r>
              <w:rPr>
                <w:rFonts w:asciiTheme="minorEastAsia" w:hAnsiTheme="minorEastAsia" w:eastAsiaTheme="minorEastAsia"/>
                <w:szCs w:val="21"/>
              </w:rPr>
              <w:t>6.2.3</w:t>
            </w:r>
            <w:r>
              <w:rPr>
                <w:rFonts w:asciiTheme="minorEastAsia" w:hAnsiTheme="minorEastAsia" w:eastAsiaTheme="minorEastAsia"/>
              </w:rPr>
              <w:t>等</w:t>
            </w: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水泥净浆搅拌机</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叶片与锅壁、锅底间隙</w:t>
            </w:r>
            <w:r>
              <w:rPr>
                <w:rFonts w:hint="eastAsia" w:asciiTheme="minorEastAsia" w:hAnsiTheme="minorEastAsia" w:eastAsiaTheme="minorEastAsia"/>
              </w:rPr>
              <w:t>2</w:t>
            </w:r>
            <w:r>
              <w:rPr>
                <w:rFonts w:asciiTheme="minorEastAsia" w:hAnsiTheme="minorEastAsia" w:eastAsiaTheme="minorEastAsia"/>
              </w:rPr>
              <w:t>mm±1mm</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7"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11</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净浆标准稠度与凝结时间测定仪</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滑动部分总质量300g±1g</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asciiTheme="minorEastAsia" w:hAnsiTheme="minorEastAsia" w:eastAsiaTheme="minorEastAsia"/>
              </w:rPr>
              <w:t>12</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水泥安定性试验用沸煮箱</w:t>
            </w:r>
          </w:p>
        </w:tc>
        <w:tc>
          <w:tcPr>
            <w:tcW w:w="1192"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t>——</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13</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hint="eastAsia" w:asciiTheme="minorEastAsia" w:hAnsiTheme="minorEastAsia" w:eastAsiaTheme="minorEastAsia"/>
                <w:szCs w:val="21"/>
              </w:rPr>
              <w:t>压蒸安定性检测设备</w:t>
            </w:r>
          </w:p>
        </w:tc>
        <w:tc>
          <w:tcPr>
            <w:tcW w:w="1192"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工作压力2.0MPa，压力表误差</w:t>
            </w:r>
            <w:r>
              <w:rPr>
                <w:rFonts w:asciiTheme="minorEastAsia" w:hAnsiTheme="minorEastAsia" w:eastAsiaTheme="minorEastAsia"/>
              </w:rPr>
              <w:t>≤±</w:t>
            </w:r>
            <w:r>
              <w:rPr>
                <w:rFonts w:hint="eastAsia" w:asciiTheme="minorEastAsia" w:hAnsiTheme="minorEastAsia" w:eastAsiaTheme="minorEastAsia"/>
              </w:rPr>
              <w:t>0.06MPa</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6个月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出厂检验</w:t>
            </w:r>
            <w:r>
              <w:rPr>
                <w:rFonts w:hint="eastAsia" w:asciiTheme="minorEastAsia" w:hAnsiTheme="minorEastAsia" w:eastAsiaTheme="minorEastAsia"/>
              </w:rPr>
              <w:t>（</w:t>
            </w:r>
            <w:r>
              <w:rPr>
                <w:rFonts w:hint="eastAsia" w:asciiTheme="minorEastAsia" w:hAnsiTheme="minorEastAsia" w:eastAsiaTheme="minorEastAsia"/>
                <w:szCs w:val="21"/>
              </w:rPr>
              <w:t>钢渣矿渣硅酸盐水泥必备</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14</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雷氏夹膨胀测定仪</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标尺最小刻度为0.5mm</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15</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水泥安定性试验用雷氏夹</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施加300g砝码指针距离增加值</w:t>
            </w:r>
            <w:r>
              <w:rPr>
                <w:rFonts w:asciiTheme="minorEastAsia" w:hAnsiTheme="minorEastAsia" w:eastAsiaTheme="minorEastAsia"/>
                <w:spacing w:val="-17"/>
              </w:rPr>
              <w:t>17.5mm±2.5mm</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16</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细度</w:t>
            </w:r>
          </w:p>
        </w:tc>
        <w:tc>
          <w:tcPr>
            <w:tcW w:w="1760"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GB 175—2023 通用硅酸盐水泥中7.4.4、GB/T 3183—2017 砌筑水泥中6.2.1等</w:t>
            </w: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水泥标准筛或水泥负压筛析仪</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水泥标准筛修正系数0.80～1.20，</w:t>
            </w:r>
          </w:p>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负压值4000Pa～6000 Pa</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17</w:t>
            </w:r>
          </w:p>
        </w:tc>
        <w:tc>
          <w:tcPr>
            <w:tcW w:w="1276"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天平</w:t>
            </w:r>
          </w:p>
        </w:tc>
        <w:tc>
          <w:tcPr>
            <w:tcW w:w="1192" w:type="dxa"/>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分度值:≤0.01g</w:t>
            </w:r>
          </w:p>
        </w:tc>
        <w:tc>
          <w:tcPr>
            <w:tcW w:w="1217" w:type="dxa"/>
            <w:vAlign w:val="center"/>
          </w:tcPr>
          <w:p>
            <w:pPr>
              <w:snapToGrid w:val="0"/>
              <w:spacing w:before="48" w:beforeLines="20" w:line="248"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8"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18</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restart"/>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r>
              <w:rPr>
                <w:rFonts w:asciiTheme="minorEastAsia" w:hAnsiTheme="minorEastAsia" w:eastAsiaTheme="minorEastAsia"/>
              </w:rPr>
              <w:t>GB 175—2023 通用硅酸盐水泥中7.4.4、GB/T 13590—2022 钢渣矿渣硅酸盐水泥中6.2.1、GB/T 10238—2015 油井水泥中4.1.3表2等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勃氏透气仪</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周期自定</w:t>
            </w:r>
          </w:p>
        </w:tc>
        <w:tc>
          <w:tcPr>
            <w:tcW w:w="1217"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8"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19</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李氏瓶</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8"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20</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恒温水槽</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8"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21</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48"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温度计</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22</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天平</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分度值:≤0.001g</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23</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保水率</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3183—2017 砌筑水泥中6.2.4等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保水率测定装置</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24</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天平</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分度值: ≤0.1g,最大称量≥2000g</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25</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组分、不溶物、烧失量、三氧化硫、氧化镁、氯离子、碱含量</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通用硅酸盐水泥中5.1、7.1、7.3等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天平</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分度值:≤0.0001g</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9"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26</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组分、不溶物、烧失量、三氧化硫、氧化镁</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通用硅酸盐水泥中5.1、7.1等</w:t>
            </w:r>
          </w:p>
        </w:tc>
        <w:tc>
          <w:tcPr>
            <w:tcW w:w="1496" w:type="dxa"/>
            <w:tcMar>
              <w:top w:w="0" w:type="dxa"/>
              <w:left w:w="57" w:type="dxa"/>
              <w:bottom w:w="0" w:type="dxa"/>
              <w:right w:w="57" w:type="dxa"/>
            </w:tcMar>
            <w:vAlign w:val="center"/>
          </w:tcPr>
          <w:p>
            <w:pPr>
              <w:snapToGrid w:val="0"/>
              <w:spacing w:before="48" w:beforeLines="20" w:line="264" w:lineRule="auto"/>
              <w:ind w:right="-105"/>
              <w:jc w:val="left"/>
              <w:rPr>
                <w:rFonts w:asciiTheme="minorEastAsia" w:hAnsiTheme="minorEastAsia" w:eastAsiaTheme="minorEastAsia"/>
              </w:rPr>
            </w:pPr>
            <w:r>
              <w:rPr>
                <w:rFonts w:asciiTheme="minorEastAsia" w:hAnsiTheme="minorEastAsia" w:eastAsiaTheme="minorEastAsia"/>
              </w:rPr>
              <w:t>高温炉</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cs="宋体" w:asciiTheme="minorEastAsia" w:hAnsiTheme="minorEastAsia" w:eastAsiaTheme="minorEastAsia"/>
                <w:szCs w:val="21"/>
              </w:rPr>
              <w:t>最高温度≥1000℃,可控制温度符合相应检验标准要求</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27</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比表面积、组分、化学分析制样</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w:t>
            </w:r>
            <w:r>
              <w:rPr>
                <w:rFonts w:asciiTheme="minorEastAsia" w:hAnsiTheme="minorEastAsia" w:eastAsiaTheme="minorEastAsia"/>
                <w:spacing w:val="-6"/>
              </w:rPr>
              <w:t>硅酸盐水泥中5.1、7.1、</w:t>
            </w:r>
            <w:r>
              <w:rPr>
                <w:rFonts w:asciiTheme="minorEastAsia" w:hAnsiTheme="minorEastAsia" w:eastAsiaTheme="minorEastAsia"/>
              </w:rPr>
              <w:t>7.3、GB/T 13590—2022 钢渣矿渣硅酸盐水泥中6.2等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电热鼓风干燥箱</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cs="宋体" w:asciiTheme="minorEastAsia" w:hAnsiTheme="minorEastAsia" w:eastAsiaTheme="minorEastAsia"/>
                <w:szCs w:val="21"/>
              </w:rPr>
              <w:t>最高温度≥300℃，可控制温度符合相应检验标准要求</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28</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组分</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w:t>
            </w:r>
            <w:r>
              <w:rPr>
                <w:rFonts w:asciiTheme="minorEastAsia" w:hAnsiTheme="minorEastAsia" w:eastAsiaTheme="minorEastAsia"/>
                <w:spacing w:val="-6"/>
              </w:rPr>
              <w:t>硅酸盐水泥中5.1等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酸度计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pH值范围0～14，精度0.02</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29</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玻璃砂芯漏斗</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直径35mm～60mm，平均孔径3</w:t>
            </w:r>
            <w:r>
              <w:rPr>
                <w:rFonts w:asciiTheme="minorEastAsia" w:hAnsiTheme="minorEastAsia" w:eastAsiaTheme="minorEastAsia"/>
                <w:sz w:val="20"/>
                <w:shd w:val="clear" w:color="auto" w:fill="FFFFFF"/>
              </w:rPr>
              <w:t>μ</w:t>
            </w:r>
            <w:r>
              <w:rPr>
                <w:rFonts w:asciiTheme="minorEastAsia" w:hAnsiTheme="minorEastAsia" w:eastAsiaTheme="minorEastAsia"/>
              </w:rPr>
              <w:t>m～4</w:t>
            </w:r>
            <w:r>
              <w:rPr>
                <w:rFonts w:asciiTheme="minorEastAsia" w:hAnsiTheme="minorEastAsia" w:eastAsiaTheme="minorEastAsia"/>
                <w:sz w:val="20"/>
                <w:shd w:val="clear" w:color="auto" w:fill="FFFFFF"/>
              </w:rPr>
              <w:t>μ</w:t>
            </w:r>
            <w:r>
              <w:rPr>
                <w:rFonts w:asciiTheme="minorEastAsia" w:hAnsiTheme="minorEastAsia" w:eastAsiaTheme="minorEastAsia"/>
              </w:rPr>
              <w:t>m（G4）</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30</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抽滤装置</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31</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水泥组分测定装置</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恒温20℃±2℃</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32</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二氧化碳测定装置</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过程检验、出厂检验（碱石棉吸收称量法</w:t>
            </w:r>
            <w:r>
              <w:rPr>
                <w:rFonts w:hint="eastAsia" w:asciiTheme="minorEastAsia" w:hAnsiTheme="minorEastAsia" w:eastAsiaTheme="minorEastAsia"/>
              </w:rPr>
              <w:t>、自动光电滴定法必备</w:t>
            </w:r>
            <w:r>
              <w:rPr>
                <w:rFonts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33</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rPr>
              <w:t>高温炉</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cs="宋体" w:asciiTheme="minorEastAsia" w:hAnsiTheme="minorEastAsia" w:eastAsiaTheme="minorEastAsia"/>
                <w:szCs w:val="21"/>
              </w:rPr>
              <w:t>最高温度≥1000℃,可控制温度符合相应检验标准要求。</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r>
              <w:rPr>
                <w:rFonts w:hint="eastAsia" w:asciiTheme="minorEastAsia" w:hAnsiTheme="minorEastAsia" w:eastAsiaTheme="minorEastAsia"/>
              </w:rPr>
              <w:t>、（灼烧称量法必备）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34</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红外分析</w:t>
            </w:r>
            <w:r>
              <w:rPr>
                <w:rFonts w:hint="eastAsia" w:asciiTheme="minorEastAsia" w:hAnsiTheme="minorEastAsia" w:eastAsiaTheme="minorEastAsia"/>
              </w:rPr>
              <w:t>碳硫仪</w:t>
            </w:r>
          </w:p>
        </w:tc>
        <w:tc>
          <w:tcPr>
            <w:tcW w:w="1192" w:type="dxa"/>
            <w:shd w:val="clear" w:color="auto" w:fill="auto"/>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900</w:t>
            </w:r>
            <w:r>
              <w:rPr>
                <w:rFonts w:asciiTheme="minorEastAsia" w:hAnsiTheme="minorEastAsia" w:eastAsiaTheme="minorEastAsia"/>
              </w:rPr>
              <w:t>℃±2</w:t>
            </w:r>
            <w:r>
              <w:rPr>
                <w:rFonts w:hint="eastAsia" w:asciiTheme="minorEastAsia" w:hAnsiTheme="minorEastAsia" w:eastAsiaTheme="minorEastAsia"/>
              </w:rPr>
              <w:t>0</w:t>
            </w:r>
            <w:r>
              <w:rPr>
                <w:rFonts w:asciiTheme="minorEastAsia" w:hAnsiTheme="minorEastAsia" w:eastAsiaTheme="minorEastAsia"/>
              </w:rPr>
              <w:t>℃</w:t>
            </w:r>
          </w:p>
        </w:tc>
        <w:tc>
          <w:tcPr>
            <w:tcW w:w="1217" w:type="dxa"/>
            <w:shd w:val="clear" w:color="auto" w:fill="auto"/>
            <w:vAlign w:val="center"/>
          </w:tcPr>
          <w:p>
            <w:pPr>
              <w:snapToGrid w:val="0"/>
              <w:spacing w:before="48" w:beforeLines="20" w:after="330" w:line="264" w:lineRule="auto"/>
              <w:jc w:val="center"/>
              <w:outlineLvl w:val="0"/>
              <w:rPr>
                <w:rFonts w:asciiTheme="minorEastAsia" w:hAnsiTheme="minorEastAsia" w:eastAsiaTheme="minorEastAsia"/>
                <w:b/>
                <w:sz w:val="44"/>
              </w:rPr>
            </w:pPr>
            <w:r>
              <w:rPr>
                <w:rFonts w:hint="eastAsia" w:asciiTheme="minorEastAsia" w:hAnsiTheme="minorEastAsia" w:eastAsiaTheme="minorEastAsia"/>
              </w:rPr>
              <w:t>用前自校</w:t>
            </w:r>
          </w:p>
        </w:tc>
        <w:tc>
          <w:tcPr>
            <w:tcW w:w="1217"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过程检验、出厂检验</w:t>
            </w:r>
            <w:r>
              <w:rPr>
                <w:rFonts w:hint="eastAsia" w:asciiTheme="minorEastAsia" w:hAnsiTheme="minorEastAsia" w:eastAsiaTheme="minorEastAsia"/>
              </w:rPr>
              <w:t>、（红外分析法必备）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35</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流动度</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通用硅酸盐水泥第7.4.3等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水泥胶砂流动度测定仪（跳桌）</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落距10mm±0.2mm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36</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游标卡尺</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分度值0.02mm，量程≥300mm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7"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37</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组分、不溶物、烧失量、三氧化硫、氧化镁、氯离子、碱含量等</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通用硅酸盐水泥中7.1、7.2、7.3等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化学分析用玻璃器皿</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38</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强度</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21372—2024 硅酸盐水泥熟料中5.2.1.3等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化验室统一小磨</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500mm×500mm，48r/min，球配正确</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39</w:t>
            </w:r>
          </w:p>
        </w:tc>
        <w:tc>
          <w:tcPr>
            <w:tcW w:w="127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通用水泥、硅酸盐水泥熟料、特种水泥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氯离子</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GB/T 21372—2024 硅酸盐水泥熟料中 5.1.1</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 175—2023 通用硅酸盐水泥中7.1</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23933—2009 镁渣硅酸盐水泥中7.1</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201—2015 铝酸盐水泥中6.1等</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氯离子测定装置</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用前自校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进货检验、过程检验、出厂检验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40</w:t>
            </w:r>
          </w:p>
        </w:tc>
        <w:tc>
          <w:tcPr>
            <w:tcW w:w="127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特种水泥：白色硅酸盐水泥、白色硫铝酸盐水泥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白度</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2015—2017 白色硅酸盐水泥中7.5</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2601—2021  白色硫铝酸盐水泥7.4</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白度计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最大误差应不超过0.5</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41</w:t>
            </w:r>
          </w:p>
        </w:tc>
        <w:tc>
          <w:tcPr>
            <w:tcW w:w="127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特种水泥：彩色硅酸盐水泥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色差</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870—2012彩色硅酸盐水泥中6.6</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光谱光度计或光电积分类测色仪</w:t>
            </w:r>
          </w:p>
        </w:tc>
        <w:tc>
          <w:tcPr>
            <w:tcW w:w="1192"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t>——</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42</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特种水泥：道路硅酸盐水泥、钢渣道路水泥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耐磨性</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13693—2017 道路硅酸盐水泥中6.2.5</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25029—2010 钢渣道路水泥中6.5</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水泥胶砂耐磨试验机</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负荷误差不超过±1%</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43</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水泥胶砂耐磨试模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150mm×150mm×30mm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44</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水泥胶砂振动台</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振幅0.75mm±0.02mm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2"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45</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干缩率</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13693—2017 道路硅酸盐水泥中6.2.4</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25029—2010 钢渣道路水泥中6.4</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干缩养护箱</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温度20℃±3℃,相对湿度50%±4%</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46</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比长仪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百分表分度值为0.01mm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47</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水泥胶砂干缩试模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25mm×25mm×280mm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48</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特种水泥：抗硫酸盐硅酸盐水泥、海工低热硅酸盐水泥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抗硫酸盐性</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748—2023 抗硫酸盐硅酸盐水泥中6.6.5</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2858—2024海工低热硅酸盐水泥中6.2.7</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养护水池</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温度20℃±1℃</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49</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比长仪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百分表分度值为0.01mm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50</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水泥胶砂三联试模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25mm×25mm×280mm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91"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1</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特种水泥：中热硅酸盐水泥、低热硅酸盐水泥、低热微膨胀水泥、低热钢渣硅酸盐水泥、核电工程用硅酸盐水泥、低热矿渣硅酸盐水泥、海工低热硅酸盐水泥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水化热</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200—2017 中热硅酸盐水泥、低热硅酸盐水泥中7.7</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2938—2008 低热微膨胀水泥中6.6</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1082—2008 低热钢渣硅酸盐水泥中6.7</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31545—2015 核电工程用硅酸盐水泥中6.11</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42531—2023 低热矿渣硅酸盐水泥中6.4.6</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2858—2024海工低热硅酸盐水泥中6.2.5</w:t>
            </w:r>
          </w:p>
          <w:p>
            <w:pPr>
              <w:snapToGrid w:val="0"/>
              <w:spacing w:before="48" w:beforeLines="20" w:line="264" w:lineRule="auto"/>
              <w:jc w:val="left"/>
              <w:rPr>
                <w:rFonts w:asciiTheme="minorEastAsia" w:hAnsiTheme="minorEastAsia" w:eastAsiaTheme="minorEastAsia"/>
              </w:rPr>
            </w:pPr>
          </w:p>
        </w:tc>
        <w:tc>
          <w:tcPr>
            <w:tcW w:w="1496"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szCs w:val="21"/>
              </w:rPr>
              <w:t>等温量热仪</w:t>
            </w:r>
          </w:p>
        </w:tc>
        <w:tc>
          <w:tcPr>
            <w:tcW w:w="1192"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hint="eastAsia" w:asciiTheme="minorEastAsia" w:hAnsiTheme="minorEastAsia" w:eastAsiaTheme="minorEastAsia"/>
              </w:rPr>
              <w:t>最小热功率输出</w:t>
            </w:r>
            <w:r>
              <w:rPr>
                <w:rFonts w:asciiTheme="minorEastAsia" w:hAnsiTheme="minorEastAsia" w:eastAsiaTheme="minorEastAsia"/>
              </w:rPr>
              <w:t>≤</w:t>
            </w:r>
            <w:r>
              <w:rPr>
                <w:rFonts w:hint="eastAsia" w:asciiTheme="minorEastAsia" w:hAnsiTheme="minorEastAsia" w:eastAsiaTheme="minorEastAsia"/>
              </w:rPr>
              <w:t>100uW</w:t>
            </w:r>
          </w:p>
        </w:tc>
        <w:tc>
          <w:tcPr>
            <w:tcW w:w="1217" w:type="dxa"/>
            <w:shd w:val="clear" w:color="auto" w:fill="auto"/>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r>
              <w:rPr>
                <w:rFonts w:hint="eastAsia" w:asciiTheme="minorEastAsia" w:hAnsiTheme="minorEastAsia" w:eastAsiaTheme="minorEastAsia"/>
              </w:rPr>
              <w:t>(等温传导量热法必备)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41"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52</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溶解热测定仪</w:t>
            </w:r>
          </w:p>
        </w:tc>
        <w:tc>
          <w:tcPr>
            <w:tcW w:w="1192"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恒温水槽20℃±0.1℃</w:t>
            </w:r>
          </w:p>
        </w:tc>
        <w:tc>
          <w:tcPr>
            <w:tcW w:w="1217" w:type="dxa"/>
            <w:shd w:val="clear" w:color="auto" w:fill="auto"/>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shd w:val="clear" w:color="auto" w:fill="auto"/>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r>
              <w:rPr>
                <w:rFonts w:hint="eastAsia" w:asciiTheme="minorEastAsia" w:hAnsiTheme="minorEastAsia" w:eastAsiaTheme="minorEastAsia"/>
              </w:rPr>
              <w:t>（溶解热法必备）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53</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特种水泥：油井水泥、高温固井用硅酸盐水泥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游离液含量</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10238—2015 油井水泥中4.1.3表2</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2859—2024 高温固井用硅酸盐水泥中5.2.2、5.2.3、5.2.4</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常压稠化仪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控制精度±2℃,转速150r/min±15r/min</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54</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稠化时间</w:t>
            </w: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增压稠化仪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控制精度±2℃,转速150 r/min±15r/min,压力±1.7MPa</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55</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抗压强度</w:t>
            </w: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常压养护箱</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高压养护釜</w:t>
            </w:r>
          </w:p>
        </w:tc>
        <w:tc>
          <w:tcPr>
            <w:tcW w:w="1192" w:type="dxa"/>
            <w:tcMar>
              <w:top w:w="0" w:type="dxa"/>
              <w:left w:w="57" w:type="dxa"/>
              <w:bottom w:w="0" w:type="dxa"/>
              <w:right w:w="57" w:type="dxa"/>
            </w:tcMar>
            <w:vAlign w:val="center"/>
          </w:tcPr>
          <w:p>
            <w:pPr>
              <w:snapToGrid w:val="0"/>
              <w:spacing w:before="48" w:beforeLines="20" w:line="288" w:lineRule="auto"/>
              <w:jc w:val="left"/>
              <w:rPr>
                <w:rFonts w:asciiTheme="minorEastAsia" w:hAnsiTheme="minorEastAsia" w:eastAsiaTheme="minorEastAsia"/>
              </w:rPr>
            </w:pPr>
            <w:r>
              <w:rPr>
                <w:rFonts w:asciiTheme="minorEastAsia" w:hAnsiTheme="minorEastAsia" w:eastAsiaTheme="minorEastAsia"/>
              </w:rPr>
              <w:t>常压养护箱60℃±2℃, 38℃±2℃,27℃±3℃；高压养护釜 温度±2℃压力20.7MPa±3.45MPa</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56</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游离液含量、抗压强度、稠化时间</w:t>
            </w: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恒速搅拌器</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低速4000r/min±200r/min，高速12000r/min±500r/min</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2"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57</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特种水泥：自应力铁铝酸盐水泥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自由膨胀率</w:t>
            </w:r>
          </w:p>
        </w:tc>
        <w:tc>
          <w:tcPr>
            <w:tcW w:w="1760" w:type="dxa"/>
            <w:tcMar>
              <w:top w:w="0" w:type="dxa"/>
              <w:left w:w="57" w:type="dxa"/>
              <w:bottom w:w="0" w:type="dxa"/>
              <w:right w:w="57" w:type="dxa"/>
            </w:tcMar>
            <w:vAlign w:val="center"/>
          </w:tcPr>
          <w:p>
            <w:pPr>
              <w:snapToGrid w:val="0"/>
              <w:spacing w:before="48" w:beforeLines="20" w:line="276" w:lineRule="auto"/>
              <w:jc w:val="left"/>
              <w:rPr>
                <w:rFonts w:asciiTheme="minorEastAsia" w:hAnsiTheme="minorEastAsia" w:eastAsiaTheme="minorEastAsia"/>
              </w:rPr>
            </w:pPr>
            <w:r>
              <w:rPr>
                <w:rFonts w:asciiTheme="minorEastAsia" w:hAnsiTheme="minorEastAsia" w:eastAsiaTheme="minorEastAsia"/>
              </w:rPr>
              <w:t>JC/T 437—2010 自应力铁铝酸盐水泥中6.1 表1</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自应力水泥试模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40mm×40mm×160mm（两端带孔）</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9"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58</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自应力值</w:t>
            </w:r>
          </w:p>
        </w:tc>
        <w:tc>
          <w:tcPr>
            <w:tcW w:w="1760" w:type="dxa"/>
            <w:tcMar>
              <w:top w:w="0" w:type="dxa"/>
              <w:left w:w="57" w:type="dxa"/>
              <w:bottom w:w="0" w:type="dxa"/>
              <w:right w:w="57" w:type="dxa"/>
            </w:tcMar>
            <w:vAlign w:val="center"/>
          </w:tcPr>
          <w:p>
            <w:pPr>
              <w:snapToGrid w:val="0"/>
              <w:spacing w:before="48" w:beforeLines="20" w:line="276" w:lineRule="auto"/>
              <w:jc w:val="left"/>
              <w:rPr>
                <w:rFonts w:asciiTheme="minorEastAsia" w:hAnsiTheme="minorEastAsia" w:eastAsiaTheme="minorEastAsia"/>
              </w:rPr>
            </w:pPr>
            <w:r>
              <w:rPr>
                <w:rFonts w:asciiTheme="minorEastAsia" w:hAnsiTheme="minorEastAsia" w:eastAsiaTheme="minorEastAsia"/>
              </w:rPr>
              <w:t>JC/T 437—2010 自应力铁铝酸盐水泥中6.2 表2</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限制钢丝骨架</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钢丝直径5mm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使用次数少于5次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9"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9</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特种水泥：明矾石膨胀水泥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限制膨胀率</w:t>
            </w:r>
          </w:p>
        </w:tc>
        <w:tc>
          <w:tcPr>
            <w:tcW w:w="1760" w:type="dxa"/>
            <w:vMerge w:val="restart"/>
            <w:tcMar>
              <w:top w:w="0" w:type="dxa"/>
              <w:left w:w="57" w:type="dxa"/>
              <w:bottom w:w="0" w:type="dxa"/>
              <w:right w:w="57" w:type="dxa"/>
            </w:tcMar>
            <w:vAlign w:val="center"/>
          </w:tcPr>
          <w:p>
            <w:pPr>
              <w:snapToGrid w:val="0"/>
              <w:spacing w:before="48" w:beforeLines="20" w:line="276" w:lineRule="auto"/>
              <w:jc w:val="left"/>
              <w:rPr>
                <w:rFonts w:asciiTheme="minorEastAsia" w:hAnsiTheme="minorEastAsia" w:eastAsiaTheme="minorEastAsia"/>
              </w:rPr>
            </w:pPr>
            <w:r>
              <w:rPr>
                <w:rFonts w:asciiTheme="minorEastAsia" w:hAnsiTheme="minorEastAsia" w:eastAsiaTheme="minorEastAsia"/>
              </w:rPr>
              <w:t>JC/T 311—2004 明矾石膨胀水泥中7.5</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限制钢丝骨架</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钢丝直径4 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使用次数少于5次</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60</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比长仪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千分表分度值0.001mm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2"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61</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特种水泥：海工硅酸盐水泥、快速施工用海工硫铝酸盐水泥、海工低热硅酸盐水泥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r>
              <w:rPr>
                <w:rFonts w:asciiTheme="minorEastAsia" w:hAnsiTheme="minorEastAsia" w:eastAsiaTheme="minorEastAsia"/>
              </w:rPr>
              <w:t>抗氯离子渗透性</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31289—2014 海工硅酸盐水泥中6.2.5</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39712—2020  快速施工用海工硫铝酸盐水泥中5.2.4</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2858—2024海工低热硅酸盐水泥中6.2.6</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水泥氯离子扩散胶砂试模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100mm×100mm×50mm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62</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真空饱盐设备</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维持0.08MPa负压；</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维持0.080～0.085MPa</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63</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水泥氯离子扩散系数测定装置</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直流稳压电源0V～10V，精确到±0.1V；测量电流范围0 mA～300mA，精确到±1mA</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shd w:val="clear" w:color="auto" w:fill="auto"/>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64</w:t>
            </w: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sz w:val="20"/>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振动台</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振幅0.75mm±0.02mm，频率2800次/min～3000次/min</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shd w:val="clear" w:color="auto" w:fill="auto"/>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65</w:t>
            </w:r>
          </w:p>
        </w:tc>
        <w:tc>
          <w:tcPr>
            <w:tcW w:w="127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特种水泥：超细硅酸盐水泥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粒径</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35161—2017 超细硅酸盐水泥中6.2.3</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激光粒度分析仪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量程1.0μm～100μm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704" w:type="dxa"/>
            <w:shd w:val="clear" w:color="auto" w:fill="auto"/>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66</w:t>
            </w:r>
          </w:p>
        </w:tc>
        <w:tc>
          <w:tcPr>
            <w:tcW w:w="127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特种水泥：免压蒸管桩硅酸盐水泥</w:t>
            </w:r>
          </w:p>
        </w:tc>
        <w:tc>
          <w:tcPr>
            <w:tcW w:w="142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蒸养强度</w:t>
            </w:r>
          </w:p>
        </w:tc>
        <w:tc>
          <w:tcPr>
            <w:tcW w:w="1760"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34189—2017免压蒸管桩硅酸盐水泥中6.2.4表1</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蒸汽养护箱</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温度精度±2℃，相对湿度大于90%</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6" w:hRule="atLeast"/>
          <w:jc w:val="center"/>
        </w:trPr>
        <w:tc>
          <w:tcPr>
            <w:tcW w:w="704" w:type="dxa"/>
            <w:vMerge w:val="restart"/>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67</w:t>
            </w:r>
          </w:p>
        </w:tc>
        <w:tc>
          <w:tcPr>
            <w:tcW w:w="1276"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特种水泥：道路基层用缓凝硅酸盐水泥、低热微膨胀水泥、硫铝酸盐水泥、硫铝酸钙改性硅酸盐水泥、复合硫铝酸盐水泥</w:t>
            </w:r>
          </w:p>
        </w:tc>
        <w:tc>
          <w:tcPr>
            <w:tcW w:w="1422"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线膨胀率</w:t>
            </w:r>
          </w:p>
        </w:tc>
        <w:tc>
          <w:tcPr>
            <w:tcW w:w="1760" w:type="dxa"/>
            <w:vMerge w:val="restart"/>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35162—2017道路基层用缓凝硅酸盐水泥中7.2.4</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2938—2008 低热微膨胀水泥中7.5</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GB/T 20472—2006硫铝酸盐水泥中6.1表1</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1099—2023硫铝酸钙改性硅酸盐水泥中6.6</w:t>
            </w:r>
          </w:p>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JC/T 2152—2012复合硫铝酸盐水泥中6.5</w:t>
            </w: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比长仪</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百分表分度值为0.01mm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20" w:hRule="atLeast"/>
          <w:jc w:val="center"/>
        </w:trPr>
        <w:tc>
          <w:tcPr>
            <w:tcW w:w="704" w:type="dxa"/>
            <w:vMerge w:val="continue"/>
            <w:tcMar>
              <w:top w:w="0" w:type="dxa"/>
              <w:left w:w="57" w:type="dxa"/>
              <w:bottom w:w="0" w:type="dxa"/>
              <w:right w:w="57" w:type="dxa"/>
            </w:tcMar>
            <w:vAlign w:val="center"/>
          </w:tcPr>
          <w:p>
            <w:pPr>
              <w:snapToGrid w:val="0"/>
              <w:spacing w:before="48" w:beforeLines="20" w:line="264" w:lineRule="auto"/>
              <w:jc w:val="center"/>
              <w:rPr>
                <w:rFonts w:asciiTheme="minorEastAsia" w:hAnsiTheme="minorEastAsia" w:eastAsiaTheme="minorEastAsia"/>
              </w:rPr>
            </w:pPr>
          </w:p>
        </w:tc>
        <w:tc>
          <w:tcPr>
            <w:tcW w:w="1276"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22"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760" w:type="dxa"/>
            <w:vMerge w:val="continue"/>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p>
        </w:tc>
        <w:tc>
          <w:tcPr>
            <w:tcW w:w="1496"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水泥膨胀试模</w:t>
            </w:r>
          </w:p>
        </w:tc>
        <w:tc>
          <w:tcPr>
            <w:tcW w:w="1192"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25mm×25mm×280mm</w:t>
            </w:r>
          </w:p>
        </w:tc>
        <w:tc>
          <w:tcPr>
            <w:tcW w:w="1217" w:type="dxa"/>
            <w:vAlign w:val="center"/>
          </w:tcPr>
          <w:p>
            <w:pPr>
              <w:snapToGrid w:val="0"/>
              <w:spacing w:before="48" w:beforeLines="20" w:line="264" w:lineRule="auto"/>
              <w:jc w:val="center"/>
              <w:rPr>
                <w:rFonts w:asciiTheme="minorEastAsia" w:hAnsiTheme="minorEastAsia" w:eastAsiaTheme="minorEastAsia"/>
              </w:rPr>
            </w:pPr>
            <w:r>
              <w:rPr>
                <w:rFonts w:hint="eastAsia" w:asciiTheme="minorEastAsia" w:hAnsiTheme="minorEastAsia" w:eastAsiaTheme="minorEastAsia"/>
              </w:rPr>
              <w:t>12个月</w:t>
            </w:r>
          </w:p>
        </w:tc>
        <w:tc>
          <w:tcPr>
            <w:tcW w:w="1217" w:type="dxa"/>
            <w:tcMar>
              <w:top w:w="0" w:type="dxa"/>
              <w:left w:w="57" w:type="dxa"/>
              <w:bottom w:w="0" w:type="dxa"/>
              <w:right w:w="57" w:type="dxa"/>
            </w:tcMar>
            <w:vAlign w:val="center"/>
          </w:tcPr>
          <w:p>
            <w:pPr>
              <w:snapToGrid w:val="0"/>
              <w:spacing w:before="48" w:beforeLines="20" w:line="264" w:lineRule="auto"/>
              <w:jc w:val="left"/>
              <w:rPr>
                <w:rFonts w:asciiTheme="minorEastAsia" w:hAnsiTheme="minorEastAsia" w:eastAsiaTheme="minorEastAsia"/>
              </w:rPr>
            </w:pPr>
            <w:r>
              <w:rPr>
                <w:rFonts w:asciiTheme="minorEastAsia" w:hAnsiTheme="minorEastAsia" w:eastAsiaTheme="minorEastAsia"/>
              </w:rPr>
              <w:t>出厂检验</w:t>
            </w:r>
          </w:p>
        </w:tc>
      </w:tr>
    </w:tbl>
    <w:p>
      <w:pPr>
        <w:pStyle w:val="118"/>
        <w:widowControl/>
        <w:adjustRightInd w:val="0"/>
        <w:snapToGrid w:val="0"/>
        <w:spacing w:line="360" w:lineRule="auto"/>
        <w:ind w:firstLine="0"/>
        <w:rPr>
          <w:rFonts w:asciiTheme="minorEastAsia" w:hAnsiTheme="minorEastAsia" w:eastAsiaTheme="minorEastAsia"/>
          <w:sz w:val="18"/>
          <w:szCs w:val="18"/>
        </w:rPr>
      </w:pPr>
      <w:r>
        <w:rPr>
          <w:rFonts w:asciiTheme="minorEastAsia" w:hAnsiTheme="minorEastAsia" w:eastAsiaTheme="minorEastAsia"/>
          <w:sz w:val="21"/>
          <w:szCs w:val="21"/>
        </w:rPr>
        <w:t>注：</w:t>
      </w:r>
      <w:r>
        <w:rPr>
          <w:rFonts w:hint="eastAsia" w:asciiTheme="minorEastAsia" w:hAnsiTheme="minorEastAsia" w:eastAsiaTheme="minorEastAsia"/>
          <w:sz w:val="21"/>
          <w:szCs w:val="21"/>
        </w:rPr>
        <w:t>1.</w:t>
      </w:r>
      <w:r>
        <w:rPr>
          <w:rFonts w:asciiTheme="minorEastAsia" w:hAnsiTheme="minorEastAsia" w:eastAsiaTheme="minorEastAsia"/>
          <w:sz w:val="18"/>
          <w:szCs w:val="18"/>
        </w:rPr>
        <w:t>本表为企业应具备的检验检测设备，可与上述设备名称不同，但应满足上述设备的功能、量程和精度要求。</w:t>
      </w:r>
      <w:r>
        <w:rPr>
          <w:rFonts w:hint="eastAsia" w:cs="宋体" w:asciiTheme="minorEastAsia" w:hAnsiTheme="minorEastAsia" w:eastAsiaTheme="minorEastAsia"/>
          <w:iCs/>
          <w:sz w:val="18"/>
          <w:szCs w:val="18"/>
        </w:rPr>
        <w:t>检验检测设备不得租赁</w:t>
      </w:r>
      <w:r>
        <w:rPr>
          <w:rFonts w:hint="eastAsia" w:cs="宋体" w:asciiTheme="minorEastAsia" w:hAnsiTheme="minorEastAsia" w:eastAsiaTheme="minorEastAsia"/>
          <w:sz w:val="18"/>
          <w:szCs w:val="18"/>
        </w:rPr>
        <w:t>。</w:t>
      </w:r>
    </w:p>
    <w:p>
      <w:pPr>
        <w:pStyle w:val="118"/>
        <w:widowControl/>
        <w:adjustRightInd w:val="0"/>
        <w:snapToGrid w:val="0"/>
        <w:spacing w:line="360" w:lineRule="auto"/>
        <w:ind w:firstLine="0"/>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     2.表中1</w:t>
      </w:r>
      <w:r>
        <w:rPr>
          <w:rFonts w:hint="eastAsia" w:ascii="宋体" w:hAnsi="宋体" w:eastAsia="宋体" w:cs="宋体"/>
          <w:sz w:val="18"/>
          <w:szCs w:val="18"/>
        </w:rPr>
        <w:t>～</w:t>
      </w:r>
      <w:r>
        <w:rPr>
          <w:rFonts w:hint="eastAsia" w:asciiTheme="minorEastAsia" w:hAnsiTheme="minorEastAsia" w:eastAsiaTheme="minorEastAsia"/>
          <w:sz w:val="18"/>
          <w:szCs w:val="18"/>
        </w:rPr>
        <w:t>7、9</w:t>
      </w:r>
      <w:r>
        <w:rPr>
          <w:rFonts w:hint="eastAsia" w:ascii="宋体" w:hAnsi="宋体" w:eastAsia="宋体" w:cs="宋体"/>
          <w:sz w:val="18"/>
          <w:szCs w:val="18"/>
        </w:rPr>
        <w:t>～</w:t>
      </w:r>
      <w:r>
        <w:rPr>
          <w:rFonts w:hint="eastAsia" w:asciiTheme="minorEastAsia" w:hAnsiTheme="minorEastAsia" w:eastAsiaTheme="minorEastAsia"/>
          <w:sz w:val="18"/>
          <w:szCs w:val="18"/>
        </w:rPr>
        <w:t>14、16</w:t>
      </w:r>
      <w:r>
        <w:rPr>
          <w:rFonts w:hint="eastAsia" w:ascii="宋体" w:hAnsi="宋体" w:eastAsia="宋体" w:cs="宋体"/>
          <w:sz w:val="18"/>
          <w:szCs w:val="18"/>
        </w:rPr>
        <w:t>～</w:t>
      </w:r>
      <w:r>
        <w:rPr>
          <w:rFonts w:hint="eastAsia" w:asciiTheme="minorEastAsia" w:hAnsiTheme="minorEastAsia" w:eastAsiaTheme="minorEastAsia"/>
          <w:sz w:val="18"/>
          <w:szCs w:val="18"/>
        </w:rPr>
        <w:t>18、20～22、24～28、33、35、36、40～57、61～67为水泥检验专用仪器设备或通用计量设备，由有资质的专业机构检定或校准；表中15、19、23、29、31、32、34、37、39、58、59为自校仪器设备，由企业制定自校规程进行自校。</w:t>
      </w:r>
    </w:p>
    <w:p>
      <w:pPr>
        <w:pStyle w:val="118"/>
        <w:widowControl/>
        <w:adjustRightInd w:val="0"/>
        <w:snapToGrid w:val="0"/>
        <w:spacing w:line="360" w:lineRule="auto"/>
        <w:ind w:firstLineChars="200"/>
        <w:jc w:val="left"/>
        <w:rPr>
          <w:rFonts w:eastAsia="宋体"/>
          <w:sz w:val="21"/>
          <w:szCs w:val="21"/>
        </w:rPr>
      </w:pPr>
      <w:r>
        <w:rPr>
          <w:rFonts w:eastAsia="宋体"/>
          <w:sz w:val="21"/>
          <w:szCs w:val="21"/>
        </w:rPr>
        <w:t xml:space="preserve">第七条 产业政策要求 </w:t>
      </w:r>
    </w:p>
    <w:p>
      <w:pPr>
        <w:widowControl/>
        <w:snapToGrid w:val="0"/>
        <w:spacing w:line="360" w:lineRule="auto"/>
        <w:ind w:firstLine="420" w:firstLineChars="200"/>
        <w:rPr>
          <w:szCs w:val="21"/>
        </w:rPr>
      </w:pPr>
      <w:r>
        <w:rPr>
          <w:szCs w:val="21"/>
        </w:rPr>
        <w:t>（一）企业所在地工业产品生产许可证主管部门不得受理、审批违规新增产能生产项目的生产许可申请。违规新增产能生产项目主要包括以下情形：（1）未进行产能置换的新增水泥熟料生产项目；（2）未经省级人民政府清理整顿并由国家发展改革委、工业和信息化部公告，且未取得生产许可证的水泥熟料生产项目；（3）其他违规新增水泥熟料生产项目。</w:t>
      </w:r>
    </w:p>
    <w:p>
      <w:pPr>
        <w:widowControl/>
        <w:snapToGrid w:val="0"/>
        <w:spacing w:line="360" w:lineRule="auto"/>
        <w:ind w:firstLine="420" w:firstLineChars="200"/>
        <w:rPr>
          <w:szCs w:val="21"/>
        </w:rPr>
      </w:pPr>
      <w:r>
        <w:rPr>
          <w:szCs w:val="21"/>
        </w:rPr>
        <w:t>（二）企业申请办理生产许可证相关事项，必须符合国家产业政策的相关要求，企业应按以下情形提交相应证明材料，见表4。</w:t>
      </w:r>
    </w:p>
    <w:p>
      <w:pPr>
        <w:pStyle w:val="88"/>
        <w:spacing w:line="360" w:lineRule="auto"/>
        <w:ind w:firstLine="0" w:firstLineChars="0"/>
        <w:jc w:val="center"/>
        <w:rPr>
          <w:rFonts w:ascii="Times New Roman" w:hAnsi="Times New Roman" w:cs="Times New Roman"/>
          <w:b/>
          <w:szCs w:val="22"/>
        </w:rPr>
      </w:pPr>
      <w:r>
        <w:rPr>
          <w:rFonts w:ascii="Times New Roman" w:hAnsi="Times New Roman" w:cs="Times New Roman"/>
          <w:b/>
        </w:rPr>
        <w:t>表4 企业应提供的产业政策材料明细表</w:t>
      </w:r>
    </w:p>
    <w:tbl>
      <w:tblPr>
        <w:tblStyle w:val="4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3316"/>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blHeader/>
          <w:jc w:val="center"/>
        </w:trPr>
        <w:tc>
          <w:tcPr>
            <w:tcW w:w="648" w:type="dxa"/>
            <w:vAlign w:val="center"/>
          </w:tcPr>
          <w:p>
            <w:pPr>
              <w:widowControl/>
              <w:snapToGrid w:val="0"/>
              <w:jc w:val="center"/>
              <w:rPr>
                <w:b/>
                <w:szCs w:val="21"/>
              </w:rPr>
            </w:pPr>
            <w:r>
              <w:rPr>
                <w:b/>
                <w:szCs w:val="21"/>
              </w:rPr>
              <w:t>序号</w:t>
            </w:r>
          </w:p>
        </w:tc>
        <w:tc>
          <w:tcPr>
            <w:tcW w:w="3316" w:type="dxa"/>
            <w:vAlign w:val="center"/>
          </w:tcPr>
          <w:p>
            <w:pPr>
              <w:widowControl/>
              <w:snapToGrid w:val="0"/>
              <w:jc w:val="center"/>
              <w:rPr>
                <w:b/>
                <w:szCs w:val="21"/>
              </w:rPr>
            </w:pPr>
            <w:r>
              <w:rPr>
                <w:b/>
              </w:rPr>
              <w:t>项目类型</w:t>
            </w:r>
          </w:p>
        </w:tc>
        <w:tc>
          <w:tcPr>
            <w:tcW w:w="5103" w:type="dxa"/>
            <w:vAlign w:val="center"/>
          </w:tcPr>
          <w:p>
            <w:pPr>
              <w:widowControl/>
              <w:snapToGrid w:val="0"/>
              <w:jc w:val="center"/>
              <w:rPr>
                <w:b/>
                <w:szCs w:val="21"/>
              </w:rPr>
            </w:pPr>
            <w:r>
              <w:rPr>
                <w:b/>
              </w:rPr>
              <w:t>提供材料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spacing w:before="72" w:beforeLines="30" w:line="264" w:lineRule="auto"/>
              <w:jc w:val="center"/>
              <w:rPr>
                <w:iCs/>
                <w:szCs w:val="32"/>
              </w:rPr>
            </w:pPr>
            <w:r>
              <w:t>1</w:t>
            </w:r>
          </w:p>
        </w:tc>
        <w:tc>
          <w:tcPr>
            <w:tcW w:w="3316" w:type="dxa"/>
            <w:vAlign w:val="center"/>
          </w:tcPr>
          <w:p>
            <w:pPr>
              <w:spacing w:before="72" w:beforeLines="30" w:line="264" w:lineRule="auto"/>
              <w:rPr>
                <w:szCs w:val="22"/>
              </w:rPr>
            </w:pPr>
            <w:r>
              <w:rPr>
                <w:szCs w:val="22"/>
              </w:rPr>
              <w:t>通过产能置换新建（或改建）的水泥熟料生产项目</w:t>
            </w:r>
          </w:p>
        </w:tc>
        <w:tc>
          <w:tcPr>
            <w:tcW w:w="5103" w:type="dxa"/>
            <w:vAlign w:val="center"/>
          </w:tcPr>
          <w:p>
            <w:pPr>
              <w:spacing w:before="72" w:beforeLines="30" w:line="264" w:lineRule="auto"/>
              <w:rPr>
                <w:szCs w:val="22"/>
              </w:rPr>
            </w:pPr>
            <w:r>
              <w:rPr>
                <w:szCs w:val="22"/>
              </w:rPr>
              <w:t>①项目建设地省级工业和信息化主管部门公示的符合要求的产能置换方案公告</w:t>
            </w:r>
          </w:p>
          <w:p>
            <w:pPr>
              <w:spacing w:before="72" w:beforeLines="30" w:line="264" w:lineRule="auto"/>
              <w:rPr>
                <w:szCs w:val="22"/>
              </w:rPr>
            </w:pPr>
            <w:r>
              <w:rPr>
                <w:szCs w:val="22"/>
              </w:rPr>
              <w:t>②工业和信息化部或省级工业和信息化主管部门出具的置换产能的退出完成公告</w:t>
            </w:r>
          </w:p>
          <w:p>
            <w:pPr>
              <w:spacing w:before="72" w:beforeLines="30" w:line="264" w:lineRule="auto"/>
              <w:rPr>
                <w:szCs w:val="22"/>
              </w:rPr>
            </w:pPr>
            <w:r>
              <w:rPr>
                <w:szCs w:val="22"/>
              </w:rPr>
              <w:t>③具有审批权限的部门出具的项目核准或备案文件</w:t>
            </w:r>
          </w:p>
          <w:p>
            <w:pPr>
              <w:spacing w:before="72" w:beforeLines="30" w:line="264" w:lineRule="auto"/>
              <w:rPr>
                <w:szCs w:val="22"/>
              </w:rPr>
            </w:pPr>
            <w:r>
              <w:rPr>
                <w:szCs w:val="22"/>
              </w:rPr>
              <w:t>④用于置换的产能指标项目的核准或备案文件</w:t>
            </w:r>
          </w:p>
          <w:p>
            <w:pPr>
              <w:spacing w:before="72" w:beforeLines="30" w:line="264" w:lineRule="auto"/>
              <w:rPr>
                <w:szCs w:val="22"/>
              </w:rPr>
            </w:pPr>
            <w:r>
              <w:rPr>
                <w:szCs w:val="22"/>
              </w:rPr>
              <w:t>⑤</w:t>
            </w:r>
            <w:r>
              <w:rPr>
                <w:iCs/>
                <w:szCs w:val="32"/>
              </w:rPr>
              <w:t>工业产品生产许可证主管部门出具的被置换企业生产许可证已注销（或减项）的情况说明（工业产品生产许可证主管部门网站能够查询的，可不提供）</w:t>
            </w:r>
          </w:p>
          <w:p>
            <w:pPr>
              <w:spacing w:before="72" w:beforeLines="30" w:line="264" w:lineRule="auto"/>
              <w:rPr>
                <w:strike/>
                <w:szCs w:val="22"/>
              </w:rPr>
            </w:pPr>
            <w:r>
              <w:rPr>
                <w:szCs w:val="22"/>
              </w:rPr>
              <w:t>⑥跨省、自治区、直辖市开展置换的，需提交产能指标转出地省级工业和信息化主管部门核实确认的公告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before="72" w:beforeLines="30" w:line="264" w:lineRule="auto"/>
              <w:jc w:val="center"/>
              <w:rPr>
                <w:iCs/>
                <w:szCs w:val="32"/>
              </w:rPr>
            </w:pPr>
            <w:r>
              <w:t>2</w:t>
            </w:r>
          </w:p>
        </w:tc>
        <w:tc>
          <w:tcPr>
            <w:tcW w:w="3316" w:type="dxa"/>
            <w:vAlign w:val="center"/>
          </w:tcPr>
          <w:p>
            <w:pPr>
              <w:spacing w:before="72" w:beforeLines="30" w:line="264" w:lineRule="auto"/>
              <w:rPr>
                <w:szCs w:val="22"/>
              </w:rPr>
            </w:pPr>
            <w:r>
              <w:rPr>
                <w:szCs w:val="22"/>
              </w:rPr>
              <w:t>新建（或改建）的水泥粉磨项目</w:t>
            </w:r>
            <w:r>
              <w:rPr>
                <w:rFonts w:hint="eastAsia"/>
                <w:szCs w:val="22"/>
              </w:rPr>
              <w:t>以及新建水泥配制项目</w:t>
            </w:r>
          </w:p>
        </w:tc>
        <w:tc>
          <w:tcPr>
            <w:tcW w:w="5103" w:type="dxa"/>
            <w:vAlign w:val="center"/>
          </w:tcPr>
          <w:p>
            <w:pPr>
              <w:spacing w:before="72" w:beforeLines="30" w:line="264" w:lineRule="auto"/>
              <w:rPr>
                <w:szCs w:val="22"/>
              </w:rPr>
            </w:pPr>
            <w:r>
              <w:rPr>
                <w:szCs w:val="22"/>
              </w:rPr>
              <w:t>具有审批权限的部门出具的项目核准或备案文件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before="72" w:beforeLines="30" w:line="264" w:lineRule="auto"/>
              <w:jc w:val="center"/>
              <w:rPr>
                <w:iCs/>
                <w:szCs w:val="32"/>
              </w:rPr>
            </w:pPr>
            <w:r>
              <w:t>3</w:t>
            </w:r>
          </w:p>
        </w:tc>
        <w:tc>
          <w:tcPr>
            <w:tcW w:w="3316" w:type="dxa"/>
            <w:vAlign w:val="center"/>
          </w:tcPr>
          <w:p>
            <w:pPr>
              <w:spacing w:before="72" w:beforeLines="30" w:line="264" w:lineRule="auto"/>
              <w:rPr>
                <w:szCs w:val="22"/>
              </w:rPr>
            </w:pPr>
            <w:r>
              <w:rPr>
                <w:szCs w:val="22"/>
              </w:rPr>
              <w:t>未按规定期限提出延续申请或证书有效期满后重新提出申请的水泥项目</w:t>
            </w:r>
          </w:p>
        </w:tc>
        <w:tc>
          <w:tcPr>
            <w:tcW w:w="5103" w:type="dxa"/>
            <w:vAlign w:val="center"/>
          </w:tcPr>
          <w:p>
            <w:pPr>
              <w:spacing w:before="72" w:beforeLines="30" w:line="264" w:lineRule="auto"/>
              <w:rPr>
                <w:szCs w:val="22"/>
              </w:rPr>
            </w:pPr>
            <w:r>
              <w:t>原获证生产线的符合国家产业政策要求的核准文件或备案文件或公告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before="72" w:beforeLines="30" w:line="264" w:lineRule="auto"/>
              <w:jc w:val="center"/>
              <w:rPr>
                <w:iCs/>
                <w:szCs w:val="32"/>
              </w:rPr>
            </w:pPr>
            <w:r>
              <w:t>4</w:t>
            </w:r>
          </w:p>
        </w:tc>
        <w:tc>
          <w:tcPr>
            <w:tcW w:w="3316" w:type="dxa"/>
            <w:vAlign w:val="center"/>
          </w:tcPr>
          <w:p>
            <w:pPr>
              <w:spacing w:before="72" w:beforeLines="30" w:line="264" w:lineRule="auto"/>
              <w:rPr>
                <w:szCs w:val="22"/>
              </w:rPr>
            </w:pPr>
            <w:r>
              <w:rPr>
                <w:szCs w:val="22"/>
              </w:rPr>
              <w:t>企业生产地址迁移</w:t>
            </w:r>
          </w:p>
        </w:tc>
        <w:tc>
          <w:tcPr>
            <w:tcW w:w="5103" w:type="dxa"/>
            <w:vAlign w:val="center"/>
          </w:tcPr>
          <w:p>
            <w:pPr>
              <w:spacing w:before="72" w:beforeLines="30" w:line="264" w:lineRule="auto"/>
              <w:rPr>
                <w:szCs w:val="22"/>
              </w:rPr>
            </w:pPr>
            <w:r>
              <w:rPr>
                <w:szCs w:val="22"/>
              </w:rPr>
              <w:t>迁入地具有审批权限的部门出具的项目核准文件或备案文件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spacing w:before="72" w:beforeLines="30" w:line="264" w:lineRule="auto"/>
              <w:jc w:val="center"/>
              <w:rPr>
                <w:iCs/>
                <w:szCs w:val="32"/>
              </w:rPr>
            </w:pPr>
            <w:r>
              <w:t>5</w:t>
            </w:r>
          </w:p>
        </w:tc>
        <w:tc>
          <w:tcPr>
            <w:tcW w:w="3316" w:type="dxa"/>
            <w:vAlign w:val="center"/>
          </w:tcPr>
          <w:p>
            <w:pPr>
              <w:spacing w:before="72" w:beforeLines="30" w:line="264" w:lineRule="auto"/>
              <w:rPr>
                <w:szCs w:val="22"/>
              </w:rPr>
            </w:pPr>
            <w:r>
              <w:rPr>
                <w:iCs/>
                <w:szCs w:val="32"/>
              </w:rPr>
              <w:t>增加产品单元</w:t>
            </w:r>
          </w:p>
        </w:tc>
        <w:tc>
          <w:tcPr>
            <w:tcW w:w="5103" w:type="dxa"/>
            <w:vAlign w:val="center"/>
          </w:tcPr>
          <w:p>
            <w:pPr>
              <w:spacing w:before="72" w:beforeLines="30" w:line="264" w:lineRule="auto"/>
              <w:rPr>
                <w:szCs w:val="22"/>
              </w:rPr>
            </w:pPr>
            <w:r>
              <w:t>原获证企业的符合国家产业政策要求的核准文件或备案文件，若原核准文件或备案文件内容未包含企业所增加产品单元的，应当提交具有审批权限的部门出具的所增加产品符合产业政策要求的相关说明性材料；已取得通用水泥单元生产许可证的水泥厂</w:t>
            </w:r>
            <w:r>
              <w:rPr>
                <w:iCs/>
                <w:szCs w:val="32"/>
              </w:rPr>
              <w:t>增加硅酸盐水泥熟料产品单元的，无需提交产业政策材料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before="72" w:beforeLines="30" w:line="264" w:lineRule="auto"/>
              <w:jc w:val="center"/>
              <w:rPr>
                <w:iCs/>
                <w:szCs w:val="32"/>
              </w:rPr>
            </w:pPr>
            <w:r>
              <w:t>6</w:t>
            </w:r>
          </w:p>
        </w:tc>
        <w:tc>
          <w:tcPr>
            <w:tcW w:w="3316" w:type="dxa"/>
            <w:vAlign w:val="center"/>
          </w:tcPr>
          <w:p>
            <w:pPr>
              <w:spacing w:before="72" w:beforeLines="30" w:line="264" w:lineRule="auto"/>
              <w:rPr>
                <w:szCs w:val="22"/>
              </w:rPr>
            </w:pPr>
            <w:r>
              <w:rPr>
                <w:iCs/>
                <w:szCs w:val="32"/>
              </w:rPr>
              <w:t>收购、兼并、重组</w:t>
            </w:r>
          </w:p>
        </w:tc>
        <w:tc>
          <w:tcPr>
            <w:tcW w:w="5103" w:type="dxa"/>
            <w:vAlign w:val="center"/>
          </w:tcPr>
          <w:p>
            <w:pPr>
              <w:spacing w:before="72" w:beforeLines="30" w:line="264" w:lineRule="auto"/>
              <w:rPr>
                <w:szCs w:val="22"/>
              </w:rPr>
            </w:pPr>
            <w:r>
              <w:rPr>
                <w:iCs/>
                <w:szCs w:val="32"/>
              </w:rPr>
              <w:t>收购、兼并、重组等相关法律文书；工业产品生产许可证主管部门出具的被收购、兼并、重组等企业生产许可证已注销或办理许可范围变更的情况说明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before="72" w:beforeLines="30" w:line="264" w:lineRule="auto"/>
              <w:jc w:val="center"/>
              <w:rPr>
                <w:iCs/>
                <w:szCs w:val="32"/>
              </w:rPr>
            </w:pPr>
            <w:r>
              <w:t>7</w:t>
            </w:r>
          </w:p>
        </w:tc>
        <w:tc>
          <w:tcPr>
            <w:tcW w:w="3316" w:type="dxa"/>
            <w:vAlign w:val="center"/>
          </w:tcPr>
          <w:p>
            <w:pPr>
              <w:spacing w:before="72" w:beforeLines="30" w:line="264" w:lineRule="auto"/>
              <w:rPr>
                <w:szCs w:val="22"/>
              </w:rPr>
            </w:pPr>
            <w:r>
              <w:rPr>
                <w:szCs w:val="22"/>
              </w:rPr>
              <w:t>延续、许可范围变更（</w:t>
            </w:r>
            <w:r>
              <w:rPr>
                <w:iCs/>
                <w:szCs w:val="32"/>
              </w:rPr>
              <w:t>减少生产场点、减少生产线、减少产品单元、通用水泥单元产品升级或者降级）、名称变更等</w:t>
            </w:r>
          </w:p>
        </w:tc>
        <w:tc>
          <w:tcPr>
            <w:tcW w:w="5103" w:type="dxa"/>
            <w:vAlign w:val="center"/>
          </w:tcPr>
          <w:p>
            <w:pPr>
              <w:spacing w:before="72" w:beforeLines="30" w:line="264" w:lineRule="auto"/>
              <w:rPr>
                <w:szCs w:val="22"/>
              </w:rPr>
            </w:pPr>
            <w:r>
              <w:rPr>
                <w:szCs w:val="22"/>
              </w:rPr>
              <w:t>无需提交产业政策材料</w:t>
            </w:r>
          </w:p>
        </w:tc>
      </w:tr>
    </w:tbl>
    <w:p>
      <w:pPr>
        <w:spacing w:before="72" w:beforeLines="30"/>
        <w:rPr>
          <w:sz w:val="18"/>
          <w:szCs w:val="18"/>
        </w:rPr>
      </w:pPr>
      <w:r>
        <w:rPr>
          <w:szCs w:val="21"/>
        </w:rPr>
        <w:t>注：</w:t>
      </w:r>
      <w:r>
        <w:rPr>
          <w:sz w:val="18"/>
          <w:szCs w:val="18"/>
        </w:rPr>
        <w:t>1.本表内所有文件中的企业名称应具有可追溯性和一致性。否则，提供相应变更说明；</w:t>
      </w:r>
    </w:p>
    <w:p>
      <w:pPr>
        <w:spacing w:before="72" w:beforeLines="30"/>
        <w:ind w:firstLine="360" w:firstLineChars="200"/>
        <w:rPr>
          <w:sz w:val="18"/>
          <w:szCs w:val="18"/>
        </w:rPr>
      </w:pPr>
      <w:r>
        <w:rPr>
          <w:sz w:val="18"/>
          <w:szCs w:val="18"/>
        </w:rPr>
        <w:t>2.按照国家产业政策文件执行时间，企业的所有产业政策材料应符合相应产业政策文件要求；</w:t>
      </w:r>
    </w:p>
    <w:p>
      <w:pPr>
        <w:spacing w:before="72" w:beforeLines="30"/>
        <w:ind w:firstLine="360" w:firstLineChars="200"/>
        <w:rPr>
          <w:sz w:val="18"/>
          <w:szCs w:val="18"/>
        </w:rPr>
      </w:pPr>
      <w:r>
        <w:rPr>
          <w:sz w:val="18"/>
          <w:szCs w:val="18"/>
        </w:rPr>
        <w:t>3.在本细则实施过程中，国家产业政策一经修订，企业应当自实施之日起执行；</w:t>
      </w:r>
    </w:p>
    <w:p>
      <w:pPr>
        <w:spacing w:before="72" w:beforeLines="30"/>
        <w:ind w:firstLine="360" w:firstLineChars="200"/>
        <w:rPr>
          <w:sz w:val="18"/>
          <w:szCs w:val="18"/>
        </w:rPr>
      </w:pPr>
      <w:r>
        <w:rPr>
          <w:sz w:val="18"/>
          <w:szCs w:val="18"/>
        </w:rPr>
        <w:t>4.以上明细表中材料除注销或减项情况说明外，其余均为复印件并加盖企业公章。</w:t>
      </w:r>
    </w:p>
    <w:p>
      <w:pPr>
        <w:pStyle w:val="88"/>
        <w:spacing w:line="360" w:lineRule="auto"/>
        <w:ind w:firstLine="0" w:firstLineChars="0"/>
        <w:jc w:val="left"/>
        <w:rPr>
          <w:rFonts w:ascii="Times New Roman" w:hAnsi="Times New Roman" w:cs="Times New Roman"/>
          <w:bCs/>
        </w:rPr>
      </w:pPr>
    </w:p>
    <w:p>
      <w:pPr>
        <w:pStyle w:val="88"/>
        <w:spacing w:line="360" w:lineRule="auto"/>
        <w:jc w:val="left"/>
        <w:rPr>
          <w:rFonts w:ascii="Times New Roman" w:hAnsi="Times New Roman" w:cs="Times New Roman"/>
          <w:bCs/>
        </w:rPr>
      </w:pPr>
      <w:r>
        <w:rPr>
          <w:rFonts w:ascii="Times New Roman" w:hAnsi="Times New Roman" w:cs="Times New Roman"/>
          <w:bCs/>
        </w:rPr>
        <w:t>第八条 出厂检验要求</w:t>
      </w:r>
    </w:p>
    <w:p>
      <w:pPr>
        <w:widowControl/>
        <w:snapToGrid w:val="0"/>
        <w:spacing w:line="360" w:lineRule="auto"/>
        <w:ind w:firstLine="420" w:firstLineChars="200"/>
        <w:rPr>
          <w:szCs w:val="21"/>
        </w:rPr>
      </w:pPr>
      <w:r>
        <w:rPr>
          <w:szCs w:val="21"/>
        </w:rPr>
        <w:t>企业应制定产品出厂检验相关制度，出厂检验项目应覆盖产品标准中规定的出厂检验项目。</w:t>
      </w:r>
    </w:p>
    <w:p>
      <w:pPr>
        <w:widowControl/>
        <w:snapToGrid w:val="0"/>
        <w:spacing w:line="360" w:lineRule="auto"/>
        <w:ind w:firstLine="420" w:firstLineChars="200"/>
        <w:rPr>
          <w:szCs w:val="21"/>
        </w:rPr>
      </w:pPr>
      <w:bookmarkStart w:id="6" w:name="_Toc146640562"/>
      <w:r>
        <w:rPr>
          <w:bCs/>
          <w:szCs w:val="21"/>
        </w:rPr>
        <w:t xml:space="preserve">第九条 </w:t>
      </w:r>
      <w:r>
        <w:rPr>
          <w:szCs w:val="21"/>
        </w:rPr>
        <w:t>企业申请发证、证书延续、许可范围变更（生产类型变更、关键生产设备变化、重要生产工艺和技术变化、生产地址迁移、增加生产场点、增加生产线、增加产品单元、特种水泥单元增加产品规格）等事项，应进行实地核查，符合通则和本细则条件的，颁（换）发生产许可证证书。企业申请名称变更、补领、许可范围变更（减少生产场点和（或）减少生产线且原生产类型不变、减少产品单元、通用水泥单元产品强度升降级、特种水泥单元减少产品规格）等事项，</w:t>
      </w:r>
      <w:r>
        <w:t>无需进行实地核查，符合通则和本细则条件的，颁（换）发生产许可证书。</w:t>
      </w:r>
    </w:p>
    <w:p>
      <w:pPr>
        <w:widowControl/>
        <w:snapToGrid w:val="0"/>
        <w:spacing w:line="360" w:lineRule="auto"/>
        <w:ind w:firstLine="420" w:firstLineChars="200"/>
        <w:rPr>
          <w:szCs w:val="24"/>
        </w:rPr>
      </w:pPr>
      <w:r>
        <w:rPr>
          <w:szCs w:val="24"/>
        </w:rPr>
        <w:t>按照工业和信息化部、国家发展改革委、生态环境部、市场监管总局关于规范水泥行业产能有关工作要求，在2025年12月31日前，开展产能整改并按程序实施产能置换、完善备案等审批手续的，应当向省级工业产品生产许可证主管部门提出许可范围变更申请。企业增加产能情形的，</w:t>
      </w:r>
      <w:r>
        <w:rPr>
          <w:szCs w:val="21"/>
        </w:rPr>
        <w:t>所在地省级工业产品生产许可证主管部门应进行实地核查，符合通则和本细则条件的，颁（换）发生产许可证证书。企业减少产能且生产类型未发生变化的，无需进行实地核查，符合通则和本细则条件的，颁（换）发生产许可证证书。</w:t>
      </w:r>
    </w:p>
    <w:p>
      <w:pPr>
        <w:pStyle w:val="2"/>
        <w:spacing w:before="48" w:after="120" w:line="360" w:lineRule="auto"/>
        <w:jc w:val="center"/>
        <w:rPr>
          <w:sz w:val="28"/>
          <w:szCs w:val="28"/>
        </w:rPr>
      </w:pPr>
      <w:r>
        <w:rPr>
          <w:sz w:val="28"/>
          <w:szCs w:val="28"/>
        </w:rPr>
        <w:t>第四章  产品检验检测报告</w:t>
      </w:r>
      <w:bookmarkEnd w:id="6"/>
    </w:p>
    <w:p>
      <w:pPr>
        <w:widowControl/>
        <w:snapToGrid w:val="0"/>
        <w:spacing w:line="360" w:lineRule="auto"/>
        <w:ind w:firstLine="420" w:firstLineChars="200"/>
        <w:jc w:val="left"/>
        <w:rPr>
          <w:rFonts w:eastAsiaTheme="minorEastAsia"/>
        </w:rPr>
      </w:pPr>
      <w:r>
        <w:rPr>
          <w:rFonts w:eastAsiaTheme="minorEastAsia"/>
        </w:rPr>
        <w:t>第十条</w:t>
      </w:r>
      <w:r>
        <w:rPr>
          <w:rFonts w:eastAsiaTheme="minorEastAsia"/>
        </w:rPr>
        <w:tab/>
      </w:r>
      <w:r>
        <w:rPr>
          <w:rFonts w:eastAsiaTheme="minorEastAsia"/>
          <w:lang w:bidi="ar"/>
        </w:rPr>
        <w:t>企业提交的产品检验检测报告应包括型式检验报告、委托产品检验检测报告（包括对比验证检验检测报告）或省级以上政府监督检验报告中的任意一类报告。</w:t>
      </w:r>
    </w:p>
    <w:p>
      <w:pPr>
        <w:pStyle w:val="88"/>
        <w:spacing w:line="360" w:lineRule="auto"/>
        <w:rPr>
          <w:rFonts w:ascii="Times New Roman" w:hAnsi="Times New Roman" w:cs="Times New Roman" w:eastAsiaTheme="minorEastAsia"/>
        </w:rPr>
      </w:pPr>
      <w:r>
        <w:rPr>
          <w:rFonts w:ascii="Times New Roman" w:hAnsi="Times New Roman" w:cs="Times New Roman" w:eastAsiaTheme="minorEastAsia"/>
          <w:szCs w:val="20"/>
        </w:rPr>
        <w:t>（一）</w:t>
      </w:r>
      <w:r>
        <w:rPr>
          <w:rFonts w:ascii="Times New Roman" w:hAnsi="Times New Roman" w:cs="Times New Roman" w:eastAsiaTheme="minorEastAsia"/>
        </w:rPr>
        <w:t>企业应按照申请取证的</w:t>
      </w:r>
      <w:r>
        <w:rPr>
          <w:rFonts w:ascii="Times New Roman" w:hAnsi="Times New Roman" w:cs="Times New Roman" w:eastAsiaTheme="minorEastAsia"/>
          <w:szCs w:val="20"/>
        </w:rPr>
        <w:t>通用水泥产品单元（按所申请的强度等级）、硅酸盐水泥熟料产品单元（按所申请的强度等级）、特种水泥产品单元（按所申请的产品规格）</w:t>
      </w:r>
      <w:r>
        <w:rPr>
          <w:rFonts w:ascii="Times New Roman" w:hAnsi="Times New Roman" w:cs="Times New Roman" w:eastAsiaTheme="minorEastAsia"/>
        </w:rPr>
        <w:t>提供相应的产品检验检测合格报告；</w:t>
      </w:r>
    </w:p>
    <w:p>
      <w:pPr>
        <w:pStyle w:val="88"/>
        <w:spacing w:line="360" w:lineRule="auto"/>
        <w:rPr>
          <w:rFonts w:ascii="Times New Roman" w:hAnsi="Times New Roman" w:cs="Times New Roman" w:eastAsiaTheme="minorEastAsia"/>
        </w:rPr>
      </w:pPr>
      <w:r>
        <w:rPr>
          <w:rFonts w:ascii="Times New Roman" w:hAnsi="Times New Roman" w:cs="Times New Roman" w:eastAsiaTheme="minorEastAsia"/>
        </w:rPr>
        <w:t>（二）1个</w:t>
      </w:r>
      <w:r>
        <w:rPr>
          <w:rFonts w:ascii="Times New Roman" w:hAnsi="Times New Roman" w:cs="Times New Roman" w:eastAsiaTheme="minorEastAsia"/>
          <w:szCs w:val="20"/>
        </w:rPr>
        <w:t>产品单元或</w:t>
      </w:r>
      <w:r>
        <w:rPr>
          <w:rFonts w:ascii="Times New Roman" w:hAnsi="Times New Roman" w:cs="Times New Roman" w:eastAsiaTheme="minorEastAsia"/>
        </w:rPr>
        <w:t>1个</w:t>
      </w:r>
      <w:r>
        <w:rPr>
          <w:rFonts w:ascii="Times New Roman" w:hAnsi="Times New Roman" w:cs="Times New Roman" w:eastAsiaTheme="minorEastAsia"/>
          <w:szCs w:val="20"/>
        </w:rPr>
        <w:t>产品规格</w:t>
      </w:r>
      <w:r>
        <w:rPr>
          <w:rFonts w:ascii="Times New Roman" w:hAnsi="Times New Roman" w:cs="Times New Roman" w:eastAsiaTheme="minorEastAsia"/>
        </w:rPr>
        <w:t>应提交1份覆盖本细则附件2规定的产品检验检测项目的报告，不得为多份检验检测报告组合；</w:t>
      </w:r>
    </w:p>
    <w:p>
      <w:pPr>
        <w:pStyle w:val="88"/>
        <w:spacing w:line="360" w:lineRule="auto"/>
        <w:rPr>
          <w:rFonts w:ascii="Times New Roman" w:hAnsi="Times New Roman" w:cs="Times New Roman" w:eastAsiaTheme="minorEastAsia"/>
          <w:szCs w:val="20"/>
        </w:rPr>
      </w:pPr>
      <w:r>
        <w:rPr>
          <w:rFonts w:ascii="Times New Roman" w:hAnsi="Times New Roman" w:cs="Times New Roman" w:eastAsiaTheme="minorEastAsia"/>
          <w:szCs w:val="20"/>
        </w:rPr>
        <w:t>（三）</w:t>
      </w:r>
      <w:r>
        <w:rPr>
          <w:rFonts w:ascii="Times New Roman" w:hAnsi="Times New Roman" w:cs="Times New Roman" w:eastAsiaTheme="minorEastAsia"/>
        </w:rPr>
        <w:t>产品检验检测报告应为</w:t>
      </w:r>
      <w:r>
        <w:rPr>
          <w:rFonts w:ascii="Times New Roman" w:hAnsi="Times New Roman" w:cs="Times New Roman" w:eastAsiaTheme="minorEastAsia"/>
          <w:szCs w:val="20"/>
        </w:rPr>
        <w:t>6个月内（自检验检测报告签发之日起）</w:t>
      </w:r>
      <w:r>
        <w:rPr>
          <w:rFonts w:ascii="Times New Roman" w:hAnsi="Times New Roman" w:cs="Times New Roman" w:eastAsiaTheme="minorEastAsia"/>
        </w:rPr>
        <w:t>的合格检验检测报告</w:t>
      </w:r>
      <w:r>
        <w:rPr>
          <w:rFonts w:ascii="Times New Roman" w:hAnsi="Times New Roman" w:cs="Times New Roman" w:eastAsiaTheme="minorEastAsia"/>
          <w:szCs w:val="20"/>
        </w:rPr>
        <w:t>。</w:t>
      </w:r>
      <w:r>
        <w:rPr>
          <w:rFonts w:ascii="Times New Roman" w:hAnsi="Times New Roman" w:cs="Times New Roman" w:eastAsiaTheme="minorEastAsia"/>
        </w:rPr>
        <w:t>出具报告的检验检测机构应具备相应检验检测项目CMA资质认定证书，机构的检测能力表及检验检测范围应包含相应的检验检测项目；</w:t>
      </w:r>
    </w:p>
    <w:p>
      <w:pPr>
        <w:pStyle w:val="88"/>
        <w:spacing w:line="360" w:lineRule="auto"/>
        <w:rPr>
          <w:rFonts w:ascii="Times New Roman" w:hAnsi="Times New Roman" w:cs="Times New Roman" w:eastAsiaTheme="minorEastAsia"/>
          <w:szCs w:val="20"/>
        </w:rPr>
      </w:pPr>
      <w:r>
        <w:rPr>
          <w:rFonts w:ascii="Times New Roman" w:hAnsi="Times New Roman" w:cs="Times New Roman" w:eastAsiaTheme="minorEastAsia"/>
          <w:szCs w:val="20"/>
        </w:rPr>
        <w:t>（四）企业有多个生产场点时，按每个生产场点所申请的产品单元、产品规格分别提交相应的产品检验检测合格报告；</w:t>
      </w:r>
    </w:p>
    <w:p>
      <w:pPr>
        <w:pStyle w:val="88"/>
        <w:spacing w:line="360" w:lineRule="auto"/>
        <w:rPr>
          <w:rFonts w:ascii="Times New Roman" w:hAnsi="Times New Roman" w:cs="Times New Roman"/>
        </w:rPr>
      </w:pPr>
      <w:r>
        <w:rPr>
          <w:rFonts w:ascii="Times New Roman" w:hAnsi="Times New Roman" w:cs="Times New Roman"/>
        </w:rPr>
        <w:t>（五）企业提交的通用水泥产品单元、</w:t>
      </w:r>
      <w:r>
        <w:rPr>
          <w:rFonts w:ascii="Times New Roman" w:hAnsi="Times New Roman" w:cs="Times New Roman" w:eastAsiaTheme="minorEastAsia"/>
          <w:szCs w:val="20"/>
        </w:rPr>
        <w:t>硅酸盐水泥熟料产品单元</w:t>
      </w:r>
      <w:r>
        <w:rPr>
          <w:rFonts w:ascii="Times New Roman" w:hAnsi="Times New Roman" w:cs="Times New Roman" w:eastAsiaTheme="minorEastAsia"/>
          <w:lang w:bidi="ar"/>
        </w:rPr>
        <w:t>检验检测报告应</w:t>
      </w:r>
      <w:r>
        <w:rPr>
          <w:rFonts w:ascii="Times New Roman" w:hAnsi="Times New Roman" w:cs="Times New Roman"/>
        </w:rPr>
        <w:t>按所申请的强度等级提交，企业提交的特种水泥产品单元检验检测报告，应按所申请的产品规格对应的产品标准中的任意产品提交。</w:t>
      </w:r>
    </w:p>
    <w:p>
      <w:pPr>
        <w:pStyle w:val="2"/>
        <w:spacing w:before="48" w:after="120" w:line="360" w:lineRule="auto"/>
        <w:jc w:val="center"/>
        <w:rPr>
          <w:sz w:val="28"/>
          <w:szCs w:val="28"/>
        </w:rPr>
      </w:pPr>
      <w:bookmarkStart w:id="7" w:name="_Toc146640563"/>
      <w:r>
        <w:rPr>
          <w:sz w:val="28"/>
          <w:szCs w:val="28"/>
        </w:rPr>
        <w:t>第五章  企业实地核查</w:t>
      </w:r>
      <w:bookmarkEnd w:id="7"/>
    </w:p>
    <w:p>
      <w:pPr>
        <w:adjustRightInd w:val="0"/>
        <w:snapToGrid w:val="0"/>
        <w:spacing w:line="360" w:lineRule="auto"/>
        <w:ind w:firstLine="420" w:firstLineChars="200"/>
        <w:rPr>
          <w:rFonts w:eastAsiaTheme="minorEastAsia"/>
        </w:rPr>
      </w:pPr>
      <w:r>
        <w:rPr>
          <w:rFonts w:eastAsiaTheme="minorEastAsia"/>
          <w:szCs w:val="24"/>
        </w:rPr>
        <w:t xml:space="preserve">第十一条  </w:t>
      </w:r>
      <w:bookmarkStart w:id="8" w:name="_Hlk175121152"/>
      <w:bookmarkStart w:id="9" w:name="_Hlk142917776"/>
      <w:r>
        <w:rPr>
          <w:rFonts w:eastAsiaTheme="minorEastAsia"/>
        </w:rPr>
        <w:t>省级工业产品生产许可证主管部门受理企业申请后，应组织对企业的实地核查。</w:t>
      </w:r>
      <w:bookmarkEnd w:id="8"/>
    </w:p>
    <w:p>
      <w:pPr>
        <w:adjustRightInd w:val="0"/>
        <w:snapToGrid w:val="0"/>
        <w:spacing w:line="360" w:lineRule="auto"/>
        <w:ind w:firstLine="420" w:firstLineChars="200"/>
        <w:rPr>
          <w:rFonts w:eastAsiaTheme="minorEastAsia"/>
          <w:szCs w:val="24"/>
        </w:rPr>
      </w:pPr>
      <w:r>
        <w:rPr>
          <w:rFonts w:eastAsiaTheme="minorEastAsia"/>
        </w:rPr>
        <w:t>企业应根据本细则要求和实际情况，准备好《企业核查时需准备的书面材料清单》（附件3）中要求的材料：</w:t>
      </w:r>
      <w:bookmarkEnd w:id="9"/>
    </w:p>
    <w:p>
      <w:pPr>
        <w:snapToGrid w:val="0"/>
        <w:spacing w:line="360" w:lineRule="auto"/>
        <w:ind w:left="420"/>
        <w:jc w:val="left"/>
        <w:rPr>
          <w:rFonts w:eastAsiaTheme="minorEastAsia"/>
        </w:rPr>
      </w:pPr>
      <w:r>
        <w:rPr>
          <w:rFonts w:eastAsiaTheme="minorEastAsia"/>
        </w:rPr>
        <w:t>（一）生产场所示意图（见附件3-1）；</w:t>
      </w:r>
    </w:p>
    <w:p>
      <w:pPr>
        <w:snapToGrid w:val="0"/>
        <w:spacing w:line="360" w:lineRule="auto"/>
        <w:ind w:left="420"/>
        <w:jc w:val="left"/>
        <w:rPr>
          <w:rFonts w:eastAsiaTheme="minorEastAsia"/>
        </w:rPr>
      </w:pPr>
      <w:r>
        <w:rPr>
          <w:rFonts w:eastAsiaTheme="minorEastAsia"/>
        </w:rPr>
        <w:t>（二）主要工艺流程图 （见附件3-2）；</w:t>
      </w:r>
    </w:p>
    <w:p>
      <w:pPr>
        <w:snapToGrid w:val="0"/>
        <w:spacing w:line="360" w:lineRule="auto"/>
        <w:ind w:left="420"/>
        <w:jc w:val="left"/>
        <w:rPr>
          <w:rFonts w:eastAsiaTheme="minorEastAsia"/>
        </w:rPr>
      </w:pPr>
      <w:r>
        <w:rPr>
          <w:rFonts w:eastAsiaTheme="minorEastAsia"/>
        </w:rPr>
        <w:t>（三）主要生产设施和检验</w:t>
      </w:r>
      <w:r>
        <w:t>检测</w:t>
      </w:r>
      <w:r>
        <w:rPr>
          <w:rFonts w:eastAsiaTheme="minorEastAsia"/>
        </w:rPr>
        <w:t>设施表（见附件3-3）；</w:t>
      </w:r>
    </w:p>
    <w:p>
      <w:pPr>
        <w:snapToGrid w:val="0"/>
        <w:spacing w:line="360" w:lineRule="auto"/>
        <w:ind w:left="420"/>
        <w:jc w:val="left"/>
        <w:rPr>
          <w:rFonts w:eastAsiaTheme="minorEastAsia"/>
        </w:rPr>
      </w:pPr>
      <w:r>
        <w:rPr>
          <w:rFonts w:eastAsiaTheme="minorEastAsia"/>
        </w:rPr>
        <w:t>（四）主要生产设备表（见附件3-4）；</w:t>
      </w:r>
    </w:p>
    <w:p>
      <w:pPr>
        <w:snapToGrid w:val="0"/>
        <w:spacing w:line="360" w:lineRule="auto"/>
        <w:ind w:left="420"/>
        <w:jc w:val="left"/>
        <w:rPr>
          <w:rFonts w:eastAsiaTheme="minorEastAsia"/>
        </w:rPr>
      </w:pPr>
      <w:r>
        <w:rPr>
          <w:rFonts w:eastAsiaTheme="minorEastAsia"/>
        </w:rPr>
        <w:t>（五）主要检验检测设备表（见附件3-5）；</w:t>
      </w:r>
    </w:p>
    <w:p>
      <w:pPr>
        <w:snapToGrid w:val="0"/>
        <w:spacing w:line="360" w:lineRule="auto"/>
        <w:ind w:left="420"/>
        <w:jc w:val="left"/>
        <w:rPr>
          <w:rFonts w:eastAsiaTheme="minorEastAsia"/>
        </w:rPr>
      </w:pPr>
      <w:r>
        <w:rPr>
          <w:rFonts w:eastAsiaTheme="minorEastAsia"/>
        </w:rPr>
        <w:t>（六）主要原材料明细表（见附件3-6）；</w:t>
      </w:r>
    </w:p>
    <w:p>
      <w:pPr>
        <w:snapToGrid w:val="0"/>
        <w:spacing w:line="360" w:lineRule="auto"/>
        <w:ind w:left="420"/>
        <w:jc w:val="left"/>
        <w:rPr>
          <w:rFonts w:eastAsiaTheme="minorEastAsia"/>
        </w:rPr>
      </w:pPr>
      <w:r>
        <w:rPr>
          <w:rFonts w:eastAsiaTheme="minorEastAsia"/>
        </w:rPr>
        <w:t>（七）关键岗位管理和专业技术人员表（见附件3-7）；</w:t>
      </w:r>
    </w:p>
    <w:p>
      <w:pPr>
        <w:snapToGrid w:val="0"/>
        <w:spacing w:line="360" w:lineRule="auto"/>
        <w:ind w:left="420"/>
        <w:jc w:val="left"/>
        <w:rPr>
          <w:rFonts w:eastAsiaTheme="minorEastAsia"/>
        </w:rPr>
      </w:pPr>
      <w:r>
        <w:rPr>
          <w:rFonts w:eastAsiaTheme="minorEastAsia"/>
        </w:rPr>
        <w:t>（八）技术文件和工艺文件清单（见附件3-8）；</w:t>
      </w:r>
    </w:p>
    <w:p>
      <w:pPr>
        <w:snapToGrid w:val="0"/>
        <w:spacing w:line="360" w:lineRule="auto"/>
        <w:ind w:left="420"/>
        <w:jc w:val="left"/>
        <w:rPr>
          <w:rFonts w:eastAsiaTheme="minorEastAsia"/>
        </w:rPr>
      </w:pPr>
      <w:r>
        <w:rPr>
          <w:rFonts w:eastAsiaTheme="minorEastAsia"/>
        </w:rPr>
        <w:t>（九）</w:t>
      </w:r>
      <w:r>
        <w:t>产品质量安全管理制度和产品质量安全追溯制度文件清单</w:t>
      </w:r>
      <w:r>
        <w:rPr>
          <w:rFonts w:eastAsiaTheme="minorEastAsia"/>
        </w:rPr>
        <w:t>（见附件3-9）；</w:t>
      </w:r>
    </w:p>
    <w:p>
      <w:pPr>
        <w:snapToGrid w:val="0"/>
        <w:spacing w:line="360" w:lineRule="auto"/>
        <w:ind w:left="420"/>
        <w:jc w:val="left"/>
        <w:rPr>
          <w:rFonts w:eastAsiaTheme="minorEastAsia"/>
        </w:rPr>
      </w:pPr>
      <w:r>
        <w:rPr>
          <w:rFonts w:eastAsiaTheme="minorEastAsia"/>
        </w:rPr>
        <w:t>（十）</w:t>
      </w:r>
      <w:r>
        <w:t>企业执行的产品标准及相关标准清单</w:t>
      </w:r>
      <w:r>
        <w:rPr>
          <w:rFonts w:eastAsiaTheme="minorEastAsia"/>
        </w:rPr>
        <w:t>（见附件3-10）。</w:t>
      </w:r>
    </w:p>
    <w:p>
      <w:pPr>
        <w:snapToGrid w:val="0"/>
        <w:spacing w:line="360" w:lineRule="auto"/>
        <w:ind w:firstLine="420" w:firstLineChars="200"/>
        <w:rPr>
          <w:rFonts w:eastAsiaTheme="minorEastAsia"/>
        </w:rPr>
      </w:pPr>
      <w:r>
        <w:rPr>
          <w:rFonts w:eastAsiaTheme="minorEastAsia"/>
          <w:szCs w:val="24"/>
        </w:rPr>
        <w:t>第十二条 现场实地核查时，</w:t>
      </w:r>
      <w:r>
        <w:rPr>
          <w:rFonts w:eastAsiaTheme="minorEastAsia"/>
        </w:rPr>
        <w:t>企业应处于正常生产状态，申请取证产品应具备的关键生产设备处于正常运转状态，应具备的检验检测设备能够正常使用，相关人员应在岗到位。</w:t>
      </w:r>
    </w:p>
    <w:p>
      <w:pPr>
        <w:tabs>
          <w:tab w:val="left" w:pos="1418"/>
        </w:tabs>
        <w:snapToGrid w:val="0"/>
        <w:spacing w:line="360" w:lineRule="auto"/>
        <w:ind w:firstLine="420" w:firstLineChars="200"/>
        <w:rPr>
          <w:rFonts w:eastAsiaTheme="minorEastAsia"/>
        </w:rPr>
      </w:pPr>
      <w:r>
        <w:rPr>
          <w:rFonts w:eastAsiaTheme="minorEastAsia"/>
        </w:rPr>
        <w:t>第十三条 核查组现场按照《水泥产品生产许可证企业实地核查办法》（附件4）进行实地核查，做好记录，通用水泥和硅酸盐水泥熟料按照产品单元、特种水泥按照产品规格分别填写《水泥产品生产许可证企业实地核查办法》（附件4）《企业实地核查不符合和建议改进条款汇总表》（附件5）《生产许可证企业实地核查报告》（附件6）。如有多个生产场点，应当按每个生产场点分别形成上述相应材料。</w:t>
      </w:r>
    </w:p>
    <w:p>
      <w:pPr>
        <w:widowControl/>
        <w:snapToGrid w:val="0"/>
        <w:spacing w:line="360" w:lineRule="auto"/>
        <w:ind w:firstLine="420" w:firstLineChars="200"/>
        <w:rPr>
          <w:szCs w:val="21"/>
        </w:rPr>
      </w:pPr>
      <w:r>
        <w:rPr>
          <w:szCs w:val="21"/>
        </w:rPr>
        <w:t>第十四条  实地核查判定原则</w:t>
      </w:r>
    </w:p>
    <w:p>
      <w:pPr>
        <w:snapToGrid w:val="0"/>
        <w:spacing w:line="360" w:lineRule="auto"/>
        <w:ind w:firstLine="420" w:firstLineChars="200"/>
        <w:rPr>
          <w:rFonts w:eastAsiaTheme="minorEastAsia"/>
        </w:rPr>
      </w:pPr>
      <w:bookmarkStart w:id="10" w:name="_Toc146640564"/>
      <w:r>
        <w:rPr>
          <w:rFonts w:eastAsiaTheme="minorEastAsia"/>
        </w:rPr>
        <w:t>（一）核查组应对实地核查办法的每一个条款进行核查，并根据其满足细则要求与否分别作出符合、不符合、建议改进的判定。</w:t>
      </w:r>
    </w:p>
    <w:p>
      <w:pPr>
        <w:snapToGrid w:val="0"/>
        <w:spacing w:line="360" w:lineRule="auto"/>
        <w:ind w:firstLine="420" w:firstLineChars="200"/>
        <w:rPr>
          <w:rFonts w:eastAsiaTheme="minorEastAsia"/>
        </w:rPr>
      </w:pPr>
      <w:r>
        <w:rPr>
          <w:rFonts w:eastAsiaTheme="minorEastAsia"/>
        </w:rPr>
        <w:t>（二）对判为建议改进项和不符合项的，</w:t>
      </w:r>
      <w:r>
        <w:t>核查组应填写事实描述。</w:t>
      </w:r>
    </w:p>
    <w:p>
      <w:pPr>
        <w:tabs>
          <w:tab w:val="left" w:pos="1276"/>
        </w:tabs>
        <w:snapToGrid w:val="0"/>
        <w:spacing w:line="360" w:lineRule="auto"/>
        <w:ind w:firstLine="420" w:firstLineChars="200"/>
        <w:rPr>
          <w:rFonts w:eastAsiaTheme="minorEastAsia"/>
        </w:rPr>
      </w:pPr>
      <w:r>
        <w:rPr>
          <w:rFonts w:eastAsiaTheme="minorEastAsia"/>
        </w:rPr>
        <w:t>（三）核查结论的确定原则：通用水泥和硅酸盐水泥熟料</w:t>
      </w:r>
      <w:r>
        <w:rPr>
          <w:rFonts w:eastAsiaTheme="minorEastAsia"/>
          <w:bCs/>
          <w:iCs/>
        </w:rPr>
        <w:t>实地核查</w:t>
      </w:r>
      <w:r>
        <w:rPr>
          <w:rFonts w:eastAsiaTheme="minorEastAsia"/>
        </w:rPr>
        <w:t>按产品单元核查，未发现不符合，核查结论为合格，否则为不合格，核查结论不合格则该产品单元实地核查不合格；特种水泥</w:t>
      </w:r>
      <w:r>
        <w:rPr>
          <w:rFonts w:eastAsiaTheme="minorEastAsia"/>
          <w:bCs/>
          <w:iCs/>
        </w:rPr>
        <w:t>实地核查</w:t>
      </w:r>
      <w:r>
        <w:rPr>
          <w:rFonts w:eastAsiaTheme="minorEastAsia"/>
        </w:rPr>
        <w:t>按产品规格核查，未发现不符合，核查结论为合格，否则为不合格，核查结论不合格则该产品规格实地核查不合格。</w:t>
      </w:r>
    </w:p>
    <w:p>
      <w:pPr>
        <w:pStyle w:val="2"/>
        <w:spacing w:before="48" w:after="120" w:line="360" w:lineRule="auto"/>
        <w:jc w:val="center"/>
        <w:rPr>
          <w:sz w:val="28"/>
          <w:szCs w:val="28"/>
        </w:rPr>
      </w:pPr>
      <w:r>
        <w:rPr>
          <w:sz w:val="28"/>
          <w:szCs w:val="28"/>
        </w:rPr>
        <w:t>第六章  证书许可范围</w:t>
      </w:r>
      <w:bookmarkEnd w:id="10"/>
    </w:p>
    <w:p>
      <w:pPr>
        <w:tabs>
          <w:tab w:val="left" w:pos="1418"/>
        </w:tabs>
        <w:snapToGrid w:val="0"/>
        <w:spacing w:line="360" w:lineRule="auto"/>
        <w:ind w:firstLine="420" w:firstLineChars="200"/>
        <w:rPr>
          <w:rFonts w:eastAsiaTheme="minorEastAsia"/>
        </w:rPr>
      </w:pPr>
      <w:r>
        <w:rPr>
          <w:szCs w:val="21"/>
        </w:rPr>
        <w:t>第十五条  企业实地核查完成后，根据企业申请和实地核查结果，对符合通则和本细则规定要求的，予以发证。证书许可范围示例见表5。</w:t>
      </w:r>
    </w:p>
    <w:p>
      <w:pPr>
        <w:snapToGrid w:val="0"/>
        <w:spacing w:line="420" w:lineRule="exact"/>
        <w:jc w:val="center"/>
        <w:rPr>
          <w:b/>
        </w:rPr>
      </w:pPr>
      <w:r>
        <w:rPr>
          <w:b/>
        </w:rPr>
        <w:t>表5  证书许可范围示例</w:t>
      </w:r>
    </w:p>
    <w:tbl>
      <w:tblPr>
        <w:tblStyle w:val="42"/>
        <w:tblW w:w="0" w:type="auto"/>
        <w:jc w:val="center"/>
        <w:tblLayout w:type="fixed"/>
        <w:tblCellMar>
          <w:top w:w="0" w:type="dxa"/>
          <w:left w:w="108" w:type="dxa"/>
          <w:bottom w:w="0" w:type="dxa"/>
          <w:right w:w="108" w:type="dxa"/>
        </w:tblCellMar>
      </w:tblPr>
      <w:tblGrid>
        <w:gridCol w:w="658"/>
        <w:gridCol w:w="1073"/>
        <w:gridCol w:w="2375"/>
        <w:gridCol w:w="1985"/>
        <w:gridCol w:w="2693"/>
      </w:tblGrid>
      <w:tr>
        <w:tblPrEx>
          <w:tblCellMar>
            <w:top w:w="0" w:type="dxa"/>
            <w:left w:w="108" w:type="dxa"/>
            <w:bottom w:w="0" w:type="dxa"/>
            <w:right w:w="108" w:type="dxa"/>
          </w:tblCellMar>
        </w:tblPrEx>
        <w:trPr>
          <w:trHeight w:val="536" w:hRule="atLeast"/>
          <w:tblHeader/>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序号</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产品单元</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企业申请内容</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实地核查报告结果</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证书许可范围</w:t>
            </w:r>
          </w:p>
          <w:p>
            <w:pPr>
              <w:widowControl/>
              <w:snapToGrid w:val="0"/>
              <w:jc w:val="center"/>
              <w:rPr>
                <w:b/>
                <w:szCs w:val="21"/>
              </w:rPr>
            </w:pPr>
            <w:r>
              <w:rPr>
                <w:b/>
              </w:rPr>
              <w:t>（产品明细）</w:t>
            </w:r>
          </w:p>
        </w:tc>
      </w:tr>
      <w:tr>
        <w:tblPrEx>
          <w:tblCellMar>
            <w:top w:w="0" w:type="dxa"/>
            <w:left w:w="108" w:type="dxa"/>
            <w:bottom w:w="0" w:type="dxa"/>
            <w:right w:w="108" w:type="dxa"/>
          </w:tblCellMar>
        </w:tblPrEx>
        <w:trPr>
          <w:trHeight w:val="1636" w:hRule="atLeast"/>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1</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通用水泥</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产品：通用水泥52.5；</w:t>
            </w:r>
          </w:p>
          <w:p>
            <w:pPr>
              <w:tabs>
                <w:tab w:val="left" w:pos="1418"/>
              </w:tabs>
              <w:snapToGrid w:val="0"/>
              <w:jc w:val="left"/>
            </w:pPr>
            <w:r>
              <w:t>生产类型：粉磨站</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before="48"/>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一条年产通用水泥80万吨粉磨生产线</w:t>
            </w:r>
          </w:p>
          <w:p>
            <w:pPr>
              <w:tabs>
                <w:tab w:val="left" w:pos="1418"/>
              </w:tabs>
              <w:snapToGrid w:val="0"/>
              <w:jc w:val="left"/>
            </w:pPr>
          </w:p>
          <w:p>
            <w:pPr>
              <w:tabs>
                <w:tab w:val="left" w:pos="1418"/>
              </w:tabs>
              <w:snapToGrid w:val="0"/>
              <w:jc w:val="left"/>
            </w:pPr>
            <w:r>
              <w:t>产品：通用水泥52.5；</w:t>
            </w:r>
          </w:p>
          <w:p>
            <w:pPr>
              <w:tabs>
                <w:tab w:val="left" w:pos="1418"/>
              </w:tabs>
              <w:snapToGrid w:val="0"/>
              <w:jc w:val="left"/>
            </w:pPr>
            <w:r>
              <w:t>生产类型：粉磨站</w:t>
            </w:r>
          </w:p>
        </w:tc>
      </w:tr>
      <w:tr>
        <w:tblPrEx>
          <w:tblCellMar>
            <w:top w:w="0" w:type="dxa"/>
            <w:left w:w="108" w:type="dxa"/>
            <w:bottom w:w="0" w:type="dxa"/>
            <w:right w:w="108" w:type="dxa"/>
          </w:tblCellMar>
        </w:tblPrEx>
        <w:trPr>
          <w:trHeight w:val="1744" w:hRule="atLeast"/>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2</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通用水泥</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产品：通用水泥52.5</w:t>
            </w:r>
          </w:p>
          <w:p>
            <w:pPr>
              <w:tabs>
                <w:tab w:val="left" w:pos="1418"/>
              </w:tabs>
              <w:snapToGrid w:val="0"/>
              <w:jc w:val="left"/>
            </w:pPr>
            <w:r>
              <w:t>生产类型：水泥厂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after="120"/>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bookmarkStart w:id="11" w:name="OLE_LINK4"/>
            <w:r>
              <w:t>一条</w:t>
            </w:r>
            <w:bookmarkEnd w:id="11"/>
            <w:r>
              <w:t>日产2500吨硅酸盐水泥熟料生产线；年产通用水泥60万吨粉磨生产线</w:t>
            </w:r>
          </w:p>
          <w:p>
            <w:pPr>
              <w:snapToGrid w:val="0"/>
              <w:jc w:val="left"/>
            </w:pPr>
          </w:p>
          <w:p>
            <w:pPr>
              <w:snapToGrid w:val="0"/>
              <w:jc w:val="left"/>
            </w:pPr>
            <w:r>
              <w:t>产品：通用水泥52.5；</w:t>
            </w:r>
          </w:p>
          <w:p>
            <w:pPr>
              <w:snapToGrid w:val="0"/>
              <w:jc w:val="left"/>
            </w:pPr>
            <w:r>
              <w:t>生产类型：水泥厂</w:t>
            </w:r>
          </w:p>
        </w:tc>
      </w:tr>
      <w:tr>
        <w:tblPrEx>
          <w:tblCellMar>
            <w:top w:w="0" w:type="dxa"/>
            <w:left w:w="108" w:type="dxa"/>
            <w:bottom w:w="0" w:type="dxa"/>
            <w:right w:w="108" w:type="dxa"/>
          </w:tblCellMar>
        </w:tblPrEx>
        <w:trPr>
          <w:trHeight w:val="1456" w:hRule="atLeast"/>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3</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硅酸盐水泥熟料</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产品：通用水泥熟料42.5</w:t>
            </w:r>
          </w:p>
          <w:p>
            <w:pPr>
              <w:tabs>
                <w:tab w:val="left" w:pos="1418"/>
              </w:tabs>
              <w:snapToGrid w:val="0"/>
              <w:jc w:val="left"/>
            </w:pPr>
            <w:r>
              <w:t>生产类型：熟料厂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after="120"/>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一条日产5000吨硅酸盐水泥熟料生产线</w:t>
            </w:r>
          </w:p>
          <w:p>
            <w:pPr>
              <w:tabs>
                <w:tab w:val="left" w:pos="1418"/>
              </w:tabs>
              <w:snapToGrid w:val="0"/>
              <w:jc w:val="left"/>
            </w:pPr>
          </w:p>
          <w:p>
            <w:pPr>
              <w:tabs>
                <w:tab w:val="left" w:pos="1418"/>
              </w:tabs>
              <w:snapToGrid w:val="0"/>
              <w:jc w:val="left"/>
            </w:pPr>
            <w:r>
              <w:t>产品：通用水泥熟料42.5；</w:t>
            </w:r>
          </w:p>
          <w:p>
            <w:pPr>
              <w:tabs>
                <w:tab w:val="left" w:pos="1418"/>
              </w:tabs>
              <w:snapToGrid w:val="0"/>
              <w:jc w:val="left"/>
            </w:pPr>
            <w:r>
              <w:t>生产类型：熟料厂</w:t>
            </w:r>
          </w:p>
        </w:tc>
      </w:tr>
      <w:tr>
        <w:tblPrEx>
          <w:tblCellMar>
            <w:top w:w="0" w:type="dxa"/>
            <w:left w:w="108" w:type="dxa"/>
            <w:bottom w:w="0" w:type="dxa"/>
            <w:right w:w="108" w:type="dxa"/>
          </w:tblCellMar>
        </w:tblPrEx>
        <w:trPr>
          <w:trHeight w:val="2436" w:hRule="atLeast"/>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4</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通用水泥、硅酸盐水泥熟料</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产品：通用水泥42.5、通用水泥熟料52.5</w:t>
            </w:r>
          </w:p>
          <w:p>
            <w:pPr>
              <w:tabs>
                <w:tab w:val="left" w:pos="1418"/>
              </w:tabs>
              <w:snapToGrid w:val="0"/>
              <w:jc w:val="left"/>
            </w:pPr>
          </w:p>
          <w:p>
            <w:pPr>
              <w:tabs>
                <w:tab w:val="left" w:pos="1418"/>
              </w:tabs>
              <w:snapToGrid w:val="0"/>
              <w:jc w:val="left"/>
            </w:pPr>
            <w:r>
              <w:t>生产类型：水泥厂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48"/>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一条日产4000吨硅酸盐水泥熟料生产线；一条日产5000吨硅酸盐水泥熟料生产线；年产通用水泥220万吨粉磨生产线</w:t>
            </w:r>
          </w:p>
          <w:p>
            <w:pPr>
              <w:snapToGrid w:val="0"/>
              <w:jc w:val="left"/>
            </w:pPr>
          </w:p>
          <w:p>
            <w:pPr>
              <w:tabs>
                <w:tab w:val="left" w:pos="1418"/>
              </w:tabs>
              <w:snapToGrid w:val="0"/>
              <w:jc w:val="left"/>
            </w:pPr>
            <w:r>
              <w:t>产品：通用水泥42.5；通用水泥熟料52.5；</w:t>
            </w:r>
          </w:p>
          <w:p>
            <w:pPr>
              <w:snapToGrid w:val="0"/>
              <w:jc w:val="left"/>
            </w:pPr>
            <w:r>
              <w:t>生产类型：水泥厂</w:t>
            </w:r>
          </w:p>
        </w:tc>
      </w:tr>
      <w:tr>
        <w:tblPrEx>
          <w:tblCellMar>
            <w:top w:w="0" w:type="dxa"/>
            <w:left w:w="108" w:type="dxa"/>
            <w:bottom w:w="0" w:type="dxa"/>
            <w:right w:w="108" w:type="dxa"/>
          </w:tblCellMar>
        </w:tblPrEx>
        <w:trPr>
          <w:trHeight w:val="1683" w:hRule="atLeast"/>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5</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特种水泥</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产品：特种水泥（油井水泥）</w:t>
            </w:r>
          </w:p>
          <w:p>
            <w:pPr>
              <w:spacing w:before="72" w:beforeLines="30" w:line="264" w:lineRule="auto"/>
            </w:pPr>
            <w:r>
              <w:t>生产类型：水泥厂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after="120"/>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一条年产30万吨油井水泥生产线</w:t>
            </w:r>
          </w:p>
          <w:p>
            <w:pPr>
              <w:tabs>
                <w:tab w:val="left" w:pos="1418"/>
              </w:tabs>
              <w:snapToGrid w:val="0"/>
              <w:jc w:val="left"/>
            </w:pPr>
          </w:p>
          <w:p>
            <w:pPr>
              <w:tabs>
                <w:tab w:val="left" w:pos="1418"/>
              </w:tabs>
              <w:snapToGrid w:val="0"/>
              <w:jc w:val="left"/>
            </w:pPr>
            <w:r>
              <w:t>产品：特种水泥（油井水泥）；</w:t>
            </w:r>
          </w:p>
          <w:p>
            <w:pPr>
              <w:tabs>
                <w:tab w:val="left" w:pos="1418"/>
              </w:tabs>
              <w:snapToGrid w:val="0"/>
              <w:jc w:val="left"/>
            </w:pPr>
            <w:r>
              <w:t>生产类型：水泥厂</w:t>
            </w:r>
          </w:p>
        </w:tc>
      </w:tr>
      <w:tr>
        <w:tblPrEx>
          <w:tblCellMar>
            <w:top w:w="0" w:type="dxa"/>
            <w:left w:w="108" w:type="dxa"/>
            <w:bottom w:w="0" w:type="dxa"/>
            <w:right w:w="108" w:type="dxa"/>
          </w:tblCellMar>
        </w:tblPrEx>
        <w:trPr>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6</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通用水泥、特种水泥</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产品：1.通用水泥52.5</w:t>
            </w:r>
          </w:p>
          <w:p>
            <w:pPr>
              <w:tabs>
                <w:tab w:val="left" w:pos="1418"/>
              </w:tabs>
              <w:snapToGrid w:val="0"/>
              <w:jc w:val="left"/>
            </w:pPr>
            <w:r>
              <w:t>2.特种水泥：油井水泥、抗硫酸盐硅酸盐水泥、道路硅酸盐水泥</w:t>
            </w:r>
          </w:p>
          <w:p>
            <w:pPr>
              <w:spacing w:before="72" w:beforeLines="30" w:line="264" w:lineRule="auto"/>
            </w:pPr>
            <w:r>
              <w:t>生产类型：水泥厂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before="48"/>
              <w:jc w:val="center"/>
            </w:pPr>
            <w:r>
              <w:t>通用水泥52.5、特种水泥（油井水泥、抗硫酸盐硅酸盐水泥）核查合格；特种水泥（道路硅酸盐水泥）核查不合格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一条日产3000吨硅酸盐水泥熟料生产线；年产通用水泥和油井水泥、抗硫酸盐硅酸盐水泥200万吨粉磨生产线</w:t>
            </w:r>
          </w:p>
          <w:p>
            <w:pPr>
              <w:snapToGrid w:val="0"/>
              <w:jc w:val="left"/>
            </w:pPr>
          </w:p>
          <w:p>
            <w:pPr>
              <w:snapToGrid w:val="0"/>
              <w:jc w:val="left"/>
            </w:pPr>
            <w:r>
              <w:t>产品：1.通用水泥52.5；2.特种水泥（油井水泥、抗硫酸盐硅酸盐水泥）；</w:t>
            </w:r>
          </w:p>
          <w:p>
            <w:pPr>
              <w:snapToGrid w:val="0"/>
              <w:jc w:val="left"/>
            </w:pPr>
            <w:r>
              <w:t>生产类型：水泥厂</w:t>
            </w:r>
          </w:p>
        </w:tc>
      </w:tr>
      <w:tr>
        <w:tblPrEx>
          <w:tblCellMar>
            <w:top w:w="0" w:type="dxa"/>
            <w:left w:w="108" w:type="dxa"/>
            <w:bottom w:w="0" w:type="dxa"/>
            <w:right w:w="108" w:type="dxa"/>
          </w:tblCellMar>
        </w:tblPrEx>
        <w:trPr>
          <w:jc w:val="center"/>
        </w:trPr>
        <w:tc>
          <w:tcPr>
            <w:tcW w:w="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7</w:t>
            </w:r>
          </w:p>
        </w:tc>
        <w:tc>
          <w:tcPr>
            <w:tcW w:w="10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line="360" w:lineRule="auto"/>
              <w:jc w:val="center"/>
            </w:pPr>
            <w:r>
              <w:t>通用水泥</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left"/>
            </w:pPr>
            <w:r>
              <w:t>产品：通用水泥42.5</w:t>
            </w:r>
          </w:p>
          <w:p>
            <w:pPr>
              <w:spacing w:before="72" w:beforeLines="30" w:line="264" w:lineRule="auto"/>
            </w:pPr>
            <w:r>
              <w:t>生产类型：配制厂</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spacing w:before="48"/>
              <w:jc w:val="center"/>
            </w:pPr>
            <w:r>
              <w:t>核查合格</w:t>
            </w:r>
          </w:p>
        </w:tc>
        <w:tc>
          <w:tcPr>
            <w:tcW w:w="26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rPr>
                <w:rFonts w:hint="eastAsia"/>
              </w:rPr>
              <w:t>年产通用水泥30万吨配制生产线</w:t>
            </w:r>
          </w:p>
          <w:p>
            <w:pPr>
              <w:snapToGrid w:val="0"/>
              <w:jc w:val="left"/>
            </w:pPr>
            <w:r>
              <w:t>产品：通用水泥42.5；</w:t>
            </w:r>
          </w:p>
          <w:p>
            <w:pPr>
              <w:snapToGrid w:val="0"/>
              <w:jc w:val="left"/>
            </w:pPr>
            <w:r>
              <w:t>生产类型：配制厂</w:t>
            </w:r>
          </w:p>
        </w:tc>
      </w:tr>
    </w:tbl>
    <w:p>
      <w:pPr>
        <w:pStyle w:val="88"/>
        <w:spacing w:line="360" w:lineRule="auto"/>
        <w:ind w:firstLine="0" w:firstLineChars="0"/>
        <w:jc w:val="left"/>
        <w:rPr>
          <w:rFonts w:ascii="Times New Roman" w:hAnsi="Times New Roman" w:cs="Times New Roman"/>
        </w:rPr>
      </w:pPr>
    </w:p>
    <w:p>
      <w:pPr>
        <w:snapToGrid w:val="0"/>
        <w:spacing w:line="360" w:lineRule="auto"/>
        <w:jc w:val="center"/>
        <w:rPr>
          <w:b/>
          <w:sz w:val="28"/>
        </w:rPr>
      </w:pPr>
    </w:p>
    <w:p>
      <w:pPr>
        <w:pStyle w:val="2"/>
        <w:spacing w:before="48" w:after="120" w:line="360" w:lineRule="auto"/>
        <w:jc w:val="center"/>
        <w:rPr>
          <w:sz w:val="28"/>
          <w:szCs w:val="28"/>
        </w:rPr>
      </w:pPr>
      <w:bookmarkStart w:id="12" w:name="_Toc146640565"/>
      <w:r>
        <w:rPr>
          <w:sz w:val="28"/>
          <w:szCs w:val="28"/>
        </w:rPr>
        <w:t>第七章  附则</w:t>
      </w:r>
      <w:bookmarkEnd w:id="12"/>
    </w:p>
    <w:p>
      <w:pPr>
        <w:pStyle w:val="117"/>
        <w:tabs>
          <w:tab w:val="left" w:pos="1418"/>
        </w:tabs>
        <w:snapToGrid w:val="0"/>
        <w:spacing w:line="360" w:lineRule="auto"/>
        <w:ind w:firstLineChars="200"/>
        <w:rPr>
          <w:rFonts w:eastAsia="宋体"/>
          <w:sz w:val="21"/>
          <w:szCs w:val="21"/>
        </w:rPr>
      </w:pPr>
      <w:r>
        <w:rPr>
          <w:rFonts w:eastAsia="宋体"/>
          <w:sz w:val="21"/>
          <w:szCs w:val="21"/>
        </w:rPr>
        <w:t xml:space="preserve">第十六条 </w:t>
      </w:r>
    </w:p>
    <w:p>
      <w:pPr>
        <w:pStyle w:val="117"/>
        <w:tabs>
          <w:tab w:val="left" w:pos="1418"/>
        </w:tabs>
        <w:snapToGrid w:val="0"/>
        <w:spacing w:line="360" w:lineRule="auto"/>
        <w:ind w:firstLineChars="200"/>
        <w:rPr>
          <w:rFonts w:eastAsia="宋体"/>
          <w:sz w:val="21"/>
          <w:szCs w:val="21"/>
        </w:rPr>
      </w:pPr>
      <w:r>
        <w:rPr>
          <w:rFonts w:eastAsia="宋体"/>
          <w:sz w:val="21"/>
          <w:szCs w:val="21"/>
        </w:rPr>
        <w:t>全国水泥产品生产许可证审查部（设在中国建筑材料联合会）</w:t>
      </w:r>
    </w:p>
    <w:p>
      <w:pPr>
        <w:pStyle w:val="117"/>
        <w:tabs>
          <w:tab w:val="left" w:pos="1418"/>
        </w:tabs>
        <w:snapToGrid w:val="0"/>
        <w:spacing w:line="360" w:lineRule="auto"/>
        <w:ind w:firstLineChars="200"/>
        <w:rPr>
          <w:rFonts w:eastAsia="宋体"/>
          <w:sz w:val="21"/>
          <w:szCs w:val="21"/>
        </w:rPr>
      </w:pPr>
      <w:r>
        <w:rPr>
          <w:rFonts w:eastAsia="宋体"/>
          <w:sz w:val="21"/>
          <w:szCs w:val="21"/>
        </w:rPr>
        <w:t>地    址：北京市海淀区三里河路11号</w:t>
      </w:r>
    </w:p>
    <w:p>
      <w:pPr>
        <w:pStyle w:val="117"/>
        <w:tabs>
          <w:tab w:val="left" w:pos="1418"/>
        </w:tabs>
        <w:snapToGrid w:val="0"/>
        <w:spacing w:line="360" w:lineRule="auto"/>
        <w:ind w:firstLineChars="200"/>
        <w:rPr>
          <w:rFonts w:eastAsia="宋体"/>
          <w:sz w:val="21"/>
          <w:szCs w:val="21"/>
        </w:rPr>
      </w:pPr>
      <w:r>
        <w:rPr>
          <w:rFonts w:eastAsia="宋体"/>
          <w:sz w:val="21"/>
          <w:szCs w:val="21"/>
        </w:rPr>
        <w:t>电    话：010-57811130、57811433、57811154、57811166</w:t>
      </w:r>
    </w:p>
    <w:p>
      <w:pPr>
        <w:pStyle w:val="117"/>
        <w:tabs>
          <w:tab w:val="left" w:pos="1418"/>
        </w:tabs>
        <w:snapToGrid w:val="0"/>
        <w:spacing w:line="360" w:lineRule="auto"/>
        <w:ind w:firstLineChars="200"/>
        <w:rPr>
          <w:rFonts w:eastAsia="宋体"/>
          <w:sz w:val="21"/>
          <w:szCs w:val="21"/>
        </w:rPr>
      </w:pPr>
      <w:r>
        <w:rPr>
          <w:rFonts w:eastAsia="宋体"/>
          <w:sz w:val="21"/>
          <w:szCs w:val="21"/>
        </w:rPr>
        <w:t>联 系 人：武庆涛、郭</w:t>
      </w:r>
      <w:r>
        <w:rPr>
          <w:rFonts w:hint="eastAsia" w:eastAsia="宋体"/>
          <w:sz w:val="21"/>
          <w:szCs w:val="21"/>
        </w:rPr>
        <w:t xml:space="preserve"> </w:t>
      </w:r>
      <w:r>
        <w:rPr>
          <w:rFonts w:eastAsia="宋体"/>
          <w:sz w:val="21"/>
          <w:szCs w:val="21"/>
        </w:rPr>
        <w:t>利、曹元辉、唐</w:t>
      </w:r>
      <w:r>
        <w:rPr>
          <w:rFonts w:hint="eastAsia" w:eastAsia="宋体"/>
          <w:sz w:val="21"/>
          <w:szCs w:val="21"/>
        </w:rPr>
        <w:t xml:space="preserve"> </w:t>
      </w:r>
      <w:r>
        <w:rPr>
          <w:rFonts w:eastAsia="宋体"/>
          <w:sz w:val="21"/>
          <w:szCs w:val="21"/>
        </w:rPr>
        <w:t>兴、杨</w:t>
      </w:r>
      <w:r>
        <w:rPr>
          <w:rFonts w:hint="eastAsia" w:eastAsia="宋体"/>
          <w:sz w:val="21"/>
          <w:szCs w:val="21"/>
        </w:rPr>
        <w:t xml:space="preserve"> </w:t>
      </w:r>
      <w:r>
        <w:rPr>
          <w:rFonts w:eastAsia="宋体"/>
          <w:sz w:val="21"/>
          <w:szCs w:val="21"/>
        </w:rPr>
        <w:t>柳</w:t>
      </w:r>
    </w:p>
    <w:p>
      <w:pPr>
        <w:pStyle w:val="117"/>
        <w:tabs>
          <w:tab w:val="left" w:pos="1418"/>
        </w:tabs>
        <w:snapToGrid w:val="0"/>
        <w:spacing w:line="360" w:lineRule="auto"/>
        <w:ind w:firstLineChars="200"/>
        <w:rPr>
          <w:rFonts w:eastAsia="宋体"/>
          <w:sz w:val="21"/>
          <w:szCs w:val="21"/>
        </w:rPr>
      </w:pPr>
      <w:r>
        <w:rPr>
          <w:rFonts w:eastAsia="宋体"/>
          <w:sz w:val="21"/>
          <w:szCs w:val="21"/>
        </w:rPr>
        <w:t>本细则参与起草单位：中国建筑材料联合会、全国工业产品生产许可证审查中心、水泥产品审查部、广东省水泥行业协会、国家水泥质量监督检验中心、泰安市质量技术检验检测研究院、四川省材科院检验检测有限公司、华新水泥股份有限公司、金隅冀东水泥股份有限公司</w:t>
      </w:r>
    </w:p>
    <w:p>
      <w:pPr>
        <w:pStyle w:val="117"/>
        <w:tabs>
          <w:tab w:val="left" w:pos="1418"/>
        </w:tabs>
        <w:snapToGrid w:val="0"/>
        <w:spacing w:line="360" w:lineRule="auto"/>
        <w:ind w:firstLineChars="200"/>
        <w:rPr>
          <w:rFonts w:eastAsia="宋体"/>
          <w:sz w:val="21"/>
          <w:szCs w:val="21"/>
        </w:rPr>
      </w:pPr>
      <w:r>
        <w:rPr>
          <w:rFonts w:eastAsia="宋体"/>
          <w:sz w:val="21"/>
          <w:szCs w:val="21"/>
        </w:rPr>
        <w:t>本细则主要起草人：武庆涛、郭</w:t>
      </w:r>
      <w:r>
        <w:rPr>
          <w:rFonts w:hint="eastAsia" w:eastAsia="宋体"/>
          <w:sz w:val="21"/>
          <w:szCs w:val="21"/>
        </w:rPr>
        <w:t xml:space="preserve"> </w:t>
      </w:r>
      <w:r>
        <w:rPr>
          <w:rFonts w:eastAsia="宋体"/>
          <w:sz w:val="21"/>
          <w:szCs w:val="21"/>
        </w:rPr>
        <w:t>利、唐</w:t>
      </w:r>
      <w:r>
        <w:rPr>
          <w:rFonts w:hint="eastAsia" w:eastAsia="宋体"/>
          <w:sz w:val="21"/>
          <w:szCs w:val="21"/>
        </w:rPr>
        <w:t xml:space="preserve"> </w:t>
      </w:r>
      <w:r>
        <w:rPr>
          <w:rFonts w:eastAsia="宋体"/>
          <w:sz w:val="21"/>
          <w:szCs w:val="21"/>
        </w:rPr>
        <w:t>兴、杨</w:t>
      </w:r>
      <w:r>
        <w:rPr>
          <w:rFonts w:hint="eastAsia" w:eastAsia="宋体"/>
          <w:sz w:val="21"/>
          <w:szCs w:val="21"/>
        </w:rPr>
        <w:t xml:space="preserve"> </w:t>
      </w:r>
      <w:r>
        <w:rPr>
          <w:rFonts w:eastAsia="宋体"/>
          <w:sz w:val="21"/>
          <w:szCs w:val="21"/>
        </w:rPr>
        <w:t>柳、谢</w:t>
      </w:r>
      <w:r>
        <w:rPr>
          <w:rFonts w:hint="eastAsia" w:eastAsia="宋体"/>
          <w:sz w:val="21"/>
          <w:szCs w:val="21"/>
        </w:rPr>
        <w:t xml:space="preserve"> </w:t>
      </w:r>
      <w:r>
        <w:rPr>
          <w:rFonts w:eastAsia="宋体"/>
          <w:sz w:val="21"/>
          <w:szCs w:val="21"/>
        </w:rPr>
        <w:t>波、王</w:t>
      </w:r>
      <w:r>
        <w:rPr>
          <w:rFonts w:hint="eastAsia" w:eastAsia="宋体"/>
          <w:sz w:val="21"/>
          <w:szCs w:val="21"/>
        </w:rPr>
        <w:t xml:space="preserve"> </w:t>
      </w:r>
      <w:r>
        <w:rPr>
          <w:rFonts w:eastAsia="宋体"/>
          <w:sz w:val="21"/>
          <w:szCs w:val="21"/>
        </w:rPr>
        <w:t>悦、张庆华、苏庆东、许日昌、</w:t>
      </w:r>
      <w:r>
        <w:rPr>
          <w:rFonts w:hint="eastAsia" w:eastAsia="宋体"/>
          <w:sz w:val="21"/>
          <w:szCs w:val="21"/>
        </w:rPr>
        <mc:AlternateContent>
          <mc:Choice Requires="wps">
            <w:drawing>
              <wp:anchor distT="0" distB="0" distL="114300" distR="114300" simplePos="0" relativeHeight="251660288" behindDoc="0" locked="0" layoutInCell="1" allowOverlap="1">
                <wp:simplePos x="0" y="0"/>
                <wp:positionH relativeFrom="margin">
                  <wp:posOffset>-5080</wp:posOffset>
                </wp:positionH>
                <wp:positionV relativeFrom="paragraph">
                  <wp:posOffset>-5080</wp:posOffset>
                </wp:positionV>
                <wp:extent cx="409575" cy="190500"/>
                <wp:effectExtent l="0" t="0" r="28575" b="19050"/>
                <wp:wrapNone/>
                <wp:docPr id="5" name="矩形 5"/>
                <wp:cNvGraphicFramePr/>
                <a:graphic xmlns:a="http://schemas.openxmlformats.org/drawingml/2006/main">
                  <a:graphicData uri="http://schemas.microsoft.com/office/word/2010/wordprocessingShape">
                    <wps:wsp>
                      <wps:cNvSpPr/>
                      <wps:spPr>
                        <a:xfrm>
                          <a:off x="0" y="0"/>
                          <a:ext cx="409575" cy="1905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rect id="_x0000_s1026" o:spid="_x0000_s1026" o:spt="1" style="position:absolute;left:0pt;margin-left:-0.4pt;margin-top:-0.4pt;height:15pt;width:32.25pt;mso-position-horizontal-relative:margin;z-index:251660288;v-text-anchor:middle;mso-width-relative:page;mso-height-relative:page;" filled="f" stroked="t" coordsize="21600,21600" o:gfxdata="UEsFBgAAAAAAAAAAAAAAAAAAAAAAAFBLAwQKAAAAAACHTuJAAAAAAAAAAAAAAAAABAAAAGRycy9Q&#10;SwMEFAAAAAgAh07iQJLsLzLUAAAABQEAAA8AAABkcnMvZG93bnJldi54bWxNzsFOwzAMBuA7Eu8Q&#10;GYkbS1bYgNJ0hyIOCKSJwYWb15i20DhVkrbj7cnEAU6W9Vu/v2JzsL2YyIfOsYblQoEgrp3puNHw&#10;9vpwcQMiRGSDvWPS8E0BNuXpSYG5cTO/0LSLjUglHHLU0MY45FKGuiWLYeEG4pR9OG8xptU30nic&#10;U7ntZabUWlrsOH1ocaCqpfprN1oN76tPue2qGcfnx/un1eSdqq6c1udnS3UHItIh/h3DkZ/oUCbT&#10;3o1sgug1HOHxd6R0fXkNYq8hu81AloX8ry9/AFBLAwQUAAAACACHTuJANGmjhkYCAAB0BAAADgAA&#10;AGRycy9lMm9Eb2MueG1srVRLjhoxEN1Hyh0s70M3CDIBTTNCjCaKhDIjkSjrwm3TLfmXsqEhl4mU&#10;XQ6R40S5RsqmByafVRQWpspVrs+rV319czCa7SWG1tmKDwclZ9IKV7d2W/H37+5evOIsRLA1aGdl&#10;xY8y8Jv582fXnZ/JkWucriUyCmLDrPMVb2L0s6IIopEGwsB5acmoHBqIpOK2qBE6im50MSrLl0Xn&#10;sPbohAyBbm9PRj7P8ZWSIt4rFWRkuuJUW8wn5nOTzmJ+DbMtgm9a0ZcB/1CFgdZS0nOoW4jAdtj+&#10;Ecq0Al1wKg6EM4VTqhUy90DdDMvfulk34GXuhcAJ/gxT+H9hxdv9A7K2rviEMwuGRvTj89fv376w&#10;ScKm82FGLmv/gL0WSEyNHhSa9E8tsEPG83jGUx4iE3Q5LqeTK4oryDSclpMy411cHnsM8bV0hiWh&#10;4kjjyijCfhUiJSTXR5eUy7q7Vus8Mm1ZR0FHVxSTCSDmKA2RROOpl2C3nIHeEiVFxBwyON3W6XkK&#10;FHC7WWpke0i0yL/ULaX7xS3lvoXQnPyyqXfTlrwTOCc4krRx9ZGgRHfiWPDirqX3KwjxAZBIRYXS&#10;osR7OpR2VL3rJc4ah5/+dp/8adZk5awjklJnH3eAkjP9xhILpsPxOLE6K+PJ1YgUfGrZPLXYnVk6&#10;anhIK+lFFpN/1I+iQmc+0D4tUlYFOlAisILyn3DslWUkvTfTZgq5WJx1YrWHuLJrLyoecZfomwa3&#10;2EWn2jzTC1g9hkTtjH2/hml3nurZ6/KxmP8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kuwvMtQA&#10;AAAFAQAADwAAAAAAAAABACAAAAA4AAAAZHJzL2Rvd25yZXYueG1sUEsBAhQAFAAAAAgAh07iQDRp&#10;o4ZGAgAAdAQAAA4AAAAAAAAAAQAgAAAAOQEAAGRycy9lMm9Eb2MueG1sUEsFBgAAAAAGAAYAWQEA&#10;APEFAAAAAA==&#10;">
                <v:fill on="f" focussize="0,0"/>
                <v:stroke weight="1pt" color="#000000 [3213]" joinstyle="round"/>
                <v:imagedata o:title=""/>
                <o:lock v:ext="edit" aspectratio="f"/>
              </v:rect>
            </w:pict>
          </mc:Fallback>
        </mc:AlternateContent>
      </w:r>
      <w:r>
        <w:rPr>
          <w:rFonts w:hint="eastAsia" w:eastAsia="宋体"/>
          <w:sz w:val="21"/>
          <w:szCs w:val="21"/>
        </w:rPr>
        <w:t>胡景亮、</w:t>
      </w:r>
      <w:r>
        <w:rPr>
          <w:rFonts w:eastAsia="宋体"/>
          <w:sz w:val="21"/>
          <w:szCs w:val="21"/>
        </w:rPr>
        <w:t>刘定华、宋子新</w:t>
      </w:r>
    </w:p>
    <w:p>
      <w:pPr>
        <w:widowControl/>
        <w:snapToGrid w:val="0"/>
        <w:spacing w:line="360" w:lineRule="auto"/>
        <w:ind w:firstLine="420" w:firstLineChars="200"/>
        <w:rPr>
          <w:szCs w:val="21"/>
        </w:rPr>
      </w:pPr>
      <w:r>
        <w:rPr>
          <w:szCs w:val="21"/>
        </w:rPr>
        <w:t>第十七条  本细则由国家市场监督管理总局负责解释。</w:t>
      </w:r>
    </w:p>
    <w:p>
      <w:pPr>
        <w:tabs>
          <w:tab w:val="left" w:pos="1418"/>
        </w:tabs>
        <w:snapToGrid w:val="0"/>
        <w:spacing w:line="360" w:lineRule="auto"/>
        <w:ind w:firstLine="420" w:firstLineChars="200"/>
        <w:rPr>
          <w:rFonts w:eastAsiaTheme="minorEastAsia"/>
        </w:rPr>
      </w:pPr>
      <w:r>
        <w:rPr>
          <w:szCs w:val="21"/>
        </w:rPr>
        <w:t>第十八条  本细则自202X年X月X日起实施。</w:t>
      </w:r>
    </w:p>
    <w:p>
      <w:pPr>
        <w:tabs>
          <w:tab w:val="left" w:pos="0"/>
        </w:tabs>
        <w:spacing w:line="360" w:lineRule="auto"/>
        <w:jc w:val="left"/>
        <w:rPr>
          <w:sz w:val="28"/>
          <w:szCs w:val="28"/>
        </w:rPr>
      </w:pPr>
      <w:r>
        <w:br w:type="page"/>
      </w:r>
      <w:bookmarkStart w:id="13" w:name="_Toc146640566"/>
      <w:r>
        <w:rPr>
          <w:rFonts w:eastAsiaTheme="minorEastAsia"/>
          <w:bCs/>
          <w:sz w:val="28"/>
          <w:szCs w:val="28"/>
        </w:rPr>
        <w:t>附件1</w:t>
      </w:r>
    </w:p>
    <w:p>
      <w:pPr>
        <w:widowControl/>
        <w:jc w:val="center"/>
        <w:rPr>
          <w:b/>
          <w:sz w:val="28"/>
          <w:szCs w:val="28"/>
        </w:rPr>
      </w:pPr>
      <w:r>
        <w:rPr>
          <w:b/>
          <w:sz w:val="28"/>
          <w:szCs w:val="28"/>
        </w:rPr>
        <w:t>产品的相关标准</w:t>
      </w:r>
    </w:p>
    <w:bookmarkEnd w:id="13"/>
    <w:tbl>
      <w:tblPr>
        <w:tblStyle w:val="42"/>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82"/>
        <w:gridCol w:w="1254"/>
        <w:gridCol w:w="2199"/>
        <w:gridCol w:w="5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32" w:hRule="atLeast"/>
          <w:tblHeader/>
          <w:jc w:val="center"/>
        </w:trPr>
        <w:tc>
          <w:tcPr>
            <w:tcW w:w="682"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序号</w:t>
            </w:r>
          </w:p>
        </w:tc>
        <w:tc>
          <w:tcPr>
            <w:tcW w:w="1254"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产品单元及产品规格</w:t>
            </w:r>
          </w:p>
        </w:tc>
        <w:tc>
          <w:tcPr>
            <w:tcW w:w="2199"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标准号</w:t>
            </w:r>
          </w:p>
        </w:tc>
        <w:tc>
          <w:tcPr>
            <w:tcW w:w="5092"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5"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通用水泥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208—2014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水泥密度测定方法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7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2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1871.1—1995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磷矿石和磷精矿中五氧化二磷含量的测定 磷钼酸喹啉重量法和容量法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2847—2022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4131—2014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水泥的命名原则和术语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4915—2013</w:t>
            </w:r>
          </w:p>
        </w:tc>
        <w:tc>
          <w:tcPr>
            <w:tcW w:w="5092" w:type="dxa"/>
            <w:tcMar>
              <w:top w:w="0" w:type="dxa"/>
              <w:left w:w="57" w:type="dxa"/>
              <w:bottom w:w="0" w:type="dxa"/>
              <w:right w:w="57" w:type="dxa"/>
            </w:tcMar>
            <w:vAlign w:val="center"/>
          </w:tcPr>
          <w:p>
            <w:pPr>
              <w:rPr>
                <w:rFonts w:asciiTheme="minorEastAsia" w:hAnsiTheme="minorEastAsia" w:eastAsiaTheme="minorEastAsia"/>
              </w:rPr>
            </w:pPr>
            <w:r>
              <w:rPr>
                <w:rFonts w:asciiTheme="minorEastAsia" w:hAnsiTheme="minorEastAsia" w:eastAsiaTheme="minorEastAsia"/>
              </w:rPr>
              <w:t>水泥工业大气污染物排放标准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5484—2024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石膏化学分析方法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6005—2008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试验筛金属丝编织网、穿孔板和电成型薄板、筛孔的基本尺寸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6645—2008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用于水泥中的粒化电炉磷渣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6"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12957—2005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用于水泥混合材的工业废渣活性试验方法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16780—2021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水泥单位产品能源消耗限额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20491—2017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用于水泥和混凝土中的钢渣粉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6"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26751—2022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用于水泥和混凝土中的粒化电炉磷渣粉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28293—2012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钢铁渣粉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30760—2024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fldChar w:fldCharType="begin"/>
            </w:r>
            <w:r>
              <w:instrText xml:space="preserve"> HYPERLINK "javascript:void(0)" </w:instrText>
            </w:r>
            <w:r>
              <w:fldChar w:fldCharType="separate"/>
            </w:r>
            <w:r>
              <w:rPr>
                <w:rFonts w:asciiTheme="minorEastAsia" w:hAnsiTheme="minorEastAsia" w:eastAsiaTheme="minorEastAsia"/>
              </w:rPr>
              <w:t>水泥窑协同处置固体废物技术规范</w:t>
            </w:r>
            <w:r>
              <w:rPr>
                <w:rFonts w:asciiTheme="minorEastAsia" w:hAnsiTheme="minorEastAsia" w:eastAsiaTheme="minorEastAsi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35151—2017</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石灰石中总有机碳的测定方法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35164—2017</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用于水泥、砂浆和混凝土中的石灰石粉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39701—2020</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粉煤灰中铵离子含量的限量及检验方法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5" w:hRule="atLeast"/>
          <w:jc w:val="center"/>
        </w:trPr>
        <w:tc>
          <w:tcPr>
            <w:tcW w:w="682"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418—2009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用于水泥中的粒化高炉钛矿渣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0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454—1992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用于水泥中粒化增钙液态渣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742—2009</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掺入水泥中的回转窑窑灰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874—2021</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水泥用硅质原料化学分析方法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850—2021</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水泥用铁质原料化学分析方法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2860—2024</w:t>
            </w:r>
          </w:p>
        </w:tc>
        <w:tc>
          <w:tcPr>
            <w:tcW w:w="5092"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水泥和混凝土用脱硫锰渣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022—2008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用于水泥中的钢渣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140—2009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钢渣化学分析方法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4229—2010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用于水泥和混凝土中的硅锰渣粉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71"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2</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硅酸盐水泥熟料</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 175—2023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通用硅酸盐水泥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4915—2013</w:t>
            </w:r>
          </w:p>
        </w:tc>
        <w:tc>
          <w:tcPr>
            <w:tcW w:w="5092" w:type="dxa"/>
            <w:tcMar>
              <w:top w:w="0" w:type="dxa"/>
              <w:left w:w="57" w:type="dxa"/>
              <w:bottom w:w="0" w:type="dxa"/>
              <w:right w:w="57" w:type="dxa"/>
            </w:tcMar>
            <w:vAlign w:val="center"/>
          </w:tcPr>
          <w:p>
            <w:pPr>
              <w:rPr>
                <w:rFonts w:asciiTheme="minorEastAsia" w:hAnsiTheme="minorEastAsia" w:eastAsiaTheme="minorEastAsia"/>
              </w:rPr>
            </w:pPr>
            <w:r>
              <w:rPr>
                <w:rFonts w:asciiTheme="minorEastAsia" w:hAnsiTheme="minorEastAsia" w:eastAsiaTheme="minorEastAsia"/>
              </w:rPr>
              <w:t>水泥工业大气污染物排放标准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30760—2024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fldChar w:fldCharType="begin"/>
            </w:r>
            <w:r>
              <w:instrText xml:space="preserve"> HYPERLINK "javascript:void(0)" </w:instrText>
            </w:r>
            <w:r>
              <w:fldChar w:fldCharType="separate"/>
            </w:r>
            <w:r>
              <w:rPr>
                <w:rFonts w:asciiTheme="minorEastAsia" w:hAnsiTheme="minorEastAsia" w:eastAsiaTheme="minorEastAsia"/>
              </w:rPr>
              <w:t>水泥窑协同处置固体废物技术规范</w:t>
            </w:r>
            <w:r>
              <w:rPr>
                <w:rFonts w:asciiTheme="minorEastAsia" w:hAnsiTheme="minorEastAsia" w:eastAsiaTheme="minorEastAsi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30810—2014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水泥胶砂中可浸出重金属的测定方法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3</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1.中热硅酸盐水泥、低热硅酸盐水泥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8"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1"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4</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7322—2017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耐火材料耐火度试验方法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9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21114—2019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耐火材料 X射线荧光光谱化学分析 — 熔铸玻璃片法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YS/T 89—2023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煅烧a型氧化铝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8"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681—2022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行星式水泥胶砂搅拌机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3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727—2005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水泥净浆标准稠度与凝结时间测定仪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3"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5</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3.抗硫酸盐硅酸盐水泥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749—2008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水泥抗硫酸盐侵蚀试验方法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2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6</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4.白色硅酸盐水泥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5950—2008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建筑材料与非金属矿产品白度测量方法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17749—2008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白度的表示方法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 xml:space="preserve">用于水泥中的工业副产石膏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GSB Q 30001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无光釉陶瓷系列白板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2"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7</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5.低热微膨胀水泥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2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8"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313—2009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膨胀水泥膨胀率试验方法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69"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8</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6.油井水泥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0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0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2000—2019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油井水泥物理性能检测仪器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9</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7.道路硅酸盐水泥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7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7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0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8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6645—2008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用于水泥中的粒化电炉磷渣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9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2"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用于水泥、砂浆和混凝土中的粒化高炉矿渣粉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20491—2017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用于水泥和混凝土中的钢渣粉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421—2023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水泥胶砂耐磨性试验方法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603—2004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水泥胶砂干缩试验方法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8"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022—2008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用于水泥中的钢渣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9"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10</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8.硫铝酸盐水泥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4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453—2004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自应力水泥物理检验方法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681—2022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行星式水泥胶砂搅拌机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11</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9.钢渣道路水泥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13693—2017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道路硅酸盐水泥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5"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20491—2017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用于水泥和混凝土中的钢渣粉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59"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421—2023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水泥胶砂耐磨性试验方法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603—2004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水泥胶砂干缩试验方法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022—2008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用于水泥中的钢渣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12</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10.海工硅酸盐水泥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7"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749—2008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水泥抗硫酸盐侵蚀试验方法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18736—2017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高强高性能混凝土用矿物外加剂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1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1086—2008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水泥氯离子扩散系数检验方法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13</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11.核电工程用硅酸盐水泥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603—2004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水泥胶砂干缩试验方法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14</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特种水泥12.免压蒸管桩硅酸盐水泥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8076—2008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混凝土外加剂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13476—2023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先张法预应力混凝土管桩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27690—2023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砂浆和混凝土用硅灰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15</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特种水泥13.超细硅酸盐水泥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2847—2022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721—2006</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水泥颗粒级配测定方法—激光法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16</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特种水泥14.道路基层用缓凝硅酸盐水泥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2847—2022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6645—2008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用于水泥中的粒化电炉磷渣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8076—2008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混凝土外加剂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26751—2022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用于水泥和混凝土中的粒化电炉磷渣粉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35164—2017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用于水泥、砂浆和混凝土中的石灰石粉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313—2009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膨胀水泥膨胀率试验方法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1099—2023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硫铝酸钙改性硅酸盐水泥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17</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特种水泥：15.快速施工用海工硫铝酸盐水泥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5762—2024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建材用石灰石、生石灰和熟石灰化学分析方法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20472—2006</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硫铝酸盐水泥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27690—2023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砂浆和混凝土用硅灰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421—2023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水泥胶砂耐磨性试验方法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1086—2008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水泥氯离子扩散系数检验方法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18</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特种水泥：16.低热矿渣硅酸盐水泥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3"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1"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19</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17.明矾石膨胀水泥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4357—2022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冷拉碳素弹簧钢丝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312—2021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明矾石膨胀水泥化学分析方法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20</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18.自应力铁铝酸盐水泥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453—2004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自应力水泥物理检验方法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21</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19.彩色硅酸盐水泥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 175—2023</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通用硅酸盐水泥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9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1865—2009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色漆和清漆 人工气候老化和人工辐射曝露 滤过的氙弧辐射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2015—2017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白色硅酸盐水泥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4"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11942—2022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彩色建筑材料色度测量方法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22</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特种水泥：20.快硬高铁硫铝酸盐水泥</w:t>
            </w: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5762—2024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建材用石灰石、生石灰和熟石灰化学分析方法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579—1995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水泥吨装袋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23</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21.低热钢渣硅酸盐水泥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26748—2011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022—2008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用于水泥中的钢渣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YB/T 140—2009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钢渣化学分析方法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24</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sz w:val="20"/>
              </w:rPr>
            </w:pPr>
            <w:r>
              <w:rPr>
                <w:rFonts w:asciiTheme="minorEastAsia" w:hAnsiTheme="minorEastAsia" w:eastAsiaTheme="minorEastAsia"/>
              </w:rPr>
              <w:t>22.硫铝酸钙改性硅酸盐水泥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2847—2022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12960—2019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水泥组分的定量测定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9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26748—2011</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水泥助磨剂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31893—2015</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水泥中水溶性铬（VI）的限量及测定方法</w:t>
            </w:r>
            <w:r>
              <w:rPr>
                <w:rFonts w:hint="eastAsia" w:asciiTheme="minorEastAsia" w:hAnsiTheme="minorEastAsia" w:eastAsiaTheme="minorEastAsia"/>
                <w:szCs w:val="21"/>
              </w:rPr>
              <w:t>和第1号修改单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35164—2017</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用于水泥、砂浆和混凝土中的石灰石粉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sz w:val="20"/>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JC/T 313—2009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膨胀水泥膨胀率检验方法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25</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23.复合硫铝酸盐水泥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61"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1345—2005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水泥细度检验方法（筛析法）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2847—2022</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5762—2024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建材用石灰石、生石灰和熟石灰化学分析方法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20472—2006</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硫铝酸盐水泥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26</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w:t>
            </w:r>
          </w:p>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24.快凝快硬硫铝酸盐水泥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1346—2011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2419—2005</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水泥胶砂流动度测定方法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20472—2006</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硫铝酸盐水泥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21371—2019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用于水泥中的工业副产石膏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*JC/T 313—2009</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膨胀水泥膨胀率检验方法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27</w:t>
            </w:r>
          </w:p>
        </w:tc>
        <w:tc>
          <w:tcPr>
            <w:tcW w:w="1254"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特种水泥：25.白色硫铝酸盐水泥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205—2024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铝酸盐水泥化学分析方法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jc w:val="left"/>
              <w:rPr>
                <w:rFonts w:asciiTheme="minorEastAsia" w:hAnsiTheme="minorEastAsia" w:eastAsiaTheme="minorEastAsia"/>
              </w:rPr>
            </w:pPr>
            <w:r>
              <w:rPr>
                <w:rFonts w:asciiTheme="minorEastAsia" w:hAnsiTheme="minorEastAsia" w:eastAsiaTheme="minorEastAsia"/>
              </w:rPr>
              <w:t>GB/T 2015—2017</w:t>
            </w:r>
          </w:p>
        </w:tc>
        <w:tc>
          <w:tcPr>
            <w:tcW w:w="5092" w:type="dxa"/>
            <w:tcMar>
              <w:top w:w="0" w:type="dxa"/>
              <w:left w:w="57" w:type="dxa"/>
              <w:bottom w:w="0" w:type="dxa"/>
              <w:right w:w="57" w:type="dxa"/>
            </w:tcMar>
            <w:vAlign w:val="center"/>
          </w:tcPr>
          <w:p>
            <w:pPr>
              <w:snapToGrid w:val="0"/>
              <w:rPr>
                <w:rFonts w:asciiTheme="minorEastAsia" w:hAnsiTheme="minorEastAsia" w:eastAsiaTheme="minorEastAsia"/>
              </w:rPr>
            </w:pPr>
            <w:r>
              <w:rPr>
                <w:rFonts w:asciiTheme="minorEastAsia" w:hAnsiTheme="minorEastAsia" w:eastAsiaTheme="minorEastAsia"/>
              </w:rPr>
              <w:t>白色硅酸盐水泥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5762—2024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建材用石灰石、生石灰和熟石灰化学分析方法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 6566—2010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建筑材料放射性核素限量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jc w:val="left"/>
              <w:rPr>
                <w:rFonts w:asciiTheme="minorEastAsia" w:hAnsiTheme="minorEastAsia" w:eastAsiaTheme="minorEastAsia"/>
              </w:rPr>
            </w:pPr>
            <w:r>
              <w:rPr>
                <w:rFonts w:asciiTheme="minorEastAsia" w:hAnsiTheme="minorEastAsia" w:eastAsiaTheme="minorEastAsia"/>
              </w:rPr>
              <w:t>*GB/T 20472—2006</w:t>
            </w:r>
          </w:p>
        </w:tc>
        <w:tc>
          <w:tcPr>
            <w:tcW w:w="5092" w:type="dxa"/>
            <w:tcMar>
              <w:top w:w="0" w:type="dxa"/>
              <w:left w:w="57" w:type="dxa"/>
              <w:bottom w:w="0" w:type="dxa"/>
              <w:right w:w="57" w:type="dxa"/>
            </w:tcMar>
            <w:vAlign w:val="center"/>
          </w:tcPr>
          <w:p>
            <w:pPr>
              <w:snapToGrid w:val="0"/>
              <w:rPr>
                <w:rFonts w:asciiTheme="minorEastAsia" w:hAnsiTheme="minorEastAsia" w:eastAsiaTheme="minorEastAsia"/>
              </w:rPr>
            </w:pPr>
            <w:r>
              <w:rPr>
                <w:rFonts w:asciiTheme="minorEastAsia" w:hAnsiTheme="minorEastAsia" w:eastAsiaTheme="minorEastAsia"/>
              </w:rPr>
              <w:t>硫铝酸盐水泥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28</w:t>
            </w:r>
          </w:p>
        </w:tc>
        <w:tc>
          <w:tcPr>
            <w:tcW w:w="1254" w:type="dxa"/>
            <w:vMerge w:val="restart"/>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特种水泥：26.海工低热硅酸盐水泥</w:t>
            </w: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749—2008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水泥抗硫酸盐侵蚀试验方法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750—2024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水泥压蒸安定性试验方法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1346—2024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hint="eastAsia" w:asciiTheme="minorEastAsia" w:hAnsiTheme="minorEastAsia" w:eastAsiaTheme="minorEastAsia"/>
                <w:szCs w:val="21"/>
              </w:rPr>
              <w:t>水泥标准稠度用水量、凝结时间与安定性检验方法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12959—2024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水泥水化热测定方法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17671—2021</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水泥胶砂强度检验方法（ISO法）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jc w:val="left"/>
              <w:rPr>
                <w:rFonts w:asciiTheme="minorEastAsia" w:hAnsiTheme="minorEastAsia" w:eastAsiaTheme="minorEastAsia"/>
              </w:rPr>
            </w:pPr>
            <w:r>
              <w:rPr>
                <w:rFonts w:asciiTheme="minorEastAsia" w:hAnsiTheme="minorEastAsia" w:eastAsiaTheme="minorEastAsia"/>
              </w:rPr>
              <w:t>GB/T 42272—2022</w:t>
            </w:r>
          </w:p>
        </w:tc>
        <w:tc>
          <w:tcPr>
            <w:tcW w:w="5092" w:type="dxa"/>
            <w:tcMar>
              <w:top w:w="0" w:type="dxa"/>
              <w:left w:w="57" w:type="dxa"/>
              <w:bottom w:w="0" w:type="dxa"/>
              <w:right w:w="57" w:type="dxa"/>
            </w:tcMar>
            <w:vAlign w:val="center"/>
          </w:tcPr>
          <w:p>
            <w:pPr>
              <w:snapToGrid w:val="0"/>
              <w:rPr>
                <w:rFonts w:asciiTheme="minorEastAsia" w:hAnsiTheme="minorEastAsia" w:eastAsiaTheme="minorEastAsia"/>
              </w:rPr>
            </w:pPr>
            <w:r>
              <w:rPr>
                <w:rFonts w:asciiTheme="minorEastAsia" w:hAnsiTheme="minorEastAsia" w:eastAsiaTheme="minorEastAsia"/>
              </w:rPr>
              <w:t>水泥胶砂氯离子扩散系数检测方法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restart"/>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r>
              <w:rPr>
                <w:rFonts w:asciiTheme="minorEastAsia" w:hAnsiTheme="minorEastAsia" w:eastAsiaTheme="minorEastAsia"/>
              </w:rPr>
              <w:t>29</w:t>
            </w:r>
          </w:p>
        </w:tc>
        <w:tc>
          <w:tcPr>
            <w:tcW w:w="1254" w:type="dxa"/>
            <w:vMerge w:val="restart"/>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特种水泥：27.高温固井用硅酸盐水泥</w:t>
            </w:r>
          </w:p>
        </w:tc>
        <w:tc>
          <w:tcPr>
            <w:tcW w:w="2199"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176—2017</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水泥化学分析方法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203—2008</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用于水泥中的粒化高炉矿渣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1596—2017</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用于水泥和混凝土中的粉煤灰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GB/T 2847—2022</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用于水泥中的火山灰质混合材料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5483—2024</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天然石膏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8074—2008</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水泥比表面积测定方法（勃氏法）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shd w:val="clear" w:color="auto" w:fill="auto"/>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9774—2020</w:t>
            </w:r>
          </w:p>
        </w:tc>
        <w:tc>
          <w:tcPr>
            <w:tcW w:w="5092" w:type="dxa"/>
            <w:shd w:val="clear" w:color="auto" w:fill="auto"/>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水泥包装袋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jc w:val="left"/>
              <w:rPr>
                <w:rFonts w:asciiTheme="minorEastAsia" w:hAnsiTheme="minorEastAsia" w:eastAsiaTheme="minorEastAsia"/>
              </w:rPr>
            </w:pPr>
            <w:r>
              <w:rPr>
                <w:rFonts w:asciiTheme="minorEastAsia" w:hAnsiTheme="minorEastAsia" w:eastAsiaTheme="minorEastAsia"/>
              </w:rPr>
              <w:t>GB/T 10238—2015</w:t>
            </w:r>
          </w:p>
        </w:tc>
        <w:tc>
          <w:tcPr>
            <w:tcW w:w="5092" w:type="dxa"/>
            <w:tcMar>
              <w:top w:w="0" w:type="dxa"/>
              <w:left w:w="57" w:type="dxa"/>
              <w:bottom w:w="0" w:type="dxa"/>
              <w:right w:w="57" w:type="dxa"/>
            </w:tcMar>
            <w:vAlign w:val="center"/>
          </w:tcPr>
          <w:p>
            <w:pPr>
              <w:snapToGrid w:val="0"/>
              <w:rPr>
                <w:rFonts w:asciiTheme="minorEastAsia" w:hAnsiTheme="minorEastAsia" w:eastAsiaTheme="minorEastAsia"/>
              </w:rPr>
            </w:pPr>
            <w:r>
              <w:rPr>
                <w:rFonts w:asciiTheme="minorEastAsia" w:hAnsiTheme="minorEastAsia" w:eastAsiaTheme="minorEastAsia"/>
              </w:rPr>
              <w:t>油井水泥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12573—2008</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水泥取样方法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18046—2017</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用于水泥和混凝土中的粒化高炉矿渣粉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jc w:val="left"/>
              <w:rPr>
                <w:rFonts w:asciiTheme="minorEastAsia" w:hAnsiTheme="minorEastAsia" w:eastAsiaTheme="minorEastAsia"/>
              </w:rPr>
            </w:pPr>
            <w:r>
              <w:rPr>
                <w:rFonts w:asciiTheme="minorEastAsia" w:hAnsiTheme="minorEastAsia" w:eastAsiaTheme="minorEastAsia"/>
              </w:rPr>
              <w:t>GB/T 19139—2012</w:t>
            </w:r>
          </w:p>
        </w:tc>
        <w:tc>
          <w:tcPr>
            <w:tcW w:w="5092" w:type="dxa"/>
            <w:tcMar>
              <w:top w:w="0" w:type="dxa"/>
              <w:left w:w="57" w:type="dxa"/>
              <w:bottom w:w="0" w:type="dxa"/>
              <w:right w:w="57" w:type="dxa"/>
            </w:tcMar>
            <w:vAlign w:val="center"/>
          </w:tcPr>
          <w:p>
            <w:pPr>
              <w:snapToGrid w:val="0"/>
              <w:rPr>
                <w:rFonts w:asciiTheme="minorEastAsia" w:hAnsiTheme="minorEastAsia" w:eastAsiaTheme="minorEastAsia"/>
              </w:rPr>
            </w:pPr>
            <w:r>
              <w:rPr>
                <w:rFonts w:asciiTheme="minorEastAsia" w:hAnsiTheme="minorEastAsia" w:eastAsiaTheme="minorEastAsia"/>
              </w:rPr>
              <w:t>油井水泥试验方法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 w:hRule="atLeast"/>
          <w:jc w:val="center"/>
        </w:trPr>
        <w:tc>
          <w:tcPr>
            <w:tcW w:w="682"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1254" w:type="dxa"/>
            <w:vMerge w:val="continue"/>
            <w:tcMar>
              <w:top w:w="0" w:type="dxa"/>
              <w:left w:w="57" w:type="dxa"/>
              <w:bottom w:w="0" w:type="dxa"/>
              <w:right w:w="57" w:type="dxa"/>
            </w:tcMar>
            <w:vAlign w:val="center"/>
          </w:tcPr>
          <w:p>
            <w:pPr>
              <w:snapToGrid w:val="0"/>
              <w:spacing w:before="24" w:beforeLines="10" w:line="0" w:lineRule="atLeast"/>
              <w:jc w:val="center"/>
              <w:rPr>
                <w:rFonts w:asciiTheme="minorEastAsia" w:hAnsiTheme="minorEastAsia" w:eastAsiaTheme="minorEastAsia"/>
              </w:rPr>
            </w:pPr>
          </w:p>
        </w:tc>
        <w:tc>
          <w:tcPr>
            <w:tcW w:w="2199" w:type="dxa"/>
            <w:tcMar>
              <w:top w:w="0" w:type="dxa"/>
              <w:left w:w="57" w:type="dxa"/>
              <w:bottom w:w="0" w:type="dxa"/>
              <w:right w:w="57" w:type="dxa"/>
            </w:tcMar>
            <w:vAlign w:val="center"/>
          </w:tcPr>
          <w:p>
            <w:pPr>
              <w:snapToGrid w:val="0"/>
              <w:spacing w:before="24" w:beforeLines="10"/>
              <w:jc w:val="left"/>
              <w:rPr>
                <w:rFonts w:asciiTheme="minorEastAsia" w:hAnsiTheme="minorEastAsia" w:eastAsiaTheme="minorEastAsia"/>
              </w:rPr>
            </w:pPr>
            <w:r>
              <w:rPr>
                <w:rFonts w:asciiTheme="minorEastAsia" w:hAnsiTheme="minorEastAsia" w:eastAsiaTheme="minorEastAsia"/>
              </w:rPr>
              <w:t>GB/T 21372—2024</w:t>
            </w:r>
          </w:p>
        </w:tc>
        <w:tc>
          <w:tcPr>
            <w:tcW w:w="5092" w:type="dxa"/>
            <w:tcMar>
              <w:top w:w="0" w:type="dxa"/>
              <w:left w:w="57" w:type="dxa"/>
              <w:bottom w:w="0" w:type="dxa"/>
              <w:right w:w="57" w:type="dxa"/>
            </w:tcMar>
            <w:vAlign w:val="center"/>
          </w:tcPr>
          <w:p>
            <w:pPr>
              <w:snapToGrid w:val="0"/>
              <w:spacing w:before="24" w:beforeLines="10" w:line="0" w:lineRule="atLeast"/>
              <w:jc w:val="left"/>
              <w:rPr>
                <w:rFonts w:asciiTheme="minorEastAsia" w:hAnsiTheme="minorEastAsia" w:eastAsiaTheme="minorEastAsia"/>
              </w:rPr>
            </w:pPr>
            <w:r>
              <w:rPr>
                <w:rFonts w:asciiTheme="minorEastAsia" w:hAnsiTheme="minorEastAsia" w:eastAsiaTheme="minorEastAsia"/>
              </w:rPr>
              <w:t>硅酸盐水泥熟料</w:t>
            </w:r>
          </w:p>
        </w:tc>
      </w:tr>
    </w:tbl>
    <w:p>
      <w:pPr>
        <w:snapToGrid w:val="0"/>
        <w:rPr>
          <w:b/>
          <w:sz w:val="18"/>
          <w:szCs w:val="18"/>
        </w:rPr>
      </w:pPr>
      <w:r>
        <w:rPr>
          <w:rFonts w:eastAsia="黑体"/>
          <w:sz w:val="18"/>
          <w:szCs w:val="18"/>
        </w:rPr>
        <w:t>注：</w:t>
      </w:r>
      <w:r>
        <w:rPr>
          <w:rFonts w:hint="eastAsia" w:ascii="宋体" w:hAnsi="宋体"/>
          <w:iCs/>
          <w:sz w:val="18"/>
          <w:szCs w:val="18"/>
        </w:rPr>
        <w:t>标准一经修订，企业应当自标准实施之日起按新标准组织生产，企业实地核查和产品检验检测应当按照新标准要求进行。</w:t>
      </w:r>
    </w:p>
    <w:p>
      <w:pPr>
        <w:rPr>
          <w:rFonts w:eastAsia="仿宋"/>
          <w:iCs/>
          <w:szCs w:val="24"/>
        </w:rPr>
        <w:sectPr>
          <w:footerReference r:id="rId4" w:type="default"/>
          <w:type w:val="continuous"/>
          <w:pgSz w:w="11906" w:h="16838"/>
          <w:pgMar w:top="1418" w:right="1418" w:bottom="1418" w:left="1418" w:header="851" w:footer="992" w:gutter="0"/>
          <w:pgNumType w:start="1"/>
          <w:cols w:space="720" w:num="1"/>
          <w:docGrid w:linePitch="312" w:charSpace="0"/>
        </w:sectPr>
      </w:pPr>
    </w:p>
    <w:p>
      <w:pPr>
        <w:widowControl/>
        <w:rPr>
          <w:sz w:val="28"/>
          <w:szCs w:val="28"/>
        </w:rPr>
      </w:pPr>
      <w:bookmarkStart w:id="14" w:name="_Toc146640567"/>
      <w:r>
        <w:rPr>
          <w:sz w:val="28"/>
          <w:szCs w:val="28"/>
        </w:rPr>
        <w:t>附件2</w:t>
      </w:r>
      <w:bookmarkEnd w:id="14"/>
    </w:p>
    <w:p>
      <w:pPr>
        <w:snapToGrid w:val="0"/>
        <w:spacing w:before="144" w:beforeLines="60" w:after="144" w:afterLines="60"/>
        <w:jc w:val="center"/>
        <w:rPr>
          <w:b/>
          <w:sz w:val="28"/>
        </w:rPr>
      </w:pPr>
      <w:r>
        <w:rPr>
          <w:b/>
          <w:sz w:val="28"/>
          <w:szCs w:val="28"/>
        </w:rPr>
        <w:t>检验检测项目及依据标准</w:t>
      </w:r>
    </w:p>
    <w:tbl>
      <w:tblPr>
        <w:tblStyle w:val="42"/>
        <w:tblW w:w="9373" w:type="dxa"/>
        <w:tblInd w:w="-1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57" w:type="dxa"/>
          <w:bottom w:w="0" w:type="dxa"/>
          <w:right w:w="57" w:type="dxa"/>
        </w:tblCellMar>
      </w:tblPr>
      <w:tblGrid>
        <w:gridCol w:w="656"/>
        <w:gridCol w:w="1227"/>
        <w:gridCol w:w="1023"/>
        <w:gridCol w:w="3696"/>
        <w:gridCol w:w="23"/>
        <w:gridCol w:w="27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03" w:hRule="atLeast"/>
          <w:tblHeader/>
        </w:trPr>
        <w:tc>
          <w:tcPr>
            <w:tcW w:w="656"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序号</w:t>
            </w:r>
          </w:p>
        </w:tc>
        <w:tc>
          <w:tcPr>
            <w:tcW w:w="1227"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产品单元及产品规格</w:t>
            </w:r>
          </w:p>
        </w:tc>
        <w:tc>
          <w:tcPr>
            <w:tcW w:w="1023"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检验检测项目</w:t>
            </w:r>
          </w:p>
        </w:tc>
        <w:tc>
          <w:tcPr>
            <w:tcW w:w="3696" w:type="dxa"/>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依据产品标准及条款</w:t>
            </w:r>
          </w:p>
        </w:tc>
        <w:tc>
          <w:tcPr>
            <w:tcW w:w="2771" w:type="dxa"/>
            <w:gridSpan w:val="2"/>
            <w:tcMar>
              <w:top w:w="0" w:type="dxa"/>
              <w:left w:w="57" w:type="dxa"/>
              <w:bottom w:w="0" w:type="dxa"/>
              <w:right w:w="57" w:type="dxa"/>
            </w:tcMar>
            <w:vAlign w:val="center"/>
          </w:tcPr>
          <w:p>
            <w:pPr>
              <w:widowControl/>
              <w:jc w:val="center"/>
              <w:rPr>
                <w:rFonts w:asciiTheme="minorEastAsia" w:hAnsiTheme="minorEastAsia" w:eastAsiaTheme="minorEastAsia"/>
                <w:b/>
                <w:szCs w:val="21"/>
              </w:rPr>
            </w:pPr>
            <w:r>
              <w:rPr>
                <w:rFonts w:asciiTheme="minorEastAsia" w:hAnsiTheme="minorEastAsia" w:eastAsiaTheme="minorEastAsia"/>
                <w:b/>
                <w:szCs w:val="21"/>
              </w:rPr>
              <w:t>依据方法标准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通用硅酸盐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组分</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通用硅酸盐水泥中5.1表1、表2、表3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12960—2019 水泥组分的定量测定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通用硅酸盐水泥中7.1表4：检验硅酸盐水泥中不溶物</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通用硅酸盐水泥中7.1表4：检验硅酸盐水泥、普通硅酸盐水泥中烧失量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通用硅酸盐水泥中7.1表4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通用硅酸盐水泥中7.1表4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通用硅酸盐水泥中7.1表4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通用硅酸盐水泥中7.4.1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通用硅酸盐水泥中7.4.2。当硅酸盐水泥、普通硅酸盐水泥中氧化镁大于5.0%且不大于6.0%，矿渣硅酸盐水泥（P·S·A）中氧化镁大于6.0%，需进行压烝安定性试验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9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通用硅酸盐水泥中7.4.3表5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2419—2005 水泥胶砂流动度测定方法、GB/T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175—2023 通用硅酸盐水泥中7.4.4：检验硅酸盐水泥的比表面积；检验其他通用硅酸盐水泥的45μm方孔筛筛余</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水泥中水溶性铬（VI）</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31893—2015 水泥中水溶性铬（VI）的限量及测定方法和第1号修改单</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31893—2015 水泥中水溶性铬（VI）的限量及测定方法和第1号修改单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75"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砌筑水泥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7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7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18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沸煮法安定性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13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保水率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砌筑水泥中6.2.5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2419—2005 水泥胶砂流动度测定方法、GB/T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0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0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hint="eastAsia" w:asciiTheme="minorEastAsia" w:hAnsiTheme="minorEastAsia" w:eastAsiaTheme="minorEastAsia"/>
                <w:szCs w:val="21"/>
              </w:rPr>
              <w:t>水泥中水溶性铬（VI）</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hint="eastAsia" w:asciiTheme="minorEastAsia" w:hAnsiTheme="minorEastAsia" w:eastAsiaTheme="minorEastAsia"/>
                <w:szCs w:val="21"/>
              </w:rPr>
              <w:t>GB/T 3183—2017 砌筑水泥中 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hint="eastAsia" w:asciiTheme="minorEastAsia" w:hAnsiTheme="minorEastAsia" w:eastAsiaTheme="minorEastAsia"/>
                <w:szCs w:val="21"/>
              </w:rPr>
              <w:t>GB 31893—2015 水泥中水溶性铬（VI）的限量及测定方法和第 1 号修改单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钢渣矿渣</w:t>
            </w:r>
          </w:p>
          <w:p>
            <w:pPr>
              <w:jc w:val="center"/>
              <w:rPr>
                <w:rFonts w:asciiTheme="minorEastAsia" w:hAnsiTheme="minorEastAsia" w:eastAsiaTheme="minorEastAsia"/>
              </w:rPr>
            </w:pPr>
            <w:r>
              <w:rPr>
                <w:rFonts w:asciiTheme="minorEastAsia" w:hAnsiTheme="minorEastAsia" w:eastAsiaTheme="minorEastAsia"/>
              </w:rPr>
              <w:t>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按GB/T 750—2024 的规定进行，但试件不沸煮，直接进行压蒸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13590—2022 钢渣矿渣硅酸盐水泥中6.2.4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17671—2021 水泥胶砂强度检验方法（ISO法）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hint="eastAsia" w:asciiTheme="minorEastAsia" w:hAnsiTheme="minorEastAsia" w:eastAsiaTheme="minorEastAsia"/>
                <w:szCs w:val="21"/>
              </w:rPr>
              <w:t>水泥中水溶性铬（VI）</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hint="eastAsia" w:asciiTheme="minorEastAsia" w:hAnsiTheme="minorEastAsia" w:eastAsiaTheme="minorEastAsia"/>
                <w:szCs w:val="21"/>
              </w:rPr>
              <w:t>GB/T 3183—2017 砌筑水泥中 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hint="eastAsia" w:asciiTheme="minorEastAsia" w:hAnsiTheme="minorEastAsia" w:eastAsiaTheme="minorEastAsia"/>
                <w:szCs w:val="21"/>
              </w:rPr>
              <w:t>GB 31893—2015 水泥中水溶性铬（VI）的限量及测定方法和第 1 号修改单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4</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镁渣硅酸盐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5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镁渣硅酸盐水泥中7.3.1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压蒸</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镁渣硅酸盐水泥中7.3.2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5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23933—2009 镁渣硅酸盐水泥中7.3.3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2419—2005 水泥胶砂流动度测定方法、GB/T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5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5</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石灰石硅酸盐水泥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7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石灰石硅酸盐水泥中6.6。当水泥中氧化镁大于5.0%且不大于6.0%，需进行压烝安定性试验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600—2010 石灰石硅酸盐水泥中6.7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6</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磷渣硅酸盐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磷渣硅酸盐水泥中6.1.1：检验熟料中氧化镁</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氯离子含量</w:t>
            </w:r>
          </w:p>
        </w:tc>
        <w:tc>
          <w:tcPr>
            <w:tcW w:w="3719"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磷渣硅酸盐水泥中6.1.3</w:t>
            </w:r>
          </w:p>
        </w:tc>
        <w:tc>
          <w:tcPr>
            <w:tcW w:w="2748"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磷渣硅酸盐水泥中6.2.3。当熟料中氧化镁大于5.0%且不大于6.0%，需进行压烝安定性试验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740—2006 磷渣硅酸盐水泥中6.2.4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1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7</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钢渣砌筑</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0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9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66"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钢渣砌筑水泥中6.4</w:t>
            </w:r>
          </w:p>
          <w:p>
            <w:pPr>
              <w:jc w:val="left"/>
              <w:rPr>
                <w:rFonts w:asciiTheme="minorEastAsia" w:hAnsiTheme="minorEastAsia" w:eastAsiaTheme="minorEastAsia"/>
              </w:rPr>
            </w:pPr>
            <w:r>
              <w:rPr>
                <w:rFonts w:asciiTheme="minorEastAsia" w:hAnsiTheme="minorEastAsia" w:eastAsiaTheme="minorEastAsia"/>
              </w:rPr>
              <w:t>当钢渣中氧化镁大于5%，需进行压烝安定性试验，但钢渣中氧化镁5%</w:t>
            </w:r>
            <w:r>
              <w:rPr>
                <w:rFonts w:asciiTheme="minorEastAsia" w:hAnsiTheme="minorEastAsia" w:eastAsiaTheme="minorEastAsia"/>
                <w:kern w:val="2"/>
                <w:szCs w:val="24"/>
              </w:rPr>
              <w:t>～13%，如粒化高炉矿渣掺量大于40%，制成的水泥可不做压烝安定性试验；如水泥中三氧化硫</w:t>
            </w:r>
            <w:r>
              <w:rPr>
                <w:rFonts w:asciiTheme="minorEastAsia" w:hAnsiTheme="minorEastAsia" w:eastAsiaTheme="minorEastAsia"/>
              </w:rPr>
              <w:t>大于5%，需进行水浸安定性试验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水泥压蒸安定性试验方法、C/T 1090—2008 钢渣砌筑水泥中水浸安定性7.5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19"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保水率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3183—2017 砌筑水泥附录A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1090—2008 钢渣砌筑水泥中6.6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2419—2005 水泥胶砂流动度测定方法、GB/T 17671—1999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8</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石膏矿渣水泥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组分</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石膏矿渣水泥中4.1表1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12960—2019 水泥组分的定量测定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5484—2024 石膏化学分析方法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石膏矿渣水泥6.3.1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水泥比表面积测定方法（勃氏法）或 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石膏矿渣水泥6.3.2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石膏矿渣水泥6.3.3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2745—2023 石膏矿渣水泥6.3.4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9</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硅酸盐水泥熟料</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游离氧</w:t>
            </w:r>
          </w:p>
          <w:p>
            <w:pPr>
              <w:jc w:val="center"/>
              <w:rPr>
                <w:rFonts w:asciiTheme="minorEastAsia" w:hAnsiTheme="minorEastAsia" w:eastAsiaTheme="minorEastAsia"/>
              </w:rPr>
            </w:pPr>
            <w:r>
              <w:rPr>
                <w:rFonts w:asciiTheme="minorEastAsia" w:hAnsiTheme="minorEastAsia" w:eastAsiaTheme="minorEastAsia"/>
              </w:rPr>
              <w:t>化钙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氧化钙与二氧化硅质量比</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硅酸盐矿物含量（质量分数）</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硅酸盐水泥熟料中5.1.1表1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硅酸盐水泥熟料中5.2.1.1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硅酸盐水泥熟料中5.2.1.2。当熟料中氧化镁大于5.0%且不大于6.0%，需制成P·I硅酸盐水泥进行压烝安定性试验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抗压强度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21372—2024 硅酸盐水泥熟料中5.2.1.3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10</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中热硅酸盐水泥、低热硅酸盐水泥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中热硅酸盐水泥、低热硅酸盐水泥中6.1.4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中热硅酸盐水泥、低热硅酸盐水泥中6.4.1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中热硅酸盐水泥、低热硅酸盐水泥中6.4.2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中热硅酸盐水泥、低热硅酸盐水泥中6.4.3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压蒸</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中热硅酸盐水泥、低热硅酸盐水泥中6.1.1：当水泥中氧化镁大于5.0%且不大于6.0%，需进行压烝安定性试验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中热硅酸盐水泥、低热硅酸盐水泥中6.4.4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200—2017 中热硅酸盐水泥、低热硅酸盐水泥中6.4.6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11</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Al</w:t>
            </w:r>
            <w:r>
              <w:rPr>
                <w:rFonts w:asciiTheme="minorEastAsia" w:hAnsiTheme="minorEastAsia" w:eastAsiaTheme="minorEastAsia"/>
                <w:vertAlign w:val="subscript"/>
              </w:rPr>
              <w:t>2</w:t>
            </w:r>
            <w:r>
              <w:rPr>
                <w:rFonts w:asciiTheme="minorEastAsia" w:hAnsiTheme="minorEastAsia" w:eastAsiaTheme="minorEastAsia"/>
              </w:rPr>
              <w:t>O</w:t>
            </w:r>
            <w:r>
              <w:rPr>
                <w:rFonts w:asciiTheme="minorEastAsia" w:hAnsiTheme="minorEastAsia" w:eastAsiaTheme="minorEastAsia"/>
                <w:vertAlign w:val="subscript"/>
              </w:rPr>
              <w:t>3</w:t>
            </w: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SiO</w:t>
            </w:r>
            <w:r>
              <w:rPr>
                <w:rFonts w:asciiTheme="minorEastAsia" w:hAnsiTheme="minorEastAsia" w:eastAsiaTheme="minorEastAsia"/>
                <w:vertAlign w:val="subscript"/>
              </w:rPr>
              <w:t>2</w:t>
            </w: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Fe</w:t>
            </w:r>
            <w:r>
              <w:rPr>
                <w:rFonts w:asciiTheme="minorEastAsia" w:hAnsiTheme="minorEastAsia" w:eastAsiaTheme="minorEastAsia"/>
                <w:vertAlign w:val="subscript"/>
              </w:rPr>
              <w:t>2</w:t>
            </w:r>
            <w:r>
              <w:rPr>
                <w:rFonts w:asciiTheme="minorEastAsia" w:hAnsiTheme="minorEastAsia" w:eastAsiaTheme="minorEastAsia"/>
              </w:rPr>
              <w:t>O</w:t>
            </w:r>
            <w:r>
              <w:rPr>
                <w:rFonts w:asciiTheme="minorEastAsia" w:hAnsiTheme="minorEastAsia" w:eastAsiaTheme="minorEastAsia"/>
                <w:vertAlign w:val="subscript"/>
              </w:rPr>
              <w:t>3</w:t>
            </w: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S（全硫）含量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Cl</w:t>
            </w:r>
            <w:r>
              <w:rPr>
                <w:rFonts w:asciiTheme="minorEastAsia" w:hAnsiTheme="minorEastAsia" w:eastAsiaTheme="minorEastAsia"/>
                <w:vertAlign w:val="superscript"/>
              </w:rPr>
              <w:t>—</w:t>
            </w: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水泥比表面积测定方法（勃氏法）或GB/T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水泥胶砂凝结时间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铝酸盐水泥中6.2.2表2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201—2015 铝酸盐水泥中6.2.3表3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17671—1999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12</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抗硫酸盐硅酸盐水泥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抗硫酸盐硅酸盐水泥中6.1.4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硅酸三钙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抗硫酸盐硅酸盐水泥中6.3表1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铝酸三钙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抗硫酸盐硅酸盐水泥中6.3表1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抗硫酸盐硅酸盐水泥中6.5.1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抗硫酸盐硅酸盐水泥中6.5.2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抗硫酸盐硅酸盐水泥中6.5.3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压蒸安定性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抗硫酸盐硅酸盐水泥中6.1.1：当水泥中氧化镁大于5.0%且不大于6.0%，需进行压烝安定性试验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抗硫酸盐硅酸盐水泥中6.5.4表2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抗硫酸盐性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748—2023 抗硫酸盐硅酸盐水泥中6.5.5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749—2008 水泥抗硫酸盐侵蚀试验方法中潜在膨胀性能实验方法（P法）进行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13</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白色硅酸盐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白度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5950—2008 建筑材料与非金属矿产品白度测量方法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白色硅酸盐水泥中6.2.5表1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14</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低热微膨胀</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线膨胀率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bookmarkStart w:id="15" w:name="OLE_LINK1"/>
            <w:r>
              <w:rPr>
                <w:rFonts w:asciiTheme="minorEastAsia" w:hAnsiTheme="minorEastAsia" w:eastAsiaTheme="minorEastAsia"/>
              </w:rPr>
              <w:t>JC/T 313—2009 膨胀水泥膨胀率检验方法</w:t>
            </w:r>
            <w:bookmarkEnd w:id="15"/>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2938—2008 低热微膨胀水泥中6.8</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87"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15</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油井水泥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铝酸三钙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硅酸三钙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总碱量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铝铁酸四钙+二倍铝酸三钙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油井水泥中4.1.2表1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拌合水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游离液</w:t>
            </w:r>
          </w:p>
          <w:p>
            <w:pPr>
              <w:jc w:val="center"/>
              <w:rPr>
                <w:rFonts w:asciiTheme="minorEastAsia" w:hAnsiTheme="minorEastAsia" w:eastAsiaTheme="minorEastAsia"/>
              </w:rPr>
            </w:pP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抗压强度试验(8h养护)</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抗压强度试验(24h养护)</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稠化时间试验</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油井水泥中4.1.3表2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16</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道路硅酸盐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道路硅酸盐水泥中6.1.1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道路硅酸盐水泥中6.1.2</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道路硅酸盐水泥中6.1.3</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道路硅酸盐水泥中6.1.4</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18"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沸煮法</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18"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压蒸安定性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道路硅酸盐水泥中6.1.1：当水泥中氧化镁大于5.0%且不大于6.0%，需进行压烝安定性试验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13693—2017 道路硅酸盐水泥中6.2.6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17</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硫铝酸盐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碱度pH值</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硫铝酸盐水泥附录B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28d自由膨胀率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313—2009 膨胀水泥膨胀率试验方法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39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自由膨胀率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28d自应力增进率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2419—2005 水泥胶砂流动度测定方法、GB/T 17671—1999 水泥胶砂强度检验方法（ISO法）、JC/T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5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自应力值</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5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18</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钢渣道路</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干缩率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603—2004 水泥胶砂干缩试验方法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耐磨性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421—2023 水泥胶砂耐磨性试验方法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钢渣道路水泥中6.6表2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p>
            <w:pPr>
              <w:jc w:val="center"/>
              <w:rPr>
                <w:rFonts w:asciiTheme="minorEastAsia" w:hAnsiTheme="minorEastAsia" w:eastAsiaTheme="minorEastAsia"/>
              </w:rPr>
            </w:pPr>
            <w:r>
              <w:rPr>
                <w:rFonts w:asciiTheme="minorEastAsia" w:hAnsiTheme="minorEastAsia" w:eastAsiaTheme="minorEastAsia"/>
              </w:rPr>
              <w:t>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25029—2010 钢渣道路水泥中6.8</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19</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海工硅酸盐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海工硅酸盐水泥中6.1.1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海工硅酸盐水泥中6.1.2</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海工硅酸盐水泥中6.1.3</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抗氯离子渗透性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31289—2014 海工硅酸盐水泥中6.2.5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1086—2008 水泥氯离子扩散系数检验方法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4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20</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核电工程用硅酸盐水泥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核电工程用硅酸盐水泥中6.1</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核电工程用硅酸盐水泥中6.2</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核电工程用硅酸盐水泥中6.3</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核电工程用硅酸盐水泥中6.4</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核电工程用硅酸盐水泥中6.5</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核电工程用硅酸盐水泥中6.6</w:t>
            </w:r>
          </w:p>
        </w:tc>
        <w:tc>
          <w:tcPr>
            <w:tcW w:w="2771" w:type="dxa"/>
            <w:gridSpan w:val="2"/>
            <w:tcMar>
              <w:top w:w="0" w:type="dxa"/>
              <w:left w:w="57" w:type="dxa"/>
              <w:bottom w:w="0" w:type="dxa"/>
              <w:right w:w="57" w:type="dxa"/>
            </w:tcMa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核电工程用硅酸盐水泥中6.8</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核电工程用硅酸盐水泥中6.9</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核电工程用硅酸盐水泥中6.10</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31545—2015 核电工程用硅酸盐水泥中6.11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21</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免压蒸管桩硅酸盐水泥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沸煮法</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蒸养强度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34189—2017 免压蒸管桩硅酸盐水泥附录A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22</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超细硅酸盐水泥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水溶性铬（VI）</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31893—2015 水泥中水溶性铬（VI）的限量及测定方法和第1号修改单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沸煮法</w:t>
            </w:r>
          </w:p>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压蒸法安定性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超细硅酸盐水泥中6.1.1：当水泥中氧化镁大于5.0%且不大于6.0%，需进行压烝安定性试验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粒径</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超细硅酸盐水泥中6.2.3表1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721—2006 水泥颗粒级配测定方法—激光法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35161—2017 超细硅酸盐水泥中6.2.4表2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23</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道路基层用缓凝硅酸盐水泥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游离氧</w:t>
            </w:r>
          </w:p>
          <w:p>
            <w:pPr>
              <w:jc w:val="center"/>
              <w:rPr>
                <w:rFonts w:asciiTheme="minorEastAsia" w:hAnsiTheme="minorEastAsia" w:eastAsiaTheme="minorEastAsia"/>
              </w:rPr>
            </w:pPr>
            <w:r>
              <w:rPr>
                <w:rFonts w:asciiTheme="minorEastAsia" w:hAnsiTheme="minorEastAsia" w:eastAsiaTheme="minorEastAsia"/>
              </w:rPr>
              <w:t>化钙</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道路基层用缓凝硅酸盐水泥中7.1 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道路基层用缓凝硅酸盐水泥中7.2.3。当水泥中氧化镁大于6.0%，需进行压烝安定性试验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、JC/T 1099—2023 硫铝酸钙改性硅酸盐水泥、GB/T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75"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线膨胀率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313—2009 膨胀水泥膨胀率检验方法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35162—2017 道路基层用缓凝硅酸盐水泥中7.2.5表3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24</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快速施工用海工硫铝酸盐水泥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快速施工用海工硫铝酸盐水泥中5.2.1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快速施工用海工硫铝酸盐水泥中5.2.2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快速施工用海工硫铝酸盐水泥中5.2.3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氯离子扩散系数</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快速施工用海工硫铝酸盐水泥中5.2.4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1086—2008 水泥氯离子扩散系数检验方法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抗海水侵蚀系数</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快速施工用海工硫铝酸盐水泥中5.2.5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39712—2020 快速施工用海工硫铝酸盐水泥 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25</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低热矿渣硅酸盐水泥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42531—2023低热矿渣硅酸盐水泥中6.1.1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低热矿渣硅酸盐水泥中6.4.1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低热矿渣硅酸盐水泥中6.4.2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低热矿渣硅酸盐水泥中6.4.3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低热矿渣硅酸盐水泥中6.4.5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42531—2023 低热矿渣硅酸盐水泥中6.4.6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26</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明矾石膨胀</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明矾石膨胀水泥中7.1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312—2021 明矾石膨胀水泥化学分析方法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明矾石膨胀水泥中7.2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明矾石膨胀水泥中7.3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明矾石膨胀水泥中7.4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限制膨胀率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明矾石膨胀水泥中7.5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311—2004 明矾石膨胀水泥附录A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27</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自应力铁铝酸盐水泥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自由</w:t>
            </w:r>
          </w:p>
          <w:p>
            <w:pPr>
              <w:jc w:val="center"/>
              <w:rPr>
                <w:rFonts w:asciiTheme="minorEastAsia" w:hAnsiTheme="minorEastAsia" w:eastAsiaTheme="minorEastAsia"/>
              </w:rPr>
            </w:pPr>
            <w:r>
              <w:rPr>
                <w:rFonts w:asciiTheme="minorEastAsia" w:hAnsiTheme="minorEastAsia" w:eastAsiaTheme="minorEastAsia"/>
              </w:rPr>
              <w:t>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抗压强度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28d自应力增进率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自应力值</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453—2004 自应力水泥物理检验方法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碱含量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437—2010 自应力铁铝酸盐水泥中6.3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205—2024 铝酸盐水泥化学分析方法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28</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彩色硅酸盐</w:t>
            </w:r>
          </w:p>
          <w:p>
            <w:pPr>
              <w:jc w:val="center"/>
              <w:rPr>
                <w:rFonts w:asciiTheme="minorEastAsia" w:hAnsiTheme="minorEastAsia" w:eastAsiaTheme="minorEastAsia"/>
              </w:rPr>
            </w:pPr>
            <w:r>
              <w:rPr>
                <w:rFonts w:asciiTheme="minorEastAsia" w:hAnsiTheme="minorEastAsia" w:eastAsiaTheme="minorEastAsia"/>
              </w:rPr>
              <w:t>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bookmarkStart w:id="16" w:name="OLE_LINK2"/>
            <w:r>
              <w:rPr>
                <w:rFonts w:asciiTheme="minorEastAsia" w:hAnsiTheme="minorEastAsia" w:eastAsiaTheme="minorEastAsia"/>
              </w:rPr>
              <w:t>JC/T 870—2012 彩色硅酸盐水泥</w:t>
            </w:r>
            <w:bookmarkEnd w:id="16"/>
            <w:r>
              <w:rPr>
                <w:rFonts w:asciiTheme="minorEastAsia" w:hAnsiTheme="minorEastAsia" w:eastAsiaTheme="minorEastAsia"/>
              </w:rPr>
              <w:t>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水泥化学分析方法第30章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870—2012 彩色硅酸盐水泥中6.2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870—2012 彩色硅酸盐水泥中6.3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870—2012 彩色硅酸盐水泥中6.4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870—2012 彩色硅酸盐水泥中6.5表1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色差</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870—2012 彩色硅酸盐水泥中6.6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11942—2022 彩色建筑材料色度测量方法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29</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快硬高铁硫铝酸盐水泥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933—2019  快硬高铁硫铝酸盐水泥中6.1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水泥比表面积测定方法（勃氏法）或GB/T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933—2019 快硬高铁硫铝酸盐水泥中6.2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14"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933—2019  快硬高铁硫铝酸盐水泥中6.3表2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17671—1999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839"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30</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低热钢渣硅酸盐水泥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 低热钢渣硅酸盐水泥中6.1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 低热钢渣硅酸盐水泥中6.2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1082—2008低热钢渣硅酸盐水泥中6.3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1082—2008低热钢渣硅酸盐水泥中6.4。用氧化镁大于13%的钢渣制成的水泥，需进行压烝安定性试验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1082—2008低热钢渣硅酸盐水泥中6.6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1082—2008低热钢渣硅酸盐水泥中6.7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31</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硫铝酸钙改性硅酸盐水泥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水泥组分</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1099—2023硫铝酸钙改性硅酸盐水泥中4.1表1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GB/T12960—2019 水泥组分的定量测定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1099—2023硫铝酸钙改性硅酸盐水泥中6.1表2：检验快凝型的烧失量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1099—2023硫铝酸钙改性硅酸盐水泥中6.1表2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1099—2023硫铝酸钙改性硅酸盐水泥中6.4.1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1099—2023硫铝酸钙改性硅酸盐水泥中6.4.2。当快凝型中氧化镁大于5.0%且不大于6.0%，普通型中氧化镁大于6.0%，需进行压烝安定性试验</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r>
              <w:rPr>
                <w:rFonts w:asciiTheme="minorEastAsia" w:hAnsiTheme="minorEastAsia" w:eastAsiaTheme="minorEastAsia"/>
              </w:rPr>
              <w:t>、JC/T 1099—2023 硫铝酸钙改性硅酸盐水泥、GB/T 750—2024 水泥压蒸安定性试验方法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1099—2023硫铝酸钙改性硅酸盐水泥中6.4.3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1099—2023硫铝酸钙改性硅酸盐水泥中6.4.4：除90d膨胀率</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313—2009 膨胀水泥膨胀率检验方法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7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1099—2023硫铝酸钙改性硅酸盐水泥中6.4.5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77"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32</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复合硫铝酸盐水泥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2152—2012复合硫铝酸盐水泥中6.1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02"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2152—2012复合硫铝酸盐水泥中6.2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17671—1999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65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细度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2152—2012 复合硫铝酸盐水泥中6.3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1345—2005 水泥细度检验方法（筛析法）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751"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33</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快凝快硬硫铝酸盐水泥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bookmarkStart w:id="17" w:name="OLE_LINK3"/>
            <w:r>
              <w:rPr>
                <w:rFonts w:asciiTheme="minorEastAsia" w:hAnsiTheme="minorEastAsia" w:eastAsiaTheme="minorEastAsia"/>
              </w:rPr>
              <w:t>JC/T 2282—2014 快凝快硬硫铝酸盐水泥</w:t>
            </w:r>
            <w:bookmarkEnd w:id="17"/>
            <w:r>
              <w:rPr>
                <w:rFonts w:asciiTheme="minorEastAsia" w:hAnsiTheme="minorEastAsia" w:eastAsiaTheme="minorEastAsia"/>
              </w:rPr>
              <w:t>中6.1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2282—2014 快凝快硬硫铝酸盐水泥中6.2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2282—2014 快凝快硬硫铝酸盐水泥中6.4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17671—1999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Borders>
              <w:bottom w:val="single" w:color="auto" w:sz="4" w:space="0"/>
            </w:tcBorders>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34</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白色硫铝酸盐水泥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白度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2015—2017 白色硅酸盐水泥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自由膨胀率</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碱度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2601—2021 白色硫铝酸盐水泥中7.6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20472—2006 硫铝酸盐水泥 附录B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35</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海工低热硅酸盐水泥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海工低热硅酸盐水泥中6.1.4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氯离子</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海工低热硅酸盐水泥中6.1.5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凝结时间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沸煮安定性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 xml:space="preserve">GB/T 1346—2024 </w:t>
            </w:r>
            <w:r>
              <w:rPr>
                <w:rFonts w:hint="eastAsia" w:asciiTheme="minorEastAsia" w:hAnsiTheme="minorEastAsia" w:eastAsiaTheme="minorEastAsia"/>
                <w:szCs w:val="21"/>
              </w:rPr>
              <w:t>水泥标准稠度用水量、凝结时间与安定性检验方法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17671—2021 水泥胶砂强度检验方法（ISO法）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水化热</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海工低热硅酸盐水泥中6.2.5</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12959—2024 水泥水化热测定方法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抗氯离子渗透性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海工低热硅酸盐水泥中6.2.6</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42272—2022水泥胶砂氯离子扩散系数检测方法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抗硫酸盐性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2858—2024 海工低热硅酸盐水泥中6.2.7</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749—2008 水泥抗硫酸盐侵蚀试验方法中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36</w:t>
            </w:r>
          </w:p>
        </w:tc>
        <w:tc>
          <w:tcPr>
            <w:tcW w:w="1227" w:type="dxa"/>
            <w:vMerge w:val="restart"/>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高温固井用硅酸盐水泥</w:t>
            </w: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氧化镁</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2859—2024高温固井用硅酸盐水泥中5.1.1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三氧化硫</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高温固井用硅酸盐水泥中5.1.2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烧失量</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高温固井用硅酸盐水泥中5.1.3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不溶物</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高温固井用硅酸盐水泥中5.1.4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176—2017 水泥化学分析方法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比表面积</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高温固井用硅酸盐水泥中5.2.1</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8074—2008 水泥比表面积测定方法（勃氏法）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稠化时间</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高温固井用硅酸盐水泥中5.2.2</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19139—2012 油井水泥试验方法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游离液</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高温固井用硅酸盐水泥中5.2.3</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19139—2012 油井水泥试验方法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24h抗压强度</w:t>
            </w:r>
          </w:p>
        </w:tc>
        <w:tc>
          <w:tcPr>
            <w:tcW w:w="3696" w:type="dxa"/>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JC/T 2859—2024 高温固井用硅酸盐水泥中5.2.4</w:t>
            </w:r>
          </w:p>
        </w:tc>
        <w:tc>
          <w:tcPr>
            <w:tcW w:w="2771" w:type="dxa"/>
            <w:gridSpan w:val="2"/>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GB/T 19139—2012 油井水泥试验方法</w:t>
            </w:r>
          </w:p>
          <w:p>
            <w:pPr>
              <w:jc w:val="left"/>
              <w:rPr>
                <w:rFonts w:asciiTheme="minorEastAsia" w:hAnsiTheme="minorEastAsia" w:eastAsiaTheme="minorEastAsia"/>
              </w:rPr>
            </w:pPr>
            <w:r>
              <w:rPr>
                <w:rFonts w:asciiTheme="minorEastAsia" w:hAnsiTheme="minorEastAsia" w:eastAsiaTheme="minorEastAsia"/>
              </w:rPr>
              <w:t>GB/T 10238—2015 油井水泥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23" w:hRule="atLeast"/>
        </w:trPr>
        <w:tc>
          <w:tcPr>
            <w:tcW w:w="656"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227" w:type="dxa"/>
            <w:vMerge w:val="continue"/>
            <w:tcMar>
              <w:top w:w="0" w:type="dxa"/>
              <w:left w:w="57" w:type="dxa"/>
              <w:bottom w:w="0" w:type="dxa"/>
              <w:right w:w="57" w:type="dxa"/>
            </w:tcMar>
            <w:vAlign w:val="center"/>
          </w:tcPr>
          <w:p>
            <w:pPr>
              <w:jc w:val="center"/>
              <w:rPr>
                <w:rFonts w:asciiTheme="minorEastAsia" w:hAnsiTheme="minorEastAsia" w:eastAsiaTheme="minorEastAsia"/>
              </w:rPr>
            </w:pPr>
          </w:p>
        </w:tc>
        <w:tc>
          <w:tcPr>
            <w:tcW w:w="1023" w:type="dxa"/>
            <w:tcMar>
              <w:top w:w="0" w:type="dxa"/>
              <w:left w:w="57" w:type="dxa"/>
              <w:bottom w:w="0" w:type="dxa"/>
              <w:right w:w="57" w:type="dxa"/>
            </w:tcMar>
            <w:vAlign w:val="center"/>
          </w:tcPr>
          <w:p>
            <w:pPr>
              <w:jc w:val="center"/>
              <w:rPr>
                <w:rFonts w:asciiTheme="minorEastAsia" w:hAnsiTheme="minorEastAsia" w:eastAsiaTheme="minorEastAsia"/>
              </w:rPr>
            </w:pPr>
            <w:r>
              <w:rPr>
                <w:rFonts w:asciiTheme="minorEastAsia" w:hAnsiTheme="minorEastAsia" w:eastAsiaTheme="minorEastAsia"/>
              </w:rPr>
              <w:t>放射性</w:t>
            </w:r>
          </w:p>
        </w:tc>
        <w:tc>
          <w:tcPr>
            <w:tcW w:w="3696" w:type="dxa"/>
            <w:shd w:val="clear" w:color="auto" w:fill="auto"/>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c>
          <w:tcPr>
            <w:tcW w:w="2771" w:type="dxa"/>
            <w:gridSpan w:val="2"/>
            <w:shd w:val="clear" w:color="auto" w:fill="auto"/>
            <w:tcMar>
              <w:top w:w="0" w:type="dxa"/>
              <w:left w:w="57" w:type="dxa"/>
              <w:bottom w:w="0" w:type="dxa"/>
              <w:right w:w="57" w:type="dxa"/>
            </w:tcMar>
            <w:vAlign w:val="center"/>
          </w:tcPr>
          <w:p>
            <w:pPr>
              <w:jc w:val="left"/>
              <w:rPr>
                <w:rFonts w:asciiTheme="minorEastAsia" w:hAnsiTheme="minorEastAsia" w:eastAsiaTheme="minorEastAsia"/>
              </w:rPr>
            </w:pPr>
            <w:r>
              <w:rPr>
                <w:rFonts w:asciiTheme="minorEastAsia" w:hAnsiTheme="minorEastAsia" w:eastAsiaTheme="minorEastAsia"/>
              </w:rPr>
              <w:t>GB 6566—2010 建筑材料放射性核素限量</w:t>
            </w:r>
          </w:p>
        </w:tc>
      </w:tr>
    </w:tbl>
    <w:p>
      <w:pPr>
        <w:pStyle w:val="116"/>
        <w:spacing w:before="120" w:beforeLines="50" w:after="240" w:afterLines="100"/>
        <w:ind w:firstLine="0" w:firstLineChars="0"/>
        <w:rPr>
          <w:rFonts w:eastAsia="黑体"/>
          <w:iCs/>
          <w:sz w:val="18"/>
          <w:szCs w:val="18"/>
        </w:rPr>
      </w:pPr>
      <w:r>
        <w:rPr>
          <w:rFonts w:eastAsia="黑体"/>
          <w:iCs/>
          <w:sz w:val="18"/>
          <w:szCs w:val="18"/>
        </w:rPr>
        <w:t>注：</w:t>
      </w:r>
      <w:r>
        <w:rPr>
          <w:iCs/>
          <w:sz w:val="18"/>
          <w:szCs w:val="18"/>
        </w:rPr>
        <w:t>标准一经修订，自标准实施之日起，企业应当按新标准组织生产、企业实地核查应当按照新标准要求进行，检验机构应当按新标准进行检验检测。</w:t>
      </w:r>
    </w:p>
    <w:p>
      <w:pPr>
        <w:snapToGrid w:val="0"/>
        <w:rPr>
          <w:rFonts w:eastAsia="方正仿宋简体"/>
          <w:b/>
          <w:sz w:val="32"/>
        </w:rPr>
      </w:pPr>
    </w:p>
    <w:p>
      <w:pPr>
        <w:snapToGrid w:val="0"/>
        <w:rPr>
          <w:sz w:val="28"/>
        </w:rPr>
      </w:pPr>
    </w:p>
    <w:p>
      <w:pPr>
        <w:snapToGrid w:val="0"/>
        <w:rPr>
          <w:sz w:val="28"/>
        </w:rPr>
      </w:pPr>
    </w:p>
    <w:p>
      <w:pPr>
        <w:rPr>
          <w:b/>
          <w:sz w:val="28"/>
          <w:szCs w:val="28"/>
        </w:rPr>
      </w:pPr>
      <w:r>
        <w:br w:type="page"/>
      </w:r>
      <w:r>
        <w:rPr>
          <w:sz w:val="28"/>
          <w:szCs w:val="28"/>
        </w:rPr>
        <w:t>附件3</w:t>
      </w:r>
    </w:p>
    <w:p>
      <w:pPr>
        <w:snapToGrid w:val="0"/>
        <w:jc w:val="center"/>
        <w:rPr>
          <w:rFonts w:eastAsia="方正小标宋简体"/>
          <w:sz w:val="28"/>
        </w:rPr>
      </w:pPr>
      <w:bookmarkStart w:id="18" w:name="_Toc507721783"/>
      <w:r>
        <w:rPr>
          <w:b/>
          <w:sz w:val="28"/>
          <w:szCs w:val="28"/>
        </w:rPr>
        <w:t>企业核查时需准备的书面材料清单</w:t>
      </w:r>
      <w:bookmarkEnd w:id="18"/>
    </w:p>
    <w:p>
      <w:pPr>
        <w:snapToGrid w:val="0"/>
        <w:spacing w:line="360" w:lineRule="auto"/>
      </w:pPr>
    </w:p>
    <w:p>
      <w:pPr>
        <w:snapToGrid w:val="0"/>
        <w:spacing w:line="360" w:lineRule="auto"/>
      </w:pPr>
      <w:r>
        <w:t>附件3—1生产场所示意图</w:t>
      </w:r>
    </w:p>
    <w:p>
      <w:pPr>
        <w:snapToGrid w:val="0"/>
        <w:spacing w:line="360" w:lineRule="auto"/>
      </w:pPr>
      <w:r>
        <w:t>附件3—2 主要工艺流程图</w:t>
      </w:r>
    </w:p>
    <w:p>
      <w:pPr>
        <w:snapToGrid w:val="0"/>
        <w:spacing w:line="360" w:lineRule="auto"/>
      </w:pPr>
      <w:r>
        <w:t>附件3—3 主要生产设施和检验检测设施表</w:t>
      </w:r>
    </w:p>
    <w:p>
      <w:pPr>
        <w:snapToGrid w:val="0"/>
        <w:spacing w:line="360" w:lineRule="auto"/>
      </w:pPr>
      <w:r>
        <w:t>附件3—4 主要生产设备表</w:t>
      </w:r>
    </w:p>
    <w:p>
      <w:pPr>
        <w:snapToGrid w:val="0"/>
        <w:spacing w:line="360" w:lineRule="auto"/>
      </w:pPr>
      <w:r>
        <w:t>附件3—5 主要检验检测设备表</w:t>
      </w:r>
    </w:p>
    <w:p>
      <w:pPr>
        <w:snapToGrid w:val="0"/>
        <w:spacing w:line="360" w:lineRule="auto"/>
      </w:pPr>
      <w:r>
        <w:t>附件3—6 主要原材料明细表</w:t>
      </w:r>
    </w:p>
    <w:p>
      <w:pPr>
        <w:snapToGrid w:val="0"/>
        <w:spacing w:line="360" w:lineRule="auto"/>
      </w:pPr>
      <w:r>
        <w:t>附件3—7 关键岗位管理和专业技术人员表</w:t>
      </w:r>
    </w:p>
    <w:p>
      <w:pPr>
        <w:snapToGrid w:val="0"/>
        <w:spacing w:line="360" w:lineRule="auto"/>
      </w:pPr>
      <w:r>
        <w:t>附件3—8 技术文件和工艺文件清单</w:t>
      </w:r>
    </w:p>
    <w:p>
      <w:pPr>
        <w:snapToGrid w:val="0"/>
        <w:spacing w:line="360" w:lineRule="auto"/>
      </w:pPr>
      <w:r>
        <w:t>附件3— 9 产品质量安全管理制度和产品质量安全追溯制度文件清单</w:t>
      </w:r>
    </w:p>
    <w:p>
      <w:pPr>
        <w:snapToGrid w:val="0"/>
        <w:spacing w:line="360" w:lineRule="auto"/>
      </w:pPr>
      <w:r>
        <w:t>附件3—10 企业执行的产品标准及相关标准清单</w:t>
      </w:r>
    </w:p>
    <w:p>
      <w:pPr>
        <w:snapToGrid w:val="0"/>
        <w:spacing w:line="360" w:lineRule="auto"/>
      </w:pPr>
    </w:p>
    <w:p>
      <w:pPr>
        <w:snapToGrid w:val="0"/>
        <w:spacing w:line="360" w:lineRule="auto"/>
      </w:pPr>
    </w:p>
    <w:p>
      <w:pPr>
        <w:snapToGrid w:val="0"/>
        <w:spacing w:line="360" w:lineRule="auto"/>
      </w:pPr>
    </w:p>
    <w:p>
      <w:pPr>
        <w:snapToGrid w:val="0"/>
        <w:spacing w:line="360" w:lineRule="auto"/>
      </w:pPr>
    </w:p>
    <w:p>
      <w:pPr>
        <w:snapToGrid w:val="0"/>
        <w:spacing w:line="360" w:lineRule="auto"/>
      </w:pPr>
    </w:p>
    <w:p>
      <w:pPr>
        <w:snapToGrid w:val="0"/>
        <w:spacing w:line="360" w:lineRule="auto"/>
      </w:pPr>
      <w:r>
        <w:t>企业名称：                          （盖章）</w:t>
      </w:r>
    </w:p>
    <w:p>
      <w:pPr>
        <w:snapToGrid w:val="0"/>
        <w:spacing w:line="360" w:lineRule="auto"/>
      </w:pPr>
    </w:p>
    <w:p>
      <w:pPr>
        <w:snapToGrid w:val="0"/>
        <w:spacing w:line="360" w:lineRule="auto"/>
      </w:pPr>
    </w:p>
    <w:p>
      <w:pPr>
        <w:snapToGrid w:val="0"/>
        <w:spacing w:line="360" w:lineRule="auto"/>
      </w:pPr>
      <w:r>
        <w:t>企业代表签字：                       年  月  日</w:t>
      </w:r>
    </w:p>
    <w:p>
      <w:pPr>
        <w:snapToGrid w:val="0"/>
        <w:spacing w:line="360" w:lineRule="auto"/>
      </w:pPr>
      <w:r>
        <w:t>核查组确认签字：                     年  月  日</w:t>
      </w:r>
    </w:p>
    <w:p>
      <w:pPr>
        <w:snapToGrid w:val="0"/>
        <w:rPr>
          <w:rFonts w:eastAsia="方正仿宋简体"/>
        </w:rPr>
      </w:pPr>
    </w:p>
    <w:p>
      <w:pPr>
        <w:snapToGrid w:val="0"/>
        <w:rPr>
          <w:rFonts w:eastAsia="方正仿宋简体"/>
        </w:rPr>
      </w:pPr>
    </w:p>
    <w:p>
      <w:pPr>
        <w:snapToGrid w:val="0"/>
        <w:rPr>
          <w:rFonts w:eastAsia="方正仿宋简体"/>
        </w:rPr>
      </w:pPr>
    </w:p>
    <w:p>
      <w:pPr>
        <w:widowControl/>
        <w:snapToGrid w:val="0"/>
        <w:jc w:val="left"/>
        <w:rPr>
          <w:sz w:val="18"/>
          <w:szCs w:val="18"/>
        </w:rPr>
      </w:pPr>
      <w:r>
        <w:rPr>
          <w:sz w:val="18"/>
          <w:szCs w:val="18"/>
        </w:rPr>
        <w:t>注：本清单内所有书面材料经实地核查确认后企业加盖骑缝章。</w:t>
      </w:r>
    </w:p>
    <w:p>
      <w:pPr>
        <w:snapToGrid w:val="0"/>
        <w:rPr>
          <w:rFonts w:eastAsia="方正仿宋简体"/>
        </w:rPr>
      </w:pPr>
    </w:p>
    <w:p>
      <w:pPr>
        <w:snapToGrid w:val="0"/>
        <w:rPr>
          <w:rFonts w:eastAsia="方正仿宋简体"/>
          <w:sz w:val="32"/>
        </w:rPr>
      </w:pPr>
    </w:p>
    <w:p>
      <w:pPr>
        <w:spacing w:line="360" w:lineRule="auto"/>
        <w:rPr>
          <w:sz w:val="28"/>
          <w:szCs w:val="28"/>
        </w:rPr>
      </w:pPr>
      <w:r>
        <w:br w:type="page"/>
      </w:r>
      <w:bookmarkStart w:id="19" w:name="_Toc146640569"/>
      <w:r>
        <w:rPr>
          <w:sz w:val="28"/>
          <w:szCs w:val="28"/>
        </w:rPr>
        <w:t>附件3-1</w:t>
      </w:r>
    </w:p>
    <w:p>
      <w:pPr>
        <w:snapToGrid w:val="0"/>
        <w:spacing w:line="380" w:lineRule="exact"/>
        <w:jc w:val="center"/>
        <w:rPr>
          <w:b/>
          <w:sz w:val="28"/>
        </w:rPr>
      </w:pPr>
      <w:r>
        <w:rPr>
          <w:b/>
          <w:sz w:val="28"/>
          <w:szCs w:val="28"/>
        </w:rPr>
        <w:t>生产场所示意图</w:t>
      </w:r>
      <w:bookmarkEnd w:id="19"/>
    </w:p>
    <w:p>
      <w:pPr>
        <w:snapToGrid w:val="0"/>
        <w:spacing w:line="380" w:lineRule="exact"/>
        <w:jc w:val="right"/>
        <w:rPr>
          <w:b/>
          <w:i/>
          <w:sz w:val="30"/>
        </w:rPr>
      </w:pPr>
      <w:r>
        <w:rPr>
          <w:b/>
        </w:rPr>
        <w:t>第  页   共  页</w:t>
      </w:r>
    </w:p>
    <w:tbl>
      <w:tblPr>
        <w:tblStyle w:val="42"/>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rPr>
            </w:pPr>
            <w:r>
              <w:rPr>
                <w:b/>
                <w:bCs/>
              </w:rPr>
              <w:t>企业名称</w:t>
            </w:r>
          </w:p>
        </w:tc>
        <w:tc>
          <w:tcPr>
            <w:tcW w:w="7873" w:type="dxa"/>
            <w:tcBorders>
              <w:tl2br w:val="nil"/>
              <w:tr2bl w:val="nil"/>
            </w:tcBorders>
            <w:shd w:val="clear" w:color="000000" w:fill="FFFFFF"/>
            <w:vAlign w:val="center"/>
          </w:tcPr>
          <w:p>
            <w:pPr>
              <w:snapToGrid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b/>
                <w:bCs/>
              </w:rPr>
            </w:pPr>
            <w:r>
              <w:rPr>
                <w:b/>
                <w:bCs/>
              </w:rPr>
              <w:t>生产地址</w:t>
            </w:r>
          </w:p>
        </w:tc>
        <w:tc>
          <w:tcPr>
            <w:tcW w:w="7873" w:type="dxa"/>
            <w:tcBorders>
              <w:tl2br w:val="nil"/>
              <w:tr2bl w:val="nil"/>
            </w:tcBorders>
            <w:shd w:val="clear" w:color="000000" w:fill="FFFFFF"/>
            <w:vAlign w:val="center"/>
          </w:tcPr>
          <w:p>
            <w:pPr>
              <w:snapToGrid w:val="0"/>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68" w:hRule="atLeast"/>
          <w:jc w:val="center"/>
        </w:trPr>
        <w:tc>
          <w:tcPr>
            <w:tcW w:w="9551" w:type="dxa"/>
            <w:gridSpan w:val="2"/>
            <w:tcBorders>
              <w:tl2br w:val="nil"/>
              <w:tr2bl w:val="nil"/>
            </w:tcBorders>
            <w:shd w:val="clear" w:color="000000" w:fill="FFFFFF"/>
          </w:tcPr>
          <w:p>
            <w:pPr>
              <w:snapToGrid w:val="0"/>
              <w:spacing w:before="48"/>
            </w:pPr>
            <w:r>
              <w:t>（生产场所示意图，应标明其相邻特征道路、建筑物或单位方位、距离等，以及企业生产线在场所里的具体位置）</w:t>
            </w:r>
          </w:p>
          <w:p>
            <w:pPr>
              <w:snapToGrid w:val="0"/>
            </w:pPr>
          </w:p>
          <w:p>
            <w:pPr>
              <w:snapToGrid w:val="0"/>
            </w:pPr>
          </w:p>
          <w:p>
            <w:pPr>
              <w:snapToGrid w:val="0"/>
            </w:pPr>
          </w:p>
          <w:p>
            <w:pPr>
              <w:snapToGrid w:val="0"/>
            </w:pPr>
          </w:p>
        </w:tc>
      </w:tr>
    </w:tbl>
    <w:p>
      <w:pPr>
        <w:snapToGrid w:val="0"/>
        <w:spacing w:line="380" w:lineRule="exact"/>
        <w:jc w:val="left"/>
      </w:pPr>
      <w:r>
        <w:rPr>
          <w:rFonts w:eastAsia="黑体"/>
          <w:iCs/>
          <w:szCs w:val="21"/>
        </w:rPr>
        <w:t>注：</w:t>
      </w:r>
      <w:r>
        <w:rPr>
          <w:iCs/>
          <w:sz w:val="18"/>
          <w:szCs w:val="18"/>
        </w:rPr>
        <w:t>企业多场点的，应按照场点分别绘制。</w:t>
      </w:r>
    </w:p>
    <w:p>
      <w:pPr>
        <w:snapToGrid w:val="0"/>
        <w:spacing w:line="380" w:lineRule="exact"/>
        <w:jc w:val="center"/>
      </w:pPr>
    </w:p>
    <w:p>
      <w:pPr>
        <w:pStyle w:val="4"/>
        <w:rPr>
          <w:rFonts w:ascii="Times New Roman" w:hAnsi="Times New Roman"/>
          <w:b/>
        </w:rPr>
      </w:pPr>
      <w:bookmarkStart w:id="20" w:name="_Toc146640570"/>
      <w:r>
        <w:rPr>
          <w:rFonts w:ascii="Times New Roman" w:hAnsi="Times New Roman"/>
        </w:rPr>
        <w:t>附件</w:t>
      </w:r>
      <w:r>
        <w:rPr>
          <w:rFonts w:ascii="Times New Roman" w:hAnsi="Times New Roman" w:eastAsia="宋体"/>
        </w:rPr>
        <w:t>3-2</w:t>
      </w:r>
    </w:p>
    <w:bookmarkEnd w:id="20"/>
    <w:p>
      <w:pPr>
        <w:pStyle w:val="2"/>
        <w:snapToGrid w:val="0"/>
        <w:spacing w:before="48" w:after="120" w:line="594" w:lineRule="exact"/>
        <w:jc w:val="center"/>
        <w:rPr>
          <w:b w:val="0"/>
          <w:sz w:val="28"/>
          <w:szCs w:val="28"/>
        </w:rPr>
      </w:pPr>
      <w:bookmarkStart w:id="21" w:name="_Toc162467097"/>
      <w:r>
        <w:rPr>
          <w:sz w:val="28"/>
          <w:szCs w:val="28"/>
        </w:rPr>
        <w:t>主要工艺流程图</w:t>
      </w:r>
      <w:bookmarkEnd w:id="21"/>
    </w:p>
    <w:p>
      <w:pPr>
        <w:snapToGrid w:val="0"/>
        <w:spacing w:line="380" w:lineRule="exact"/>
        <w:jc w:val="right"/>
        <w:rPr>
          <w:b/>
          <w:i/>
          <w:sz w:val="30"/>
          <w:szCs w:val="30"/>
        </w:rPr>
      </w:pPr>
      <w:r>
        <w:rPr>
          <w:b/>
        </w:rPr>
        <w:t>第  页  共  页</w:t>
      </w:r>
    </w:p>
    <w:tbl>
      <w:tblPr>
        <w:tblStyle w:val="42"/>
        <w:tblW w:w="951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1"/>
        <w:gridCol w:w="795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8" w:hRule="atLeast"/>
          <w:jc w:val="center"/>
        </w:trPr>
        <w:tc>
          <w:tcPr>
            <w:tcW w:w="15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napToGrid w:val="0"/>
              <w:jc w:val="center"/>
              <w:rPr>
                <w:b/>
                <w:szCs w:val="21"/>
              </w:rPr>
            </w:pPr>
            <w:r>
              <w:rPr>
                <w:b/>
              </w:rPr>
              <w:t>产品单元</w:t>
            </w:r>
          </w:p>
        </w:tc>
        <w:tc>
          <w:tcPr>
            <w:tcW w:w="795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napToGrid w:val="0"/>
              <w:rPr>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59" w:hRule="atLeast"/>
          <w:jc w:val="center"/>
        </w:trPr>
        <w:tc>
          <w:tcPr>
            <w:tcW w:w="15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napToGrid w:val="0"/>
              <w:jc w:val="center"/>
              <w:rPr>
                <w:b/>
              </w:rPr>
            </w:pPr>
            <w:r>
              <w:rPr>
                <w:b/>
              </w:rPr>
              <w:t>工艺流程图</w:t>
            </w:r>
          </w:p>
          <w:p>
            <w:pPr>
              <w:snapToGrid w:val="0"/>
              <w:jc w:val="center"/>
              <w:rPr>
                <w:b/>
              </w:rPr>
            </w:pPr>
            <w:r>
              <w:rPr>
                <w:b/>
              </w:rPr>
              <w:t>（企业填写）</w:t>
            </w:r>
          </w:p>
        </w:tc>
        <w:tc>
          <w:tcPr>
            <w:tcW w:w="7955" w:type="dxa"/>
            <w:tcBorders>
              <w:top w:val="single" w:color="000000" w:sz="8" w:space="0"/>
              <w:left w:val="single" w:color="000000" w:sz="8" w:space="0"/>
              <w:bottom w:val="single" w:color="000000" w:sz="8" w:space="0"/>
              <w:right w:val="single" w:color="000000" w:sz="8" w:space="0"/>
            </w:tcBorders>
            <w:shd w:val="clear" w:color="auto" w:fill="FFFFFF"/>
          </w:tcPr>
          <w:p>
            <w:pPr>
              <w:snapToGrid w:val="0"/>
            </w:pPr>
            <w:r>
              <w:t>以框图+箭头方式表述企业生产该产品的实际工艺流程、并以“★”在相应的框图上表示关键工序、以“▲”表示质量控制点。</w:t>
            </w:r>
          </w:p>
          <w:p>
            <w:pPr>
              <w:snapToGrid w:val="0"/>
            </w:pPr>
          </w:p>
          <w:p>
            <w:pPr>
              <w:snapToGrid w:val="0"/>
            </w:pPr>
          </w:p>
          <w:p>
            <w:pPr>
              <w:snapToGrid w:val="0"/>
            </w:pPr>
          </w:p>
          <w:p/>
        </w:tc>
      </w:tr>
    </w:tbl>
    <w:p>
      <w:r>
        <w:rPr>
          <w:rFonts w:eastAsia="黑体"/>
          <w:iCs/>
          <w:szCs w:val="21"/>
        </w:rPr>
        <w:t>注：</w:t>
      </w:r>
      <w:r>
        <w:rPr>
          <w:iCs/>
          <w:sz w:val="18"/>
          <w:szCs w:val="18"/>
        </w:rPr>
        <w:t>如果产品单元生产工艺不同，则应分别绘制。</w:t>
      </w:r>
    </w:p>
    <w:p>
      <w:pPr>
        <w:snapToGrid w:val="0"/>
        <w:spacing w:line="360" w:lineRule="auto"/>
      </w:pPr>
    </w:p>
    <w:p>
      <w:pPr>
        <w:pStyle w:val="4"/>
        <w:rPr>
          <w:rFonts w:ascii="Times New Roman" w:hAnsi="Times New Roman"/>
        </w:rPr>
      </w:pPr>
      <w:r>
        <w:rPr>
          <w:rFonts w:ascii="Times New Roman" w:hAnsi="Times New Roman"/>
        </w:rPr>
        <w:br w:type="page"/>
      </w:r>
      <w:r>
        <w:rPr>
          <w:rFonts w:ascii="Times New Roman" w:hAnsi="Times New Roman"/>
        </w:rPr>
        <w:t>附件3-3</w:t>
      </w:r>
    </w:p>
    <w:p>
      <w:pPr>
        <w:spacing w:after="120"/>
        <w:jc w:val="center"/>
        <w:outlineLvl w:val="0"/>
      </w:pPr>
      <w:r>
        <w:rPr>
          <w:b/>
          <w:sz w:val="28"/>
          <w:szCs w:val="28"/>
        </w:rPr>
        <w:t>主要生产设施和检验检测设施表</w:t>
      </w:r>
    </w:p>
    <w:tbl>
      <w:tblPr>
        <w:tblStyle w:val="42"/>
        <w:tblW w:w="10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1"/>
        <w:gridCol w:w="1081"/>
        <w:gridCol w:w="3309"/>
        <w:gridCol w:w="2722"/>
        <w:gridCol w:w="1556"/>
        <w:gridCol w:w="1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1"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序号</w:t>
            </w:r>
          </w:p>
        </w:tc>
        <w:tc>
          <w:tcPr>
            <w:tcW w:w="1081"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产品单元</w:t>
            </w:r>
          </w:p>
        </w:tc>
        <w:tc>
          <w:tcPr>
            <w:tcW w:w="3309"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生产设施和检验检测设施名称</w:t>
            </w:r>
          </w:p>
        </w:tc>
        <w:tc>
          <w:tcPr>
            <w:tcW w:w="2722"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设施特征及用途描述</w:t>
            </w:r>
          </w:p>
        </w:tc>
        <w:tc>
          <w:tcPr>
            <w:tcW w:w="1556"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场所名称</w:t>
            </w:r>
          </w:p>
        </w:tc>
        <w:tc>
          <w:tcPr>
            <w:tcW w:w="1556"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1" w:type="dxa"/>
            <w:tcBorders>
              <w:top w:val="single" w:color="000000" w:sz="4" w:space="0"/>
              <w:left w:val="single" w:color="000000" w:sz="4" w:space="0"/>
              <w:bottom w:val="single" w:color="000000" w:sz="4" w:space="0"/>
              <w:right w:val="single" w:color="000000" w:sz="4" w:space="0"/>
            </w:tcBorders>
          </w:tcPr>
          <w:p/>
        </w:tc>
        <w:tc>
          <w:tcPr>
            <w:tcW w:w="1081" w:type="dxa"/>
            <w:tcBorders>
              <w:top w:val="single" w:color="000000" w:sz="4" w:space="0"/>
              <w:left w:val="single" w:color="000000" w:sz="4" w:space="0"/>
              <w:bottom w:val="single" w:color="000000" w:sz="4" w:space="0"/>
              <w:right w:val="single" w:color="000000" w:sz="4" w:space="0"/>
            </w:tcBorders>
          </w:tcPr>
          <w:p/>
        </w:tc>
        <w:tc>
          <w:tcPr>
            <w:tcW w:w="3309" w:type="dxa"/>
            <w:tcBorders>
              <w:top w:val="single" w:color="000000" w:sz="4" w:space="0"/>
              <w:left w:val="single" w:color="000000" w:sz="4" w:space="0"/>
              <w:bottom w:val="single" w:color="000000" w:sz="4" w:space="0"/>
              <w:right w:val="single" w:color="000000" w:sz="4" w:space="0"/>
            </w:tcBorders>
          </w:tcPr>
          <w:p/>
        </w:tc>
        <w:tc>
          <w:tcPr>
            <w:tcW w:w="2722"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c>
          <w:tcPr>
            <w:tcW w:w="1556" w:type="dxa"/>
            <w:tcBorders>
              <w:top w:val="single" w:color="000000" w:sz="4" w:space="0"/>
              <w:left w:val="single" w:color="000000" w:sz="4" w:space="0"/>
              <w:bottom w:val="single" w:color="000000" w:sz="4" w:space="0"/>
              <w:right w:val="single" w:color="000000" w:sz="4" w:space="0"/>
            </w:tcBorders>
          </w:tcPr>
          <w:p/>
        </w:tc>
      </w:tr>
    </w:tbl>
    <w:p>
      <w:r>
        <w:rPr>
          <w:rFonts w:eastAsia="黑体"/>
          <w:iCs/>
          <w:szCs w:val="21"/>
        </w:rPr>
        <w:t>注：</w:t>
      </w:r>
      <w:r>
        <w:rPr>
          <w:iCs/>
          <w:sz w:val="18"/>
          <w:szCs w:val="18"/>
        </w:rPr>
        <w:t>企业多场点的，按场点分别填写。</w:t>
      </w:r>
    </w:p>
    <w:p>
      <w:pPr>
        <w:snapToGrid w:val="0"/>
        <w:jc w:val="center"/>
        <w:sectPr>
          <w:footerReference r:id="rId5" w:type="default"/>
          <w:pgSz w:w="11906" w:h="16838"/>
          <w:pgMar w:top="1417" w:right="1417" w:bottom="1088" w:left="1417" w:header="851" w:footer="992" w:gutter="0"/>
          <w:cols w:space="720" w:num="1"/>
          <w:docGrid w:linePitch="312" w:charSpace="0"/>
        </w:sectPr>
      </w:pPr>
    </w:p>
    <w:p>
      <w:pPr>
        <w:pStyle w:val="4"/>
        <w:rPr>
          <w:rFonts w:ascii="Times New Roman" w:hAnsi="Times New Roman"/>
          <w:b/>
        </w:rPr>
      </w:pPr>
      <w:bookmarkStart w:id="22" w:name="_Toc146640572"/>
      <w:r>
        <w:rPr>
          <w:rFonts w:ascii="Times New Roman" w:hAnsi="Times New Roman"/>
        </w:rPr>
        <w:t>附件3-4</w:t>
      </w:r>
      <w:bookmarkEnd w:id="22"/>
    </w:p>
    <w:p>
      <w:pPr>
        <w:snapToGrid w:val="0"/>
        <w:spacing w:after="192" w:afterLines="80" w:line="380" w:lineRule="exact"/>
        <w:jc w:val="center"/>
        <w:rPr>
          <w:b/>
          <w:sz w:val="28"/>
        </w:rPr>
      </w:pPr>
      <w:r>
        <w:rPr>
          <w:b/>
          <w:sz w:val="28"/>
        </w:rPr>
        <w:t>主要生产设备表</w:t>
      </w:r>
    </w:p>
    <w:tbl>
      <w:tblPr>
        <w:tblStyle w:val="42"/>
        <w:tblW w:w="14403" w:type="dxa"/>
        <w:tblInd w:w="108" w:type="dxa"/>
        <w:tblLayout w:type="fixed"/>
        <w:tblCellMar>
          <w:top w:w="0" w:type="dxa"/>
          <w:left w:w="108" w:type="dxa"/>
          <w:bottom w:w="0" w:type="dxa"/>
          <w:right w:w="108" w:type="dxa"/>
        </w:tblCellMar>
      </w:tblPr>
      <w:tblGrid>
        <w:gridCol w:w="692"/>
        <w:gridCol w:w="1101"/>
        <w:gridCol w:w="2913"/>
        <w:gridCol w:w="1817"/>
        <w:gridCol w:w="1496"/>
        <w:gridCol w:w="1390"/>
        <w:gridCol w:w="1853"/>
        <w:gridCol w:w="1563"/>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序号</w:t>
            </w: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产品单元</w:t>
            </w: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数量</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使用场所</w:t>
            </w: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生产厂家</w:t>
            </w: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生产日期</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szCs w:val="21"/>
              </w:rPr>
            </w:pPr>
            <w:r>
              <w:rPr>
                <w:b/>
                <w:szCs w:val="21"/>
              </w:rPr>
              <w:t>购置日期</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1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29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6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bl>
    <w:p>
      <w:pPr>
        <w:snapToGrid w:val="0"/>
        <w:rPr>
          <w:sz w:val="20"/>
          <w:szCs w:val="18"/>
        </w:rPr>
      </w:pPr>
      <w:r>
        <w:rPr>
          <w:rFonts w:eastAsia="黑体"/>
        </w:rPr>
        <w:t>注：</w:t>
      </w:r>
      <w:r>
        <w:rPr>
          <w:sz w:val="20"/>
          <w:szCs w:val="18"/>
        </w:rPr>
        <w:t>1.企业多场所的应按照场所分别填写，并在备注中注明生产场所；</w:t>
      </w:r>
    </w:p>
    <w:p>
      <w:pPr>
        <w:snapToGrid w:val="0"/>
        <w:rPr>
          <w:sz w:val="20"/>
          <w:szCs w:val="18"/>
        </w:rPr>
      </w:pPr>
      <w:r>
        <w:rPr>
          <w:sz w:val="20"/>
          <w:szCs w:val="18"/>
        </w:rPr>
        <w:t>2.关键生产设备（熟料煅烧设备、水泥粉磨设备）要用*注明。</w:t>
      </w:r>
    </w:p>
    <w:p>
      <w:pPr>
        <w:snapToGrid w:val="0"/>
        <w:spacing w:line="360" w:lineRule="auto"/>
      </w:pPr>
    </w:p>
    <w:p>
      <w:pPr>
        <w:pStyle w:val="4"/>
        <w:rPr>
          <w:rFonts w:ascii="Times New Roman" w:hAnsi="Times New Roman"/>
          <w:b/>
        </w:rPr>
      </w:pPr>
      <w:r>
        <w:rPr>
          <w:rFonts w:ascii="Times New Roman" w:hAnsi="Times New Roman"/>
        </w:rPr>
        <w:br w:type="page"/>
      </w:r>
      <w:bookmarkStart w:id="23" w:name="_Toc146640573"/>
      <w:r>
        <w:rPr>
          <w:rFonts w:ascii="Times New Roman" w:hAnsi="Times New Roman"/>
        </w:rPr>
        <w:t>附件3-5</w:t>
      </w:r>
      <w:bookmarkEnd w:id="23"/>
    </w:p>
    <w:p>
      <w:pPr>
        <w:snapToGrid w:val="0"/>
        <w:spacing w:after="192" w:afterLines="80" w:line="380" w:lineRule="exact"/>
        <w:jc w:val="center"/>
        <w:rPr>
          <w:b/>
          <w:sz w:val="28"/>
        </w:rPr>
      </w:pPr>
      <w:r>
        <w:rPr>
          <w:b/>
          <w:sz w:val="28"/>
        </w:rPr>
        <w:t>主要检验检测设备表</w:t>
      </w:r>
    </w:p>
    <w:tbl>
      <w:tblPr>
        <w:tblStyle w:val="42"/>
        <w:tblW w:w="13036" w:type="dxa"/>
        <w:jc w:val="center"/>
        <w:tblLayout w:type="fixed"/>
        <w:tblCellMar>
          <w:top w:w="0" w:type="dxa"/>
          <w:left w:w="108" w:type="dxa"/>
          <w:bottom w:w="0" w:type="dxa"/>
          <w:right w:w="108" w:type="dxa"/>
        </w:tblCellMar>
      </w:tblPr>
      <w:tblGrid>
        <w:gridCol w:w="714"/>
        <w:gridCol w:w="1384"/>
        <w:gridCol w:w="2149"/>
        <w:gridCol w:w="1701"/>
        <w:gridCol w:w="2127"/>
        <w:gridCol w:w="1842"/>
        <w:gridCol w:w="1843"/>
        <w:gridCol w:w="1276"/>
      </w:tblGrid>
      <w:tr>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序号</w:t>
            </w:r>
          </w:p>
        </w:tc>
        <w:tc>
          <w:tcPr>
            <w:tcW w:w="1384" w:type="dxa"/>
            <w:tcBorders>
              <w:top w:val="single" w:color="000000" w:sz="4" w:space="0"/>
              <w:left w:val="single" w:color="000000" w:sz="4" w:space="0"/>
              <w:right w:val="single" w:color="000000" w:sz="4" w:space="0"/>
            </w:tcBorders>
            <w:vAlign w:val="center"/>
          </w:tcPr>
          <w:p>
            <w:pPr>
              <w:snapToGrid w:val="0"/>
              <w:jc w:val="center"/>
            </w:pPr>
            <w:r>
              <w:rPr>
                <w:b/>
              </w:rPr>
              <w:t>产品单元</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规格型号</w:t>
            </w:r>
          </w:p>
        </w:tc>
        <w:tc>
          <w:tcPr>
            <w:tcW w:w="2127"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b/>
              </w:rPr>
            </w:pPr>
            <w:r>
              <w:rPr>
                <w:b/>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精度或测量范围</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b/>
              </w:rPr>
            </w:pPr>
            <w:r>
              <w:rPr>
                <w:b/>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pPr>
          </w:p>
        </w:tc>
      </w:tr>
    </w:tbl>
    <w:p>
      <w:pPr>
        <w:pStyle w:val="116"/>
        <w:spacing w:before="120" w:beforeLines="50" w:after="240" w:afterLines="100"/>
        <w:ind w:firstLine="0" w:firstLineChars="0"/>
        <w:rPr>
          <w:rFonts w:eastAsia="黑体"/>
          <w:iCs/>
          <w:sz w:val="18"/>
          <w:szCs w:val="18"/>
        </w:rPr>
      </w:pPr>
      <w:r>
        <w:rPr>
          <w:rFonts w:eastAsia="黑体"/>
          <w:iCs/>
          <w:sz w:val="21"/>
          <w:szCs w:val="21"/>
        </w:rPr>
        <w:t>注：</w:t>
      </w:r>
      <w:r>
        <w:rPr>
          <w:iCs/>
          <w:sz w:val="18"/>
          <w:szCs w:val="18"/>
        </w:rPr>
        <w:t>企业多场点的，应按照场点分别填写，并在备注中标明生产场点。</w:t>
      </w:r>
    </w:p>
    <w:p>
      <w:pPr>
        <w:snapToGrid w:val="0"/>
        <w:spacing w:line="360" w:lineRule="auto"/>
      </w:pPr>
    </w:p>
    <w:p>
      <w:pPr>
        <w:snapToGrid w:val="0"/>
        <w:spacing w:line="360" w:lineRule="auto"/>
      </w:pPr>
    </w:p>
    <w:p>
      <w:pPr>
        <w:keepNext/>
        <w:keepLines/>
        <w:snapToGrid w:val="0"/>
        <w:spacing w:line="360" w:lineRule="auto"/>
        <w:ind w:left="2921"/>
        <w:sectPr>
          <w:pgSz w:w="16838" w:h="11906" w:orient="landscape"/>
          <w:pgMar w:top="1418" w:right="1418" w:bottom="1418" w:left="1418" w:header="851" w:footer="992" w:gutter="0"/>
          <w:cols w:space="720" w:num="1"/>
          <w:docGrid w:linePitch="312" w:charSpace="0"/>
        </w:sectPr>
      </w:pPr>
    </w:p>
    <w:p>
      <w:pPr>
        <w:pStyle w:val="4"/>
        <w:rPr>
          <w:rFonts w:ascii="Times New Roman" w:hAnsi="Times New Roman"/>
          <w:b/>
        </w:rPr>
      </w:pPr>
      <w:bookmarkStart w:id="24" w:name="_Toc146640574"/>
      <w:r>
        <w:rPr>
          <w:rFonts w:ascii="Times New Roman" w:hAnsi="Times New Roman"/>
        </w:rPr>
        <w:t>附件3-6</w:t>
      </w:r>
      <w:bookmarkEnd w:id="24"/>
    </w:p>
    <w:p>
      <w:pPr>
        <w:pStyle w:val="4"/>
        <w:jc w:val="center"/>
        <w:rPr>
          <w:rFonts w:ascii="Times New Roman" w:hAnsi="Times New Roman" w:eastAsia="宋体"/>
          <w:b/>
          <w:szCs w:val="20"/>
        </w:rPr>
      </w:pPr>
      <w:r>
        <w:rPr>
          <w:rFonts w:ascii="Times New Roman" w:hAnsi="Times New Roman" w:eastAsia="宋体"/>
          <w:b/>
          <w:szCs w:val="20"/>
        </w:rPr>
        <w:t>主要原材料明细表</w:t>
      </w:r>
    </w:p>
    <w:tbl>
      <w:tblPr>
        <w:tblStyle w:val="42"/>
        <w:tblW w:w="9287" w:type="dxa"/>
        <w:jc w:val="center"/>
        <w:tblLayout w:type="fixed"/>
        <w:tblCellMar>
          <w:top w:w="0" w:type="dxa"/>
          <w:left w:w="108" w:type="dxa"/>
          <w:bottom w:w="0" w:type="dxa"/>
          <w:right w:w="108" w:type="dxa"/>
        </w:tblCellMar>
      </w:tblPr>
      <w:tblGrid>
        <w:gridCol w:w="2131"/>
        <w:gridCol w:w="2341"/>
        <w:gridCol w:w="2459"/>
        <w:gridCol w:w="2356"/>
      </w:tblGrid>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rPr>
            </w:pPr>
            <w:r>
              <w:rPr>
                <w:b/>
              </w:rPr>
              <w:t>名称</w:t>
            </w: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b/>
              </w:rPr>
            </w:pPr>
            <w:r>
              <w:rPr>
                <w:b/>
              </w:rPr>
              <w:t>进货检验依据标准</w:t>
            </w: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rPr>
            </w:pPr>
            <w:r>
              <w:rPr>
                <w:b/>
              </w:rPr>
              <w:t>技术要求</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jc w:val="center"/>
              <w:rPr>
                <w:b/>
              </w:rPr>
            </w:pPr>
            <w:r>
              <w:rPr>
                <w:b/>
              </w:rPr>
              <w:t>生产方式</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pPr>
            <w:r>
              <w:t>□自制  □采购</w:t>
            </w:r>
          </w:p>
        </w:tc>
      </w:tr>
      <w:tr>
        <w:tblPrEx>
          <w:tblCellMar>
            <w:top w:w="0" w:type="dxa"/>
            <w:left w:w="108" w:type="dxa"/>
            <w:bottom w:w="0" w:type="dxa"/>
            <w:right w:w="108" w:type="dxa"/>
          </w:tblCellMar>
        </w:tblPrEx>
        <w:trPr>
          <w:trHeight w:val="691"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r>
        <w:tblPrEx>
          <w:tblCellMar>
            <w:top w:w="0" w:type="dxa"/>
            <w:left w:w="108" w:type="dxa"/>
            <w:bottom w:w="0" w:type="dxa"/>
            <w:right w:w="108" w:type="dxa"/>
          </w:tblCellMar>
        </w:tblPrEx>
        <w:trPr>
          <w:trHeight w:val="732" w:hRule="atLeast"/>
          <w:jc w:val="center"/>
        </w:trPr>
        <w:tc>
          <w:tcPr>
            <w:tcW w:w="21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4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pP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□自制  □采购</w:t>
            </w:r>
          </w:p>
        </w:tc>
      </w:tr>
    </w:tbl>
    <w:p>
      <w:pPr>
        <w:snapToGrid w:val="0"/>
        <w:spacing w:line="360" w:lineRule="auto"/>
        <w:jc w:val="left"/>
      </w:pPr>
      <w:r>
        <w:t xml:space="preserve"> </w:t>
      </w:r>
      <w:r>
        <w:rPr>
          <w:rFonts w:eastAsia="黑体"/>
          <w:szCs w:val="21"/>
        </w:rPr>
        <w:t>注：</w:t>
      </w:r>
      <w:r>
        <w:rPr>
          <w:sz w:val="20"/>
          <w:szCs w:val="18"/>
        </w:rPr>
        <w:t>不同产品单元填写的内容完全相同，可合并填写。</w:t>
      </w:r>
      <w:r>
        <w:t xml:space="preserve">     </w:t>
      </w:r>
    </w:p>
    <w:p>
      <w:pPr>
        <w:snapToGrid w:val="0"/>
        <w:spacing w:line="360" w:lineRule="auto"/>
      </w:pPr>
      <w:r>
        <w:t xml:space="preserve"> </w:t>
      </w:r>
    </w:p>
    <w:p>
      <w:pPr>
        <w:snapToGrid w:val="0"/>
        <w:spacing w:line="360" w:lineRule="auto"/>
        <w:sectPr>
          <w:pgSz w:w="11906" w:h="16838"/>
          <w:pgMar w:top="1418" w:right="1418" w:bottom="1418" w:left="1418" w:header="851" w:footer="992" w:gutter="0"/>
          <w:cols w:space="720" w:num="1"/>
          <w:docGrid w:linePitch="312" w:charSpace="0"/>
        </w:sectPr>
      </w:pPr>
    </w:p>
    <w:p>
      <w:pPr>
        <w:pStyle w:val="4"/>
        <w:rPr>
          <w:rFonts w:ascii="Times New Roman" w:hAnsi="Times New Roman"/>
          <w:b/>
        </w:rPr>
      </w:pPr>
      <w:bookmarkStart w:id="25" w:name="_Toc146640575"/>
      <w:r>
        <w:rPr>
          <w:rFonts w:ascii="Times New Roman" w:hAnsi="Times New Roman"/>
        </w:rPr>
        <w:t>附件3-7</w:t>
      </w:r>
      <w:bookmarkEnd w:id="25"/>
    </w:p>
    <w:p>
      <w:pPr>
        <w:pStyle w:val="4"/>
        <w:jc w:val="center"/>
        <w:rPr>
          <w:rFonts w:ascii="Times New Roman" w:hAnsi="Times New Roman" w:eastAsia="宋体"/>
          <w:b/>
          <w:szCs w:val="20"/>
        </w:rPr>
      </w:pPr>
      <w:r>
        <w:rPr>
          <w:rFonts w:ascii="Times New Roman" w:hAnsi="Times New Roman" w:eastAsia="宋体"/>
          <w:b/>
          <w:szCs w:val="20"/>
        </w:rPr>
        <w:t>关键岗位管理和专业技术人员表</w:t>
      </w:r>
    </w:p>
    <w:tbl>
      <w:tblPr>
        <w:tblStyle w:val="42"/>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姓名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备注</w:t>
            </w: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r>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pPr>
          </w:p>
        </w:tc>
      </w:tr>
    </w:tbl>
    <w:p>
      <w:pPr>
        <w:snapToGrid w:val="0"/>
        <w:spacing w:line="480" w:lineRule="exact"/>
        <w:rPr>
          <w:iCs/>
          <w:sz w:val="18"/>
          <w:szCs w:val="18"/>
        </w:rPr>
      </w:pPr>
      <w:r>
        <w:rPr>
          <w:rFonts w:eastAsia="黑体"/>
          <w:iCs/>
          <w:sz w:val="18"/>
          <w:szCs w:val="18"/>
        </w:rPr>
        <w:t>注：</w:t>
      </w:r>
      <w:r>
        <w:rPr>
          <w:iCs/>
          <w:sz w:val="18"/>
          <w:szCs w:val="18"/>
        </w:rPr>
        <w:t>企业主要负责人、质量安全总监、质量安全员、技术人员、检验检测人员等，均应列入此表。</w:t>
      </w:r>
    </w:p>
    <w:p>
      <w:pPr>
        <w:snapToGrid w:val="0"/>
        <w:spacing w:line="480" w:lineRule="exact"/>
      </w:pPr>
    </w:p>
    <w:p>
      <w:pPr>
        <w:snapToGrid w:val="0"/>
        <w:spacing w:line="480" w:lineRule="exact"/>
        <w:sectPr>
          <w:pgSz w:w="16838" w:h="11906" w:orient="landscape"/>
          <w:pgMar w:top="1418" w:right="1418" w:bottom="1418" w:left="1418" w:header="851" w:footer="992" w:gutter="0"/>
          <w:cols w:space="720" w:num="1"/>
          <w:docGrid w:linePitch="312" w:charSpace="0"/>
        </w:sectPr>
      </w:pPr>
    </w:p>
    <w:p>
      <w:pPr>
        <w:pStyle w:val="4"/>
        <w:rPr>
          <w:rFonts w:ascii="Times New Roman" w:hAnsi="Times New Roman"/>
          <w:b/>
        </w:rPr>
      </w:pPr>
      <w:bookmarkStart w:id="26" w:name="_Toc146640576"/>
      <w:r>
        <w:rPr>
          <w:rFonts w:ascii="Times New Roman" w:hAnsi="Times New Roman"/>
        </w:rPr>
        <w:t>附件3-8</w:t>
      </w:r>
      <w:bookmarkEnd w:id="26"/>
    </w:p>
    <w:p>
      <w:pPr>
        <w:pStyle w:val="4"/>
        <w:jc w:val="center"/>
        <w:rPr>
          <w:rFonts w:ascii="Times New Roman" w:hAnsi="Times New Roman"/>
        </w:rPr>
      </w:pPr>
      <w:r>
        <w:rPr>
          <w:rFonts w:ascii="Times New Roman" w:hAnsi="Times New Roman" w:eastAsia="宋体"/>
          <w:b/>
          <w:szCs w:val="20"/>
        </w:rPr>
        <w:t>技术文件和工艺文件清单</w:t>
      </w:r>
    </w:p>
    <w:tbl>
      <w:tblPr>
        <w:tblStyle w:val="42"/>
        <w:tblW w:w="4996" w:type="pct"/>
        <w:tblInd w:w="0" w:type="dxa"/>
        <w:tblLayout w:type="autofit"/>
        <w:tblCellMar>
          <w:top w:w="0" w:type="dxa"/>
          <w:left w:w="108" w:type="dxa"/>
          <w:bottom w:w="0" w:type="dxa"/>
          <w:right w:w="108" w:type="dxa"/>
        </w:tblCellMar>
      </w:tblPr>
      <w:tblGrid>
        <w:gridCol w:w="722"/>
        <w:gridCol w:w="1308"/>
        <w:gridCol w:w="1165"/>
        <w:gridCol w:w="4775"/>
        <w:gridCol w:w="1309"/>
      </w:tblGrid>
      <w:tr>
        <w:trPr>
          <w:trHeight w:val="319"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序号</w:t>
            </w: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产品单元</w:t>
            </w: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48" w:after="120"/>
              <w:jc w:val="center"/>
              <w:rPr>
                <w:b/>
                <w:szCs w:val="21"/>
              </w:rPr>
            </w:pPr>
            <w:r>
              <w:rPr>
                <w:b/>
              </w:rPr>
              <w:t>产品规格</w:t>
            </w: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技术文件和工艺文件名称</w:t>
            </w: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snapToGrid w:val="0"/>
              <w:spacing w:before="48" w:after="120"/>
              <w:jc w:val="center"/>
              <w:rPr>
                <w:b/>
                <w:szCs w:val="21"/>
              </w:rPr>
            </w:pPr>
            <w:r>
              <w:rPr>
                <w:b/>
                <w:szCs w:val="21"/>
              </w:rPr>
              <w:t>文件编号</w:t>
            </w: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blPrEx>
          <w:tblCellMar>
            <w:top w:w="0" w:type="dxa"/>
            <w:left w:w="108" w:type="dxa"/>
            <w:bottom w:w="0" w:type="dxa"/>
            <w:right w:w="108" w:type="dxa"/>
          </w:tblCellMar>
        </w:tblPrEx>
        <w:trPr>
          <w:trHeight w:val="455"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r>
        <w:trPr>
          <w:trHeight w:val="418" w:hRule="atLeast"/>
        </w:trPr>
        <w:tc>
          <w:tcPr>
            <w:tcW w:w="38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62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257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c>
          <w:tcPr>
            <w:tcW w:w="705"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szCs w:val="21"/>
              </w:rPr>
            </w:pPr>
          </w:p>
        </w:tc>
      </w:tr>
    </w:tbl>
    <w:p>
      <w:pPr>
        <w:pStyle w:val="4"/>
        <w:rPr>
          <w:rFonts w:ascii="Times New Roman" w:hAnsi="Times New Roman"/>
          <w:b/>
        </w:rPr>
      </w:pPr>
      <w:r>
        <w:rPr>
          <w:rFonts w:ascii="Times New Roman" w:hAnsi="Times New Roman" w:eastAsia="黑体"/>
          <w:iCs/>
          <w:sz w:val="18"/>
          <w:szCs w:val="18"/>
        </w:rPr>
        <w:t>注</w:t>
      </w:r>
      <w:r>
        <w:rPr>
          <w:rFonts w:ascii="Times New Roman" w:hAnsi="Times New Roman" w:eastAsia="宋体"/>
          <w:iCs/>
          <w:sz w:val="18"/>
          <w:szCs w:val="18"/>
        </w:rPr>
        <w:t>：企业根据本企业制定的技术文件按实际情况填写，核查组现场核实。</w:t>
      </w:r>
      <w:r>
        <w:rPr>
          <w:rFonts w:ascii="Times New Roman" w:hAnsi="Times New Roman"/>
        </w:rPr>
        <w:br w:type="page"/>
      </w:r>
      <w:bookmarkStart w:id="27" w:name="_Toc146640577"/>
      <w:r>
        <w:rPr>
          <w:rFonts w:ascii="Times New Roman" w:hAnsi="Times New Roman"/>
        </w:rPr>
        <w:t>附件3-9</w:t>
      </w:r>
    </w:p>
    <w:p>
      <w:pPr>
        <w:pStyle w:val="4"/>
        <w:jc w:val="center"/>
        <w:rPr>
          <w:rFonts w:ascii="Times New Roman" w:hAnsi="Times New Roman"/>
          <w:b/>
        </w:rPr>
      </w:pPr>
      <w:r>
        <w:rPr>
          <w:rFonts w:ascii="Times New Roman" w:hAnsi="Times New Roman" w:eastAsia="宋体"/>
          <w:b/>
          <w:szCs w:val="20"/>
        </w:rPr>
        <w:t>产品质量安全管理制度和产品质量安全追溯制度文件清单</w:t>
      </w:r>
    </w:p>
    <w:tbl>
      <w:tblPr>
        <w:tblStyle w:val="42"/>
        <w:tblW w:w="4998" w:type="pct"/>
        <w:jc w:val="center"/>
        <w:tblLayout w:type="autofit"/>
        <w:tblCellMar>
          <w:top w:w="0" w:type="dxa"/>
          <w:left w:w="108" w:type="dxa"/>
          <w:bottom w:w="0" w:type="dxa"/>
          <w:right w:w="108" w:type="dxa"/>
        </w:tblCellMar>
      </w:tblPr>
      <w:tblGrid>
        <w:gridCol w:w="1448"/>
        <w:gridCol w:w="4329"/>
        <w:gridCol w:w="3505"/>
      </w:tblGrid>
      <w:tr>
        <w:tblPrEx>
          <w:tblCellMar>
            <w:top w:w="0" w:type="dxa"/>
            <w:left w:w="108" w:type="dxa"/>
            <w:bottom w:w="0" w:type="dxa"/>
            <w:right w:w="108" w:type="dxa"/>
          </w:tblCellMar>
        </w:tblPrEx>
        <w:trPr>
          <w:trHeight w:val="319" w:hRule="atLeast"/>
          <w:jc w:val="center"/>
        </w:trPr>
        <w:tc>
          <w:tcPr>
            <w:tcW w:w="780"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序号</w:t>
            </w:r>
          </w:p>
        </w:tc>
        <w:tc>
          <w:tcPr>
            <w:tcW w:w="2331"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制度文件名称</w:t>
            </w:r>
          </w:p>
        </w:tc>
        <w:tc>
          <w:tcPr>
            <w:tcW w:w="1887"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文件编号</w:t>
            </w: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780" w:type="pct"/>
            <w:tcBorders>
              <w:top w:val="single" w:color="000000" w:sz="4" w:space="0"/>
              <w:left w:val="single" w:color="000000" w:sz="4" w:space="0"/>
              <w:bottom w:val="single" w:color="000000" w:sz="4" w:space="0"/>
              <w:right w:val="single" w:color="000000" w:sz="4" w:space="0"/>
            </w:tcBorders>
          </w:tcPr>
          <w:p>
            <w:pPr>
              <w:snapToGrid w:val="0"/>
            </w:pPr>
          </w:p>
        </w:tc>
        <w:tc>
          <w:tcPr>
            <w:tcW w:w="2331" w:type="pct"/>
            <w:tcBorders>
              <w:top w:val="single" w:color="000000" w:sz="4" w:space="0"/>
              <w:left w:val="single" w:color="000000" w:sz="4" w:space="0"/>
              <w:bottom w:val="single" w:color="000000" w:sz="4" w:space="0"/>
              <w:right w:val="single" w:color="000000" w:sz="4" w:space="0"/>
            </w:tcBorders>
          </w:tcPr>
          <w:p>
            <w:pPr>
              <w:snapToGrid w:val="0"/>
            </w:pPr>
          </w:p>
        </w:tc>
        <w:tc>
          <w:tcPr>
            <w:tcW w:w="1887" w:type="pct"/>
            <w:tcBorders>
              <w:top w:val="single" w:color="000000" w:sz="4" w:space="0"/>
              <w:left w:val="single" w:color="000000" w:sz="4" w:space="0"/>
              <w:bottom w:val="single" w:color="000000" w:sz="4" w:space="0"/>
              <w:right w:val="single" w:color="000000" w:sz="4" w:space="0"/>
            </w:tcBorders>
          </w:tcPr>
          <w:p>
            <w:pPr>
              <w:snapToGrid w:val="0"/>
            </w:pPr>
          </w:p>
        </w:tc>
      </w:tr>
    </w:tbl>
    <w:p>
      <w:pPr>
        <w:snapToGrid w:val="0"/>
        <w:spacing w:line="480" w:lineRule="exact"/>
        <w:rPr>
          <w:sz w:val="28"/>
          <w:szCs w:val="28"/>
        </w:rPr>
      </w:pPr>
      <w:r>
        <w:br w:type="page"/>
      </w:r>
    </w:p>
    <w:p>
      <w:pPr>
        <w:pStyle w:val="4"/>
        <w:rPr>
          <w:rFonts w:ascii="Times New Roman" w:hAnsi="Times New Roman"/>
          <w:b/>
        </w:rPr>
      </w:pPr>
      <w:r>
        <w:rPr>
          <w:rFonts w:ascii="Times New Roman" w:hAnsi="Times New Roman"/>
        </w:rPr>
        <w:t>附件3-10</w:t>
      </w:r>
    </w:p>
    <w:p>
      <w:pPr>
        <w:pStyle w:val="4"/>
        <w:jc w:val="center"/>
        <w:rPr>
          <w:rFonts w:ascii="Times New Roman" w:hAnsi="Times New Roman"/>
          <w:b/>
        </w:rPr>
      </w:pPr>
      <w:bookmarkStart w:id="28" w:name="_Toc162467109"/>
      <w:r>
        <w:rPr>
          <w:rFonts w:ascii="Times New Roman" w:hAnsi="Times New Roman" w:eastAsia="宋体"/>
          <w:b/>
          <w:szCs w:val="20"/>
        </w:rPr>
        <w:t>企业执行的产品标准及相关标准</w:t>
      </w:r>
      <w:bookmarkEnd w:id="28"/>
      <w:r>
        <w:rPr>
          <w:rFonts w:ascii="Times New Roman" w:hAnsi="Times New Roman" w:eastAsia="宋体"/>
          <w:b/>
          <w:szCs w:val="20"/>
        </w:rPr>
        <w:t>清单</w:t>
      </w:r>
    </w:p>
    <w:tbl>
      <w:tblPr>
        <w:tblStyle w:val="42"/>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48" w:after="120"/>
              <w:jc w:val="center"/>
              <w:rPr>
                <w:b/>
                <w:szCs w:val="21"/>
              </w:rPr>
            </w:pPr>
            <w:r>
              <w:rPr>
                <w:b/>
                <w:szCs w:val="21"/>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pPr>
          </w:p>
        </w:tc>
        <w:tc>
          <w:tcPr>
            <w:tcW w:w="1415" w:type="dxa"/>
            <w:tcBorders>
              <w:top w:val="single" w:color="000000" w:sz="4" w:space="0"/>
              <w:left w:val="single" w:color="000000" w:sz="4" w:space="0"/>
              <w:bottom w:val="single" w:color="000000" w:sz="4" w:space="0"/>
              <w:right w:val="single" w:color="000000" w:sz="4" w:space="0"/>
            </w:tcBorders>
          </w:tcPr>
          <w:p>
            <w:pPr>
              <w:snapToGrid w:val="0"/>
            </w:pPr>
          </w:p>
        </w:tc>
        <w:tc>
          <w:tcPr>
            <w:tcW w:w="2980" w:type="dxa"/>
            <w:tcBorders>
              <w:top w:val="single" w:color="000000" w:sz="4" w:space="0"/>
              <w:left w:val="single" w:color="000000" w:sz="4" w:space="0"/>
              <w:bottom w:val="single" w:color="000000" w:sz="4" w:space="0"/>
              <w:right w:val="single" w:color="000000" w:sz="4" w:space="0"/>
            </w:tcBorders>
          </w:tcPr>
          <w:p>
            <w:pPr>
              <w:snapToGrid w:val="0"/>
            </w:pPr>
          </w:p>
        </w:tc>
        <w:tc>
          <w:tcPr>
            <w:tcW w:w="4070" w:type="dxa"/>
            <w:tcBorders>
              <w:top w:val="single" w:color="000000" w:sz="4" w:space="0"/>
              <w:left w:val="single" w:color="000000" w:sz="4" w:space="0"/>
              <w:bottom w:val="single" w:color="000000" w:sz="4" w:space="0"/>
              <w:right w:val="single" w:color="000000" w:sz="4" w:space="0"/>
            </w:tcBorders>
          </w:tcPr>
          <w:p>
            <w:pPr>
              <w:snapToGrid w:val="0"/>
            </w:pPr>
          </w:p>
        </w:tc>
      </w:tr>
      <w:bookmarkEnd w:id="27"/>
    </w:tbl>
    <w:p>
      <w:r>
        <w:br w:type="page"/>
      </w:r>
      <w:bookmarkStart w:id="29" w:name="_Toc146640584"/>
      <w:r>
        <w:rPr>
          <w:sz w:val="28"/>
          <w:szCs w:val="28"/>
        </w:rPr>
        <w:t>附件4</w:t>
      </w:r>
      <w:bookmarkEnd w:id="29"/>
    </w:p>
    <w:p/>
    <w:p/>
    <w:p>
      <w:pPr>
        <w:snapToGrid w:val="0"/>
        <w:rPr>
          <w:sz w:val="48"/>
        </w:rPr>
      </w:pPr>
    </w:p>
    <w:p>
      <w:pPr>
        <w:snapToGrid w:val="0"/>
        <w:rPr>
          <w:sz w:val="48"/>
        </w:rPr>
      </w:pPr>
    </w:p>
    <w:p>
      <w:pPr>
        <w:widowControl/>
        <w:spacing w:after="120"/>
        <w:jc w:val="center"/>
        <w:rPr>
          <w:b/>
          <w:sz w:val="44"/>
          <w:szCs w:val="44"/>
        </w:rPr>
      </w:pPr>
      <w:r>
        <w:rPr>
          <w:b/>
          <w:sz w:val="44"/>
          <w:szCs w:val="44"/>
        </w:rPr>
        <w:t>水泥产品生产许可证</w:t>
      </w:r>
    </w:p>
    <w:p>
      <w:pPr>
        <w:widowControl/>
        <w:spacing w:after="120"/>
        <w:jc w:val="center"/>
        <w:rPr>
          <w:b/>
          <w:sz w:val="44"/>
          <w:szCs w:val="44"/>
        </w:rPr>
      </w:pPr>
      <w:r>
        <w:rPr>
          <w:b/>
          <w:sz w:val="44"/>
          <w:szCs w:val="44"/>
        </w:rPr>
        <w:t>企业实地核查办法</w:t>
      </w:r>
    </w:p>
    <w:p>
      <w:pPr>
        <w:snapToGrid w:val="0"/>
        <w:jc w:val="center"/>
        <w:rPr>
          <w:b/>
          <w:i/>
          <w:iCs/>
          <w:sz w:val="28"/>
          <w:szCs w:val="28"/>
        </w:rPr>
      </w:pPr>
    </w:p>
    <w:p>
      <w:pPr>
        <w:snapToGrid w:val="0"/>
        <w:jc w:val="center"/>
        <w:rPr>
          <w:b/>
          <w:sz w:val="48"/>
        </w:rPr>
      </w:pPr>
    </w:p>
    <w:p>
      <w:pPr>
        <w:snapToGrid w:val="0"/>
        <w:jc w:val="center"/>
        <w:rPr>
          <w:b/>
          <w:sz w:val="48"/>
        </w:rPr>
      </w:pPr>
    </w:p>
    <w:p>
      <w:pPr>
        <w:snapToGrid w:val="0"/>
        <w:jc w:val="center"/>
        <w:rPr>
          <w:b/>
          <w:sz w:val="48"/>
        </w:rPr>
      </w:pPr>
    </w:p>
    <w:p>
      <w:pPr>
        <w:snapToGrid w:val="0"/>
        <w:jc w:val="center"/>
        <w:rPr>
          <w:b/>
          <w:sz w:val="48"/>
        </w:rPr>
      </w:pPr>
    </w:p>
    <w:p>
      <w:pPr>
        <w:ind w:firstLine="602" w:firstLineChars="200"/>
        <w:rPr>
          <w:sz w:val="30"/>
          <w:u w:val="single"/>
        </w:rPr>
      </w:pPr>
      <w:r>
        <w:rPr>
          <w:b/>
          <w:bCs/>
          <w:sz w:val="30"/>
        </w:rPr>
        <w:t>企业名称</w:t>
      </w:r>
      <w:r>
        <w:rPr>
          <w:sz w:val="30"/>
        </w:rPr>
        <w:t>：</w:t>
      </w:r>
      <w:r>
        <w:rPr>
          <w:sz w:val="30"/>
          <w:u w:val="single"/>
        </w:rPr>
        <w:t xml:space="preserve">                                   </w:t>
      </w:r>
    </w:p>
    <w:p>
      <w:pPr>
        <w:rPr>
          <w:sz w:val="30"/>
          <w:u w:val="single"/>
        </w:rPr>
      </w:pPr>
    </w:p>
    <w:p>
      <w:pPr>
        <w:ind w:firstLine="602" w:firstLineChars="200"/>
        <w:rPr>
          <w:sz w:val="30"/>
          <w:u w:val="single"/>
        </w:rPr>
      </w:pPr>
      <w:r>
        <w:rPr>
          <w:b/>
          <w:bCs/>
          <w:sz w:val="30"/>
        </w:rPr>
        <w:t>生产地址：</w:t>
      </w:r>
      <w:r>
        <w:rPr>
          <w:sz w:val="30"/>
          <w:u w:val="single"/>
        </w:rPr>
        <w:t xml:space="preserve">                                   </w:t>
      </w:r>
    </w:p>
    <w:p>
      <w:pPr>
        <w:rPr>
          <w:sz w:val="30"/>
          <w:u w:val="single"/>
        </w:rPr>
      </w:pPr>
    </w:p>
    <w:p>
      <w:pPr>
        <w:ind w:firstLine="602" w:firstLineChars="200"/>
        <w:rPr>
          <w:sz w:val="30"/>
          <w:u w:val="single"/>
        </w:rPr>
      </w:pPr>
      <w:r>
        <w:rPr>
          <w:b/>
          <w:bCs/>
          <w:sz w:val="30"/>
        </w:rPr>
        <w:t>产品单元：</w:t>
      </w:r>
      <w:r>
        <w:rPr>
          <w:sz w:val="30"/>
          <w:u w:val="single"/>
        </w:rPr>
        <w:t xml:space="preserve">                                   </w:t>
      </w:r>
    </w:p>
    <w:p>
      <w:pPr>
        <w:rPr>
          <w:sz w:val="30"/>
        </w:rPr>
      </w:pPr>
    </w:p>
    <w:p>
      <w:pPr>
        <w:ind w:firstLine="602" w:firstLineChars="200"/>
        <w:rPr>
          <w:sz w:val="30"/>
          <w:u w:val="single"/>
        </w:rPr>
      </w:pPr>
      <w:r>
        <w:rPr>
          <w:b/>
          <w:bCs/>
          <w:sz w:val="30"/>
        </w:rPr>
        <w:t>产品规格：</w:t>
      </w:r>
      <w:r>
        <w:rPr>
          <w:sz w:val="30"/>
          <w:u w:val="single"/>
        </w:rPr>
        <w:t xml:space="preserve">                                   </w:t>
      </w:r>
    </w:p>
    <w:p>
      <w:pPr>
        <w:rPr>
          <w:sz w:val="30"/>
          <w:u w:val="single"/>
        </w:rPr>
      </w:pPr>
    </w:p>
    <w:p>
      <w:pPr>
        <w:snapToGrid w:val="0"/>
        <w:rPr>
          <w:sz w:val="30"/>
          <w:u w:val="single"/>
        </w:rPr>
      </w:pPr>
    </w:p>
    <w:p>
      <w:pPr>
        <w:snapToGrid w:val="0"/>
        <w:rPr>
          <w:sz w:val="28"/>
          <w:u w:val="single"/>
        </w:rPr>
      </w:pPr>
    </w:p>
    <w:p>
      <w:pPr>
        <w:snapToGrid w:val="0"/>
        <w:rPr>
          <w:sz w:val="28"/>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rPr>
          <w:sz w:val="30"/>
          <w:u w:val="single"/>
        </w:rPr>
      </w:pPr>
    </w:p>
    <w:p>
      <w:pPr>
        <w:snapToGrid w:val="0"/>
        <w:jc w:val="center"/>
        <w:rPr>
          <w:b/>
          <w:sz w:val="32"/>
        </w:rPr>
      </w:pPr>
      <w:r>
        <w:rPr>
          <w:b/>
          <w:sz w:val="32"/>
        </w:rPr>
        <w:t>国家市场监督管理总局</w:t>
      </w:r>
      <w:r>
        <w:rPr>
          <w:b/>
          <w:sz w:val="32"/>
        </w:rPr>
        <w:br w:type="page"/>
      </w:r>
    </w:p>
    <w:p>
      <w:pPr>
        <w:snapToGrid w:val="0"/>
        <w:jc w:val="center"/>
        <w:rPr>
          <w:b/>
          <w:sz w:val="32"/>
        </w:rPr>
        <w:sectPr>
          <w:pgSz w:w="11906" w:h="16838"/>
          <w:pgMar w:top="1418" w:right="1418" w:bottom="1418" w:left="1418" w:header="851" w:footer="992" w:gutter="0"/>
          <w:cols w:space="720" w:num="1"/>
          <w:docGrid w:linePitch="312" w:charSpace="0"/>
        </w:sectPr>
      </w:pPr>
    </w:p>
    <w:p>
      <w:pPr>
        <w:snapToGrid w:val="0"/>
        <w:spacing w:line="360" w:lineRule="auto"/>
      </w:pPr>
    </w:p>
    <w:p>
      <w:pPr>
        <w:snapToGrid w:val="0"/>
        <w:spacing w:line="360" w:lineRule="auto"/>
        <w:jc w:val="center"/>
        <w:rPr>
          <w:b/>
          <w:sz w:val="32"/>
        </w:rPr>
      </w:pPr>
      <w:r>
        <w:rPr>
          <w:b/>
          <w:sz w:val="32"/>
          <w:szCs w:val="32"/>
        </w:rPr>
        <w:t>应 用 说 明</w:t>
      </w:r>
    </w:p>
    <w:p>
      <w:pPr>
        <w:widowControl/>
        <w:snapToGrid w:val="0"/>
        <w:spacing w:line="360" w:lineRule="auto"/>
        <w:ind w:firstLine="420" w:firstLineChars="200"/>
        <w:rPr>
          <w:szCs w:val="21"/>
        </w:rPr>
      </w:pPr>
      <w:r>
        <w:rPr>
          <w:szCs w:val="21"/>
        </w:rPr>
        <w:t>1. 本办法核查内容分为6大部分22条31款，应根据其满足程度和相关条款“备注”栏中给出的判定原则分别作出符合、不符合、建议改进。</w:t>
      </w:r>
    </w:p>
    <w:p>
      <w:pPr>
        <w:widowControl/>
        <w:snapToGrid w:val="0"/>
        <w:spacing w:line="360" w:lineRule="auto"/>
        <w:ind w:firstLine="420" w:firstLineChars="200"/>
        <w:rPr>
          <w:szCs w:val="21"/>
        </w:rPr>
      </w:pPr>
      <w:r>
        <w:rPr>
          <w:szCs w:val="21"/>
        </w:rPr>
        <w:t xml:space="preserve">2. </w:t>
      </w:r>
      <w:r>
        <w:t>企业申请材料与企业实际情况不符的，应判为不符合。</w:t>
      </w:r>
    </w:p>
    <w:p>
      <w:pPr>
        <w:widowControl/>
        <w:snapToGrid w:val="0"/>
        <w:spacing w:line="360" w:lineRule="auto"/>
        <w:ind w:firstLine="420" w:firstLineChars="200"/>
        <w:rPr>
          <w:szCs w:val="21"/>
        </w:rPr>
      </w:pPr>
      <w:r>
        <w:rPr>
          <w:szCs w:val="21"/>
        </w:rPr>
        <w:t xml:space="preserve">3. </w:t>
      </w:r>
      <w:r>
        <w:t>凡涉及到企业的生产设施、生产设备、检验检测设备、落实质量安全主体责任和质量安全追溯要求等缺失问题的，应判相关条款不符合。</w:t>
      </w:r>
    </w:p>
    <w:p>
      <w:pPr>
        <w:snapToGrid w:val="0"/>
        <w:spacing w:line="360" w:lineRule="auto"/>
        <w:ind w:firstLine="420" w:firstLineChars="200"/>
      </w:pPr>
      <w:r>
        <w:rPr>
          <w:szCs w:val="21"/>
        </w:rPr>
        <w:t xml:space="preserve">4. </w:t>
      </w:r>
      <w:r>
        <w:t>每款核查内容逐个判断，并在对应的“是”或“否”的选项框中打“√”，凡在“否”的选项框中打“√”的，须填写详细的</w:t>
      </w:r>
      <w:r>
        <w:rPr>
          <w:rFonts w:hint="eastAsia"/>
        </w:rPr>
        <w:t>建议改进或</w:t>
      </w:r>
      <w:r>
        <w:t>不符合事实。</w:t>
      </w:r>
    </w:p>
    <w:p>
      <w:pPr>
        <w:widowControl/>
        <w:snapToGrid w:val="0"/>
        <w:spacing w:line="360" w:lineRule="auto"/>
        <w:ind w:firstLine="420" w:firstLineChars="200"/>
        <w:rPr>
          <w:szCs w:val="21"/>
        </w:rPr>
      </w:pPr>
      <w:r>
        <w:rPr>
          <w:szCs w:val="21"/>
        </w:rPr>
        <w:t>5．核查结论的确定原则：经核查22条均未发现不符合，核查结论为合格。否则核查结论为不合格。</w:t>
      </w:r>
    </w:p>
    <w:p>
      <w:pPr>
        <w:snapToGrid w:val="0"/>
        <w:spacing w:line="360" w:lineRule="auto"/>
      </w:pPr>
    </w:p>
    <w:p>
      <w:pPr>
        <w:snapToGrid w:val="0"/>
        <w:spacing w:line="360" w:lineRule="auto"/>
      </w:pPr>
    </w:p>
    <w:p>
      <w:pPr>
        <w:snapToGrid w:val="0"/>
        <w:spacing w:line="360" w:lineRule="auto"/>
        <w:rPr>
          <w:rFonts w:eastAsia="仿宋_GB2312"/>
          <w:sz w:val="24"/>
        </w:rPr>
      </w:pPr>
    </w:p>
    <w:p>
      <w:pPr>
        <w:snapToGrid w:val="0"/>
        <w:spacing w:line="360" w:lineRule="auto"/>
        <w:sectPr>
          <w:footerReference r:id="rId6" w:type="default"/>
          <w:pgSz w:w="11906" w:h="16838"/>
          <w:pgMar w:top="1418" w:right="1418" w:bottom="1418" w:left="1418" w:header="851" w:footer="992" w:gutter="0"/>
          <w:cols w:space="720" w:num="1"/>
          <w:docGrid w:linePitch="312" w:charSpace="0"/>
        </w:sectPr>
      </w:pPr>
    </w:p>
    <w:tbl>
      <w:tblPr>
        <w:tblStyle w:val="4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68" w:type="dxa"/>
          <w:bottom w:w="0" w:type="dxa"/>
          <w:right w:w="68" w:type="dxa"/>
        </w:tblCellMar>
      </w:tblPr>
      <w:tblGrid>
        <w:gridCol w:w="717"/>
        <w:gridCol w:w="737"/>
        <w:gridCol w:w="4346"/>
        <w:gridCol w:w="1579"/>
        <w:gridCol w:w="1276"/>
        <w:gridCol w:w="50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
                <w:bCs/>
              </w:rPr>
            </w:pPr>
            <w:r>
              <w:rPr>
                <w:b/>
                <w:bCs/>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widowControl/>
              <w:snapToGrid w:val="0"/>
              <w:jc w:val="left"/>
              <w:rPr>
                <w:b/>
                <w:szCs w:val="21"/>
              </w:rPr>
            </w:pPr>
            <w:r>
              <w:rPr>
                <w:b/>
                <w:szCs w:val="21"/>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5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1.1</w:t>
            </w: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证照</w:t>
            </w:r>
          </w:p>
          <w:p>
            <w:pPr>
              <w:adjustRightInd w:val="0"/>
              <w:snapToGrid w:val="0"/>
              <w:spacing w:line="320" w:lineRule="exact"/>
              <w:jc w:val="center"/>
              <w:rPr>
                <w:bCs/>
              </w:rPr>
            </w:pPr>
            <w:r>
              <w:rPr>
                <w:bCs/>
              </w:rPr>
              <w:t>信息</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120" w:afterLines="50"/>
              <w:rPr>
                <w:bCs/>
              </w:rPr>
            </w:pPr>
            <w:r>
              <w:t>1）营业执照是否在有效期限内。</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tc>
        <w:tc>
          <w:tcPr>
            <w:tcW w:w="5078" w:type="dxa"/>
            <w:vMerge w:val="restart"/>
            <w:tcBorders>
              <w:top w:val="single" w:color="auto" w:sz="4" w:space="0"/>
              <w:left w:val="single" w:color="auto" w:sz="4" w:space="0"/>
              <w:bottom w:val="single" w:color="auto" w:sz="4" w:space="0"/>
              <w:right w:val="single" w:color="auto" w:sz="4" w:space="0"/>
            </w:tcBorders>
            <w:vAlign w:val="center"/>
          </w:tcPr>
          <w:p>
            <w:pPr>
              <w:snapToGrid w:val="0"/>
            </w:pPr>
            <w:r>
              <w:t>1.第1）～4）款，若为填写、打印错误允许勘误，此类情况不判为不符合。</w:t>
            </w:r>
          </w:p>
          <w:p>
            <w:pPr>
              <w:adjustRightInd w:val="0"/>
              <w:snapToGrid w:val="0"/>
              <w:spacing w:line="320" w:lineRule="exact"/>
              <w:rPr>
                <w:bCs/>
              </w:rPr>
            </w:pPr>
            <w:r>
              <w:t>2.第1）～4）款，任</w:t>
            </w:r>
            <w:r>
              <w:rPr>
                <w:rFonts w:hint="eastAsia"/>
              </w:rPr>
              <w:t>意一</w:t>
            </w:r>
            <w: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45"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120" w:afterLines="50"/>
            </w:pPr>
            <w:r>
              <w:t>2）申请单的企业名称、统一社会信用代码、法定代表人或负责人、住所等信息与营业执照是否一致。</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794"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rPr>
                <w:bCs/>
              </w:rPr>
            </w:pPr>
            <w:r>
              <w:t>3）申请单填写的地址与实际生产地址是否一致。</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t>4）</w:t>
            </w:r>
            <w:r>
              <w:t>实际生产地址与营业执照登记住所是否一致（实际生产地址应与营业执照住所同地址，若不同或有多个生产地址，该生产地址应经市场监管部门登记或备案）。</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1.2</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产业</w:t>
            </w:r>
          </w:p>
          <w:p>
            <w:pPr>
              <w:adjustRightInd w:val="0"/>
              <w:snapToGrid w:val="0"/>
              <w:spacing w:line="320" w:lineRule="exact"/>
              <w:jc w:val="center"/>
              <w:rPr>
                <w:bCs/>
              </w:rPr>
            </w:pPr>
            <w:r>
              <w:rPr>
                <w:bCs/>
              </w:rPr>
              <w:t>政策</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rPr>
                <w:bCs/>
                <w:iCs/>
                <w:szCs w:val="32"/>
              </w:rPr>
            </w:pPr>
            <w:r>
              <w:t>5）企业实际情况是否符合建设项目审批文件、核准或备案文件的规定，是否符合国家产业政策要求。是否存在国家明令淘汰和禁止投资建设的落后工艺、高耗能、污染环境、浪费资源等情况。</w:t>
            </w:r>
            <w:r>
              <w:rPr>
                <w:bCs/>
                <w:iCs/>
                <w:szCs w:val="32"/>
              </w:rPr>
              <w:t xml:space="preserve">                                                                                                                                                                                                                                                                                                             </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否： </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pPr>
            <w:r>
              <w:t>1.企业实际情况不符合建设项目审批、核准或备案文件的规定，或不符合国家产业政策要求，判为不符合。</w:t>
            </w:r>
          </w:p>
          <w:p>
            <w:pPr>
              <w:adjustRightInd w:val="0"/>
              <w:snapToGrid w:val="0"/>
              <w:spacing w:line="320" w:lineRule="exact"/>
              <w:rPr>
                <w:szCs w:val="24"/>
              </w:rPr>
            </w:pPr>
            <w:r>
              <w:t>2.存在国家明令淘汰和禁止投资建设的落后工艺、高耗能、污染环境、浪费资源等情况，判为不符合。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2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1.3</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检验</w:t>
            </w:r>
          </w:p>
          <w:p>
            <w:pPr>
              <w:adjustRightInd w:val="0"/>
              <w:snapToGrid w:val="0"/>
              <w:spacing w:line="320" w:lineRule="exact"/>
              <w:jc w:val="center"/>
              <w:rPr>
                <w:bCs/>
              </w:rPr>
            </w:pPr>
            <w:r>
              <w:rPr>
                <w:bCs/>
              </w:rPr>
              <w:t>检测</w:t>
            </w:r>
          </w:p>
          <w:p>
            <w:pPr>
              <w:adjustRightInd w:val="0"/>
              <w:snapToGrid w:val="0"/>
              <w:spacing w:line="320" w:lineRule="exact"/>
              <w:jc w:val="center"/>
              <w:rPr>
                <w:bCs/>
              </w:rPr>
            </w:pPr>
            <w:r>
              <w:rPr>
                <w:bCs/>
              </w:rPr>
              <w:t>报告</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pPr>
            <w:r>
              <w:rPr>
                <w:bCs/>
                <w:iCs/>
                <w:szCs w:val="32"/>
              </w:rPr>
              <w:t>6）</w:t>
            </w:r>
            <w:r>
              <w:t>企业申请时提交的检验检测报告是否满足以下要求：</w:t>
            </w:r>
          </w:p>
          <w:p>
            <w:pPr>
              <w:numPr>
                <w:ilvl w:val="255"/>
                <w:numId w:val="0"/>
              </w:numPr>
              <w:snapToGrid w:val="0"/>
            </w:pPr>
            <w:r>
              <w:t>检验检测报告应为所申请通用水泥产品单元、硅酸盐水泥熟料产品单元、特种水泥产品规格的型式检验报告、委托产品检验检测报告</w:t>
            </w:r>
            <w:r>
              <w:rPr>
                <w:rFonts w:eastAsiaTheme="minorEastAsia"/>
                <w:lang w:bidi="ar"/>
              </w:rPr>
              <w:t>（含对比验证检验检测报告）</w:t>
            </w:r>
            <w:r>
              <w:t>或省级以上政府监督检验报告中的任意一类报告。</w:t>
            </w:r>
          </w:p>
          <w:p>
            <w:pPr>
              <w:snapToGrid w:val="0"/>
            </w:pPr>
            <w:r>
              <w:t>1个产品单元或1个产品规格应提交1份覆盖本细则附件2规定的产品检验检测项目的合格报告，报告中的检验检测项目不得为多份检验检测报告组合。</w:t>
            </w:r>
          </w:p>
          <w:p>
            <w:pPr>
              <w:snapToGrid w:val="0"/>
            </w:pPr>
            <w:r>
              <w:t>产品检验检测报告应为6个月内的合格检验检测报告。</w:t>
            </w:r>
          </w:p>
          <w:p>
            <w:pPr>
              <w:adjustRightInd w:val="0"/>
              <w:snapToGrid w:val="0"/>
              <w:spacing w:line="320" w:lineRule="exact"/>
              <w:rPr>
                <w:bCs/>
              </w:rPr>
            </w:pPr>
            <w:r>
              <w:t>出具报告的检验检测机构应具备相应检验检测项目资质，企业应提供检验检测机构有效的CMA资质认定证书及其附件。</w:t>
            </w:r>
            <w:r>
              <w:rPr>
                <w:bCs/>
                <w:iCs/>
                <w:szCs w:val="32"/>
              </w:rPr>
              <w:t xml:space="preserve"> </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 </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1.检验检测报告中企业名称、生产地址等信息与申请信息不一致，判为不符合。</w:t>
            </w:r>
          </w:p>
          <w:p>
            <w:pPr>
              <w:snapToGrid w:val="0"/>
            </w:pPr>
            <w:r>
              <w:t>2.检验检测报告产品名称与企业所申请产品单元或产品规格不一致，判为不符合。</w:t>
            </w:r>
          </w:p>
          <w:p>
            <w:pPr>
              <w:snapToGrid w:val="0"/>
            </w:pPr>
            <w:r>
              <w:t>3.检验检测报告检验项目未覆盖本细则附件2规定的检验检测项目，判为不符合。</w:t>
            </w:r>
          </w:p>
          <w:p>
            <w:pPr>
              <w:snapToGrid w:val="0"/>
            </w:pPr>
            <w:r>
              <w:t>4.检验检测报告存在多份检验检测报告组合的情况，判为不符合。</w:t>
            </w:r>
          </w:p>
          <w:p>
            <w:pPr>
              <w:snapToGrid w:val="0"/>
            </w:pPr>
            <w:r>
              <w:t>5.产品检验检测报告不是6个月内合格检验检测报告，判为不符合。</w:t>
            </w:r>
          </w:p>
          <w:p>
            <w:pPr>
              <w:snapToGrid w:val="0"/>
              <w:rPr>
                <w:bCs/>
              </w:rPr>
            </w:pPr>
            <w:r>
              <w:t>6.检验检测机构CMA资质认定证书失效（检验检测报告签发时），或者检验检测能力未覆盖本细则规定的产品标准和检验检测标准，判为不符合。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
              </w:rPr>
              <w:t>2</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
                <w:bCs/>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sz w:val="20"/>
                <w:lang w:bidi="ar"/>
              </w:rPr>
              <w:t>2.1</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质量</w:t>
            </w:r>
          </w:p>
          <w:p>
            <w:pPr>
              <w:adjustRightInd w:val="0"/>
              <w:snapToGrid w:val="0"/>
              <w:spacing w:line="320" w:lineRule="exact"/>
              <w:jc w:val="center"/>
              <w:rPr>
                <w:bCs/>
              </w:rPr>
            </w:pPr>
            <w:r>
              <w:rPr>
                <w:bCs/>
              </w:rPr>
              <w:t>安全</w:t>
            </w:r>
          </w:p>
          <w:p>
            <w:pPr>
              <w:adjustRightInd w:val="0"/>
              <w:snapToGrid w:val="0"/>
              <w:spacing w:line="320" w:lineRule="exact"/>
              <w:jc w:val="center"/>
              <w:rPr>
                <w:bCs/>
              </w:rPr>
            </w:pPr>
            <w:r>
              <w:rPr>
                <w:bCs/>
              </w:rPr>
              <w:t>总监</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sz w:val="20"/>
                <w:lang w:bidi="ar"/>
              </w:rPr>
              <w:t>7）</w:t>
            </w:r>
            <w:bookmarkStart w:id="30" w:name="_Hlk162463162"/>
            <w:r>
              <w:t>是否按规定配备了与企业规模、产品类别、风险等级相适应的质量安全总监，</w:t>
            </w:r>
            <w:bookmarkStart w:id="31" w:name="_Hlk162463150"/>
            <w:r>
              <w:t>是否经培训考核合格并保存培训、考核记录，是否有任职文件。</w:t>
            </w:r>
            <w:bookmarkEnd w:id="30"/>
            <w:bookmarkEnd w:id="31"/>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rFonts w:eastAsia="Wingding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snapToGrid w:val="0"/>
              <w:rPr>
                <w:bCs/>
              </w:rPr>
            </w:pPr>
            <w: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2.2</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质量</w:t>
            </w:r>
          </w:p>
          <w:p>
            <w:pPr>
              <w:adjustRightInd w:val="0"/>
              <w:snapToGrid w:val="0"/>
              <w:spacing w:line="320" w:lineRule="exact"/>
              <w:jc w:val="center"/>
              <w:rPr>
                <w:bCs/>
              </w:rPr>
            </w:pPr>
            <w:r>
              <w:rPr>
                <w:bCs/>
              </w:rPr>
              <w:t>安全员</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sz w:val="20"/>
                <w:lang w:bidi="ar"/>
              </w:rPr>
              <w:t>8）</w:t>
            </w:r>
            <w:r>
              <w:t>是否按规定配备了与企业规模、产品类别、风险等级相适应的质量安全员，是否经培训考核合格并保存培训、考核记录，是否有任职文件。</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rFonts w:eastAsia="Wingding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snapToGrid w:val="0"/>
              <w:rPr>
                <w:bCs/>
              </w:rPr>
            </w:pPr>
            <w: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2.3</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技术</w:t>
            </w:r>
          </w:p>
          <w:p>
            <w:pPr>
              <w:adjustRightInd w:val="0"/>
              <w:snapToGrid w:val="0"/>
              <w:spacing w:line="320" w:lineRule="exact"/>
              <w:jc w:val="center"/>
              <w:rPr>
                <w:bCs/>
              </w:rPr>
            </w:pPr>
            <w:r>
              <w:rPr>
                <w:bCs/>
              </w:rPr>
              <w:t>人员</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sz w:val="20"/>
                <w:lang w:bidi="ar"/>
              </w:rPr>
            </w:pPr>
            <w:r>
              <w:t>9）技术人员是否熟悉并掌握所申请的产品技术要求和相关标准。</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p>
            <w:pPr>
              <w:adjustRightInd w:val="0"/>
              <w:snapToGrid w:val="0"/>
              <w:spacing w:line="320" w:lineRule="exact"/>
              <w:rPr>
                <w:bC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1.技术人员对产品技术要求和相关标准部分内容不熟悉，判为建议改进。</w:t>
            </w:r>
          </w:p>
          <w:p>
            <w:pPr>
              <w:snapToGrid w:val="0"/>
            </w:pPr>
            <w:r>
              <w:t>2.技术人员不熟悉并不掌握相关产品专业技术知识，或不熟悉并不掌握相关标准，判为不符合。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636"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2.4</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检验</w:t>
            </w:r>
          </w:p>
          <w:p>
            <w:pPr>
              <w:adjustRightInd w:val="0"/>
              <w:snapToGrid w:val="0"/>
              <w:spacing w:line="320" w:lineRule="exact"/>
              <w:jc w:val="center"/>
              <w:rPr>
                <w:bCs/>
              </w:rPr>
            </w:pPr>
            <w:r>
              <w:rPr>
                <w:bCs/>
              </w:rPr>
              <w:t>检测</w:t>
            </w:r>
          </w:p>
          <w:p>
            <w:pPr>
              <w:adjustRightInd w:val="0"/>
              <w:snapToGrid w:val="0"/>
              <w:spacing w:line="320" w:lineRule="exact"/>
              <w:jc w:val="center"/>
              <w:rPr>
                <w:bCs/>
              </w:rPr>
            </w:pPr>
            <w:r>
              <w:rPr>
                <w:bCs/>
              </w:rPr>
              <w:t>人员</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rPr>
                <w:bCs/>
              </w:rPr>
            </w:pPr>
            <w:r>
              <w:rPr>
                <w:bCs/>
              </w:rPr>
              <w:t>10）</w:t>
            </w:r>
            <w:r>
              <w:t>检验检测人员是否经过培训和考核，并经授权；是否保存培训记录、考核记录和授权文件；观察检验检测人员进行进货检验、过程检验检测、出厂检验，是否能够规范操作，其操作是否符合检验检测规程，并正确作出判断。</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p>
            <w:pPr>
              <w:adjustRightInd w:val="0"/>
              <w:snapToGrid w:val="0"/>
              <w:spacing w:line="320" w:lineRule="exact"/>
              <w:rPr>
                <w:bC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1.检验检测人员培训、考核记录不全，判为建议改进。</w:t>
            </w:r>
          </w:p>
          <w:p>
            <w:pPr>
              <w:snapToGrid w:val="0"/>
            </w:pPr>
            <w:r>
              <w:t>2.检验检测人员操作不规范，或操作不符合检验检测规程，判为建议改进。</w:t>
            </w:r>
          </w:p>
          <w:p>
            <w:pPr>
              <w:snapToGrid w:val="0"/>
            </w:pPr>
            <w:r>
              <w:t>3.检验检测人员无培训、无考核记录、无授权，</w:t>
            </w:r>
            <w:r>
              <w:rPr>
                <w:lang w:bidi="ar"/>
              </w:rPr>
              <w:t>判为不符合。</w:t>
            </w:r>
          </w:p>
          <w:p>
            <w:pPr>
              <w:adjustRightInd w:val="0"/>
              <w:snapToGrid w:val="0"/>
              <w:spacing w:line="300" w:lineRule="auto"/>
              <w:rPr>
                <w:bCs/>
              </w:rPr>
            </w:pPr>
            <w:r>
              <w:t>4. 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41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2.5</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操作</w:t>
            </w:r>
          </w:p>
          <w:p>
            <w:pPr>
              <w:adjustRightInd w:val="0"/>
              <w:snapToGrid w:val="0"/>
              <w:spacing w:line="320" w:lineRule="exact"/>
              <w:jc w:val="center"/>
              <w:rPr>
                <w:bCs/>
              </w:rPr>
            </w:pPr>
            <w:r>
              <w:rPr>
                <w:bCs/>
              </w:rPr>
              <w:t>人员</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t>11）</w:t>
            </w:r>
            <w:r>
              <w:t>现场观察每一道关键工序、质量控制点等实际生产操作情况，操作人员是否能按照技术工艺文件的规定熟练操作。</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Cs/>
              </w:rPr>
              <w:sym w:font="Wingdings" w:char="F06F"/>
            </w:r>
            <w:r>
              <w:rPr>
                <w:bCs/>
              </w:rPr>
              <w:t xml:space="preserve"> 符合</w:t>
            </w:r>
          </w:p>
          <w:p>
            <w:pPr>
              <w:adjustRightInd w:val="0"/>
              <w:snapToGrid w:val="0"/>
              <w:spacing w:line="320" w:lineRule="exact"/>
              <w:rPr>
                <w:bCs/>
              </w:rPr>
            </w:pPr>
            <w:r>
              <w:rPr>
                <w:bCs/>
              </w:rPr>
              <w:sym w:font="Wingdings" w:char="F06F"/>
            </w:r>
            <w:r>
              <w:rPr>
                <w:bCs/>
              </w:rPr>
              <w:t xml:space="preserve"> 不符合</w:t>
            </w:r>
          </w:p>
          <w:p>
            <w:pPr>
              <w:adjustRightInd w:val="0"/>
              <w:snapToGrid w:val="0"/>
              <w:spacing w:line="320" w:lineRule="exact"/>
              <w:rPr>
                <w:bCs/>
              </w:rPr>
            </w:pPr>
            <w:r>
              <w:rPr>
                <w:bCs/>
              </w:rPr>
              <w:sym w:font="Wingdings" w:char="F06F"/>
            </w:r>
            <w:r>
              <w:rPr>
                <w:bCs/>
              </w:rPr>
              <w:t xml:space="preserve"> </w:t>
            </w:r>
            <w:r>
              <w:t>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1.操作人员操作符合技术工艺文件的规定但不熟练，判为建议改进。</w:t>
            </w:r>
          </w:p>
          <w:p>
            <w:pPr>
              <w:adjustRightInd w:val="0"/>
              <w:snapToGrid w:val="0"/>
              <w:spacing w:line="300" w:lineRule="auto"/>
              <w:rPr>
                <w:bCs/>
              </w:rPr>
            </w:pPr>
            <w:r>
              <w:t>2.操作人员操作不符合技术工艺文件的规定且无法正确作出判断的，判为不符合。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bCs/>
              </w:rPr>
            </w:pPr>
            <w:r>
              <w:rPr>
                <w:bCs/>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bCs/>
              </w:rPr>
            </w:pPr>
            <w:r>
              <w:rPr>
                <w:b/>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64"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3.1</w:t>
            </w:r>
          </w:p>
        </w:tc>
        <w:tc>
          <w:tcPr>
            <w:tcW w:w="737"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场所</w:t>
            </w:r>
          </w:p>
          <w:p>
            <w:pPr>
              <w:snapToGrid w:val="0"/>
              <w:spacing w:line="300" w:lineRule="auto"/>
              <w:jc w:val="center"/>
            </w:pPr>
            <w:r>
              <w:t>设施</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pPr>
            <w:r>
              <w:t>12）企业是否具备满足本细则表3—1规定的场所设施，并运行正常。</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t></w:t>
            </w:r>
            <w:r>
              <w:t xml:space="preserve"> 是；</w:t>
            </w:r>
            <w:r>
              <w:rPr>
                <w:rFonts w:eastAsia="Wingdings"/>
              </w:rPr>
              <w:t></w:t>
            </w:r>
            <w:r>
              <w:t xml:space="preserve"> 否； </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pPr>
            <w:r>
              <w:rPr>
                <w:bCs/>
              </w:rPr>
              <w:sym w:font="Wingdings" w:char="F06F"/>
            </w:r>
            <w:r>
              <w:t xml:space="preserve"> 符合</w:t>
            </w:r>
          </w:p>
          <w:p>
            <w:pPr>
              <w:snapToGrid w:val="0"/>
            </w:pPr>
            <w:r>
              <w:rPr>
                <w:bCs/>
              </w:rPr>
              <w:sym w:font="Wingdings" w:char="F06F"/>
            </w:r>
            <w:r>
              <w:rPr>
                <w:bCs/>
              </w:rPr>
              <w:t xml:space="preserve"> </w:t>
            </w:r>
            <w:r>
              <w:t>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snapToGrid w:val="0"/>
              <w:spacing w:line="300" w:lineRule="auto"/>
              <w:rPr>
                <w:bCs/>
              </w:rPr>
            </w:pPr>
            <w:r>
              <w:rPr>
                <w:rFonts w:hint="eastAsia"/>
                <w:bCs/>
              </w:rPr>
              <w:t>1.企业场所设施不能满足生产、检验检测要求，则判为不符合。</w:t>
            </w:r>
          </w:p>
          <w:p>
            <w:pPr>
              <w:tabs>
                <w:tab w:val="left" w:pos="312"/>
              </w:tabs>
              <w:snapToGrid w:val="0"/>
              <w:spacing w:line="300" w:lineRule="auto"/>
              <w:rPr>
                <w:bCs/>
                <w:szCs w:val="21"/>
              </w:rPr>
            </w:pPr>
            <w:r>
              <w:rPr>
                <w:rFonts w:hint="eastAsia"/>
                <w:bCs/>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24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3.2</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生产</w:t>
            </w:r>
          </w:p>
          <w:p>
            <w:pPr>
              <w:adjustRightInd w:val="0"/>
              <w:snapToGrid w:val="0"/>
              <w:spacing w:line="300" w:lineRule="auto"/>
              <w:jc w:val="center"/>
              <w:rPr>
                <w:bCs/>
              </w:rPr>
            </w:pPr>
            <w:r>
              <w:rPr>
                <w:bCs/>
              </w:rPr>
              <w:t>设备</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13）</w:t>
            </w:r>
            <w:r>
              <w:t>企业是否具备满足本细则表3—2规定的，与其生产产品、生产工艺及生产方式相适应的生产设备，</w:t>
            </w:r>
            <w:r>
              <w:rPr>
                <w:rFonts w:eastAsiaTheme="minorEastAsia"/>
              </w:rPr>
              <w:t>申请取证产品应具备的关键生产设备是否处于正常运转状态</w:t>
            </w:r>
            <w:r>
              <w:t>。</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spacing w:line="300" w:lineRule="auto"/>
              <w:rPr>
                <w:bCs/>
              </w:rPr>
            </w:pPr>
            <w:r>
              <w:rPr>
                <w:bCs/>
              </w:rPr>
              <w:t>企业实际生产设备缺少本细则表3—2中的任一应具备的生产设备</w:t>
            </w:r>
            <w:r>
              <w:rPr>
                <w:bCs/>
                <w:szCs w:val="21"/>
              </w:rPr>
              <w:t>，或不满足与其</w:t>
            </w:r>
            <w:r>
              <w:t>生产产品、生产工艺及生产方式相适应的</w:t>
            </w:r>
            <w:r>
              <w:rPr>
                <w:bCs/>
                <w:szCs w:val="21"/>
              </w:rPr>
              <w:t>设备要求，或</w:t>
            </w:r>
            <w:r>
              <w:rPr>
                <w:rFonts w:eastAsiaTheme="minorEastAsia"/>
              </w:rPr>
              <w:t>申请取证产品应具备的关键生产设备未处于正常运转状态</w:t>
            </w:r>
            <w:r>
              <w:rPr>
                <w:bCs/>
                <w:szCs w:val="21"/>
              </w:rP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42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3.3</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检验</w:t>
            </w:r>
          </w:p>
          <w:p>
            <w:pPr>
              <w:adjustRightInd w:val="0"/>
              <w:snapToGrid w:val="0"/>
              <w:spacing w:line="300" w:lineRule="auto"/>
              <w:jc w:val="center"/>
              <w:rPr>
                <w:bCs/>
              </w:rPr>
            </w:pPr>
            <w:r>
              <w:rPr>
                <w:bCs/>
              </w:rPr>
              <w:t>检测</w:t>
            </w:r>
          </w:p>
          <w:p>
            <w:pPr>
              <w:adjustRightInd w:val="0"/>
              <w:snapToGrid w:val="0"/>
              <w:spacing w:line="300" w:lineRule="auto"/>
              <w:jc w:val="center"/>
              <w:rPr>
                <w:bCs/>
              </w:rPr>
            </w:pPr>
            <w:r>
              <w:rPr>
                <w:bCs/>
              </w:rPr>
              <w:t>设备</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bCs/>
              </w:rPr>
            </w:pPr>
            <w:r>
              <w:rPr>
                <w:bCs/>
              </w:rPr>
              <w:t>14）企业是否</w:t>
            </w:r>
            <w:r>
              <w:t>具备满足本细则</w:t>
            </w:r>
            <w:r>
              <w:rPr>
                <w:bCs/>
              </w:rPr>
              <w:t>表3—3</w:t>
            </w:r>
            <w:r>
              <w:t>规定的检验检测设备，检验检测设备需要外部检定的是否持有有效的证书，检验检测设备需要企业自己校准的是否持有有效的自校报告，证明其性能符合规定要求且保持在可信状态。</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adjustRightInd w:val="0"/>
              <w:snapToGrid w:val="0"/>
              <w:spacing w:line="300" w:lineRule="auto"/>
              <w:rPr>
                <w:bCs/>
              </w:rPr>
            </w:pPr>
            <w:r>
              <w:rPr>
                <w:bCs/>
              </w:rPr>
              <w:sym w:font="Wingdings" w:char="F06F"/>
            </w:r>
            <w:r>
              <w:t xml:space="preserve"> 建议改进</w:t>
            </w:r>
            <w:r>
              <w:rPr>
                <w:bCs/>
              </w:rPr>
              <w:t xml:space="preserve"> </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rPr>
                <w:bCs/>
              </w:rPr>
              <w:t>1.</w:t>
            </w:r>
            <w:r>
              <w:rPr>
                <w:rFonts w:hint="eastAsia"/>
              </w:rPr>
              <w:t>企业缺少本细则表</w:t>
            </w:r>
            <w:r>
              <w:t>3-3</w:t>
            </w:r>
            <w:r>
              <w:rPr>
                <w:rFonts w:hint="eastAsia"/>
              </w:rPr>
              <w:t>规定的检验检测设备，且不能正常使用的，判为不符合。</w:t>
            </w:r>
          </w:p>
          <w:p>
            <w:pPr>
              <w:snapToGrid w:val="0"/>
              <w:rPr>
                <w:bCs/>
              </w:rPr>
            </w:pPr>
            <w:r>
              <w:rPr>
                <w:bCs/>
              </w:rPr>
              <w:t>2.</w:t>
            </w:r>
            <w:r>
              <w:t>检验检测设备需要企业自己校准的，提供的自校报告不符合自校要求的，且未涉及产品出厂检验项目的，判为建议改进。</w:t>
            </w:r>
          </w:p>
          <w:p>
            <w:pPr>
              <w:spacing w:line="300" w:lineRule="auto"/>
              <w:rPr>
                <w:bCs/>
              </w:rPr>
            </w:pPr>
            <w:r>
              <w:t>3.检验检测设备需要外部检定未持有有效证书</w:t>
            </w:r>
            <w:r>
              <w:rPr>
                <w:rFonts w:hint="eastAsia"/>
              </w:rPr>
              <w:t>，且</w:t>
            </w:r>
            <w:r>
              <w:t>不能正常使用，判为不符合。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61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
              </w:rPr>
            </w:pPr>
            <w:r>
              <w:rPr>
                <w:b/>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pacing w:line="300" w:lineRule="auto"/>
              <w:rPr>
                <w:b/>
              </w:rPr>
            </w:pPr>
            <w:r>
              <w:rPr>
                <w:b/>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216"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4.1</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质量</w:t>
            </w:r>
          </w:p>
          <w:p>
            <w:pPr>
              <w:adjustRightInd w:val="0"/>
              <w:snapToGrid w:val="0"/>
              <w:spacing w:line="300" w:lineRule="auto"/>
              <w:jc w:val="center"/>
              <w:rPr>
                <w:bCs/>
              </w:rPr>
            </w:pPr>
            <w:r>
              <w:rPr>
                <w:bCs/>
              </w:rPr>
              <w:t>安全</w:t>
            </w:r>
          </w:p>
          <w:p>
            <w:pPr>
              <w:adjustRightInd w:val="0"/>
              <w:snapToGrid w:val="0"/>
              <w:spacing w:line="300" w:lineRule="auto"/>
              <w:jc w:val="center"/>
              <w:rPr>
                <w:bCs/>
              </w:rPr>
            </w:pPr>
            <w:r>
              <w:rPr>
                <w:bCs/>
              </w:rPr>
              <w:t>管理</w:t>
            </w:r>
          </w:p>
          <w:p>
            <w:pPr>
              <w:adjustRightInd w:val="0"/>
              <w:snapToGrid w:val="0"/>
              <w:spacing w:line="300" w:lineRule="auto"/>
              <w:jc w:val="center"/>
              <w:rPr>
                <w:bCs/>
              </w:rPr>
            </w:pPr>
            <w:r>
              <w:rPr>
                <w:bCs/>
              </w:rPr>
              <w:t>制度</w:t>
            </w:r>
          </w:p>
        </w:tc>
        <w:tc>
          <w:tcPr>
            <w:tcW w:w="4346"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jc w:val="left"/>
            </w:pPr>
            <w:r>
              <w:t>企业是否建立了产品质量安全管理制度，</w:t>
            </w:r>
            <w:r>
              <w:rPr>
                <w:shd w:val="clear" w:color="000000" w:fill="FFFFFF"/>
              </w:rPr>
              <w:t>实施内部审核与管理评审，</w:t>
            </w:r>
            <w:r>
              <w:t>并保存运行记录</w:t>
            </w:r>
            <w:r>
              <w:rPr>
                <w:shd w:val="clear" w:color="000000" w:fill="FFFFFF"/>
              </w:rPr>
              <w:t>。</w:t>
            </w:r>
            <w:r>
              <w:t>包括但不限于：</w:t>
            </w:r>
            <w:r>
              <w:rPr>
                <w:shd w:val="clear" w:color="000000" w:fill="FFFFFF"/>
              </w:rPr>
              <w:t>主要负责人、质量安全总监和质量安全员的设立、调整、岗位职责</w:t>
            </w:r>
            <w:r>
              <w:rPr>
                <w:rFonts w:hint="eastAsia"/>
                <w:shd w:val="clear" w:color="000000" w:fill="FFFFFF"/>
              </w:rPr>
              <w:t>以及质量安全总监和质量安全员的</w:t>
            </w:r>
            <w:r>
              <w:rPr>
                <w:shd w:val="clear" w:color="000000" w:fill="FFFFFF"/>
              </w:rPr>
              <w:t>培训考核要求</w:t>
            </w:r>
            <w:r>
              <w:t xml:space="preserve">。 </w:t>
            </w:r>
            <w:r>
              <w:rPr>
                <w:rFonts w:eastAsiaTheme="minorEastAsia"/>
              </w:rPr>
              <w:t xml:space="preserve"> </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jc w:val="left"/>
            </w:pPr>
            <w:r>
              <w:rPr/>
              <w:sym w:font="Wingdings" w:char="00A8"/>
            </w:r>
            <w:r>
              <w:t xml:space="preserve"> 符合</w:t>
            </w:r>
          </w:p>
          <w:p>
            <w:pPr>
              <w:snapToGrid w:val="0"/>
              <w:jc w:val="left"/>
            </w:pPr>
            <w:r>
              <w:rPr/>
              <w:sym w:font="Wingdings" w:char="00A8"/>
            </w:r>
            <w:r>
              <w:t xml:space="preserve"> 不符合</w:t>
            </w:r>
          </w:p>
          <w:p>
            <w:pPr>
              <w:adjustRightInd w:val="0"/>
              <w:snapToGrid w:val="0"/>
              <w:spacing w:line="300" w:lineRule="auto"/>
              <w:rPr>
                <w:bCs/>
              </w:rPr>
            </w:pPr>
            <w:r>
              <w:rPr/>
              <w:sym w:font="Wingdings" w:char="00A8"/>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1.产品质量安全管理制度与申请产品不相适应或管理制度不健全，或者运行记录不全，判为建议改进；</w:t>
            </w:r>
          </w:p>
          <w:p>
            <w:pPr>
              <w:widowControl/>
              <w:jc w:val="left"/>
            </w:pPr>
            <w:r>
              <w:t>2.企业未建立质量安全管理制度，或未</w:t>
            </w:r>
            <w:r>
              <w:rPr>
                <w:shd w:val="clear" w:color="000000" w:fill="FFFFFF"/>
              </w:rPr>
              <w:t>实施内部审核与管理评审，</w:t>
            </w:r>
            <w:r>
              <w:t xml:space="preserve">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16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4.2</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质量</w:t>
            </w:r>
          </w:p>
          <w:p>
            <w:pPr>
              <w:adjustRightInd w:val="0"/>
              <w:snapToGrid w:val="0"/>
              <w:spacing w:line="300" w:lineRule="auto"/>
              <w:jc w:val="center"/>
              <w:rPr>
                <w:bCs/>
              </w:rPr>
            </w:pPr>
            <w:r>
              <w:rPr>
                <w:bCs/>
              </w:rPr>
              <w:t>安全</w:t>
            </w:r>
          </w:p>
          <w:p>
            <w:pPr>
              <w:adjustRightInd w:val="0"/>
              <w:snapToGrid w:val="0"/>
              <w:spacing w:line="300" w:lineRule="auto"/>
              <w:jc w:val="center"/>
              <w:rPr>
                <w:bCs/>
              </w:rPr>
            </w:pPr>
            <w:r>
              <w:rPr>
                <w:bCs/>
              </w:rPr>
              <w:t>追溯</w:t>
            </w:r>
          </w:p>
          <w:p>
            <w:pPr>
              <w:adjustRightInd w:val="0"/>
              <w:snapToGrid w:val="0"/>
              <w:spacing w:line="300" w:lineRule="auto"/>
              <w:jc w:val="center"/>
              <w:rPr>
                <w:bCs/>
              </w:rPr>
            </w:pPr>
            <w:r>
              <w:rPr>
                <w:bCs/>
              </w:rPr>
              <w:t>能力</w:t>
            </w:r>
          </w:p>
        </w:tc>
        <w:tc>
          <w:tcPr>
            <w:tcW w:w="4346" w:type="dxa"/>
            <w:tcBorders>
              <w:top w:val="single" w:color="auto" w:sz="4" w:space="0"/>
              <w:left w:val="single" w:color="auto" w:sz="4" w:space="0"/>
              <w:bottom w:val="single" w:color="auto" w:sz="4" w:space="0"/>
              <w:right w:val="single" w:color="auto" w:sz="4" w:space="0"/>
            </w:tcBorders>
            <w:vAlign w:val="center"/>
          </w:tcPr>
          <w:p>
            <w:pPr>
              <w:widowControl/>
              <w:snapToGrid w:val="0"/>
              <w:jc w:val="left"/>
            </w:pPr>
            <w:r>
              <w:rPr>
                <w:szCs w:val="21"/>
              </w:rPr>
              <w:t>16）企业是否建立了产品质量安全追溯制度，企业出厂产品的相关信息是否可追溯。</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adjustRightInd w:val="0"/>
              <w:snapToGrid w:val="0"/>
              <w:spacing w:line="300" w:lineRule="auto"/>
              <w:rPr>
                <w:bC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1.建立了产品质量安全追溯制度但执行不到位，判为建议改进。</w:t>
            </w:r>
          </w:p>
          <w:p>
            <w:pPr>
              <w:widowControl/>
              <w:jc w:val="left"/>
            </w:pPr>
            <w:r>
              <w:t>2.未建立产品质量安全追溯制度，判为不符合。</w:t>
            </w:r>
          </w:p>
          <w:p>
            <w:pPr>
              <w:widowControl/>
              <w:jc w:val="left"/>
            </w:pPr>
            <w:r>
              <w:t>3.</w:t>
            </w:r>
            <w:r>
              <w:rPr>
                <w:szCs w:val="21"/>
              </w:rPr>
              <w:t>企业出厂产品的相关信息无法实现可追溯，</w:t>
            </w:r>
            <w: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952"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4.3</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对比</w:t>
            </w:r>
          </w:p>
          <w:p>
            <w:pPr>
              <w:adjustRightInd w:val="0"/>
              <w:snapToGrid w:val="0"/>
              <w:spacing w:line="300" w:lineRule="auto"/>
              <w:jc w:val="center"/>
              <w:rPr>
                <w:bCs/>
              </w:rPr>
            </w:pPr>
            <w:r>
              <w:rPr>
                <w:bCs/>
              </w:rPr>
              <w:t>验证</w:t>
            </w:r>
          </w:p>
          <w:p>
            <w:pPr>
              <w:adjustRightInd w:val="0"/>
              <w:snapToGrid w:val="0"/>
              <w:spacing w:line="300" w:lineRule="auto"/>
              <w:jc w:val="center"/>
              <w:rPr>
                <w:bCs/>
              </w:rPr>
            </w:pPr>
            <w:r>
              <w:rPr>
                <w:bCs/>
              </w:rPr>
              <w:t>检验</w:t>
            </w:r>
          </w:p>
          <w:p>
            <w:pPr>
              <w:adjustRightInd w:val="0"/>
              <w:snapToGrid w:val="0"/>
              <w:spacing w:line="300" w:lineRule="auto"/>
              <w:jc w:val="center"/>
              <w:rPr>
                <w:bCs/>
              </w:rPr>
            </w:pPr>
            <w:r>
              <w:rPr>
                <w:bCs/>
              </w:rPr>
              <w:t>制度</w:t>
            </w:r>
          </w:p>
        </w:tc>
        <w:tc>
          <w:tcPr>
            <w:tcW w:w="4346"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left"/>
              <w:rPr>
                <w:szCs w:val="21"/>
              </w:rPr>
            </w:pPr>
            <w:r>
              <w:t>17）企业是否建立有效的对比验证检验制度，是否按要求定期与检验检测机构进行对比验证检验以证明其检验数据保持在可信状态，是否定期开展企业内部抽查对比，实现检验检测数据的量值溯源。</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rPr>
                <w:rFonts w:asciiTheme="minorEastAsia" w:hAnsiTheme="minorEastAsia" w:eastAsiaTheme="minorEastAsia"/>
              </w:rPr>
            </w:pPr>
            <w:r>
              <w:rPr>
                <w:rFonts w:asciiTheme="minorEastAsia" w:hAnsiTheme="minorEastAsia" w:eastAsiaTheme="minorEastAsia"/>
              </w:rPr>
              <w:t xml:space="preserve">1.企业未建立有效的对比验证检验制度的，判为不符合。 </w:t>
            </w:r>
          </w:p>
          <w:p>
            <w:pPr>
              <w:snapToGrid w:val="0"/>
              <w:rPr>
                <w:rFonts w:asciiTheme="minorEastAsia" w:hAnsiTheme="minorEastAsia" w:eastAsiaTheme="minorEastAsia"/>
              </w:rPr>
            </w:pPr>
            <w:r>
              <w:rPr>
                <w:rFonts w:asciiTheme="minorEastAsia" w:hAnsiTheme="minorEastAsia" w:eastAsiaTheme="minorEastAsia"/>
              </w:rPr>
              <w:t>2.建立了对比验证检验制度，</w:t>
            </w:r>
            <w:r>
              <w:rPr>
                <w:rFonts w:hint="eastAsia" w:asciiTheme="minorEastAsia" w:hAnsiTheme="minorEastAsia" w:eastAsiaTheme="minorEastAsia"/>
                <w:szCs w:val="21"/>
              </w:rPr>
              <w:t>但未按制度有效实施，如</w:t>
            </w:r>
            <w:r>
              <w:rPr>
                <w:rFonts w:asciiTheme="minorEastAsia" w:hAnsiTheme="minorEastAsia" w:eastAsiaTheme="minorEastAsia"/>
              </w:rPr>
              <w:t>未按要求定期与检验检测机构进行对比验证检验并不能证明其检验数据保持在可信状态的；或未定期开展企业内部抽查对比的，判为不符合。</w:t>
            </w:r>
          </w:p>
          <w:p>
            <w:pPr>
              <w:snapToGrid w:val="0"/>
            </w:pPr>
            <w:r>
              <w:rPr>
                <w:rFonts w:asciiTheme="minorEastAsia" w:hAnsiTheme="minorEastAsia" w:eastAsiaTheme="minorEastAsia"/>
              </w:rPr>
              <w:t>3.企业不能实现检验检测数据的量值溯源的，判为不符合。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
              </w:rPr>
              <w:t>5</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pacing w:line="300" w:lineRule="auto"/>
              <w:rPr>
                <w:bCs/>
              </w:rPr>
            </w:pPr>
            <w:r>
              <w:rPr>
                <w:b/>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6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5.1</w:t>
            </w: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工艺</w:t>
            </w:r>
          </w:p>
          <w:p>
            <w:pPr>
              <w:snapToGrid w:val="0"/>
              <w:spacing w:line="300" w:lineRule="auto"/>
              <w:jc w:val="center"/>
              <w:rPr>
                <w:bCs/>
              </w:rPr>
            </w:pPr>
            <w:r>
              <w:t>流程</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t>18）</w:t>
            </w:r>
            <w:r>
              <w:rPr>
                <w:szCs w:val="22"/>
              </w:rPr>
              <w:t>工艺流程</w:t>
            </w:r>
            <w:r>
              <w:t>图是否与其生产实际相吻合。</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t></w:t>
            </w:r>
            <w:r>
              <w:t xml:space="preserve"> 是；</w:t>
            </w:r>
            <w:r>
              <w:rPr>
                <w:rFonts w:eastAsia="Wingdings"/>
              </w:rPr>
              <w:t></w:t>
            </w:r>
            <w:r>
              <w:t xml:space="preserve"> 否</w:t>
            </w:r>
            <w:r>
              <w:rPr>
                <w:bCs/>
              </w:rPr>
              <w:t>；</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snapToGrid w:val="0"/>
            </w:pPr>
            <w:r>
              <w:rPr>
                <w:bCs/>
              </w:rPr>
              <w:sym w:font="Wingdings" w:char="F06F"/>
            </w:r>
            <w:r>
              <w:t xml:space="preserve"> 符合</w:t>
            </w:r>
          </w:p>
          <w:p>
            <w:pPr>
              <w:snapToGrid w:val="0"/>
              <w:spacing w:line="300" w:lineRule="auto"/>
            </w:pPr>
            <w:r>
              <w:rPr>
                <w:bCs/>
              </w:rPr>
              <w:sym w:font="Wingdings" w:char="F06F"/>
            </w:r>
            <w:r>
              <w:t xml:space="preserve"> 不符合</w:t>
            </w:r>
          </w:p>
          <w:p>
            <w:pPr>
              <w:snapToGrid w:val="0"/>
            </w:pPr>
            <w:r>
              <w:rPr>
                <w:bCs/>
              </w:rPr>
              <w:sym w:font="Wingdings" w:char="F06F"/>
            </w:r>
            <w:r>
              <w:t xml:space="preserve"> 建议改进</w:t>
            </w:r>
          </w:p>
        </w:tc>
        <w:tc>
          <w:tcPr>
            <w:tcW w:w="507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pPr>
            <w:r>
              <w:t>1.核查内容18）或19）款</w:t>
            </w:r>
            <w:r>
              <w:rPr>
                <w:rFonts w:hint="eastAsia"/>
              </w:rPr>
              <w:t>任意一款</w:t>
            </w:r>
            <w:r>
              <w:t>为“否”，判为建议改进。</w:t>
            </w:r>
          </w:p>
          <w:p>
            <w:pPr>
              <w:snapToGrid w:val="0"/>
              <w:spacing w:line="300" w:lineRule="auto"/>
            </w:pPr>
            <w:r>
              <w:t>2.核查内容18）</w:t>
            </w:r>
            <w:r>
              <w:rPr>
                <w:rFonts w:hint="eastAsia"/>
              </w:rPr>
              <w:t>或</w:t>
            </w:r>
            <w:r>
              <w:t>19）款均为“否”，判为不符合。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628"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t>19）是否标明关键工序、质量控制点。</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t></w:t>
            </w:r>
            <w:r>
              <w:t xml:space="preserve"> 是；</w:t>
            </w:r>
            <w:r>
              <w:rPr>
                <w:rFonts w:eastAsia="Wingdings"/>
              </w:rPr>
              <w:t></w:t>
            </w:r>
            <w:r>
              <w:t xml:space="preserve"> 否</w:t>
            </w:r>
            <w:r>
              <w:rPr>
                <w:bCs/>
              </w:rPr>
              <w:t>；</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850"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sz w:val="20"/>
              </w:rPr>
            </w:pPr>
            <w:r>
              <w:t>5.2</w:t>
            </w: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技术</w:t>
            </w:r>
          </w:p>
          <w:p>
            <w:pPr>
              <w:snapToGrid w:val="0"/>
              <w:spacing w:line="300" w:lineRule="auto"/>
              <w:jc w:val="center"/>
            </w:pPr>
            <w:r>
              <w:t>工艺</w:t>
            </w:r>
          </w:p>
          <w:p>
            <w:pPr>
              <w:snapToGrid w:val="0"/>
              <w:spacing w:line="300" w:lineRule="auto"/>
              <w:jc w:val="center"/>
              <w:rPr>
                <w:sz w:val="20"/>
              </w:rPr>
            </w:pPr>
            <w:r>
              <w:t>文件</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t>20）技术工艺文件是否齐全，是否有工艺要求、不合格品的处置规定等。</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sym w:font="Wingdings" w:char="00A8"/>
            </w:r>
            <w:r>
              <w:t xml:space="preserve"> 是；</w:t>
            </w:r>
            <w:r>
              <w:rPr>
                <w:rFonts w:eastAsia="Wingdings"/>
              </w:rPr>
              <w:t></w:t>
            </w:r>
            <w:r>
              <w:t xml:space="preserve"> 否</w:t>
            </w:r>
            <w:r>
              <w:rPr>
                <w:bCs/>
              </w:rPr>
              <w:t>；</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snapToGrid w:val="0"/>
            </w:pPr>
            <w:r>
              <w:rPr>
                <w:bCs/>
              </w:rPr>
              <w:sym w:font="Wingdings" w:char="F06F"/>
            </w:r>
            <w:r>
              <w:t xml:space="preserve"> 符合</w:t>
            </w:r>
          </w:p>
          <w:p>
            <w:pPr>
              <w:snapToGrid w:val="0"/>
              <w:spacing w:line="300" w:lineRule="auto"/>
            </w:pPr>
            <w:r>
              <w:rPr>
                <w:bCs/>
              </w:rPr>
              <w:sym w:font="Wingdings" w:char="F06F"/>
            </w:r>
            <w:r>
              <w:t xml:space="preserve"> 不符合</w:t>
            </w:r>
          </w:p>
          <w:p>
            <w:pPr>
              <w:snapToGrid w:val="0"/>
              <w:spacing w:line="300" w:lineRule="auto"/>
              <w:rPr>
                <w:sz w:val="20"/>
              </w:rPr>
            </w:pPr>
            <w:r>
              <w:rPr>
                <w:bCs/>
              </w:rPr>
              <w:sym w:font="Wingdings" w:char="F06F"/>
            </w:r>
            <w:r>
              <w:t xml:space="preserve"> 建议改进</w:t>
            </w:r>
          </w:p>
        </w:tc>
        <w:tc>
          <w:tcPr>
            <w:tcW w:w="5078" w:type="dxa"/>
            <w:vMerge w:val="restart"/>
            <w:tcBorders>
              <w:top w:val="single" w:color="auto" w:sz="4" w:space="0"/>
              <w:left w:val="single" w:color="auto" w:sz="4" w:space="0"/>
              <w:bottom w:val="single" w:color="auto" w:sz="4" w:space="0"/>
              <w:right w:val="single" w:color="auto" w:sz="4" w:space="0"/>
            </w:tcBorders>
            <w:vAlign w:val="center"/>
          </w:tcPr>
          <w:p>
            <w:pPr>
              <w:snapToGrid w:val="0"/>
            </w:pPr>
            <w:r>
              <w:t>1.技术工艺文件不全或内容不完整的，判为建议改进。</w:t>
            </w:r>
          </w:p>
          <w:p>
            <w:pPr>
              <w:snapToGrid w:val="0"/>
            </w:pPr>
            <w:r>
              <w:t>2.所有关键工序、质量控制点均无技术工艺文件，判为不符合。</w:t>
            </w:r>
          </w:p>
          <w:p>
            <w:pPr>
              <w:snapToGrid w:val="0"/>
              <w:spacing w:line="300" w:lineRule="auto"/>
            </w:pPr>
            <w:r>
              <w:t>3. 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28"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t>21）对识别和确认的所有关键工序、质量控制点，是否均编制相关工艺文件。</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t></w:t>
            </w:r>
            <w:r>
              <w:t xml:space="preserve"> 是；</w:t>
            </w:r>
            <w:r>
              <w:rPr>
                <w:rFonts w:eastAsia="Wingdings"/>
              </w:rPr>
              <w:t></w:t>
            </w:r>
            <w:r>
              <w:t xml:space="preserve"> 否</w:t>
            </w:r>
            <w:r>
              <w:rPr>
                <w:bCs/>
              </w:rPr>
              <w:t>；</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06"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jc w:val="cente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t>22）技术工艺文件是否符合标准要求，是否明确了具体的控制参数，是否经过审批、受控。</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r>
              <w:rPr>
                <w:rFonts w:eastAsia="Wingdings"/>
              </w:rPr>
              <w:sym w:font="Wingdings" w:char="00A8"/>
            </w:r>
            <w:r>
              <w:t xml:space="preserve"> 是；</w:t>
            </w:r>
            <w:r>
              <w:rPr>
                <w:rFonts w:eastAsia="Wingdings"/>
              </w:rPr>
              <w:t></w:t>
            </w:r>
            <w:r>
              <w:t xml:space="preserve"> 否</w:t>
            </w:r>
            <w:r>
              <w:rPr>
                <w:bCs/>
              </w:rPr>
              <w:t>；</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00" w:lineRule="auto"/>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850"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5.3</w:t>
            </w: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pPr>
            <w:r>
              <w:t>检验</w:t>
            </w:r>
          </w:p>
          <w:p>
            <w:pPr>
              <w:snapToGrid w:val="0"/>
              <w:spacing w:line="300" w:lineRule="auto"/>
              <w:jc w:val="center"/>
            </w:pPr>
            <w:r>
              <w:t>检测</w:t>
            </w:r>
          </w:p>
          <w:p>
            <w:pPr>
              <w:snapToGrid w:val="0"/>
              <w:spacing w:line="300" w:lineRule="auto"/>
              <w:jc w:val="center"/>
            </w:pPr>
            <w:r>
              <w:t>文件</w:t>
            </w: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pPr>
            <w:r>
              <w:t>23）是否对采购的主要原、燃材料</w:t>
            </w:r>
            <w:r>
              <w:rPr>
                <w:bCs/>
              </w:rPr>
              <w:t>（</w:t>
            </w:r>
            <w:r>
              <w:t>包括钙质原料、硅铝质原料、混合材料、原煤、石膏等）进货检验（或验证）、生产过程检验检测、产品出厂检验作出规定，检验检测文件是否经过审批、受控。</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pPr>
            <w:r>
              <w:rPr>
                <w:rFonts w:eastAsia="Wingdings"/>
              </w:rPr>
              <w:t></w:t>
            </w:r>
            <w:r>
              <w:t xml:space="preserve"> 是；</w:t>
            </w:r>
            <w:r>
              <w:rPr>
                <w:rFonts w:eastAsia="Wingdings"/>
              </w:rPr>
              <w:t></w:t>
            </w:r>
            <w:r>
              <w:t xml:space="preserve"> 否</w:t>
            </w:r>
            <w:r>
              <w:rPr>
                <w:bCs/>
              </w:rPr>
              <w:t>；</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auto"/>
            </w:pPr>
            <w:r>
              <w:rPr>
                <w:bCs/>
              </w:rPr>
              <w:sym w:font="Wingdings" w:char="F06F"/>
            </w:r>
            <w:r>
              <w:t xml:space="preserve"> 符合</w:t>
            </w:r>
          </w:p>
          <w:p>
            <w:pPr>
              <w:snapToGrid w:val="0"/>
              <w:spacing w:line="300" w:lineRule="auto"/>
            </w:pPr>
            <w:r>
              <w:rPr>
                <w:bCs/>
              </w:rPr>
              <w:sym w:font="Wingdings" w:char="F06F"/>
            </w:r>
            <w:r>
              <w:t xml:space="preserve"> 不符合</w:t>
            </w:r>
          </w:p>
          <w:p>
            <w:pPr>
              <w:snapToGrid w:val="0"/>
              <w:spacing w:line="300" w:lineRule="auto"/>
            </w:pPr>
            <w:r>
              <w:rPr>
                <w:bCs/>
              </w:rPr>
              <w:sym w:font="Wingdings" w:char="F06F"/>
            </w:r>
            <w:r>
              <w:t xml:space="preserve"> 建议改进</w:t>
            </w:r>
          </w:p>
        </w:tc>
        <w:tc>
          <w:tcPr>
            <w:tcW w:w="5078" w:type="dxa"/>
            <w:vMerge w:val="restart"/>
            <w:tcBorders>
              <w:top w:val="single" w:color="auto" w:sz="4" w:space="0"/>
              <w:left w:val="single" w:color="auto" w:sz="4" w:space="0"/>
              <w:bottom w:val="single" w:color="auto" w:sz="4" w:space="0"/>
              <w:right w:val="single" w:color="auto" w:sz="4" w:space="0"/>
            </w:tcBorders>
            <w:vAlign w:val="center"/>
          </w:tcPr>
          <w:p>
            <w:pPr>
              <w:snapToGrid w:val="0"/>
            </w:pPr>
            <w:r>
              <w:t>1.核查内容23）或24）款</w:t>
            </w:r>
            <w:r>
              <w:rPr>
                <w:rFonts w:hint="eastAsia"/>
              </w:rPr>
              <w:t>任意一款</w:t>
            </w:r>
            <w:r>
              <w:t>为“否”，判为建议改进。</w:t>
            </w:r>
          </w:p>
          <w:p>
            <w:pPr>
              <w:snapToGrid w:val="0"/>
              <w:spacing w:line="300" w:lineRule="auto"/>
            </w:pPr>
            <w:r>
              <w:t>2.核查内容23）</w:t>
            </w:r>
            <w:r>
              <w:rPr>
                <w:rFonts w:hint="eastAsia"/>
              </w:rPr>
              <w:t>或</w:t>
            </w:r>
            <w:r>
              <w:t>24）款均为“否”，判为不符合。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85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pPr>
            <w:r>
              <w:t>24）是否编制了检验检测规程，是否经过审批、受控，其内容是否完整正确（应包括控制项目、指标、合格率、检验检测频次、取样方式等）。</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rPr>
                <w:rFonts w:eastAsia="Wingdings"/>
              </w:rPr>
            </w:pPr>
            <w:r>
              <w:rPr>
                <w:rFonts w:eastAsia="Wingdings"/>
              </w:rPr>
              <w:t></w:t>
            </w:r>
            <w:r>
              <w:t xml:space="preserve"> 是；</w:t>
            </w:r>
            <w:r>
              <w:rPr>
                <w:rFonts w:eastAsia="Wingdings"/>
              </w:rPr>
              <w:t></w:t>
            </w:r>
            <w:r>
              <w:t xml:space="preserve"> 否</w:t>
            </w:r>
            <w:r>
              <w:rPr>
                <w:bCs/>
              </w:rPr>
              <w:t>；</w:t>
            </w: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p>
        </w:tc>
        <w:tc>
          <w:tcPr>
            <w:tcW w:w="5078"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rPr>
                <w:bC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55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
                <w:bCs/>
              </w:rPr>
            </w:pPr>
            <w:r>
              <w:rPr>
                <w:b/>
                <w:bCs/>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
                <w:bCs/>
              </w:rPr>
            </w:pPr>
            <w:r>
              <w:rPr>
                <w:b/>
                <w:bCs/>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964"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6.1</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进货</w:t>
            </w:r>
          </w:p>
          <w:p>
            <w:pPr>
              <w:adjustRightInd w:val="0"/>
              <w:snapToGrid w:val="0"/>
              <w:spacing w:line="300" w:lineRule="auto"/>
              <w:jc w:val="center"/>
              <w:rPr>
                <w:bCs/>
              </w:rPr>
            </w:pPr>
            <w:r>
              <w:rPr>
                <w:bCs/>
              </w:rPr>
              <w:t>检验</w:t>
            </w:r>
          </w:p>
          <w:p>
            <w:pPr>
              <w:adjustRightInd w:val="0"/>
              <w:snapToGrid w:val="0"/>
              <w:spacing w:line="300" w:lineRule="auto"/>
              <w:jc w:val="center"/>
              <w:rPr>
                <w:bCs/>
              </w:rPr>
            </w:pPr>
            <w:r>
              <w:rPr>
                <w:bCs/>
              </w:rPr>
              <w:t>（验证）</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25）是否制定了主要原、燃材料（</w:t>
            </w:r>
            <w:r>
              <w:t>包括钙质原料、硅铝质原料、混合材料、原煤、石膏等）</w:t>
            </w:r>
            <w:r>
              <w:rPr>
                <w:bCs/>
              </w:rPr>
              <w:t>的采购要求，是否按该要求对原、燃材料进行进货检验（验证），并保留检验（验证）记录。</w:t>
            </w:r>
          </w:p>
        </w:tc>
        <w:tc>
          <w:tcPr>
            <w:tcW w:w="1579" w:type="dxa"/>
            <w:tcBorders>
              <w:top w:val="single" w:color="auto" w:sz="4" w:space="0"/>
              <w:left w:val="single" w:color="auto" w:sz="4" w:space="0"/>
              <w:bottom w:val="single" w:color="auto" w:sz="4" w:space="0"/>
              <w:right w:val="single" w:color="auto" w:sz="4" w:space="0"/>
            </w:tcBorders>
            <w:vAlign w:val="center"/>
          </w:tcPr>
          <w:p>
            <w:pPr>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adjustRightInd w:val="0"/>
              <w:snapToGrid w:val="0"/>
              <w:spacing w:line="300" w:lineRule="auto"/>
              <w:rPr>
                <w:bC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t>1.主要原、燃材料的检验（验证）记录不全，判为建议改进。</w:t>
            </w:r>
          </w:p>
          <w:p>
            <w:pPr>
              <w:adjustRightInd w:val="0"/>
              <w:snapToGrid w:val="0"/>
              <w:rPr>
                <w:bCs/>
              </w:rPr>
            </w:pPr>
            <w:r>
              <w:rPr>
                <w:bCs/>
              </w:rPr>
              <w:t>2.未制定主要原、燃材料的采购要求，或未按规定进行进货检验（验证），</w:t>
            </w:r>
            <w: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77"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6.2</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过程</w:t>
            </w:r>
          </w:p>
          <w:p>
            <w:pPr>
              <w:adjustRightInd w:val="0"/>
              <w:snapToGrid w:val="0"/>
              <w:spacing w:line="300" w:lineRule="auto"/>
              <w:jc w:val="center"/>
              <w:rPr>
                <w:bCs/>
              </w:rPr>
            </w:pPr>
            <w:r>
              <w:rPr>
                <w:bCs/>
              </w:rPr>
              <w:t>检验</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26）</w:t>
            </w:r>
            <w:r>
              <w:t>主要原、燃材料（包括钙质原料、硅铝质原料、混合材料、原煤、石膏等）是否做到分类存放、不混杂。是否严格执行工艺管理制度并按照附件7要求设置了关键质量控制点，是否按照规定进行过程监控并做好记录。是否按规定对生产过程中的半成品进行检验，并保留检验记录。</w:t>
            </w:r>
          </w:p>
        </w:tc>
        <w:tc>
          <w:tcPr>
            <w:tcW w:w="1579" w:type="dxa"/>
            <w:tcBorders>
              <w:top w:val="single" w:color="auto" w:sz="4" w:space="0"/>
              <w:left w:val="single" w:color="auto" w:sz="4" w:space="0"/>
              <w:bottom w:val="single" w:color="auto" w:sz="4" w:space="0"/>
              <w:right w:val="single" w:color="auto" w:sz="4" w:space="0"/>
            </w:tcBorders>
            <w:vAlign w:val="center"/>
          </w:tcPr>
          <w:p>
            <w:pPr>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adjustRightInd w:val="0"/>
              <w:snapToGrid w:val="0"/>
              <w:spacing w:line="300" w:lineRule="auto"/>
              <w:rPr>
                <w:bC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1.记录不完整的，判为建议改进。</w:t>
            </w:r>
          </w:p>
          <w:p>
            <w:pPr>
              <w:adjustRightInd w:val="0"/>
              <w:snapToGrid w:val="0"/>
              <w:spacing w:line="300" w:lineRule="auto"/>
            </w:pPr>
            <w:r>
              <w:t>2. 主要原、燃材料未分类存放或混杂存放，或未执行工艺管理制度按附件7要求设置关键质量控制点，或未按照规定进行过程监控并做好记录的，判为不符合。</w:t>
            </w:r>
          </w:p>
          <w:p>
            <w:pPr>
              <w:adjustRightInd w:val="0"/>
              <w:snapToGrid w:val="0"/>
              <w:spacing w:line="300" w:lineRule="auto"/>
            </w:pPr>
            <w:r>
              <w:t>3.未按规定对生产过程中的半成品进行检验，并保留检验记录的，判为不符合。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551"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6.3</w:t>
            </w: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出厂</w:t>
            </w:r>
          </w:p>
          <w:p>
            <w:pPr>
              <w:adjustRightInd w:val="0"/>
              <w:snapToGrid w:val="0"/>
              <w:spacing w:line="300" w:lineRule="auto"/>
              <w:jc w:val="center"/>
              <w:rPr>
                <w:bCs/>
              </w:rPr>
            </w:pPr>
            <w:r>
              <w:rPr>
                <w:bCs/>
              </w:rPr>
              <w:t>控制</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27）出厂确认程序是否经过评审，并有效实施。是否按照产品标准规定留存封存样，封存样重量、密封状况是否符合标准要求，并做好记录。是否严格按照质控部门下达的水泥、水泥熟料出厂控制指令执行，并做好记录。企业使用的水泥包装袋是否符合标准的要求，出厂产品包装标识/散装卡片标识、袋重是否符合产品标准规定要求。</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adjustRightInd w:val="0"/>
              <w:snapToGrid w:val="0"/>
              <w:spacing w:line="300" w:lineRule="auto"/>
              <w:rPr>
                <w:bCs/>
              </w:rPr>
            </w:pPr>
            <w:r>
              <w:rPr>
                <w:bCs/>
              </w:rPr>
              <w:t>1.出厂确认程序未经评审且不能有效实施，判为不符合。</w:t>
            </w:r>
          </w:p>
          <w:p>
            <w:pPr>
              <w:tabs>
                <w:tab w:val="left" w:pos="312"/>
              </w:tabs>
              <w:adjustRightInd w:val="0"/>
              <w:snapToGrid w:val="0"/>
              <w:spacing w:line="300" w:lineRule="auto"/>
              <w:rPr>
                <w:bCs/>
              </w:rPr>
            </w:pPr>
            <w:r>
              <w:rPr>
                <w:bCs/>
              </w:rPr>
              <w:t>2.未按产品标准规定留存封存样，或封存样重量、密封状况不符合标准要求，或无封存样记录，判为不符合。</w:t>
            </w:r>
          </w:p>
          <w:p>
            <w:pPr>
              <w:tabs>
                <w:tab w:val="left" w:pos="312"/>
              </w:tabs>
              <w:adjustRightInd w:val="0"/>
              <w:snapToGrid w:val="0"/>
              <w:spacing w:line="300" w:lineRule="auto"/>
              <w:rPr>
                <w:bCs/>
              </w:rPr>
            </w:pPr>
            <w:r>
              <w:rPr>
                <w:bCs/>
              </w:rPr>
              <w:t>3.未按照质控部门下达的水泥、水泥熟料出厂控制指令执行，或无相关记录，判为不符合。</w:t>
            </w:r>
          </w:p>
          <w:p>
            <w:pPr>
              <w:tabs>
                <w:tab w:val="left" w:pos="312"/>
              </w:tabs>
              <w:adjustRightInd w:val="0"/>
              <w:snapToGrid w:val="0"/>
              <w:spacing w:line="300" w:lineRule="auto"/>
              <w:rPr>
                <w:bCs/>
              </w:rPr>
            </w:pPr>
            <w:r>
              <w:rPr>
                <w:bCs/>
              </w:rPr>
              <w:t>4.企业使用的水泥包装袋不符合标准的要求，判为不符合。</w:t>
            </w:r>
          </w:p>
          <w:p>
            <w:pPr>
              <w:tabs>
                <w:tab w:val="left" w:pos="312"/>
              </w:tabs>
              <w:adjustRightInd w:val="0"/>
              <w:snapToGrid w:val="0"/>
              <w:spacing w:line="300" w:lineRule="auto"/>
              <w:rPr>
                <w:bCs/>
              </w:rPr>
            </w:pPr>
            <w:r>
              <w:rPr>
                <w:bCs/>
              </w:rPr>
              <w:t>5.企业出厂产品包装标识/散装卡片标识不符合标准的要求，判为不符合。</w:t>
            </w:r>
          </w:p>
          <w:p>
            <w:pPr>
              <w:tabs>
                <w:tab w:val="left" w:pos="312"/>
              </w:tabs>
              <w:adjustRightInd w:val="0"/>
              <w:snapToGrid w:val="0"/>
              <w:spacing w:line="300" w:lineRule="auto"/>
              <w:rPr>
                <w:bCs/>
              </w:rPr>
            </w:pPr>
            <w:r>
              <w:rPr>
                <w:bCs/>
              </w:rPr>
              <w:t>6.企业袋重不符合产品标准规定要求，判为不符合。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531"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28）企业是否制定了符合相应产品标准要求的产品出厂检验相关制度，是否按</w:t>
            </w:r>
            <w:r>
              <w:t>产品标准和试验方法标准的要求进行出厂检验</w:t>
            </w:r>
            <w:r>
              <w:rPr>
                <w:bCs/>
              </w:rPr>
              <w:t>，并保留检验记录。出厂水泥/熟料合格率是否达到100%。</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是；</w:t>
            </w:r>
            <w:r>
              <w:rPr>
                <w:bCs/>
              </w:rPr>
              <w:sym w:font="Wingdings" w:char="00A8"/>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tabs>
                <w:tab w:val="left" w:pos="312"/>
              </w:tabs>
              <w:adjustRightInd w:val="0"/>
              <w:snapToGrid w:val="0"/>
              <w:spacing w:line="300" w:lineRule="auto"/>
              <w:rPr>
                <w:bCs/>
              </w:rPr>
            </w:pPr>
            <w:r>
              <w:rPr>
                <w:bCs/>
              </w:rPr>
              <w:t>1.未制定符合相应产品标准要求的产品出厂检验相关制度，判为不符合。</w:t>
            </w:r>
          </w:p>
          <w:p>
            <w:pPr>
              <w:tabs>
                <w:tab w:val="left" w:pos="312"/>
              </w:tabs>
              <w:adjustRightInd w:val="0"/>
              <w:snapToGrid w:val="0"/>
              <w:spacing w:line="300" w:lineRule="auto"/>
              <w:rPr>
                <w:bCs/>
              </w:rPr>
            </w:pPr>
            <w:r>
              <w:rPr>
                <w:bCs/>
              </w:rPr>
              <w:t>2.未按</w:t>
            </w:r>
            <w:r>
              <w:t>产品标准和试验方法标准的要求进行出厂检验，或未保留相关检验记录，</w:t>
            </w:r>
            <w:r>
              <w:rPr>
                <w:bCs/>
              </w:rPr>
              <w:t>判为不符合。</w:t>
            </w:r>
          </w:p>
          <w:p>
            <w:pPr>
              <w:tabs>
                <w:tab w:val="left" w:pos="312"/>
              </w:tabs>
              <w:adjustRightInd w:val="0"/>
              <w:snapToGrid w:val="0"/>
              <w:spacing w:line="300" w:lineRule="auto"/>
              <w:rPr>
                <w:bCs/>
              </w:rPr>
            </w:pPr>
            <w:r>
              <w:rPr>
                <w:bCs/>
              </w:rPr>
              <w:t>3.出厂水泥/熟料合格率未达到100%，判为不符合。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134"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29）现场抽查出厂检验项目中1～2个项目，核查出厂检验能力（包括检验条件、检验结果等）是否符合标准要求。</w:t>
            </w:r>
          </w:p>
        </w:tc>
        <w:tc>
          <w:tcPr>
            <w:tcW w:w="1579" w:type="dxa"/>
            <w:tcBorders>
              <w:top w:val="single" w:color="auto" w:sz="4" w:space="0"/>
              <w:left w:val="single" w:color="auto" w:sz="4" w:space="0"/>
              <w:bottom w:val="single" w:color="auto" w:sz="4" w:space="0"/>
              <w:right w:val="single" w:color="auto" w:sz="4" w:space="0"/>
            </w:tcBorders>
            <w:vAlign w:val="center"/>
          </w:tcPr>
          <w:p>
            <w:pPr>
              <w:rPr>
                <w:bC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tc>
        <w:tc>
          <w:tcPr>
            <w:tcW w:w="50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t>出厂检验能力（包括检验条件、检验结果等）不符合标准要求的，判为不符合。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191"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6.4</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szCs w:val="21"/>
              </w:rPr>
            </w:pPr>
            <w:r>
              <w:rPr>
                <w:bCs/>
                <w:szCs w:val="21"/>
              </w:rPr>
              <w:t>不合</w:t>
            </w:r>
          </w:p>
          <w:p>
            <w:pPr>
              <w:adjustRightInd w:val="0"/>
              <w:snapToGrid w:val="0"/>
              <w:spacing w:line="300" w:lineRule="auto"/>
              <w:jc w:val="center"/>
              <w:rPr>
                <w:bCs/>
                <w:szCs w:val="21"/>
              </w:rPr>
            </w:pPr>
            <w:r>
              <w:rPr>
                <w:bCs/>
                <w:szCs w:val="21"/>
              </w:rPr>
              <w:t>格品</w:t>
            </w:r>
          </w:p>
          <w:p>
            <w:pPr>
              <w:adjustRightInd w:val="0"/>
              <w:snapToGrid w:val="0"/>
              <w:spacing w:line="300" w:lineRule="auto"/>
              <w:jc w:val="center"/>
              <w:rPr>
                <w:bCs/>
                <w:szCs w:val="21"/>
              </w:rPr>
            </w:pPr>
            <w:r>
              <w:rPr>
                <w:bCs/>
                <w:szCs w:val="21"/>
              </w:rPr>
              <w:t>控制</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szCs w:val="21"/>
              </w:rPr>
            </w:pPr>
            <w:r>
              <w:rPr>
                <w:bCs/>
                <w:szCs w:val="21"/>
              </w:rPr>
              <w:t>30）</w:t>
            </w:r>
            <w:r>
              <w:rPr>
                <w:szCs w:val="21"/>
              </w:rPr>
              <w:t>是否制定不合格品的处置规定，是否对发现的不合格品按规定进行处置并保存有相关记录。</w:t>
            </w:r>
          </w:p>
        </w:tc>
        <w:tc>
          <w:tcPr>
            <w:tcW w:w="157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pPr>
            <w:r>
              <w:rPr>
                <w:rFonts w:eastAsia="Wingdings"/>
              </w:rPr>
              <w:t></w:t>
            </w:r>
            <w:r>
              <w:t xml:space="preserve"> 是；</w:t>
            </w:r>
            <w:r>
              <w:rPr>
                <w:rFonts w:eastAsia="Wingdings"/>
              </w:rPr>
              <w:t></w:t>
            </w:r>
            <w: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snapToGrid w:val="0"/>
              <w:spacing w:line="300" w:lineRule="auto"/>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szCs w:val="21"/>
              </w:rPr>
            </w:pPr>
            <w:r>
              <w:rPr>
                <w:bCs/>
                <w:szCs w:val="21"/>
              </w:rPr>
              <w:t>1.记录不完整的，判为建议改进。</w:t>
            </w:r>
          </w:p>
          <w:p>
            <w:pPr>
              <w:adjustRightInd w:val="0"/>
              <w:snapToGrid w:val="0"/>
              <w:spacing w:line="300" w:lineRule="auto"/>
              <w:rPr>
                <w:bCs/>
              </w:rPr>
            </w:pPr>
            <w:r>
              <w:rPr>
                <w:bCs/>
                <w:szCs w:val="21"/>
              </w:rPr>
              <w:t>2.未制定不合格产品处置规定，或未按规定处置，或未</w:t>
            </w:r>
            <w:r>
              <w:rPr>
                <w:szCs w:val="21"/>
              </w:rPr>
              <w:t>保存相关</w:t>
            </w:r>
            <w:r>
              <w:rPr>
                <w:bCs/>
                <w:szCs w:val="21"/>
              </w:rPr>
              <w:t>记录</w:t>
            </w:r>
            <w:r>
              <w:rPr>
                <w:rFonts w:hint="eastAsia"/>
                <w:bCs/>
                <w:szCs w:val="21"/>
              </w:rPr>
              <w:t>，判为不符合</w:t>
            </w:r>
            <w:r>
              <w:rPr>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1191"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bCs/>
              </w:rPr>
            </w:pPr>
            <w:r>
              <w:rPr>
                <w:bCs/>
              </w:rPr>
              <w:t>6.5</w:t>
            </w:r>
          </w:p>
        </w:tc>
        <w:tc>
          <w:tcPr>
            <w:tcW w:w="7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pPr>
            <w:r>
              <w:t>产品</w:t>
            </w:r>
          </w:p>
          <w:p>
            <w:pPr>
              <w:adjustRightInd w:val="0"/>
              <w:snapToGrid w:val="0"/>
              <w:spacing w:line="300" w:lineRule="auto"/>
              <w:jc w:val="center"/>
              <w:rPr>
                <w:bCs/>
                <w:szCs w:val="21"/>
              </w:rPr>
            </w:pPr>
            <w:r>
              <w:t>贮存</w:t>
            </w:r>
          </w:p>
        </w:tc>
        <w:tc>
          <w:tcPr>
            <w:tcW w:w="4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szCs w:val="21"/>
              </w:rPr>
            </w:pPr>
            <w:r>
              <w:t>31）是否制定了产品贮存的相关规定，规定是否满足标准对产品贮存的相关要求。产品是否依照规定贮存并建立贮存记录。</w:t>
            </w:r>
          </w:p>
        </w:tc>
        <w:tc>
          <w:tcPr>
            <w:tcW w:w="15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rFonts w:eastAsia="Wingdings"/>
              </w:rPr>
            </w:pPr>
            <w:r>
              <w:rPr>
                <w:bCs/>
              </w:rPr>
              <w:sym w:font="Wingdings" w:char="F06F"/>
            </w:r>
            <w:r>
              <w:rPr>
                <w:bCs/>
              </w:rPr>
              <w:t xml:space="preserve"> 是；</w:t>
            </w:r>
            <w:r>
              <w:rPr>
                <w:bCs/>
              </w:rPr>
              <w:sym w:font="Wingdings" w:char="F06F"/>
            </w:r>
            <w:r>
              <w:rPr>
                <w:bCs/>
              </w:rPr>
              <w:t xml:space="preserve"> 否；</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rPr>
                <w:bCs/>
              </w:rPr>
            </w:pPr>
            <w:r>
              <w:rPr>
                <w:bCs/>
              </w:rPr>
              <w:sym w:font="Wingdings" w:char="F06F"/>
            </w:r>
            <w:r>
              <w:rPr>
                <w:bCs/>
              </w:rPr>
              <w:t xml:space="preserve"> 符合</w:t>
            </w:r>
          </w:p>
          <w:p>
            <w:pPr>
              <w:adjustRightInd w:val="0"/>
              <w:snapToGrid w:val="0"/>
              <w:spacing w:line="300" w:lineRule="auto"/>
              <w:rPr>
                <w:bCs/>
              </w:rPr>
            </w:pPr>
            <w:r>
              <w:rPr>
                <w:bCs/>
              </w:rPr>
              <w:sym w:font="Wingdings" w:char="F06F"/>
            </w:r>
            <w:r>
              <w:rPr>
                <w:bCs/>
              </w:rPr>
              <w:t xml:space="preserve"> 不符合</w:t>
            </w:r>
          </w:p>
          <w:p>
            <w:pPr>
              <w:adjustRightInd w:val="0"/>
              <w:snapToGrid w:val="0"/>
              <w:spacing w:line="300" w:lineRule="auto"/>
              <w:rPr>
                <w:rFonts w:eastAsia="Wingdings"/>
              </w:rPr>
            </w:pPr>
            <w:r>
              <w:rPr>
                <w:bCs/>
              </w:rPr>
              <w:sym w:font="Wingdings" w:char="F06F"/>
            </w:r>
            <w:r>
              <w:t xml:space="preserve"> 建议改进</w:t>
            </w:r>
          </w:p>
        </w:tc>
        <w:tc>
          <w:tcPr>
            <w:tcW w:w="5078" w:type="dxa"/>
            <w:tcBorders>
              <w:top w:val="single" w:color="auto" w:sz="4" w:space="0"/>
              <w:left w:val="single" w:color="auto" w:sz="4" w:space="0"/>
              <w:bottom w:val="single" w:color="auto" w:sz="4" w:space="0"/>
              <w:right w:val="single" w:color="auto" w:sz="4" w:space="0"/>
            </w:tcBorders>
            <w:vAlign w:val="center"/>
          </w:tcPr>
          <w:p>
            <w:pPr>
              <w:snapToGrid w:val="0"/>
            </w:pPr>
            <w:r>
              <w:t>1.企业制定的相关规定不完善，或贮存记录不完整，判为建议改进。</w:t>
            </w:r>
          </w:p>
          <w:p>
            <w:pPr>
              <w:adjustRightInd w:val="0"/>
              <w:snapToGrid w:val="0"/>
              <w:spacing w:line="300" w:lineRule="auto"/>
              <w:rPr>
                <w:bCs/>
                <w:szCs w:val="21"/>
              </w:rPr>
            </w:pPr>
            <w:r>
              <w:t>2.企业未制定相关规定或产品贮存不满足规定要求并导致产品出现损伤，判为不符合。</w:t>
            </w:r>
          </w:p>
        </w:tc>
      </w:tr>
    </w:tbl>
    <w:p>
      <w:pPr>
        <w:snapToGrid w:val="0"/>
        <w:spacing w:line="480" w:lineRule="exact"/>
        <w:sectPr>
          <w:headerReference r:id="rId7" w:type="default"/>
          <w:footerReference r:id="rId8" w:type="default"/>
          <w:pgSz w:w="16838" w:h="11906" w:orient="landscape"/>
          <w:pgMar w:top="1713" w:right="1418" w:bottom="1418" w:left="1418" w:header="851" w:footer="992" w:gutter="0"/>
          <w:cols w:space="720" w:num="1"/>
          <w:docGrid w:linePitch="312" w:charSpace="0"/>
        </w:sectPr>
      </w:pPr>
    </w:p>
    <w:p>
      <w:pPr>
        <w:pStyle w:val="4"/>
        <w:rPr>
          <w:rFonts w:ascii="Times New Roman" w:hAnsi="Times New Roman"/>
          <w:b/>
        </w:rPr>
      </w:pPr>
      <w:bookmarkStart w:id="32" w:name="_Toc146640585"/>
      <w:r>
        <w:rPr>
          <w:rFonts w:ascii="Times New Roman" w:hAnsi="Times New Roman"/>
        </w:rPr>
        <w:t>附件5</w:t>
      </w:r>
      <w:bookmarkEnd w:id="32"/>
    </w:p>
    <w:p>
      <w:pPr>
        <w:pStyle w:val="4"/>
        <w:jc w:val="center"/>
        <w:rPr>
          <w:rFonts w:ascii="Times New Roman" w:hAnsi="Times New Roman"/>
        </w:rPr>
      </w:pPr>
      <w:r>
        <w:rPr>
          <w:rFonts w:ascii="Times New Roman" w:hAnsi="Times New Roman" w:eastAsia="宋体"/>
          <w:b/>
          <w:szCs w:val="20"/>
        </w:rPr>
        <w:t>企业实地核查不符合和建议改进条款汇总表</w:t>
      </w:r>
    </w:p>
    <w:p>
      <w:pPr>
        <w:tabs>
          <w:tab w:val="left" w:pos="210"/>
        </w:tabs>
        <w:snapToGrid w:val="0"/>
        <w:spacing w:line="300" w:lineRule="auto"/>
      </w:pPr>
    </w:p>
    <w:p>
      <w:pPr>
        <w:tabs>
          <w:tab w:val="left" w:pos="210"/>
        </w:tabs>
        <w:snapToGrid w:val="0"/>
        <w:spacing w:line="300" w:lineRule="auto"/>
      </w:pPr>
      <w:r>
        <w:t xml:space="preserve">企业名称：                                       </w:t>
      </w:r>
    </w:p>
    <w:p>
      <w:pPr>
        <w:tabs>
          <w:tab w:val="left" w:pos="210"/>
        </w:tabs>
        <w:snapToGrid w:val="0"/>
        <w:spacing w:line="300" w:lineRule="auto"/>
      </w:pPr>
      <w:r>
        <w:t>产品单元：</w:t>
      </w:r>
    </w:p>
    <w:p>
      <w:pPr>
        <w:tabs>
          <w:tab w:val="left" w:pos="210"/>
        </w:tabs>
        <w:snapToGrid w:val="0"/>
        <w:spacing w:line="300" w:lineRule="auto"/>
      </w:pPr>
      <w:r>
        <w:t>产品规格：</w:t>
      </w:r>
    </w:p>
    <w:tbl>
      <w:tblPr>
        <w:tblStyle w:val="42"/>
        <w:tblW w:w="0" w:type="auto"/>
        <w:tblInd w:w="108" w:type="dxa"/>
        <w:tblLayout w:type="fixed"/>
        <w:tblCellMar>
          <w:top w:w="0" w:type="dxa"/>
          <w:left w:w="108" w:type="dxa"/>
          <w:bottom w:w="0" w:type="dxa"/>
          <w:right w:w="108" w:type="dxa"/>
        </w:tblCellMar>
      </w:tblPr>
      <w:tblGrid>
        <w:gridCol w:w="675"/>
        <w:gridCol w:w="993"/>
        <w:gridCol w:w="1700"/>
        <w:gridCol w:w="5917"/>
      </w:tblGrid>
      <w:tr>
        <w:tblPrEx>
          <w:tblCellMar>
            <w:top w:w="0" w:type="dxa"/>
            <w:left w:w="108" w:type="dxa"/>
            <w:bottom w:w="0" w:type="dxa"/>
            <w:right w:w="108" w:type="dxa"/>
          </w:tblCellMar>
        </w:tblPrEx>
        <w:trPr>
          <w:trHeight w:val="117" w:hRule="atLeast"/>
        </w:trPr>
        <w:tc>
          <w:tcPr>
            <w:tcW w:w="67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r>
              <w:rPr>
                <w:b/>
              </w:rPr>
              <w:t>序号</w:t>
            </w:r>
          </w:p>
        </w:tc>
        <w:tc>
          <w:tcPr>
            <w:tcW w:w="99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r>
              <w:rPr>
                <w:b/>
              </w:rPr>
              <w:t>条款号</w:t>
            </w: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r>
              <w:rPr>
                <w:b/>
              </w:rPr>
              <w:t>不符合程度</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r>
              <w:rPr>
                <w:b/>
              </w:rPr>
              <w:t>事实描述</w:t>
            </w:r>
          </w:p>
        </w:tc>
      </w:tr>
      <w:tr>
        <w:tblPrEx>
          <w:tblCellMar>
            <w:top w:w="0" w:type="dxa"/>
            <w:left w:w="108" w:type="dxa"/>
            <w:bottom w:w="0" w:type="dxa"/>
            <w:right w:w="108" w:type="dxa"/>
          </w:tblCellMar>
        </w:tblPrEx>
        <w:trPr>
          <w:trHeight w:val="268" w:hRule="atLeast"/>
        </w:trPr>
        <w:tc>
          <w:tcPr>
            <w:tcW w:w="67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p>
        </w:tc>
        <w:tc>
          <w:tcPr>
            <w:tcW w:w="99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r>
              <w:rPr>
                <w:b/>
              </w:rPr>
              <w:t>在选框中打“√”</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jc w:val="center"/>
              <w:rPr>
                <w:b/>
              </w:rPr>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987" w:hRule="atLeast"/>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c>
          <w:tcPr>
            <w:tcW w:w="1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00" w:lineRule="auto"/>
            </w:pPr>
            <w:r>
              <w:rPr>
                <w:rFonts w:eastAsia="Wingdings"/>
              </w:rPr>
              <w:t></w:t>
            </w:r>
            <w:r>
              <w:t xml:space="preserve"> 不符合</w:t>
            </w:r>
          </w:p>
          <w:p>
            <w:pPr>
              <w:tabs>
                <w:tab w:val="left" w:pos="210"/>
              </w:tabs>
              <w:snapToGrid w:val="0"/>
              <w:spacing w:line="300" w:lineRule="auto"/>
            </w:pPr>
            <w:r>
              <w:rPr>
                <w:rFonts w:eastAsia="Wingdings"/>
              </w:rPr>
              <w:t></w:t>
            </w:r>
            <w:r>
              <w:t xml:space="preserve"> 建议改进</w:t>
            </w:r>
          </w:p>
        </w:tc>
        <w:tc>
          <w:tcPr>
            <w:tcW w:w="59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spacing w:line="300" w:lineRule="auto"/>
            </w:pP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pPr>
            <w:r>
              <w:t xml:space="preserve">核查组组长(签字)：                   </w:t>
            </w:r>
          </w:p>
          <w:p>
            <w:pPr>
              <w:tabs>
                <w:tab w:val="left" w:pos="210"/>
              </w:tabs>
              <w:snapToGrid w:val="0"/>
              <w:jc w:val="right"/>
            </w:pPr>
            <w:r>
              <w:t>年   月   日</w:t>
            </w:r>
          </w:p>
        </w:tc>
        <w:tc>
          <w:tcPr>
            <w:tcW w:w="59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pPr>
          </w:p>
          <w:p>
            <w:pPr>
              <w:tabs>
                <w:tab w:val="left" w:pos="210"/>
              </w:tabs>
              <w:snapToGrid w:val="0"/>
            </w:pPr>
            <w:r>
              <w:t>企业代表签字：</w:t>
            </w:r>
          </w:p>
          <w:p>
            <w:pPr>
              <w:tabs>
                <w:tab w:val="left" w:pos="210"/>
              </w:tabs>
              <w:snapToGrid w:val="0"/>
            </w:pPr>
          </w:p>
          <w:p>
            <w:pPr>
              <w:tabs>
                <w:tab w:val="left" w:pos="210"/>
              </w:tabs>
              <w:snapToGrid w:val="0"/>
            </w:pPr>
          </w:p>
          <w:p>
            <w:pPr>
              <w:tabs>
                <w:tab w:val="left" w:pos="210"/>
              </w:tabs>
              <w:snapToGrid w:val="0"/>
            </w:pPr>
          </w:p>
          <w:p>
            <w:pPr>
              <w:tabs>
                <w:tab w:val="left" w:pos="210"/>
              </w:tabs>
              <w:snapToGrid w:val="0"/>
              <w:ind w:right="420"/>
              <w:jc w:val="right"/>
            </w:pPr>
          </w:p>
          <w:p>
            <w:pPr>
              <w:tabs>
                <w:tab w:val="left" w:pos="210"/>
              </w:tabs>
              <w:snapToGrid w:val="0"/>
              <w:ind w:right="420"/>
              <w:jc w:val="right"/>
            </w:pPr>
            <w:r>
              <w:t>（企业公章）</w:t>
            </w:r>
          </w:p>
          <w:p>
            <w:pPr>
              <w:tabs>
                <w:tab w:val="left" w:pos="210"/>
              </w:tabs>
              <w:snapToGrid w:val="0"/>
              <w:ind w:right="420"/>
              <w:jc w:val="right"/>
            </w:pPr>
            <w:r>
              <w:t>年   月    日</w:t>
            </w:r>
          </w:p>
          <w:p>
            <w:pPr>
              <w:tabs>
                <w:tab w:val="left" w:pos="210"/>
              </w:tabs>
              <w:snapToGrid w:val="0"/>
              <w:ind w:right="210"/>
              <w:jc w:val="right"/>
            </w:pPr>
          </w:p>
        </w:tc>
      </w:tr>
      <w:tr>
        <w:tblPrEx>
          <w:tblCellMar>
            <w:top w:w="0" w:type="dxa"/>
            <w:left w:w="108" w:type="dxa"/>
            <w:bottom w:w="0" w:type="dxa"/>
            <w:right w:w="108" w:type="dxa"/>
          </w:tblCellMar>
        </w:tblPrEx>
        <w:trPr>
          <w:trHeight w:val="1041" w:hRule="atLeast"/>
        </w:trPr>
        <w:tc>
          <w:tcPr>
            <w:tcW w:w="336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210"/>
              </w:tabs>
              <w:snapToGrid w:val="0"/>
            </w:pPr>
            <w:r>
              <w:t>核查组成员(签字)：</w:t>
            </w:r>
          </w:p>
          <w:p>
            <w:pPr>
              <w:tabs>
                <w:tab w:val="left" w:pos="210"/>
              </w:tabs>
              <w:snapToGrid w:val="0"/>
            </w:pPr>
          </w:p>
          <w:p>
            <w:pPr>
              <w:tabs>
                <w:tab w:val="left" w:pos="210"/>
              </w:tabs>
              <w:snapToGrid w:val="0"/>
              <w:jc w:val="right"/>
            </w:pPr>
            <w:r>
              <w:t xml:space="preserve">                年   月   日</w:t>
            </w:r>
          </w:p>
        </w:tc>
        <w:tc>
          <w:tcPr>
            <w:tcW w:w="59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abs>
                <w:tab w:val="left" w:pos="210"/>
              </w:tabs>
              <w:snapToGrid w:val="0"/>
              <w:jc w:val="right"/>
            </w:pPr>
          </w:p>
        </w:tc>
      </w:tr>
    </w:tbl>
    <w:p>
      <w:pPr>
        <w:tabs>
          <w:tab w:val="left" w:pos="210"/>
        </w:tabs>
        <w:snapToGrid w:val="0"/>
        <w:spacing w:line="300" w:lineRule="auto"/>
        <w:ind w:left="-108"/>
        <w:jc w:val="left"/>
        <w:sectPr>
          <w:headerReference r:id="rId9" w:type="default"/>
          <w:pgSz w:w="11906" w:h="16838"/>
          <w:pgMar w:top="1418" w:right="1418" w:bottom="1418" w:left="1418" w:header="851" w:footer="992" w:gutter="0"/>
          <w:cols w:space="720" w:num="1"/>
          <w:docGrid w:linePitch="312" w:charSpace="0"/>
        </w:sectPr>
      </w:pPr>
    </w:p>
    <w:p>
      <w:pPr>
        <w:pStyle w:val="4"/>
        <w:rPr>
          <w:rFonts w:ascii="Times New Roman" w:hAnsi="Times New Roman"/>
          <w:b/>
        </w:rPr>
      </w:pPr>
      <w:bookmarkStart w:id="33" w:name="_Toc146640586"/>
      <w:r>
        <w:rPr>
          <w:rFonts w:ascii="Times New Roman" w:hAnsi="Times New Roman"/>
        </w:rPr>
        <w:t>附件6</w:t>
      </w:r>
      <w:bookmarkEnd w:id="33"/>
    </w:p>
    <w:p>
      <w:pPr>
        <w:pStyle w:val="4"/>
        <w:jc w:val="center"/>
        <w:rPr>
          <w:rFonts w:ascii="Times New Roman" w:hAnsi="Times New Roman"/>
        </w:rPr>
      </w:pPr>
      <w:r>
        <w:rPr>
          <w:rFonts w:ascii="Times New Roman" w:hAnsi="Times New Roman" w:eastAsia="宋体"/>
          <w:b/>
          <w:szCs w:val="20"/>
        </w:rPr>
        <w:t>生产许可证企业实地核查报告</w:t>
      </w:r>
    </w:p>
    <w:tbl>
      <w:tblPr>
        <w:tblStyle w:val="42"/>
        <w:tblW w:w="14218" w:type="dxa"/>
        <w:jc w:val="center"/>
        <w:tblLayout w:type="fixed"/>
        <w:tblCellMar>
          <w:top w:w="0" w:type="dxa"/>
          <w:left w:w="108" w:type="dxa"/>
          <w:bottom w:w="0" w:type="dxa"/>
          <w:right w:w="108" w:type="dxa"/>
        </w:tblCellMar>
      </w:tblPr>
      <w:tblGrid>
        <w:gridCol w:w="2697"/>
        <w:gridCol w:w="1551"/>
        <w:gridCol w:w="1210"/>
        <w:gridCol w:w="3155"/>
        <w:gridCol w:w="454"/>
        <w:gridCol w:w="2381"/>
        <w:gridCol w:w="313"/>
        <w:gridCol w:w="396"/>
        <w:gridCol w:w="2061"/>
      </w:tblGrid>
      <w:tr>
        <w:tblPrEx>
          <w:tblCellMar>
            <w:top w:w="0" w:type="dxa"/>
            <w:left w:w="108" w:type="dxa"/>
            <w:bottom w:w="0" w:type="dxa"/>
            <w:right w:w="108" w:type="dxa"/>
          </w:tblCellMar>
        </w:tblPrEx>
        <w:trPr>
          <w:trHeight w:val="461"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企业名称</w:t>
            </w:r>
            <w:r>
              <w:rPr>
                <w:rFonts w:hint="eastAsia"/>
              </w:rPr>
              <w:t>（盖章）</w:t>
            </w:r>
            <w:r>
              <w:t>：</w:t>
            </w:r>
          </w:p>
        </w:tc>
        <w:tc>
          <w:tcPr>
            <w:tcW w:w="669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生产地址：</w:t>
            </w:r>
          </w:p>
        </w:tc>
        <w:tc>
          <w:tcPr>
            <w:tcW w:w="20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邮编：</w:t>
            </w:r>
          </w:p>
        </w:tc>
      </w:tr>
      <w:tr>
        <w:tblPrEx>
          <w:tblCellMar>
            <w:top w:w="0" w:type="dxa"/>
            <w:left w:w="108" w:type="dxa"/>
            <w:bottom w:w="0" w:type="dxa"/>
            <w:right w:w="108" w:type="dxa"/>
          </w:tblCellMar>
        </w:tblPrEx>
        <w:trPr>
          <w:trHeight w:val="469"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 xml:space="preserve">产品名称： </w:t>
            </w:r>
          </w:p>
        </w:tc>
        <w:tc>
          <w:tcPr>
            <w:tcW w:w="31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联系人：</w:t>
            </w:r>
          </w:p>
        </w:tc>
        <w:tc>
          <w:tcPr>
            <w:tcW w:w="28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电话：</w:t>
            </w:r>
          </w:p>
        </w:tc>
        <w:tc>
          <w:tcPr>
            <w:tcW w:w="2770"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传真：</w:t>
            </w:r>
          </w:p>
        </w:tc>
      </w:tr>
      <w:tr>
        <w:tblPrEx>
          <w:tblCellMar>
            <w:top w:w="0" w:type="dxa"/>
            <w:left w:w="0" w:type="dxa"/>
            <w:bottom w:w="0" w:type="dxa"/>
            <w:right w:w="0" w:type="dxa"/>
          </w:tblCellMar>
        </w:tblPrEx>
        <w:trPr>
          <w:trHeight w:val="477" w:hRule="atLeast"/>
          <w:jc w:val="center"/>
        </w:trPr>
        <w:tc>
          <w:tcPr>
            <w:tcW w:w="14218" w:type="dxa"/>
            <w:gridSpan w:val="9"/>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spacing w:line="0" w:lineRule="atLeast"/>
            </w:pPr>
            <w:r>
              <w:t>产品单元及产品规格：</w:t>
            </w:r>
          </w:p>
        </w:tc>
      </w:tr>
      <w:tr>
        <w:tblPrEx>
          <w:tblCellMar>
            <w:top w:w="0" w:type="dxa"/>
            <w:left w:w="108" w:type="dxa"/>
            <w:bottom w:w="0" w:type="dxa"/>
            <w:right w:w="108" w:type="dxa"/>
          </w:tblCellMar>
        </w:tblPrEx>
        <w:trPr>
          <w:trHeight w:val="1962" w:hRule="atLeast"/>
          <w:jc w:val="center"/>
        </w:trPr>
        <w:tc>
          <w:tcPr>
            <w:tcW w:w="2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r>
              <w:t>核查</w:t>
            </w:r>
          </w:p>
          <w:p>
            <w:pPr>
              <w:snapToGrid w:val="0"/>
              <w:spacing w:line="360" w:lineRule="auto"/>
              <w:jc w:val="center"/>
            </w:pPr>
            <w:r>
              <w:t>结论</w:t>
            </w:r>
          </w:p>
        </w:tc>
        <w:tc>
          <w:tcPr>
            <w:tcW w:w="11521"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line="360" w:lineRule="auto"/>
            </w:pPr>
            <w:r>
              <w:t>核查组根据《水泥产品生产许可证实施细则》，于</w:t>
            </w:r>
            <w:r>
              <w:rPr>
                <w:u w:val="single"/>
              </w:rPr>
              <w:t xml:space="preserve">        </w:t>
            </w:r>
            <w:r>
              <w:t>年</w:t>
            </w:r>
            <w:r>
              <w:rPr>
                <w:u w:val="single"/>
              </w:rPr>
              <w:t xml:space="preserve">    </w:t>
            </w:r>
            <w:r>
              <w:t>月</w:t>
            </w:r>
            <w:r>
              <w:rPr>
                <w:u w:val="single"/>
              </w:rPr>
              <w:t xml:space="preserve">    </w:t>
            </w:r>
            <w:r>
              <w:t>日至</w:t>
            </w:r>
            <w:r>
              <w:rPr>
                <w:u w:val="single"/>
              </w:rPr>
              <w:t xml:space="preserve">       </w:t>
            </w:r>
            <w:r>
              <w:t>年</w:t>
            </w:r>
            <w:r>
              <w:rPr>
                <w:u w:val="single"/>
              </w:rPr>
              <w:t xml:space="preserve">    </w:t>
            </w:r>
            <w:r>
              <w:t>月</w:t>
            </w:r>
            <w:r>
              <w:rPr>
                <w:u w:val="single"/>
              </w:rPr>
              <w:t xml:space="preserve">    </w:t>
            </w:r>
            <w:r>
              <w:t>日对该企业进行了核查，共计核查出：</w:t>
            </w:r>
          </w:p>
          <w:p>
            <w:pPr>
              <w:snapToGrid w:val="0"/>
              <w:spacing w:line="360" w:lineRule="auto"/>
            </w:pPr>
            <w:r>
              <w:t>符合</w:t>
            </w:r>
            <w:r>
              <w:rPr>
                <w:u w:val="single"/>
              </w:rPr>
              <w:t xml:space="preserve">      </w:t>
            </w:r>
            <w:r>
              <w:t>条、不符合</w:t>
            </w:r>
            <w:r>
              <w:rPr>
                <w:u w:val="single"/>
              </w:rPr>
              <w:t xml:space="preserve">      </w:t>
            </w:r>
            <w:r>
              <w:t>条、建议改进</w:t>
            </w:r>
            <w:r>
              <w:rPr>
                <w:u w:val="single"/>
              </w:rPr>
              <w:t xml:space="preserve">      </w:t>
            </w:r>
            <w:r>
              <w:t>条。</w:t>
            </w:r>
          </w:p>
          <w:p>
            <w:pPr>
              <w:snapToGrid w:val="0"/>
              <w:spacing w:line="360" w:lineRule="auto"/>
              <w:rPr>
                <w:u w:val="single"/>
              </w:rPr>
            </w:pPr>
            <w:r>
              <w:t>其他情况说明：</w:t>
            </w:r>
            <w:r>
              <w:rPr>
                <w:u w:val="single"/>
              </w:rPr>
              <w:t xml:space="preserve">                                                     </w:t>
            </w:r>
          </w:p>
          <w:p>
            <w:pPr>
              <w:snapToGrid w:val="0"/>
              <w:spacing w:line="360" w:lineRule="auto"/>
            </w:pPr>
            <w:r>
              <w:t>经综合评价，本核查组对该企业的核查结论是：</w:t>
            </w:r>
            <w:r>
              <w:rPr>
                <w:u w:val="single"/>
              </w:rPr>
              <w:t xml:space="preserve">                   </w:t>
            </w:r>
            <w:r>
              <w:t>。（注：核查结论填写：合格或不合格）</w:t>
            </w:r>
          </w:p>
        </w:tc>
      </w:tr>
      <w:tr>
        <w:tblPrEx>
          <w:tblCellMar>
            <w:top w:w="0" w:type="dxa"/>
            <w:left w:w="108" w:type="dxa"/>
            <w:bottom w:w="0" w:type="dxa"/>
            <w:right w:w="108" w:type="dxa"/>
          </w:tblCellMar>
        </w:tblPrEx>
        <w:trPr>
          <w:trHeight w:val="520" w:hRule="atLeast"/>
          <w:jc w:val="center"/>
        </w:trPr>
        <w:tc>
          <w:tcPr>
            <w:tcW w:w="26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r>
              <w:t>核查组成员</w:t>
            </w:r>
          </w:p>
        </w:tc>
        <w:tc>
          <w:tcPr>
            <w:tcW w:w="15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姓名（签字）</w:t>
            </w:r>
          </w:p>
        </w:tc>
        <w:tc>
          <w:tcPr>
            <w:tcW w:w="481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单    位</w:t>
            </w:r>
          </w:p>
        </w:tc>
        <w:tc>
          <w:tcPr>
            <w:tcW w:w="269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职务(组长、组员)</w:t>
            </w:r>
          </w:p>
        </w:tc>
        <w:tc>
          <w:tcPr>
            <w:tcW w:w="245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核查分工（条款）</w:t>
            </w:r>
          </w:p>
        </w:tc>
      </w:tr>
      <w:tr>
        <w:tblPrEx>
          <w:tblCellMar>
            <w:top w:w="0" w:type="dxa"/>
            <w:left w:w="108" w:type="dxa"/>
            <w:bottom w:w="0" w:type="dxa"/>
            <w:right w:w="108" w:type="dxa"/>
          </w:tblCellMar>
        </w:tblPrEx>
        <w:trPr>
          <w:trHeight w:val="414" w:hRule="atLeast"/>
          <w:jc w:val="center"/>
        </w:trPr>
        <w:tc>
          <w:tcPr>
            <w:tcW w:w="26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c>
          <w:tcPr>
            <w:tcW w:w="15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481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69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45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r>
      <w:tr>
        <w:tblPrEx>
          <w:tblCellMar>
            <w:top w:w="0" w:type="dxa"/>
            <w:left w:w="108" w:type="dxa"/>
            <w:bottom w:w="0" w:type="dxa"/>
            <w:right w:w="108" w:type="dxa"/>
          </w:tblCellMar>
        </w:tblPrEx>
        <w:trPr>
          <w:trHeight w:val="293" w:hRule="atLeast"/>
          <w:jc w:val="center"/>
        </w:trPr>
        <w:tc>
          <w:tcPr>
            <w:tcW w:w="26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15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481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69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45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r>
      <w:tr>
        <w:tblPrEx>
          <w:tblCellMar>
            <w:top w:w="0" w:type="dxa"/>
            <w:left w:w="108" w:type="dxa"/>
            <w:bottom w:w="0" w:type="dxa"/>
            <w:right w:w="108" w:type="dxa"/>
          </w:tblCellMar>
        </w:tblPrEx>
        <w:trPr>
          <w:trHeight w:val="341" w:hRule="atLeast"/>
          <w:jc w:val="center"/>
        </w:trPr>
        <w:tc>
          <w:tcPr>
            <w:tcW w:w="26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15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481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69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45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r>
      <w:tr>
        <w:tblPrEx>
          <w:tblCellMar>
            <w:top w:w="0" w:type="dxa"/>
            <w:left w:w="108" w:type="dxa"/>
            <w:bottom w:w="0" w:type="dxa"/>
            <w:right w:w="108" w:type="dxa"/>
          </w:tblCellMar>
        </w:tblPrEx>
        <w:trPr>
          <w:trHeight w:val="233" w:hRule="atLeast"/>
          <w:jc w:val="center"/>
        </w:trPr>
        <w:tc>
          <w:tcPr>
            <w:tcW w:w="26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15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481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69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c>
          <w:tcPr>
            <w:tcW w:w="245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p>
        </w:tc>
      </w:tr>
      <w:tr>
        <w:tblPrEx>
          <w:tblCellMar>
            <w:top w:w="0" w:type="dxa"/>
            <w:left w:w="108" w:type="dxa"/>
            <w:bottom w:w="0" w:type="dxa"/>
            <w:right w:w="108" w:type="dxa"/>
          </w:tblCellMar>
        </w:tblPrEx>
        <w:trPr>
          <w:trHeight w:val="520" w:hRule="atLeast"/>
          <w:jc w:val="center"/>
        </w:trPr>
        <w:tc>
          <w:tcPr>
            <w:tcW w:w="26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pPr>
            <w:r>
              <w:t>企业负责人签字</w:t>
            </w:r>
          </w:p>
        </w:tc>
        <w:tc>
          <w:tcPr>
            <w:tcW w:w="11521"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ind w:firstLine="6300" w:firstLineChars="3000"/>
              <w:jc w:val="left"/>
            </w:pPr>
            <w:r>
              <w:t xml:space="preserve">                                 年    月    日</w:t>
            </w:r>
          </w:p>
        </w:tc>
      </w:tr>
    </w:tbl>
    <w:p>
      <w:pPr>
        <w:tabs>
          <w:tab w:val="left" w:pos="210"/>
        </w:tabs>
        <w:snapToGrid w:val="0"/>
        <w:spacing w:line="300" w:lineRule="auto"/>
        <w:jc w:val="left"/>
        <w:rPr>
          <w:sz w:val="10"/>
        </w:rPr>
      </w:pPr>
    </w:p>
    <w:p>
      <w:pPr>
        <w:tabs>
          <w:tab w:val="left" w:pos="210"/>
        </w:tabs>
        <w:snapToGrid w:val="0"/>
        <w:spacing w:line="300" w:lineRule="auto"/>
      </w:pPr>
      <w:r>
        <w:t xml:space="preserve">观察员(签字，如有)：                     年    月    日                        核查组织单位(章)：                      年    月    日  </w:t>
      </w:r>
    </w:p>
    <w:p>
      <w:pPr>
        <w:tabs>
          <w:tab w:val="left" w:pos="0"/>
        </w:tabs>
        <w:snapToGrid w:val="0"/>
        <w:sectPr>
          <w:headerReference r:id="rId10" w:type="default"/>
          <w:pgSz w:w="16838" w:h="11906" w:orient="landscape"/>
          <w:pgMar w:top="1418" w:right="1418" w:bottom="1418" w:left="1418" w:header="851" w:footer="992" w:gutter="0"/>
          <w:cols w:space="720" w:num="1"/>
          <w:docGrid w:linePitch="312" w:charSpace="0"/>
        </w:sectPr>
      </w:pPr>
      <w:r>
        <w:t>注：</w:t>
      </w:r>
      <w:r>
        <w:rPr>
          <w:sz w:val="18"/>
          <w:szCs w:val="18"/>
        </w:rPr>
        <w:t>企业存在不符合法律法规等有关规定，且不能体现在实地核查记录中的情况，应在“其他情况说明”中填写相关情况。如：企业存在因非不可抗力原因拖延或拒绝核查的情况等。</w:t>
      </w:r>
    </w:p>
    <w:p>
      <w:pPr>
        <w:pStyle w:val="4"/>
        <w:rPr>
          <w:rFonts w:ascii="Times New Roman" w:hAnsi="Times New Roman"/>
        </w:rPr>
      </w:pPr>
      <w:bookmarkStart w:id="34" w:name="_Toc146640587"/>
      <w:r>
        <w:rPr>
          <w:rFonts w:ascii="Times New Roman" w:hAnsi="Times New Roman"/>
        </w:rPr>
        <w:t>附件7</w:t>
      </w:r>
      <w:bookmarkEnd w:id="34"/>
    </w:p>
    <w:p>
      <w:pPr>
        <w:keepNext/>
        <w:keepLines/>
        <w:widowControl/>
        <w:snapToGrid w:val="0"/>
        <w:spacing w:line="440" w:lineRule="exact"/>
        <w:jc w:val="center"/>
        <w:rPr>
          <w:b/>
          <w:sz w:val="28"/>
        </w:rPr>
      </w:pPr>
      <w:r>
        <w:rPr>
          <w:b/>
          <w:bCs/>
          <w:sz w:val="28"/>
          <w:szCs w:val="21"/>
        </w:rPr>
        <w:t>过程质量控制指标要求</w:t>
      </w:r>
    </w:p>
    <w:tbl>
      <w:tblPr>
        <w:tblStyle w:val="42"/>
        <w:tblW w:w="14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870"/>
        <w:gridCol w:w="1197"/>
        <w:gridCol w:w="1890"/>
        <w:gridCol w:w="1487"/>
        <w:gridCol w:w="1768"/>
        <w:gridCol w:w="1446"/>
        <w:gridCol w:w="2410"/>
        <w:gridCol w:w="144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680" w:type="dxa"/>
            <w:vAlign w:val="center"/>
          </w:tcPr>
          <w:p>
            <w:pPr>
              <w:widowControl/>
              <w:jc w:val="center"/>
              <w:rPr>
                <w:b/>
                <w:szCs w:val="21"/>
              </w:rPr>
            </w:pPr>
            <w:r>
              <w:rPr>
                <w:b/>
                <w:szCs w:val="21"/>
              </w:rPr>
              <w:t>序号</w:t>
            </w:r>
          </w:p>
        </w:tc>
        <w:tc>
          <w:tcPr>
            <w:tcW w:w="870" w:type="dxa"/>
            <w:vAlign w:val="center"/>
          </w:tcPr>
          <w:p>
            <w:pPr>
              <w:widowControl/>
              <w:jc w:val="center"/>
              <w:rPr>
                <w:b/>
                <w:szCs w:val="21"/>
              </w:rPr>
            </w:pPr>
            <w:r>
              <w:rPr>
                <w:b/>
                <w:szCs w:val="21"/>
              </w:rPr>
              <w:t>类别</w:t>
            </w:r>
          </w:p>
        </w:tc>
        <w:tc>
          <w:tcPr>
            <w:tcW w:w="1197" w:type="dxa"/>
            <w:noWrap/>
            <w:vAlign w:val="center"/>
          </w:tcPr>
          <w:p>
            <w:pPr>
              <w:widowControl/>
              <w:jc w:val="center"/>
              <w:rPr>
                <w:b/>
                <w:szCs w:val="21"/>
              </w:rPr>
            </w:pPr>
            <w:r>
              <w:rPr>
                <w:b/>
                <w:szCs w:val="21"/>
              </w:rPr>
              <w:t>物料</w:t>
            </w:r>
          </w:p>
        </w:tc>
        <w:tc>
          <w:tcPr>
            <w:tcW w:w="1890" w:type="dxa"/>
            <w:noWrap/>
            <w:vAlign w:val="center"/>
          </w:tcPr>
          <w:p>
            <w:pPr>
              <w:widowControl/>
              <w:jc w:val="center"/>
              <w:rPr>
                <w:b/>
                <w:szCs w:val="21"/>
              </w:rPr>
            </w:pPr>
            <w:r>
              <w:rPr>
                <w:b/>
                <w:szCs w:val="21"/>
              </w:rPr>
              <w:t>控制项目</w:t>
            </w:r>
          </w:p>
        </w:tc>
        <w:tc>
          <w:tcPr>
            <w:tcW w:w="3255" w:type="dxa"/>
            <w:gridSpan w:val="2"/>
            <w:noWrap/>
            <w:vAlign w:val="center"/>
          </w:tcPr>
          <w:p>
            <w:pPr>
              <w:widowControl/>
              <w:jc w:val="center"/>
              <w:rPr>
                <w:b/>
                <w:szCs w:val="21"/>
              </w:rPr>
            </w:pPr>
            <w:r>
              <w:rPr>
                <w:b/>
                <w:szCs w:val="21"/>
              </w:rPr>
              <w:t>指标</w:t>
            </w:r>
          </w:p>
        </w:tc>
        <w:tc>
          <w:tcPr>
            <w:tcW w:w="1446" w:type="dxa"/>
            <w:noWrap/>
            <w:vAlign w:val="center"/>
          </w:tcPr>
          <w:p>
            <w:pPr>
              <w:widowControl/>
              <w:jc w:val="center"/>
              <w:rPr>
                <w:b/>
                <w:szCs w:val="21"/>
              </w:rPr>
            </w:pPr>
            <w:r>
              <w:rPr>
                <w:b/>
                <w:szCs w:val="21"/>
              </w:rPr>
              <w:t>合格率</w:t>
            </w:r>
          </w:p>
        </w:tc>
        <w:tc>
          <w:tcPr>
            <w:tcW w:w="2410" w:type="dxa"/>
            <w:noWrap/>
            <w:vAlign w:val="center"/>
          </w:tcPr>
          <w:p>
            <w:pPr>
              <w:widowControl/>
              <w:jc w:val="center"/>
              <w:rPr>
                <w:b/>
                <w:szCs w:val="21"/>
              </w:rPr>
            </w:pPr>
            <w:r>
              <w:rPr>
                <w:b/>
                <w:szCs w:val="21"/>
              </w:rPr>
              <w:t>检验频次</w:t>
            </w:r>
          </w:p>
        </w:tc>
        <w:tc>
          <w:tcPr>
            <w:tcW w:w="1446" w:type="dxa"/>
            <w:vAlign w:val="center"/>
          </w:tcPr>
          <w:p>
            <w:pPr>
              <w:widowControl/>
              <w:jc w:val="center"/>
              <w:rPr>
                <w:b/>
                <w:szCs w:val="21"/>
              </w:rPr>
            </w:pPr>
            <w:r>
              <w:rPr>
                <w:b/>
                <w:szCs w:val="21"/>
              </w:rPr>
              <w:t>取样方式</w:t>
            </w:r>
          </w:p>
        </w:tc>
        <w:tc>
          <w:tcPr>
            <w:tcW w:w="1446" w:type="dxa"/>
            <w:vAlign w:val="center"/>
          </w:tcPr>
          <w:p>
            <w:pPr>
              <w:widowControl/>
              <w:jc w:val="center"/>
              <w:rPr>
                <w:b/>
                <w:szCs w:val="21"/>
              </w:rPr>
            </w:pPr>
            <w:r>
              <w:rPr>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80" w:type="dxa"/>
            <w:vMerge w:val="restart"/>
            <w:vAlign w:val="center"/>
          </w:tcPr>
          <w:p>
            <w:pPr>
              <w:widowControl/>
              <w:spacing w:line="200" w:lineRule="exact"/>
              <w:jc w:val="center"/>
              <w:rPr>
                <w:bCs/>
                <w:sz w:val="18"/>
                <w:szCs w:val="18"/>
              </w:rPr>
            </w:pPr>
            <w:r>
              <w:rPr>
                <w:bCs/>
                <w:sz w:val="18"/>
                <w:szCs w:val="18"/>
              </w:rPr>
              <w:t>1</w:t>
            </w:r>
          </w:p>
        </w:tc>
        <w:tc>
          <w:tcPr>
            <w:tcW w:w="870" w:type="dxa"/>
            <w:vMerge w:val="restart"/>
            <w:vAlign w:val="center"/>
          </w:tcPr>
          <w:p>
            <w:pPr>
              <w:widowControl/>
              <w:spacing w:line="200" w:lineRule="exact"/>
              <w:jc w:val="center"/>
              <w:rPr>
                <w:sz w:val="18"/>
                <w:szCs w:val="18"/>
              </w:rPr>
            </w:pPr>
            <w:r>
              <w:rPr>
                <w:sz w:val="18"/>
                <w:szCs w:val="18"/>
              </w:rPr>
              <w:t>进</w:t>
            </w:r>
          </w:p>
          <w:p>
            <w:pPr>
              <w:widowControl/>
              <w:spacing w:line="200" w:lineRule="exact"/>
              <w:jc w:val="center"/>
              <w:rPr>
                <w:sz w:val="18"/>
                <w:szCs w:val="18"/>
              </w:rPr>
            </w:pPr>
            <w:r>
              <w:rPr>
                <w:sz w:val="18"/>
                <w:szCs w:val="18"/>
              </w:rPr>
              <w:t>厂</w:t>
            </w:r>
          </w:p>
          <w:p>
            <w:pPr>
              <w:widowControl/>
              <w:spacing w:line="200" w:lineRule="exact"/>
              <w:jc w:val="center"/>
              <w:rPr>
                <w:sz w:val="18"/>
                <w:szCs w:val="18"/>
              </w:rPr>
            </w:pPr>
            <w:r>
              <w:rPr>
                <w:sz w:val="18"/>
                <w:szCs w:val="18"/>
              </w:rPr>
              <w:t>原</w:t>
            </w:r>
          </w:p>
          <w:p>
            <w:pPr>
              <w:widowControl/>
              <w:spacing w:line="200" w:lineRule="exact"/>
              <w:jc w:val="center"/>
              <w:rPr>
                <w:sz w:val="18"/>
                <w:szCs w:val="18"/>
              </w:rPr>
            </w:pPr>
            <w:r>
              <w:rPr>
                <w:sz w:val="18"/>
                <w:szCs w:val="18"/>
              </w:rPr>
              <w:t>材</w:t>
            </w:r>
          </w:p>
          <w:p>
            <w:pPr>
              <w:widowControl/>
              <w:spacing w:line="200" w:lineRule="exact"/>
              <w:jc w:val="center"/>
              <w:rPr>
                <w:sz w:val="18"/>
                <w:szCs w:val="18"/>
              </w:rPr>
            </w:pPr>
            <w:r>
              <w:rPr>
                <w:sz w:val="18"/>
                <w:szCs w:val="18"/>
              </w:rPr>
              <w:t>料</w:t>
            </w:r>
          </w:p>
        </w:tc>
        <w:tc>
          <w:tcPr>
            <w:tcW w:w="1197" w:type="dxa"/>
            <w:vMerge w:val="restart"/>
            <w:noWrap/>
            <w:vAlign w:val="center"/>
          </w:tcPr>
          <w:p>
            <w:pPr>
              <w:widowControl/>
              <w:spacing w:line="200" w:lineRule="exact"/>
              <w:rPr>
                <w:sz w:val="18"/>
                <w:szCs w:val="18"/>
              </w:rPr>
            </w:pPr>
            <w:r>
              <w:rPr>
                <w:sz w:val="18"/>
                <w:szCs w:val="18"/>
              </w:rPr>
              <w:t>钙质原料</w:t>
            </w:r>
          </w:p>
        </w:tc>
        <w:tc>
          <w:tcPr>
            <w:tcW w:w="1890" w:type="dxa"/>
            <w:noWrap/>
            <w:vAlign w:val="center"/>
          </w:tcPr>
          <w:p>
            <w:pPr>
              <w:widowControl/>
              <w:spacing w:line="200" w:lineRule="exact"/>
              <w:rPr>
                <w:sz w:val="18"/>
                <w:szCs w:val="18"/>
              </w:rPr>
            </w:pPr>
            <w:r>
              <w:rPr>
                <w:sz w:val="18"/>
                <w:szCs w:val="18"/>
              </w:rPr>
              <w:t>CaO、MgO</w:t>
            </w:r>
          </w:p>
        </w:tc>
        <w:tc>
          <w:tcPr>
            <w:tcW w:w="3255" w:type="dxa"/>
            <w:gridSpan w:val="2"/>
            <w:vMerge w:val="restart"/>
            <w:noWrap/>
            <w:vAlign w:val="center"/>
          </w:tcPr>
          <w:p>
            <w:pPr>
              <w:widowControl/>
              <w:spacing w:line="200" w:lineRule="exact"/>
              <w:rPr>
                <w:sz w:val="18"/>
                <w:szCs w:val="18"/>
              </w:rPr>
            </w:pPr>
            <w:r>
              <w:rPr>
                <w:sz w:val="18"/>
                <w:szCs w:val="18"/>
              </w:rPr>
              <w:t>自定</w:t>
            </w:r>
          </w:p>
        </w:tc>
        <w:tc>
          <w:tcPr>
            <w:tcW w:w="1446" w:type="dxa"/>
            <w:vMerge w:val="restart"/>
            <w:noWrap/>
            <w:vAlign w:val="center"/>
          </w:tcPr>
          <w:p>
            <w:pPr>
              <w:spacing w:line="200" w:lineRule="exact"/>
              <w:rPr>
                <w:sz w:val="18"/>
                <w:szCs w:val="18"/>
              </w:rPr>
            </w:pPr>
            <w:r>
              <w:rPr>
                <w:sz w:val="18"/>
                <w:szCs w:val="18"/>
              </w:rPr>
              <w:t>≥80％</w:t>
            </w:r>
          </w:p>
        </w:tc>
        <w:tc>
          <w:tcPr>
            <w:tcW w:w="2410" w:type="dxa"/>
            <w:vMerge w:val="restart"/>
            <w:noWrap/>
            <w:vAlign w:val="center"/>
          </w:tcPr>
          <w:p>
            <w:pPr>
              <w:spacing w:line="200" w:lineRule="exact"/>
              <w:rPr>
                <w:sz w:val="18"/>
                <w:szCs w:val="18"/>
              </w:rPr>
            </w:pPr>
            <w:r>
              <w:rPr>
                <w:sz w:val="18"/>
                <w:szCs w:val="18"/>
              </w:rPr>
              <w:t>自定</w:t>
            </w:r>
          </w:p>
        </w:tc>
        <w:tc>
          <w:tcPr>
            <w:tcW w:w="1446" w:type="dxa"/>
            <w:vMerge w:val="restart"/>
            <w:vAlign w:val="center"/>
          </w:tcPr>
          <w:p>
            <w:pPr>
              <w:spacing w:line="200" w:lineRule="exact"/>
              <w:rPr>
                <w:sz w:val="18"/>
                <w:szCs w:val="18"/>
              </w:rPr>
            </w:pPr>
            <w:r>
              <w:rPr>
                <w:sz w:val="18"/>
                <w:szCs w:val="18"/>
              </w:rPr>
              <w:t>瞬时或综合样</w:t>
            </w:r>
          </w:p>
        </w:tc>
        <w:tc>
          <w:tcPr>
            <w:tcW w:w="1446" w:type="dxa"/>
            <w:vMerge w:val="restart"/>
            <w:vAlign w:val="center"/>
          </w:tcPr>
          <w:p>
            <w:pPr>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spacing w:line="200" w:lineRule="exact"/>
              <w:rPr>
                <w:sz w:val="18"/>
                <w:szCs w:val="18"/>
              </w:rPr>
            </w:pPr>
            <w:r>
              <w:rPr>
                <w:sz w:val="18"/>
                <w:szCs w:val="18"/>
              </w:rPr>
              <w:t>水分</w:t>
            </w:r>
          </w:p>
        </w:tc>
        <w:tc>
          <w:tcPr>
            <w:tcW w:w="3255" w:type="dxa"/>
            <w:gridSpan w:val="2"/>
            <w:vMerge w:val="continue"/>
            <w:noWrap/>
            <w:vAlign w:val="center"/>
          </w:tcPr>
          <w:p>
            <w:pPr>
              <w:spacing w:line="200" w:lineRule="exact"/>
              <w:rPr>
                <w:sz w:val="18"/>
                <w:szCs w:val="18"/>
              </w:rPr>
            </w:pPr>
          </w:p>
        </w:tc>
        <w:tc>
          <w:tcPr>
            <w:tcW w:w="1446" w:type="dxa"/>
            <w:vMerge w:val="continue"/>
            <w:noWrap/>
            <w:vAlign w:val="center"/>
          </w:tcPr>
          <w:p>
            <w:pPr>
              <w:spacing w:line="200" w:lineRule="exact"/>
              <w:rPr>
                <w:sz w:val="18"/>
                <w:szCs w:val="18"/>
              </w:rPr>
            </w:pP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spacing w:line="200" w:lineRule="exact"/>
              <w:rPr>
                <w:sz w:val="18"/>
                <w:szCs w:val="18"/>
              </w:rPr>
            </w:pPr>
            <w:r>
              <w:rPr>
                <w:sz w:val="18"/>
                <w:szCs w:val="18"/>
              </w:rPr>
              <w:t>放射性</w:t>
            </w:r>
          </w:p>
        </w:tc>
        <w:tc>
          <w:tcPr>
            <w:tcW w:w="3255" w:type="dxa"/>
            <w:gridSpan w:val="2"/>
            <w:noWrap/>
            <w:vAlign w:val="center"/>
          </w:tcPr>
          <w:p>
            <w:pPr>
              <w:spacing w:line="200" w:lineRule="exact"/>
              <w:rPr>
                <w:sz w:val="18"/>
                <w:szCs w:val="18"/>
              </w:rPr>
            </w:pPr>
            <w:r>
              <w:rPr>
                <w:sz w:val="18"/>
                <w:szCs w:val="18"/>
              </w:rPr>
              <w:t>符合GB 6566 的建筑主体材料要求</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1次/年·品种</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noWrap/>
            <w:vAlign w:val="center"/>
          </w:tcPr>
          <w:p>
            <w:pPr>
              <w:widowControl/>
              <w:spacing w:line="200" w:lineRule="exact"/>
              <w:rPr>
                <w:sz w:val="18"/>
                <w:szCs w:val="18"/>
              </w:rPr>
            </w:pPr>
            <w:r>
              <w:rPr>
                <w:sz w:val="18"/>
                <w:szCs w:val="18"/>
              </w:rPr>
              <w:t>硅铝质原料</w:t>
            </w:r>
          </w:p>
        </w:tc>
        <w:tc>
          <w:tcPr>
            <w:tcW w:w="1890" w:type="dxa"/>
            <w:noWrap/>
            <w:vAlign w:val="center"/>
          </w:tcPr>
          <w:p>
            <w:pPr>
              <w:spacing w:line="200" w:lineRule="exact"/>
              <w:rPr>
                <w:sz w:val="18"/>
                <w:szCs w:val="18"/>
                <w:vertAlign w:val="subscript"/>
              </w:rPr>
            </w:pPr>
            <w:r>
              <w:rPr>
                <w:sz w:val="18"/>
                <w:szCs w:val="18"/>
              </w:rPr>
              <w:t>SiO</w:t>
            </w:r>
            <w:r>
              <w:rPr>
                <w:sz w:val="18"/>
                <w:szCs w:val="18"/>
                <w:vertAlign w:val="subscript"/>
              </w:rPr>
              <w:t>2</w:t>
            </w:r>
            <w:r>
              <w:rPr>
                <w:sz w:val="18"/>
                <w:szCs w:val="18"/>
              </w:rPr>
              <w:t>、Al</w:t>
            </w:r>
            <w:r>
              <w:rPr>
                <w:sz w:val="18"/>
                <w:szCs w:val="18"/>
                <w:vertAlign w:val="subscript"/>
              </w:rPr>
              <w:t>2</w:t>
            </w:r>
            <w:r>
              <w:rPr>
                <w:sz w:val="18"/>
                <w:szCs w:val="18"/>
              </w:rPr>
              <w:t>O</w:t>
            </w:r>
            <w:r>
              <w:rPr>
                <w:sz w:val="18"/>
                <w:szCs w:val="18"/>
                <w:vertAlign w:val="subscript"/>
              </w:rPr>
              <w:t>3</w:t>
            </w:r>
          </w:p>
        </w:tc>
        <w:tc>
          <w:tcPr>
            <w:tcW w:w="3255" w:type="dxa"/>
            <w:gridSpan w:val="2"/>
            <w:noWrap/>
            <w:vAlign w:val="center"/>
          </w:tcPr>
          <w:p>
            <w:pPr>
              <w:spacing w:line="200" w:lineRule="exact"/>
              <w:jc w:val="center"/>
              <w:rPr>
                <w:sz w:val="18"/>
                <w:szCs w:val="18"/>
              </w:rPr>
            </w:pPr>
            <w:r>
              <w:rPr>
                <w:sz w:val="18"/>
                <w:szCs w:val="18"/>
              </w:rPr>
              <w:t>——</w:t>
            </w:r>
          </w:p>
        </w:tc>
        <w:tc>
          <w:tcPr>
            <w:tcW w:w="1446" w:type="dxa"/>
            <w:noWrap/>
            <w:vAlign w:val="center"/>
          </w:tcPr>
          <w:p>
            <w:pPr>
              <w:spacing w:line="200" w:lineRule="exact"/>
              <w:rPr>
                <w:sz w:val="18"/>
                <w:szCs w:val="18"/>
              </w:rPr>
            </w:pPr>
            <w:r>
              <w:rPr>
                <w:sz w:val="18"/>
                <w:szCs w:val="18"/>
              </w:rPr>
              <w:t>≥80％</w:t>
            </w:r>
          </w:p>
        </w:tc>
        <w:tc>
          <w:tcPr>
            <w:tcW w:w="2410" w:type="dxa"/>
            <w:noWrap/>
            <w:vAlign w:val="center"/>
          </w:tcPr>
          <w:p>
            <w:pPr>
              <w:spacing w:line="200" w:lineRule="exact"/>
              <w:jc w:val="center"/>
              <w:rPr>
                <w:sz w:val="18"/>
                <w:szCs w:val="18"/>
              </w:rPr>
            </w:pPr>
            <w:r>
              <w:rPr>
                <w:sz w:val="18"/>
                <w:szCs w:val="18"/>
              </w:rPr>
              <w:t>——</w:t>
            </w:r>
          </w:p>
        </w:tc>
        <w:tc>
          <w:tcPr>
            <w:tcW w:w="1446" w:type="dxa"/>
            <w:vAlign w:val="center"/>
          </w:tcPr>
          <w:p>
            <w:pPr>
              <w:spacing w:line="200" w:lineRule="exact"/>
              <w:rPr>
                <w:sz w:val="18"/>
                <w:szCs w:val="18"/>
              </w:rPr>
            </w:pPr>
            <w:r>
              <w:rPr>
                <w:sz w:val="18"/>
                <w:szCs w:val="18"/>
              </w:rPr>
              <w:t>瞬时或综合样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spacing w:line="200" w:lineRule="exact"/>
              <w:rPr>
                <w:sz w:val="18"/>
                <w:szCs w:val="18"/>
              </w:rPr>
            </w:pPr>
            <w:r>
              <w:rPr>
                <w:sz w:val="18"/>
                <w:szCs w:val="18"/>
              </w:rPr>
              <w:t>放射性</w:t>
            </w:r>
          </w:p>
        </w:tc>
        <w:tc>
          <w:tcPr>
            <w:tcW w:w="3255" w:type="dxa"/>
            <w:gridSpan w:val="2"/>
            <w:noWrap/>
            <w:vAlign w:val="center"/>
          </w:tcPr>
          <w:p>
            <w:pPr>
              <w:spacing w:line="200" w:lineRule="exact"/>
              <w:rPr>
                <w:sz w:val="18"/>
                <w:szCs w:val="18"/>
              </w:rPr>
            </w:pPr>
            <w:r>
              <w:rPr>
                <w:sz w:val="18"/>
                <w:szCs w:val="18"/>
              </w:rPr>
              <w:t>符合GB 6566 的建筑主体材料要求</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1次/年·品种</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noWrap/>
            <w:vAlign w:val="center"/>
          </w:tcPr>
          <w:p>
            <w:pPr>
              <w:widowControl/>
              <w:spacing w:line="200" w:lineRule="exact"/>
              <w:rPr>
                <w:sz w:val="18"/>
                <w:szCs w:val="18"/>
              </w:rPr>
            </w:pPr>
            <w:r>
              <w:rPr>
                <w:sz w:val="18"/>
                <w:szCs w:val="18"/>
              </w:rPr>
              <w:t>铁质原料</w:t>
            </w:r>
          </w:p>
        </w:tc>
        <w:tc>
          <w:tcPr>
            <w:tcW w:w="1890" w:type="dxa"/>
            <w:noWrap/>
            <w:vAlign w:val="center"/>
          </w:tcPr>
          <w:p>
            <w:pPr>
              <w:spacing w:line="200" w:lineRule="exact"/>
              <w:rPr>
                <w:sz w:val="18"/>
                <w:szCs w:val="18"/>
              </w:rPr>
            </w:pPr>
            <w:r>
              <w:rPr>
                <w:sz w:val="18"/>
                <w:szCs w:val="18"/>
              </w:rPr>
              <w:t>Fe</w:t>
            </w:r>
            <w:r>
              <w:rPr>
                <w:sz w:val="18"/>
                <w:szCs w:val="18"/>
                <w:vertAlign w:val="subscript"/>
              </w:rPr>
              <w:t>2</w:t>
            </w:r>
            <w:r>
              <w:rPr>
                <w:sz w:val="18"/>
                <w:szCs w:val="18"/>
              </w:rPr>
              <w:t>O</w:t>
            </w:r>
            <w:r>
              <w:rPr>
                <w:sz w:val="18"/>
                <w:szCs w:val="18"/>
                <w:vertAlign w:val="subscript"/>
              </w:rPr>
              <w:t>3</w:t>
            </w:r>
          </w:p>
        </w:tc>
        <w:tc>
          <w:tcPr>
            <w:tcW w:w="3255" w:type="dxa"/>
            <w:gridSpan w:val="2"/>
            <w:noWrap/>
            <w:vAlign w:val="center"/>
          </w:tcPr>
          <w:p>
            <w:pPr>
              <w:spacing w:line="200" w:lineRule="exact"/>
              <w:jc w:val="center"/>
              <w:rPr>
                <w:sz w:val="18"/>
                <w:szCs w:val="18"/>
              </w:rPr>
            </w:pPr>
            <w:r>
              <w:rPr>
                <w:sz w:val="18"/>
                <w:szCs w:val="18"/>
              </w:rPr>
              <w:t>——</w:t>
            </w:r>
          </w:p>
        </w:tc>
        <w:tc>
          <w:tcPr>
            <w:tcW w:w="1446" w:type="dxa"/>
            <w:noWrap/>
            <w:vAlign w:val="center"/>
          </w:tcPr>
          <w:p>
            <w:pPr>
              <w:spacing w:line="200" w:lineRule="exact"/>
              <w:rPr>
                <w:sz w:val="18"/>
                <w:szCs w:val="18"/>
              </w:rPr>
            </w:pPr>
            <w:r>
              <w:rPr>
                <w:sz w:val="18"/>
                <w:szCs w:val="18"/>
              </w:rPr>
              <w:t>≥80％</w:t>
            </w:r>
          </w:p>
        </w:tc>
        <w:tc>
          <w:tcPr>
            <w:tcW w:w="2410" w:type="dxa"/>
            <w:noWrap/>
            <w:vAlign w:val="center"/>
          </w:tcPr>
          <w:p>
            <w:pPr>
              <w:spacing w:line="200" w:lineRule="exact"/>
              <w:jc w:val="center"/>
              <w:rPr>
                <w:sz w:val="18"/>
                <w:szCs w:val="18"/>
              </w:rPr>
            </w:pPr>
            <w:r>
              <w:rPr>
                <w:sz w:val="18"/>
                <w:szCs w:val="18"/>
              </w:rPr>
              <w:t>——</w:t>
            </w:r>
          </w:p>
        </w:tc>
        <w:tc>
          <w:tcPr>
            <w:tcW w:w="1446" w:type="dxa"/>
            <w:vAlign w:val="center"/>
          </w:tcPr>
          <w:p>
            <w:pPr>
              <w:spacing w:line="200" w:lineRule="exact"/>
              <w:rPr>
                <w:sz w:val="18"/>
                <w:szCs w:val="18"/>
              </w:rPr>
            </w:pPr>
            <w:r>
              <w:rPr>
                <w:sz w:val="18"/>
                <w:szCs w:val="18"/>
              </w:rPr>
              <w:t>瞬时或综合样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spacing w:line="200" w:lineRule="exact"/>
              <w:rPr>
                <w:sz w:val="18"/>
                <w:szCs w:val="18"/>
              </w:rPr>
            </w:pPr>
            <w:r>
              <w:rPr>
                <w:sz w:val="18"/>
                <w:szCs w:val="18"/>
              </w:rPr>
              <w:t>放射性</w:t>
            </w:r>
          </w:p>
        </w:tc>
        <w:tc>
          <w:tcPr>
            <w:tcW w:w="3255" w:type="dxa"/>
            <w:gridSpan w:val="2"/>
            <w:noWrap/>
            <w:vAlign w:val="center"/>
          </w:tcPr>
          <w:p>
            <w:pPr>
              <w:spacing w:line="200" w:lineRule="exact"/>
              <w:rPr>
                <w:sz w:val="18"/>
                <w:szCs w:val="18"/>
              </w:rPr>
            </w:pPr>
            <w:r>
              <w:rPr>
                <w:sz w:val="18"/>
                <w:szCs w:val="18"/>
              </w:rPr>
              <w:t>符合GB 6566 的建筑主体材料要求</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1次/年·品种</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noWrap/>
            <w:vAlign w:val="center"/>
          </w:tcPr>
          <w:p>
            <w:pPr>
              <w:widowControl/>
              <w:spacing w:line="200" w:lineRule="exact"/>
              <w:rPr>
                <w:sz w:val="18"/>
                <w:szCs w:val="18"/>
              </w:rPr>
            </w:pPr>
            <w:r>
              <w:rPr>
                <w:sz w:val="18"/>
                <w:szCs w:val="18"/>
              </w:rPr>
              <w:t>混合材料</w:t>
            </w:r>
          </w:p>
        </w:tc>
        <w:tc>
          <w:tcPr>
            <w:tcW w:w="1890" w:type="dxa"/>
            <w:noWrap/>
            <w:vAlign w:val="center"/>
          </w:tcPr>
          <w:p>
            <w:pPr>
              <w:widowControl/>
              <w:spacing w:line="200" w:lineRule="exact"/>
              <w:rPr>
                <w:sz w:val="18"/>
                <w:szCs w:val="18"/>
              </w:rPr>
            </w:pPr>
            <w:r>
              <w:rPr>
                <w:sz w:val="18"/>
                <w:szCs w:val="18"/>
              </w:rPr>
              <w:t>物理化学性能</w:t>
            </w:r>
          </w:p>
        </w:tc>
        <w:tc>
          <w:tcPr>
            <w:tcW w:w="3255" w:type="dxa"/>
            <w:gridSpan w:val="2"/>
            <w:noWrap/>
            <w:vAlign w:val="center"/>
          </w:tcPr>
          <w:p>
            <w:pPr>
              <w:widowControl/>
              <w:spacing w:line="200" w:lineRule="exact"/>
              <w:rPr>
                <w:sz w:val="18"/>
                <w:szCs w:val="18"/>
              </w:rPr>
            </w:pPr>
            <w:r>
              <w:rPr>
                <w:sz w:val="18"/>
                <w:szCs w:val="18"/>
              </w:rPr>
              <w:t>符合相应产品标准规定（如粉煤灰中</w:t>
            </w:r>
            <w:r>
              <w:rPr>
                <w:rFonts w:hint="eastAsia"/>
                <w:sz w:val="18"/>
                <w:szCs w:val="18"/>
              </w:rPr>
              <w:t>铵</w:t>
            </w:r>
            <w:r>
              <w:rPr>
                <w:sz w:val="18"/>
                <w:szCs w:val="18"/>
              </w:rPr>
              <w:t>离子含量、石灰石亚甲蓝值）</w:t>
            </w:r>
          </w:p>
        </w:tc>
        <w:tc>
          <w:tcPr>
            <w:tcW w:w="1446" w:type="dxa"/>
            <w:vMerge w:val="restart"/>
            <w:noWrap/>
            <w:vAlign w:val="center"/>
          </w:tcPr>
          <w:p>
            <w:pPr>
              <w:spacing w:line="200" w:lineRule="exact"/>
              <w:rPr>
                <w:sz w:val="18"/>
                <w:szCs w:val="18"/>
              </w:rPr>
            </w:pPr>
            <w:r>
              <w:rPr>
                <w:sz w:val="18"/>
                <w:szCs w:val="18"/>
              </w:rPr>
              <w:t>100％</w:t>
            </w:r>
          </w:p>
        </w:tc>
        <w:tc>
          <w:tcPr>
            <w:tcW w:w="2410" w:type="dxa"/>
            <w:vMerge w:val="restart"/>
            <w:noWrap/>
            <w:vAlign w:val="center"/>
          </w:tcPr>
          <w:p>
            <w:pPr>
              <w:widowControl/>
              <w:spacing w:line="200" w:lineRule="exact"/>
              <w:rPr>
                <w:sz w:val="18"/>
                <w:szCs w:val="18"/>
              </w:rPr>
            </w:pPr>
            <w:r>
              <w:rPr>
                <w:sz w:val="18"/>
                <w:szCs w:val="18"/>
              </w:rPr>
              <w:t>1次/年·品种</w:t>
            </w:r>
          </w:p>
        </w:tc>
        <w:tc>
          <w:tcPr>
            <w:tcW w:w="1446" w:type="dxa"/>
            <w:vMerge w:val="restart"/>
            <w:vAlign w:val="center"/>
          </w:tcPr>
          <w:p>
            <w:pPr>
              <w:spacing w:line="200" w:lineRule="exact"/>
              <w:rPr>
                <w:sz w:val="18"/>
                <w:szCs w:val="18"/>
              </w:rPr>
            </w:pPr>
            <w:r>
              <w:rPr>
                <w:sz w:val="18"/>
                <w:szCs w:val="18"/>
              </w:rPr>
              <w:t>瞬时/综合样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放射性</w:t>
            </w:r>
          </w:p>
        </w:tc>
        <w:tc>
          <w:tcPr>
            <w:tcW w:w="3255" w:type="dxa"/>
            <w:gridSpan w:val="2"/>
            <w:noWrap/>
            <w:vAlign w:val="center"/>
          </w:tcPr>
          <w:p>
            <w:pPr>
              <w:spacing w:line="200" w:lineRule="exact"/>
              <w:rPr>
                <w:sz w:val="18"/>
                <w:szCs w:val="18"/>
              </w:rPr>
            </w:pPr>
            <w:r>
              <w:rPr>
                <w:sz w:val="18"/>
                <w:szCs w:val="18"/>
              </w:rPr>
              <w:t>符合相应产品标准规定或GB 6566 的建筑主体材料要求</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水分</w:t>
            </w:r>
          </w:p>
        </w:tc>
        <w:tc>
          <w:tcPr>
            <w:tcW w:w="3255" w:type="dxa"/>
            <w:gridSpan w:val="2"/>
            <w:noWrap/>
            <w:vAlign w:val="center"/>
          </w:tcPr>
          <w:p>
            <w:pPr>
              <w:widowControl/>
              <w:spacing w:line="200" w:lineRule="exact"/>
              <w:rPr>
                <w:sz w:val="18"/>
                <w:szCs w:val="18"/>
              </w:rPr>
            </w:pPr>
            <w:r>
              <w:rPr>
                <w:sz w:val="18"/>
                <w:szCs w:val="18"/>
              </w:rPr>
              <w:t>根据设备要求自定</w:t>
            </w:r>
          </w:p>
        </w:tc>
        <w:tc>
          <w:tcPr>
            <w:tcW w:w="1446" w:type="dxa"/>
            <w:noWrap/>
            <w:vAlign w:val="center"/>
          </w:tcPr>
          <w:p>
            <w:pPr>
              <w:spacing w:line="200" w:lineRule="exact"/>
              <w:rPr>
                <w:sz w:val="18"/>
                <w:szCs w:val="18"/>
              </w:rPr>
            </w:pPr>
            <w:r>
              <w:rPr>
                <w:sz w:val="18"/>
                <w:szCs w:val="18"/>
              </w:rPr>
              <w:t>≥80％</w:t>
            </w:r>
          </w:p>
        </w:tc>
        <w:tc>
          <w:tcPr>
            <w:tcW w:w="2410" w:type="dxa"/>
            <w:noWrap/>
            <w:vAlign w:val="center"/>
          </w:tcPr>
          <w:p>
            <w:pPr>
              <w:widowControl/>
              <w:spacing w:line="200" w:lineRule="exact"/>
              <w:rPr>
                <w:sz w:val="18"/>
                <w:szCs w:val="18"/>
              </w:rPr>
            </w:pPr>
            <w:r>
              <w:rPr>
                <w:sz w:val="18"/>
                <w:szCs w:val="18"/>
              </w:rPr>
              <w:t>1次/批</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80" w:type="dxa"/>
            <w:vMerge w:val="continue"/>
            <w:tcBorders>
              <w:bottom w:val="single" w:color="auto" w:sz="4" w:space="0"/>
            </w:tcBorders>
            <w:vAlign w:val="center"/>
          </w:tcPr>
          <w:p>
            <w:pPr>
              <w:widowControl/>
              <w:spacing w:line="200" w:lineRule="exact"/>
              <w:jc w:val="center"/>
              <w:rPr>
                <w:bCs/>
                <w:sz w:val="18"/>
                <w:szCs w:val="18"/>
              </w:rPr>
            </w:pPr>
          </w:p>
        </w:tc>
        <w:tc>
          <w:tcPr>
            <w:tcW w:w="870" w:type="dxa"/>
            <w:vMerge w:val="continue"/>
            <w:tcBorders>
              <w:bottom w:val="single" w:color="auto" w:sz="4" w:space="0"/>
            </w:tcBorders>
            <w:vAlign w:val="center"/>
          </w:tcPr>
          <w:p>
            <w:pPr>
              <w:widowControl/>
              <w:spacing w:line="200" w:lineRule="exact"/>
              <w:jc w:val="center"/>
              <w:rPr>
                <w:sz w:val="18"/>
                <w:szCs w:val="18"/>
              </w:rPr>
            </w:pPr>
          </w:p>
        </w:tc>
        <w:tc>
          <w:tcPr>
            <w:tcW w:w="1197" w:type="dxa"/>
            <w:vMerge w:val="restart"/>
            <w:tcBorders>
              <w:bottom w:val="single" w:color="auto" w:sz="4" w:space="0"/>
            </w:tcBorders>
            <w:shd w:val="clear" w:color="auto" w:fill="FFFFFF" w:themeFill="background1"/>
            <w:noWrap/>
            <w:vAlign w:val="center"/>
          </w:tcPr>
          <w:p>
            <w:pPr>
              <w:spacing w:line="200" w:lineRule="exact"/>
              <w:rPr>
                <w:sz w:val="18"/>
                <w:szCs w:val="18"/>
              </w:rPr>
            </w:pPr>
            <w:r>
              <w:rPr>
                <w:sz w:val="18"/>
                <w:szCs w:val="18"/>
              </w:rPr>
              <w:t>原煤</w:t>
            </w:r>
          </w:p>
        </w:tc>
        <w:tc>
          <w:tcPr>
            <w:tcW w:w="1890" w:type="dxa"/>
            <w:tcBorders>
              <w:bottom w:val="single" w:color="auto" w:sz="4" w:space="0"/>
            </w:tcBorders>
            <w:shd w:val="clear" w:color="auto" w:fill="FFFFFF" w:themeFill="background1"/>
            <w:noWrap/>
            <w:vAlign w:val="center"/>
          </w:tcPr>
          <w:p>
            <w:pPr>
              <w:widowControl/>
              <w:spacing w:line="200" w:lineRule="exact"/>
              <w:rPr>
                <w:sz w:val="18"/>
                <w:szCs w:val="18"/>
              </w:rPr>
            </w:pPr>
            <w:r>
              <w:rPr>
                <w:sz w:val="18"/>
                <w:szCs w:val="18"/>
              </w:rPr>
              <w:t>水分</w:t>
            </w:r>
          </w:p>
        </w:tc>
        <w:tc>
          <w:tcPr>
            <w:tcW w:w="3255" w:type="dxa"/>
            <w:gridSpan w:val="2"/>
            <w:tcBorders>
              <w:bottom w:val="single" w:color="auto" w:sz="4" w:space="0"/>
            </w:tcBorders>
            <w:shd w:val="clear" w:color="auto" w:fill="FFFFFF" w:themeFill="background1"/>
            <w:noWrap/>
            <w:vAlign w:val="center"/>
          </w:tcPr>
          <w:p>
            <w:pPr>
              <w:widowControl/>
              <w:spacing w:line="200" w:lineRule="exact"/>
              <w:rPr>
                <w:sz w:val="18"/>
                <w:szCs w:val="18"/>
              </w:rPr>
            </w:pPr>
            <w:r>
              <w:rPr>
                <w:sz w:val="18"/>
                <w:szCs w:val="18"/>
              </w:rPr>
              <w:t>自定</w:t>
            </w:r>
          </w:p>
        </w:tc>
        <w:tc>
          <w:tcPr>
            <w:tcW w:w="1446" w:type="dxa"/>
            <w:vMerge w:val="restart"/>
            <w:tcBorders>
              <w:bottom w:val="single" w:color="auto" w:sz="4" w:space="0"/>
            </w:tcBorders>
            <w:shd w:val="clear" w:color="auto" w:fill="FFFFFF" w:themeFill="background1"/>
            <w:noWrap/>
            <w:vAlign w:val="center"/>
          </w:tcPr>
          <w:p>
            <w:pPr>
              <w:spacing w:line="200" w:lineRule="exact"/>
              <w:rPr>
                <w:sz w:val="18"/>
                <w:szCs w:val="18"/>
              </w:rPr>
            </w:pPr>
            <w:r>
              <w:rPr>
                <w:sz w:val="18"/>
                <w:szCs w:val="18"/>
              </w:rPr>
              <w:t>≥80％</w:t>
            </w:r>
          </w:p>
        </w:tc>
        <w:tc>
          <w:tcPr>
            <w:tcW w:w="2410" w:type="dxa"/>
            <w:vMerge w:val="restart"/>
            <w:tcBorders>
              <w:bottom w:val="single" w:color="auto" w:sz="4" w:space="0"/>
            </w:tcBorders>
            <w:shd w:val="clear" w:color="auto" w:fill="FFFFFF" w:themeFill="background1"/>
            <w:noWrap/>
            <w:vAlign w:val="center"/>
          </w:tcPr>
          <w:p>
            <w:pPr>
              <w:widowControl/>
              <w:spacing w:line="200" w:lineRule="exact"/>
              <w:rPr>
                <w:sz w:val="18"/>
                <w:szCs w:val="18"/>
              </w:rPr>
            </w:pPr>
            <w:r>
              <w:rPr>
                <w:sz w:val="18"/>
                <w:szCs w:val="18"/>
              </w:rPr>
              <w:t>1次/批</w:t>
            </w:r>
          </w:p>
        </w:tc>
        <w:tc>
          <w:tcPr>
            <w:tcW w:w="1446" w:type="dxa"/>
            <w:vMerge w:val="restart"/>
            <w:tcBorders>
              <w:bottom w:val="single" w:color="auto" w:sz="4" w:space="0"/>
            </w:tcBorders>
            <w:shd w:val="clear" w:color="auto" w:fill="FFFFFF" w:themeFill="background1"/>
            <w:vAlign w:val="center"/>
          </w:tcPr>
          <w:p>
            <w:pPr>
              <w:spacing w:line="200" w:lineRule="exact"/>
              <w:rPr>
                <w:sz w:val="18"/>
                <w:szCs w:val="18"/>
              </w:rPr>
            </w:pPr>
            <w:r>
              <w:rPr>
                <w:sz w:val="18"/>
                <w:szCs w:val="18"/>
              </w:rPr>
              <w:t>瞬时/综合样</w:t>
            </w:r>
          </w:p>
        </w:tc>
        <w:tc>
          <w:tcPr>
            <w:tcW w:w="1446" w:type="dxa"/>
            <w:vMerge w:val="continue"/>
            <w:tcBorders>
              <w:bottom w:val="single" w:color="auto" w:sz="4" w:space="0"/>
            </w:tcBorders>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shd w:val="clear" w:color="auto" w:fill="FFFFFF" w:themeFill="background1"/>
            <w:noWrap/>
            <w:vAlign w:val="center"/>
          </w:tcPr>
          <w:p>
            <w:pPr>
              <w:widowControl/>
              <w:spacing w:line="200" w:lineRule="exact"/>
              <w:rPr>
                <w:sz w:val="18"/>
                <w:szCs w:val="18"/>
              </w:rPr>
            </w:pPr>
          </w:p>
        </w:tc>
        <w:tc>
          <w:tcPr>
            <w:tcW w:w="1890" w:type="dxa"/>
            <w:shd w:val="clear" w:color="auto" w:fill="FFFFFF" w:themeFill="background1"/>
            <w:noWrap/>
            <w:vAlign w:val="center"/>
          </w:tcPr>
          <w:p>
            <w:pPr>
              <w:widowControl/>
              <w:spacing w:line="200" w:lineRule="exact"/>
              <w:rPr>
                <w:sz w:val="18"/>
                <w:szCs w:val="18"/>
              </w:rPr>
            </w:pPr>
            <w:r>
              <w:rPr>
                <w:sz w:val="18"/>
                <w:szCs w:val="18"/>
              </w:rPr>
              <w:t>工业分析</w:t>
            </w:r>
          </w:p>
        </w:tc>
        <w:tc>
          <w:tcPr>
            <w:tcW w:w="3255" w:type="dxa"/>
            <w:gridSpan w:val="2"/>
            <w:shd w:val="clear" w:color="auto" w:fill="FFFFFF" w:themeFill="background1"/>
            <w:noWrap/>
            <w:vAlign w:val="center"/>
          </w:tcPr>
          <w:p>
            <w:pPr>
              <w:widowControl/>
              <w:spacing w:line="200" w:lineRule="exact"/>
              <w:rPr>
                <w:sz w:val="18"/>
                <w:szCs w:val="18"/>
              </w:rPr>
            </w:pPr>
            <w:r>
              <w:rPr>
                <w:sz w:val="18"/>
                <w:szCs w:val="18"/>
              </w:rPr>
              <w:t>自定</w:t>
            </w:r>
          </w:p>
        </w:tc>
        <w:tc>
          <w:tcPr>
            <w:tcW w:w="1446" w:type="dxa"/>
            <w:vMerge w:val="continue"/>
            <w:shd w:val="clear" w:color="auto" w:fill="FFFFFF" w:themeFill="background1"/>
            <w:noWrap/>
            <w:vAlign w:val="center"/>
          </w:tcPr>
          <w:p>
            <w:pPr>
              <w:spacing w:line="200" w:lineRule="exact"/>
              <w:rPr>
                <w:sz w:val="18"/>
                <w:szCs w:val="18"/>
              </w:rPr>
            </w:pPr>
          </w:p>
        </w:tc>
        <w:tc>
          <w:tcPr>
            <w:tcW w:w="2410" w:type="dxa"/>
            <w:vMerge w:val="continue"/>
            <w:shd w:val="clear" w:color="auto" w:fill="FFFFFF" w:themeFill="background1"/>
            <w:noWrap/>
            <w:vAlign w:val="center"/>
          </w:tcPr>
          <w:p>
            <w:pPr>
              <w:widowControl/>
              <w:spacing w:line="200" w:lineRule="exact"/>
              <w:rPr>
                <w:sz w:val="18"/>
                <w:szCs w:val="18"/>
              </w:rPr>
            </w:pPr>
          </w:p>
        </w:tc>
        <w:tc>
          <w:tcPr>
            <w:tcW w:w="1446" w:type="dxa"/>
            <w:vMerge w:val="continue"/>
            <w:shd w:val="clear" w:color="auto" w:fill="FFFFFF" w:themeFill="background1"/>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shd w:val="clear" w:color="auto" w:fill="FFFFFF" w:themeFill="background1"/>
            <w:noWrap/>
            <w:vAlign w:val="center"/>
          </w:tcPr>
          <w:p>
            <w:pPr>
              <w:widowControl/>
              <w:spacing w:line="200" w:lineRule="exact"/>
              <w:rPr>
                <w:sz w:val="18"/>
                <w:szCs w:val="18"/>
              </w:rPr>
            </w:pPr>
          </w:p>
        </w:tc>
        <w:tc>
          <w:tcPr>
            <w:tcW w:w="1890" w:type="dxa"/>
            <w:shd w:val="clear" w:color="auto" w:fill="FFFFFF" w:themeFill="background1"/>
            <w:noWrap/>
            <w:vAlign w:val="center"/>
          </w:tcPr>
          <w:p>
            <w:pPr>
              <w:widowControl/>
              <w:spacing w:line="200" w:lineRule="exact"/>
              <w:rPr>
                <w:sz w:val="18"/>
                <w:szCs w:val="18"/>
              </w:rPr>
            </w:pPr>
            <w:r>
              <w:rPr>
                <w:sz w:val="18"/>
                <w:szCs w:val="18"/>
              </w:rPr>
              <w:t>全硫</w:t>
            </w:r>
          </w:p>
        </w:tc>
        <w:tc>
          <w:tcPr>
            <w:tcW w:w="3255" w:type="dxa"/>
            <w:gridSpan w:val="2"/>
            <w:shd w:val="clear" w:color="auto" w:fill="FFFFFF" w:themeFill="background1"/>
            <w:noWrap/>
            <w:vAlign w:val="center"/>
          </w:tcPr>
          <w:p>
            <w:pPr>
              <w:widowControl/>
              <w:spacing w:line="200" w:lineRule="exact"/>
              <w:rPr>
                <w:sz w:val="18"/>
                <w:szCs w:val="18"/>
              </w:rPr>
            </w:pPr>
            <w:r>
              <w:rPr>
                <w:sz w:val="18"/>
                <w:szCs w:val="18"/>
              </w:rPr>
              <w:t>≤2.5%</w:t>
            </w:r>
          </w:p>
        </w:tc>
        <w:tc>
          <w:tcPr>
            <w:tcW w:w="1446" w:type="dxa"/>
            <w:vMerge w:val="continue"/>
            <w:shd w:val="clear" w:color="auto" w:fill="FFFFFF" w:themeFill="background1"/>
            <w:noWrap/>
            <w:vAlign w:val="center"/>
          </w:tcPr>
          <w:p>
            <w:pPr>
              <w:spacing w:line="200" w:lineRule="exact"/>
              <w:rPr>
                <w:sz w:val="18"/>
                <w:szCs w:val="18"/>
              </w:rPr>
            </w:pPr>
          </w:p>
        </w:tc>
        <w:tc>
          <w:tcPr>
            <w:tcW w:w="2410" w:type="dxa"/>
            <w:vMerge w:val="continue"/>
            <w:shd w:val="clear" w:color="auto" w:fill="FFFFFF" w:themeFill="background1"/>
            <w:noWrap/>
            <w:vAlign w:val="center"/>
          </w:tcPr>
          <w:p>
            <w:pPr>
              <w:widowControl/>
              <w:spacing w:line="200" w:lineRule="exact"/>
              <w:rPr>
                <w:sz w:val="18"/>
                <w:szCs w:val="18"/>
              </w:rPr>
            </w:pPr>
          </w:p>
        </w:tc>
        <w:tc>
          <w:tcPr>
            <w:tcW w:w="1446" w:type="dxa"/>
            <w:vMerge w:val="continue"/>
            <w:shd w:val="clear" w:color="auto" w:fill="FFFFFF" w:themeFill="background1"/>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shd w:val="clear" w:color="auto" w:fill="FFFFFF" w:themeFill="background1"/>
            <w:noWrap/>
            <w:vAlign w:val="center"/>
          </w:tcPr>
          <w:p>
            <w:pPr>
              <w:widowControl/>
              <w:spacing w:line="200" w:lineRule="exact"/>
              <w:rPr>
                <w:sz w:val="18"/>
                <w:szCs w:val="18"/>
              </w:rPr>
            </w:pPr>
          </w:p>
        </w:tc>
        <w:tc>
          <w:tcPr>
            <w:tcW w:w="1890" w:type="dxa"/>
            <w:shd w:val="clear" w:color="auto" w:fill="FFFFFF" w:themeFill="background1"/>
            <w:noWrap/>
            <w:vAlign w:val="center"/>
          </w:tcPr>
          <w:p>
            <w:pPr>
              <w:widowControl/>
              <w:spacing w:line="200" w:lineRule="exact"/>
              <w:rPr>
                <w:sz w:val="18"/>
                <w:szCs w:val="18"/>
              </w:rPr>
            </w:pPr>
            <w:r>
              <w:rPr>
                <w:sz w:val="18"/>
                <w:szCs w:val="18"/>
              </w:rPr>
              <w:t>发热量（按GB/T 213测定）</w:t>
            </w:r>
          </w:p>
        </w:tc>
        <w:tc>
          <w:tcPr>
            <w:tcW w:w="3255" w:type="dxa"/>
            <w:gridSpan w:val="2"/>
            <w:shd w:val="clear" w:color="auto" w:fill="FFFFFF" w:themeFill="background1"/>
            <w:noWrap/>
            <w:vAlign w:val="center"/>
          </w:tcPr>
          <w:p>
            <w:pPr>
              <w:widowControl/>
              <w:spacing w:line="200" w:lineRule="exact"/>
              <w:rPr>
                <w:sz w:val="18"/>
                <w:szCs w:val="18"/>
              </w:rPr>
            </w:pPr>
            <w:r>
              <w:rPr>
                <w:sz w:val="18"/>
                <w:szCs w:val="18"/>
              </w:rPr>
              <w:t>自定</w:t>
            </w:r>
          </w:p>
        </w:tc>
        <w:tc>
          <w:tcPr>
            <w:tcW w:w="1446" w:type="dxa"/>
            <w:vMerge w:val="continue"/>
            <w:shd w:val="clear" w:color="auto" w:fill="FFFFFF" w:themeFill="background1"/>
            <w:noWrap/>
            <w:vAlign w:val="center"/>
          </w:tcPr>
          <w:p>
            <w:pPr>
              <w:spacing w:line="200" w:lineRule="exact"/>
              <w:rPr>
                <w:sz w:val="18"/>
                <w:szCs w:val="18"/>
              </w:rPr>
            </w:pPr>
          </w:p>
        </w:tc>
        <w:tc>
          <w:tcPr>
            <w:tcW w:w="2410" w:type="dxa"/>
            <w:vMerge w:val="continue"/>
            <w:shd w:val="clear" w:color="auto" w:fill="FFFFFF" w:themeFill="background1"/>
            <w:noWrap/>
            <w:vAlign w:val="center"/>
          </w:tcPr>
          <w:p>
            <w:pPr>
              <w:widowControl/>
              <w:spacing w:line="200" w:lineRule="exact"/>
              <w:rPr>
                <w:sz w:val="18"/>
                <w:szCs w:val="18"/>
              </w:rPr>
            </w:pPr>
          </w:p>
        </w:tc>
        <w:tc>
          <w:tcPr>
            <w:tcW w:w="1446" w:type="dxa"/>
            <w:vMerge w:val="continue"/>
            <w:shd w:val="clear" w:color="auto" w:fill="FFFFFF" w:themeFill="background1"/>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shd w:val="clear" w:color="auto" w:fill="FFFFFF" w:themeFill="background1"/>
            <w:noWrap/>
            <w:vAlign w:val="center"/>
          </w:tcPr>
          <w:p>
            <w:pPr>
              <w:widowControl/>
              <w:spacing w:line="200" w:lineRule="exact"/>
              <w:rPr>
                <w:sz w:val="18"/>
                <w:szCs w:val="18"/>
              </w:rPr>
            </w:pPr>
          </w:p>
        </w:tc>
        <w:tc>
          <w:tcPr>
            <w:tcW w:w="1890" w:type="dxa"/>
            <w:shd w:val="clear" w:color="auto" w:fill="FFFFFF" w:themeFill="background1"/>
            <w:noWrap/>
            <w:vAlign w:val="center"/>
          </w:tcPr>
          <w:p>
            <w:pPr>
              <w:widowControl/>
              <w:spacing w:line="200" w:lineRule="exact"/>
              <w:rPr>
                <w:sz w:val="18"/>
                <w:szCs w:val="18"/>
              </w:rPr>
            </w:pPr>
            <w:r>
              <w:rPr>
                <w:sz w:val="18"/>
                <w:szCs w:val="18"/>
              </w:rPr>
              <w:t>放射性</w:t>
            </w:r>
          </w:p>
        </w:tc>
        <w:tc>
          <w:tcPr>
            <w:tcW w:w="3255" w:type="dxa"/>
            <w:gridSpan w:val="2"/>
            <w:shd w:val="clear" w:color="auto" w:fill="FFFFFF" w:themeFill="background1"/>
            <w:noWrap/>
            <w:vAlign w:val="center"/>
          </w:tcPr>
          <w:p>
            <w:pPr>
              <w:widowControl/>
              <w:spacing w:line="200" w:lineRule="exact"/>
              <w:rPr>
                <w:sz w:val="18"/>
                <w:szCs w:val="18"/>
              </w:rPr>
            </w:pPr>
            <w:r>
              <w:rPr>
                <w:sz w:val="18"/>
                <w:szCs w:val="18"/>
              </w:rPr>
              <w:t>符合GB 6566 的建筑主体材料要求</w:t>
            </w:r>
          </w:p>
        </w:tc>
        <w:tc>
          <w:tcPr>
            <w:tcW w:w="1446" w:type="dxa"/>
            <w:shd w:val="clear" w:color="auto" w:fill="FFFFFF" w:themeFill="background1"/>
            <w:noWrap/>
            <w:vAlign w:val="center"/>
          </w:tcPr>
          <w:p>
            <w:pPr>
              <w:spacing w:line="200" w:lineRule="exact"/>
              <w:rPr>
                <w:sz w:val="18"/>
                <w:szCs w:val="18"/>
              </w:rPr>
            </w:pPr>
            <w:r>
              <w:t>100％</w:t>
            </w:r>
          </w:p>
        </w:tc>
        <w:tc>
          <w:tcPr>
            <w:tcW w:w="2410" w:type="dxa"/>
            <w:shd w:val="clear" w:color="auto" w:fill="FFFFFF" w:themeFill="background1"/>
            <w:noWrap/>
            <w:vAlign w:val="center"/>
          </w:tcPr>
          <w:p>
            <w:pPr>
              <w:widowControl/>
              <w:spacing w:line="200" w:lineRule="exact"/>
              <w:rPr>
                <w:sz w:val="18"/>
                <w:szCs w:val="18"/>
              </w:rPr>
            </w:pPr>
            <w:r>
              <w:rPr>
                <w:sz w:val="18"/>
                <w:szCs w:val="18"/>
              </w:rPr>
              <w:t>1次/年·品种</w:t>
            </w:r>
          </w:p>
        </w:tc>
        <w:tc>
          <w:tcPr>
            <w:tcW w:w="1446" w:type="dxa"/>
            <w:shd w:val="clear" w:color="auto" w:fill="FFFFFF" w:themeFill="background1"/>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shd w:val="clear" w:color="auto" w:fill="FFFFFF" w:themeFill="background1"/>
            <w:noWrap/>
            <w:vAlign w:val="center"/>
          </w:tcPr>
          <w:p>
            <w:pPr>
              <w:spacing w:line="200" w:lineRule="exact"/>
              <w:rPr>
                <w:sz w:val="18"/>
                <w:szCs w:val="18"/>
              </w:rPr>
            </w:pPr>
            <w:r>
              <w:rPr>
                <w:sz w:val="18"/>
                <w:szCs w:val="18"/>
              </w:rPr>
              <w:t>可替代燃料</w:t>
            </w:r>
          </w:p>
        </w:tc>
        <w:tc>
          <w:tcPr>
            <w:tcW w:w="1890" w:type="dxa"/>
            <w:shd w:val="clear" w:color="auto" w:fill="FFFFFF" w:themeFill="background1"/>
            <w:noWrap/>
            <w:vAlign w:val="center"/>
          </w:tcPr>
          <w:p>
            <w:pPr>
              <w:widowControl/>
              <w:spacing w:line="200" w:lineRule="exact"/>
              <w:rPr>
                <w:sz w:val="18"/>
                <w:szCs w:val="18"/>
              </w:rPr>
            </w:pPr>
            <w:r>
              <w:rPr>
                <w:sz w:val="18"/>
                <w:szCs w:val="18"/>
              </w:rPr>
              <w:t>发热量</w:t>
            </w:r>
          </w:p>
        </w:tc>
        <w:tc>
          <w:tcPr>
            <w:tcW w:w="3255" w:type="dxa"/>
            <w:gridSpan w:val="2"/>
            <w:shd w:val="clear" w:color="auto" w:fill="FFFFFF" w:themeFill="background1"/>
            <w:noWrap/>
            <w:vAlign w:val="center"/>
          </w:tcPr>
          <w:p>
            <w:pPr>
              <w:widowControl/>
              <w:spacing w:line="200" w:lineRule="exact"/>
              <w:rPr>
                <w:sz w:val="18"/>
                <w:szCs w:val="18"/>
              </w:rPr>
            </w:pPr>
            <w:r>
              <w:rPr>
                <w:sz w:val="18"/>
                <w:szCs w:val="18"/>
              </w:rPr>
              <w:t>自定</w:t>
            </w:r>
          </w:p>
        </w:tc>
        <w:tc>
          <w:tcPr>
            <w:tcW w:w="1446" w:type="dxa"/>
            <w:vMerge w:val="restart"/>
            <w:shd w:val="clear" w:color="auto" w:fill="FFFFFF" w:themeFill="background1"/>
            <w:noWrap/>
            <w:vAlign w:val="center"/>
          </w:tcPr>
          <w:p>
            <w:pPr>
              <w:spacing w:line="200" w:lineRule="exact"/>
              <w:rPr>
                <w:sz w:val="18"/>
                <w:szCs w:val="18"/>
              </w:rPr>
            </w:pPr>
            <w:r>
              <w:rPr>
                <w:sz w:val="18"/>
                <w:szCs w:val="18"/>
              </w:rPr>
              <w:t>≥80％</w:t>
            </w:r>
          </w:p>
        </w:tc>
        <w:tc>
          <w:tcPr>
            <w:tcW w:w="2410" w:type="dxa"/>
            <w:vMerge w:val="restart"/>
            <w:shd w:val="clear" w:color="auto" w:fill="FFFFFF" w:themeFill="background1"/>
            <w:noWrap/>
            <w:vAlign w:val="center"/>
          </w:tcPr>
          <w:p>
            <w:pPr>
              <w:spacing w:line="200" w:lineRule="exact"/>
              <w:rPr>
                <w:sz w:val="18"/>
                <w:szCs w:val="18"/>
              </w:rPr>
            </w:pPr>
            <w:r>
              <w:rPr>
                <w:sz w:val="18"/>
                <w:szCs w:val="18"/>
              </w:rPr>
              <w:t>1次/批</w:t>
            </w:r>
          </w:p>
        </w:tc>
        <w:tc>
          <w:tcPr>
            <w:tcW w:w="1446" w:type="dxa"/>
            <w:vMerge w:val="restart"/>
            <w:shd w:val="clear" w:color="auto" w:fill="FFFFFF" w:themeFill="background1"/>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工业分析</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灰分化学成分</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氯含量</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全硫</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noWrap/>
            <w:vAlign w:val="center"/>
          </w:tcPr>
          <w:p>
            <w:pPr>
              <w:spacing w:line="200" w:lineRule="exact"/>
              <w:rPr>
                <w:sz w:val="18"/>
                <w:szCs w:val="18"/>
              </w:rPr>
            </w:pPr>
            <w:r>
              <w:rPr>
                <w:sz w:val="18"/>
                <w:szCs w:val="18"/>
              </w:rPr>
              <w:t>石膏</w:t>
            </w:r>
          </w:p>
        </w:tc>
        <w:tc>
          <w:tcPr>
            <w:tcW w:w="1890" w:type="dxa"/>
            <w:noWrap/>
            <w:vAlign w:val="center"/>
          </w:tcPr>
          <w:p>
            <w:pPr>
              <w:widowControl/>
              <w:spacing w:line="200" w:lineRule="exact"/>
              <w:rPr>
                <w:sz w:val="18"/>
                <w:szCs w:val="18"/>
              </w:rPr>
            </w:pPr>
            <w:r>
              <w:rPr>
                <w:sz w:val="18"/>
                <w:szCs w:val="18"/>
              </w:rPr>
              <w:t>SO</w:t>
            </w:r>
            <w:r>
              <w:rPr>
                <w:sz w:val="18"/>
                <w:szCs w:val="18"/>
                <w:vertAlign w:val="subscript"/>
              </w:rPr>
              <w:t>3</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restart"/>
            <w:noWrap/>
            <w:vAlign w:val="center"/>
          </w:tcPr>
          <w:p>
            <w:pPr>
              <w:spacing w:line="200" w:lineRule="exact"/>
              <w:rPr>
                <w:sz w:val="18"/>
                <w:szCs w:val="18"/>
              </w:rPr>
            </w:pPr>
            <w:r>
              <w:rPr>
                <w:sz w:val="18"/>
                <w:szCs w:val="18"/>
              </w:rPr>
              <w:t>≥80％</w:t>
            </w:r>
          </w:p>
        </w:tc>
        <w:tc>
          <w:tcPr>
            <w:tcW w:w="2410" w:type="dxa"/>
            <w:vMerge w:val="restart"/>
            <w:noWrap/>
            <w:vAlign w:val="center"/>
          </w:tcPr>
          <w:p>
            <w:pPr>
              <w:spacing w:line="200" w:lineRule="exact"/>
              <w:rPr>
                <w:sz w:val="18"/>
                <w:szCs w:val="18"/>
              </w:rPr>
            </w:pPr>
            <w:r>
              <w:rPr>
                <w:sz w:val="18"/>
                <w:szCs w:val="18"/>
              </w:rPr>
              <w:t>自定或1次/批</w:t>
            </w:r>
          </w:p>
        </w:tc>
        <w:tc>
          <w:tcPr>
            <w:tcW w:w="1446" w:type="dxa"/>
            <w:vMerge w:val="restart"/>
            <w:vAlign w:val="center"/>
          </w:tcPr>
          <w:p>
            <w:pPr>
              <w:spacing w:line="200" w:lineRule="exact"/>
              <w:rPr>
                <w:sz w:val="18"/>
                <w:szCs w:val="18"/>
              </w:rPr>
            </w:pPr>
            <w:r>
              <w:rPr>
                <w:sz w:val="18"/>
                <w:szCs w:val="18"/>
              </w:rPr>
              <w:t>瞬时/综合样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结晶水</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80" w:type="dxa"/>
            <w:vMerge w:val="continue"/>
            <w:vAlign w:val="center"/>
          </w:tcPr>
          <w:p>
            <w:pPr>
              <w:widowControl/>
              <w:spacing w:line="200" w:lineRule="exact"/>
              <w:jc w:val="center"/>
              <w:rPr>
                <w:bCs/>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放射性</w:t>
            </w:r>
          </w:p>
        </w:tc>
        <w:tc>
          <w:tcPr>
            <w:tcW w:w="3255" w:type="dxa"/>
            <w:gridSpan w:val="2"/>
            <w:noWrap/>
            <w:vAlign w:val="center"/>
          </w:tcPr>
          <w:p>
            <w:pPr>
              <w:widowControl/>
              <w:spacing w:line="200" w:lineRule="exact"/>
              <w:rPr>
                <w:sz w:val="18"/>
                <w:szCs w:val="18"/>
              </w:rPr>
            </w:pPr>
            <w:r>
              <w:rPr>
                <w:sz w:val="18"/>
                <w:szCs w:val="18"/>
              </w:rPr>
              <w:t>符合相应产品标准规定或GB 6566 的建筑主体材料要求</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1次/年·品种</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80" w:type="dxa"/>
            <w:vMerge w:val="restart"/>
            <w:vAlign w:val="center"/>
          </w:tcPr>
          <w:p>
            <w:pPr>
              <w:spacing w:line="200" w:lineRule="exact"/>
              <w:jc w:val="center"/>
              <w:rPr>
                <w:bCs/>
                <w:sz w:val="18"/>
                <w:szCs w:val="18"/>
              </w:rPr>
            </w:pPr>
            <w:r>
              <w:rPr>
                <w:bCs/>
                <w:sz w:val="18"/>
                <w:szCs w:val="18"/>
              </w:rPr>
              <w:t>2</w:t>
            </w:r>
          </w:p>
        </w:tc>
        <w:tc>
          <w:tcPr>
            <w:tcW w:w="870" w:type="dxa"/>
            <w:vMerge w:val="restart"/>
            <w:vAlign w:val="center"/>
          </w:tcPr>
          <w:p>
            <w:pPr>
              <w:widowControl/>
              <w:spacing w:line="200" w:lineRule="exact"/>
              <w:jc w:val="center"/>
              <w:rPr>
                <w:sz w:val="18"/>
                <w:szCs w:val="18"/>
              </w:rPr>
            </w:pPr>
            <w:r>
              <w:rPr>
                <w:sz w:val="18"/>
                <w:szCs w:val="18"/>
              </w:rPr>
              <w:t>入</w:t>
            </w:r>
          </w:p>
          <w:p>
            <w:pPr>
              <w:spacing w:line="200" w:lineRule="exact"/>
              <w:jc w:val="center"/>
              <w:rPr>
                <w:sz w:val="18"/>
                <w:szCs w:val="18"/>
              </w:rPr>
            </w:pPr>
            <w:r>
              <w:rPr>
                <w:sz w:val="18"/>
                <w:szCs w:val="18"/>
              </w:rPr>
              <w:t>磨</w:t>
            </w:r>
          </w:p>
          <w:p>
            <w:pPr>
              <w:widowControl/>
              <w:spacing w:line="200" w:lineRule="exact"/>
              <w:jc w:val="center"/>
              <w:rPr>
                <w:sz w:val="18"/>
                <w:szCs w:val="18"/>
              </w:rPr>
            </w:pPr>
            <w:r>
              <w:rPr>
                <w:sz w:val="18"/>
                <w:szCs w:val="18"/>
              </w:rPr>
              <w:t>物</w:t>
            </w:r>
          </w:p>
          <w:p>
            <w:pPr>
              <w:spacing w:line="200" w:lineRule="exact"/>
              <w:jc w:val="center"/>
              <w:rPr>
                <w:sz w:val="18"/>
                <w:szCs w:val="18"/>
              </w:rPr>
            </w:pPr>
            <w:r>
              <w:rPr>
                <w:sz w:val="18"/>
                <w:szCs w:val="18"/>
              </w:rPr>
              <w:t>料</w:t>
            </w:r>
          </w:p>
        </w:tc>
        <w:tc>
          <w:tcPr>
            <w:tcW w:w="1197" w:type="dxa"/>
            <w:vMerge w:val="restart"/>
            <w:noWrap/>
            <w:vAlign w:val="center"/>
          </w:tcPr>
          <w:p>
            <w:pPr>
              <w:widowControl/>
              <w:spacing w:line="200" w:lineRule="exact"/>
              <w:rPr>
                <w:sz w:val="18"/>
                <w:szCs w:val="18"/>
              </w:rPr>
            </w:pPr>
            <w:r>
              <w:rPr>
                <w:sz w:val="18"/>
                <w:szCs w:val="18"/>
              </w:rPr>
              <w:t>钙质原料</w:t>
            </w:r>
          </w:p>
        </w:tc>
        <w:tc>
          <w:tcPr>
            <w:tcW w:w="1890" w:type="dxa"/>
            <w:noWrap/>
            <w:vAlign w:val="center"/>
          </w:tcPr>
          <w:p>
            <w:pPr>
              <w:widowControl/>
              <w:spacing w:line="200" w:lineRule="exact"/>
              <w:rPr>
                <w:sz w:val="18"/>
                <w:szCs w:val="18"/>
              </w:rPr>
            </w:pPr>
            <w:r>
              <w:rPr>
                <w:sz w:val="18"/>
                <w:szCs w:val="18"/>
              </w:rPr>
              <w:t>CaO</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restart"/>
            <w:noWrap/>
            <w:vAlign w:val="center"/>
          </w:tcPr>
          <w:p>
            <w:pPr>
              <w:spacing w:line="200" w:lineRule="exact"/>
              <w:rPr>
                <w:sz w:val="18"/>
                <w:szCs w:val="18"/>
              </w:rPr>
            </w:pPr>
            <w:r>
              <w:rPr>
                <w:sz w:val="18"/>
                <w:szCs w:val="18"/>
              </w:rPr>
              <w:t>≥80％</w:t>
            </w:r>
          </w:p>
        </w:tc>
        <w:tc>
          <w:tcPr>
            <w:tcW w:w="2410" w:type="dxa"/>
            <w:vMerge w:val="restart"/>
            <w:noWrap/>
            <w:vAlign w:val="center"/>
          </w:tcPr>
          <w:p>
            <w:pPr>
              <w:widowControl/>
              <w:spacing w:line="200" w:lineRule="exact"/>
              <w:rPr>
                <w:sz w:val="18"/>
                <w:szCs w:val="18"/>
              </w:rPr>
            </w:pPr>
            <w:r>
              <w:rPr>
                <w:sz w:val="18"/>
                <w:szCs w:val="18"/>
              </w:rPr>
              <w:t>自定</w:t>
            </w:r>
          </w:p>
        </w:tc>
        <w:tc>
          <w:tcPr>
            <w:tcW w:w="1446" w:type="dxa"/>
            <w:vMerge w:val="restart"/>
            <w:vAlign w:val="center"/>
          </w:tcPr>
          <w:p>
            <w:pPr>
              <w:spacing w:line="200" w:lineRule="exact"/>
              <w:rPr>
                <w:sz w:val="18"/>
                <w:szCs w:val="18"/>
              </w:rPr>
            </w:pPr>
            <w:r>
              <w:rPr>
                <w:sz w:val="18"/>
                <w:szCs w:val="18"/>
              </w:rPr>
              <w:t>瞬时</w:t>
            </w:r>
          </w:p>
        </w:tc>
        <w:tc>
          <w:tcPr>
            <w:tcW w:w="1446" w:type="dxa"/>
            <w:vMerge w:val="restart"/>
            <w:vAlign w:val="center"/>
          </w:tcPr>
          <w:p>
            <w:pPr>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vMerge w:val="continue"/>
            <w:vAlign w:val="center"/>
          </w:tcPr>
          <w:p>
            <w:pPr>
              <w:spacing w:line="200" w:lineRule="exact"/>
              <w:rPr>
                <w:sz w:val="18"/>
                <w:szCs w:val="18"/>
              </w:rPr>
            </w:pPr>
          </w:p>
        </w:tc>
        <w:tc>
          <w:tcPr>
            <w:tcW w:w="1890" w:type="dxa"/>
            <w:vAlign w:val="center"/>
          </w:tcPr>
          <w:p>
            <w:pPr>
              <w:spacing w:line="200" w:lineRule="exact"/>
              <w:rPr>
                <w:sz w:val="18"/>
                <w:szCs w:val="18"/>
              </w:rPr>
            </w:pPr>
            <w:r>
              <w:rPr>
                <w:sz w:val="18"/>
                <w:szCs w:val="18"/>
              </w:rPr>
              <w:t>水分</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noWrap/>
            <w:vAlign w:val="center"/>
          </w:tcPr>
          <w:p>
            <w:pPr>
              <w:widowControl/>
              <w:spacing w:line="200" w:lineRule="exact"/>
              <w:rPr>
                <w:sz w:val="18"/>
                <w:szCs w:val="18"/>
              </w:rPr>
            </w:pPr>
            <w:r>
              <w:rPr>
                <w:sz w:val="18"/>
                <w:szCs w:val="18"/>
              </w:rPr>
              <w:t>硅铝质原料</w:t>
            </w:r>
          </w:p>
        </w:tc>
        <w:tc>
          <w:tcPr>
            <w:tcW w:w="1890" w:type="dxa"/>
            <w:vAlign w:val="center"/>
          </w:tcPr>
          <w:p>
            <w:pPr>
              <w:spacing w:line="200" w:lineRule="exact"/>
              <w:rPr>
                <w:sz w:val="18"/>
                <w:szCs w:val="18"/>
                <w:vertAlign w:val="subscript"/>
              </w:rPr>
            </w:pPr>
            <w:r>
              <w:rPr>
                <w:sz w:val="18"/>
                <w:szCs w:val="18"/>
              </w:rPr>
              <w:t>SiO</w:t>
            </w:r>
            <w:r>
              <w:rPr>
                <w:sz w:val="18"/>
                <w:szCs w:val="18"/>
                <w:vertAlign w:val="subscript"/>
              </w:rPr>
              <w:t>2</w:t>
            </w:r>
            <w:r>
              <w:rPr>
                <w:sz w:val="18"/>
                <w:szCs w:val="18"/>
              </w:rPr>
              <w:t>、Al</w:t>
            </w:r>
            <w:r>
              <w:rPr>
                <w:sz w:val="18"/>
                <w:szCs w:val="18"/>
                <w:vertAlign w:val="subscript"/>
              </w:rPr>
              <w:t>2</w:t>
            </w:r>
            <w:r>
              <w:rPr>
                <w:sz w:val="18"/>
                <w:szCs w:val="18"/>
              </w:rPr>
              <w:t>O</w:t>
            </w:r>
            <w:r>
              <w:rPr>
                <w:sz w:val="18"/>
                <w:szCs w:val="18"/>
                <w:vertAlign w:val="subscript"/>
              </w:rPr>
              <w:t>3</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noWrap/>
            <w:vAlign w:val="center"/>
          </w:tcPr>
          <w:p>
            <w:pPr>
              <w:widowControl/>
              <w:spacing w:line="200" w:lineRule="exact"/>
              <w:rPr>
                <w:sz w:val="18"/>
                <w:szCs w:val="18"/>
              </w:rPr>
            </w:pPr>
            <w:r>
              <w:rPr>
                <w:sz w:val="18"/>
                <w:szCs w:val="18"/>
              </w:rPr>
              <w:t>铁质原料</w:t>
            </w:r>
          </w:p>
        </w:tc>
        <w:tc>
          <w:tcPr>
            <w:tcW w:w="1890" w:type="dxa"/>
            <w:vAlign w:val="center"/>
          </w:tcPr>
          <w:p>
            <w:pPr>
              <w:spacing w:line="200" w:lineRule="exact"/>
              <w:rPr>
                <w:sz w:val="18"/>
                <w:szCs w:val="18"/>
              </w:rPr>
            </w:pPr>
            <w:r>
              <w:rPr>
                <w:sz w:val="18"/>
                <w:szCs w:val="18"/>
              </w:rPr>
              <w:t>Fe</w:t>
            </w:r>
            <w:r>
              <w:rPr>
                <w:sz w:val="18"/>
                <w:szCs w:val="18"/>
                <w:vertAlign w:val="subscript"/>
              </w:rPr>
              <w:t>2</w:t>
            </w:r>
            <w:r>
              <w:rPr>
                <w:sz w:val="18"/>
                <w:szCs w:val="18"/>
              </w:rPr>
              <w:t>O</w:t>
            </w:r>
            <w:r>
              <w:rPr>
                <w:sz w:val="18"/>
                <w:szCs w:val="18"/>
                <w:vertAlign w:val="subscript"/>
              </w:rPr>
              <w:t>3</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widowControl/>
              <w:spacing w:line="200" w:lineRule="exact"/>
              <w:rPr>
                <w:sz w:val="18"/>
                <w:szCs w:val="18"/>
              </w:rPr>
            </w:pPr>
          </w:p>
        </w:tc>
        <w:tc>
          <w:tcPr>
            <w:tcW w:w="2410" w:type="dxa"/>
            <w:vMerge w:val="continue"/>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vMerge w:val="restart"/>
            <w:noWrap/>
            <w:vAlign w:val="center"/>
          </w:tcPr>
          <w:p>
            <w:pPr>
              <w:spacing w:line="200" w:lineRule="exact"/>
              <w:rPr>
                <w:sz w:val="18"/>
                <w:szCs w:val="18"/>
              </w:rPr>
            </w:pPr>
            <w:r>
              <w:rPr>
                <w:sz w:val="18"/>
                <w:szCs w:val="18"/>
              </w:rPr>
              <w:t>混合材料</w:t>
            </w:r>
          </w:p>
        </w:tc>
        <w:tc>
          <w:tcPr>
            <w:tcW w:w="1890" w:type="dxa"/>
            <w:vAlign w:val="center"/>
          </w:tcPr>
          <w:p>
            <w:pPr>
              <w:widowControl/>
              <w:spacing w:line="200" w:lineRule="exact"/>
              <w:rPr>
                <w:sz w:val="18"/>
                <w:szCs w:val="18"/>
              </w:rPr>
            </w:pPr>
            <w:r>
              <w:rPr>
                <w:sz w:val="18"/>
                <w:szCs w:val="18"/>
              </w:rPr>
              <w:t>品种和掺量</w:t>
            </w:r>
          </w:p>
        </w:tc>
        <w:tc>
          <w:tcPr>
            <w:tcW w:w="3255" w:type="dxa"/>
            <w:gridSpan w:val="2"/>
            <w:vAlign w:val="center"/>
          </w:tcPr>
          <w:p>
            <w:pPr>
              <w:spacing w:line="200" w:lineRule="exact"/>
              <w:rPr>
                <w:sz w:val="18"/>
                <w:szCs w:val="18"/>
              </w:rPr>
            </w:pPr>
            <w:r>
              <w:rPr>
                <w:sz w:val="18"/>
                <w:szCs w:val="18"/>
              </w:rPr>
              <w:t>符合相应产品标准规定</w:t>
            </w:r>
          </w:p>
        </w:tc>
        <w:tc>
          <w:tcPr>
            <w:tcW w:w="1446" w:type="dxa"/>
            <w:vAlign w:val="center"/>
          </w:tcPr>
          <w:p>
            <w:pPr>
              <w:spacing w:line="200" w:lineRule="exact"/>
              <w:rPr>
                <w:sz w:val="18"/>
                <w:szCs w:val="18"/>
              </w:rPr>
            </w:pPr>
            <w:r>
              <w:rPr>
                <w:sz w:val="18"/>
                <w:szCs w:val="18"/>
              </w:rPr>
              <w:t>100%</w:t>
            </w:r>
          </w:p>
        </w:tc>
        <w:tc>
          <w:tcPr>
            <w:tcW w:w="2410" w:type="dxa"/>
            <w:vAlign w:val="center"/>
          </w:tcPr>
          <w:p>
            <w:pPr>
              <w:spacing w:line="200" w:lineRule="exact"/>
              <w:rPr>
                <w:sz w:val="18"/>
                <w:szCs w:val="18"/>
              </w:rPr>
            </w:pPr>
            <w:r>
              <w:rPr>
                <w:sz w:val="18"/>
                <w:szCs w:val="18"/>
              </w:rPr>
              <w:t>1次/批</w:t>
            </w:r>
          </w:p>
        </w:tc>
        <w:tc>
          <w:tcPr>
            <w:tcW w:w="1446" w:type="dxa"/>
            <w:vAlign w:val="center"/>
          </w:tcPr>
          <w:p>
            <w:pPr>
              <w:spacing w:line="200" w:lineRule="exact"/>
              <w:rPr>
                <w:sz w:val="18"/>
                <w:szCs w:val="18"/>
              </w:rPr>
            </w:pPr>
            <w:r>
              <w:rPr>
                <w:sz w:val="18"/>
                <w:szCs w:val="18"/>
              </w:rPr>
              <w:t>瞬时或综合样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vAlign w:val="center"/>
          </w:tcPr>
          <w:p>
            <w:pPr>
              <w:widowControl/>
              <w:spacing w:line="200" w:lineRule="exact"/>
              <w:rPr>
                <w:sz w:val="18"/>
                <w:szCs w:val="18"/>
              </w:rPr>
            </w:pPr>
            <w:r>
              <w:rPr>
                <w:sz w:val="18"/>
                <w:szCs w:val="18"/>
              </w:rPr>
              <w:t>水分</w:t>
            </w:r>
          </w:p>
        </w:tc>
        <w:tc>
          <w:tcPr>
            <w:tcW w:w="3255" w:type="dxa"/>
            <w:gridSpan w:val="2"/>
            <w:vAlign w:val="center"/>
          </w:tcPr>
          <w:p>
            <w:pPr>
              <w:widowControl/>
              <w:spacing w:line="200" w:lineRule="exact"/>
              <w:rPr>
                <w:sz w:val="18"/>
                <w:szCs w:val="18"/>
              </w:rPr>
            </w:pPr>
            <w:r>
              <w:rPr>
                <w:sz w:val="18"/>
                <w:szCs w:val="18"/>
              </w:rPr>
              <w:t>根据设备要求自定</w:t>
            </w:r>
          </w:p>
        </w:tc>
        <w:tc>
          <w:tcPr>
            <w:tcW w:w="1446" w:type="dxa"/>
            <w:vMerge w:val="restart"/>
            <w:vAlign w:val="center"/>
          </w:tcPr>
          <w:p>
            <w:pPr>
              <w:spacing w:line="200" w:lineRule="exact"/>
              <w:rPr>
                <w:sz w:val="18"/>
                <w:szCs w:val="18"/>
              </w:rPr>
            </w:pPr>
            <w:r>
              <w:rPr>
                <w:sz w:val="18"/>
                <w:szCs w:val="18"/>
              </w:rPr>
              <w:t>≥80％</w:t>
            </w:r>
          </w:p>
        </w:tc>
        <w:tc>
          <w:tcPr>
            <w:tcW w:w="2410" w:type="dxa"/>
            <w:vMerge w:val="restart"/>
            <w:vAlign w:val="center"/>
          </w:tcPr>
          <w:p>
            <w:pPr>
              <w:widowControl/>
              <w:spacing w:line="200" w:lineRule="exact"/>
              <w:rPr>
                <w:sz w:val="18"/>
                <w:szCs w:val="18"/>
              </w:rPr>
            </w:pPr>
            <w:r>
              <w:rPr>
                <w:sz w:val="18"/>
                <w:szCs w:val="18"/>
              </w:rPr>
              <w:t>1次/批</w:t>
            </w:r>
          </w:p>
        </w:tc>
        <w:tc>
          <w:tcPr>
            <w:tcW w:w="1446" w:type="dxa"/>
            <w:vMerge w:val="restart"/>
            <w:vAlign w:val="center"/>
          </w:tcPr>
          <w:p>
            <w:pPr>
              <w:spacing w:line="200" w:lineRule="exact"/>
              <w:rPr>
                <w:sz w:val="18"/>
                <w:szCs w:val="18"/>
              </w:rPr>
            </w:pPr>
            <w:r>
              <w:rPr>
                <w:sz w:val="18"/>
                <w:szCs w:val="18"/>
              </w:rPr>
              <w:t>瞬时</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vMerge w:val="restart"/>
            <w:vAlign w:val="center"/>
          </w:tcPr>
          <w:p>
            <w:pPr>
              <w:widowControl/>
              <w:spacing w:line="200" w:lineRule="exact"/>
              <w:rPr>
                <w:sz w:val="18"/>
                <w:szCs w:val="18"/>
              </w:rPr>
            </w:pPr>
            <w:r>
              <w:rPr>
                <w:sz w:val="18"/>
                <w:szCs w:val="18"/>
              </w:rPr>
              <w:t>原煤</w:t>
            </w:r>
          </w:p>
        </w:tc>
        <w:tc>
          <w:tcPr>
            <w:tcW w:w="1890" w:type="dxa"/>
            <w:vAlign w:val="center"/>
          </w:tcPr>
          <w:p>
            <w:pPr>
              <w:widowControl/>
              <w:spacing w:line="200" w:lineRule="exact"/>
              <w:rPr>
                <w:sz w:val="18"/>
                <w:szCs w:val="18"/>
              </w:rPr>
            </w:pPr>
            <w:r>
              <w:rPr>
                <w:sz w:val="18"/>
                <w:szCs w:val="18"/>
              </w:rPr>
              <w:t>水分</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noWrap/>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vAlign w:val="center"/>
          </w:tcPr>
          <w:p>
            <w:pPr>
              <w:widowControl/>
              <w:spacing w:line="200" w:lineRule="exact"/>
              <w:rPr>
                <w:sz w:val="18"/>
                <w:szCs w:val="18"/>
              </w:rPr>
            </w:pPr>
          </w:p>
        </w:tc>
        <w:tc>
          <w:tcPr>
            <w:tcW w:w="1890" w:type="dxa"/>
            <w:vAlign w:val="center"/>
          </w:tcPr>
          <w:p>
            <w:pPr>
              <w:widowControl/>
              <w:spacing w:line="200" w:lineRule="exact"/>
              <w:rPr>
                <w:sz w:val="18"/>
                <w:szCs w:val="18"/>
              </w:rPr>
            </w:pPr>
            <w:r>
              <w:rPr>
                <w:sz w:val="18"/>
                <w:szCs w:val="18"/>
              </w:rPr>
              <w:t>工业分析</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vAlign w:val="center"/>
          </w:tcPr>
          <w:p>
            <w:pPr>
              <w:widowControl/>
              <w:spacing w:line="200" w:lineRule="exact"/>
              <w:rPr>
                <w:sz w:val="18"/>
                <w:szCs w:val="18"/>
              </w:rPr>
            </w:pPr>
          </w:p>
        </w:tc>
        <w:tc>
          <w:tcPr>
            <w:tcW w:w="1890" w:type="dxa"/>
            <w:vAlign w:val="center"/>
          </w:tcPr>
          <w:p>
            <w:pPr>
              <w:widowControl/>
              <w:spacing w:line="200" w:lineRule="exact"/>
              <w:rPr>
                <w:sz w:val="18"/>
                <w:szCs w:val="18"/>
              </w:rPr>
            </w:pPr>
            <w:r>
              <w:rPr>
                <w:sz w:val="18"/>
                <w:szCs w:val="18"/>
              </w:rPr>
              <w:t>发热量（按GB/T 213测定）</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continue"/>
            <w:noWrap/>
            <w:vAlign w:val="center"/>
          </w:tcPr>
          <w:p>
            <w:pPr>
              <w:spacing w:line="200" w:lineRule="exact"/>
              <w:rPr>
                <w:sz w:val="18"/>
                <w:szCs w:val="18"/>
              </w:rPr>
            </w:pPr>
          </w:p>
        </w:tc>
        <w:tc>
          <w:tcPr>
            <w:tcW w:w="2410"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noWrap/>
            <w:vAlign w:val="center"/>
          </w:tcPr>
          <w:p>
            <w:pPr>
              <w:widowControl/>
              <w:spacing w:line="200" w:lineRule="exact"/>
              <w:rPr>
                <w:sz w:val="18"/>
                <w:szCs w:val="18"/>
              </w:rPr>
            </w:pPr>
            <w:r>
              <w:rPr>
                <w:sz w:val="18"/>
                <w:szCs w:val="18"/>
              </w:rPr>
              <w:t>熟料</w:t>
            </w:r>
          </w:p>
        </w:tc>
        <w:tc>
          <w:tcPr>
            <w:tcW w:w="1890" w:type="dxa"/>
            <w:noWrap/>
            <w:vAlign w:val="center"/>
          </w:tcPr>
          <w:p>
            <w:pPr>
              <w:widowControl/>
              <w:spacing w:line="200" w:lineRule="exact"/>
              <w:rPr>
                <w:sz w:val="18"/>
                <w:szCs w:val="18"/>
              </w:rPr>
            </w:pPr>
            <w:r>
              <w:rPr>
                <w:sz w:val="18"/>
                <w:szCs w:val="18"/>
              </w:rPr>
              <w:t>MgO</w:t>
            </w:r>
            <w:r>
              <w:rPr>
                <w:sz w:val="18"/>
                <w:szCs w:val="18"/>
                <w:vertAlign w:val="superscript"/>
              </w:rPr>
              <w:t>a</w:t>
            </w:r>
          </w:p>
        </w:tc>
        <w:tc>
          <w:tcPr>
            <w:tcW w:w="3255" w:type="dxa"/>
            <w:gridSpan w:val="2"/>
            <w:noWrap/>
            <w:vAlign w:val="center"/>
          </w:tcPr>
          <w:p>
            <w:pPr>
              <w:widowControl/>
              <w:spacing w:line="200" w:lineRule="exact"/>
              <w:rPr>
                <w:sz w:val="18"/>
                <w:szCs w:val="18"/>
              </w:rPr>
            </w:pPr>
            <w:r>
              <w:rPr>
                <w:sz w:val="18"/>
                <w:szCs w:val="18"/>
              </w:rPr>
              <w:t>≤5.0%</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1次/24h</w:t>
            </w:r>
          </w:p>
        </w:tc>
        <w:tc>
          <w:tcPr>
            <w:tcW w:w="1446" w:type="dxa"/>
            <w:vMerge w:val="continue"/>
            <w:vAlign w:val="center"/>
          </w:tcPr>
          <w:p>
            <w:pPr>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noWrap/>
            <w:vAlign w:val="center"/>
          </w:tcPr>
          <w:p>
            <w:pPr>
              <w:spacing w:line="200" w:lineRule="exact"/>
              <w:rPr>
                <w:sz w:val="18"/>
                <w:szCs w:val="18"/>
              </w:rPr>
            </w:pPr>
            <w:r>
              <w:rPr>
                <w:sz w:val="18"/>
                <w:szCs w:val="18"/>
              </w:rPr>
              <w:t>石膏</w:t>
            </w:r>
          </w:p>
        </w:tc>
        <w:tc>
          <w:tcPr>
            <w:tcW w:w="1890" w:type="dxa"/>
            <w:noWrap/>
            <w:vAlign w:val="center"/>
          </w:tcPr>
          <w:p>
            <w:pPr>
              <w:widowControl/>
              <w:spacing w:line="200" w:lineRule="exact"/>
              <w:rPr>
                <w:sz w:val="18"/>
                <w:szCs w:val="18"/>
              </w:rPr>
            </w:pPr>
            <w:r>
              <w:rPr>
                <w:sz w:val="18"/>
                <w:szCs w:val="18"/>
              </w:rPr>
              <w:t>SO</w:t>
            </w:r>
            <w:r>
              <w:rPr>
                <w:sz w:val="18"/>
                <w:szCs w:val="18"/>
                <w:vertAlign w:val="subscript"/>
              </w:rPr>
              <w:t>3</w:t>
            </w:r>
          </w:p>
        </w:tc>
        <w:tc>
          <w:tcPr>
            <w:tcW w:w="3255" w:type="dxa"/>
            <w:gridSpan w:val="2"/>
            <w:noWrap/>
            <w:vAlign w:val="center"/>
          </w:tcPr>
          <w:p>
            <w:pPr>
              <w:widowControl/>
              <w:spacing w:line="200" w:lineRule="exact"/>
              <w:rPr>
                <w:sz w:val="18"/>
                <w:szCs w:val="18"/>
              </w:rPr>
            </w:pPr>
            <w:r>
              <w:rPr>
                <w:sz w:val="18"/>
                <w:szCs w:val="18"/>
              </w:rPr>
              <w:t>自定</w:t>
            </w:r>
          </w:p>
        </w:tc>
        <w:tc>
          <w:tcPr>
            <w:tcW w:w="1446" w:type="dxa"/>
            <w:noWrap/>
            <w:vAlign w:val="center"/>
          </w:tcPr>
          <w:p>
            <w:pPr>
              <w:spacing w:line="200" w:lineRule="exact"/>
              <w:rPr>
                <w:sz w:val="18"/>
                <w:szCs w:val="18"/>
              </w:rPr>
            </w:pPr>
            <w:r>
              <w:rPr>
                <w:sz w:val="18"/>
                <w:szCs w:val="18"/>
              </w:rPr>
              <w:t>≥80％</w:t>
            </w:r>
          </w:p>
        </w:tc>
        <w:tc>
          <w:tcPr>
            <w:tcW w:w="2410" w:type="dxa"/>
            <w:noWrap/>
            <w:vAlign w:val="center"/>
          </w:tcPr>
          <w:p>
            <w:pPr>
              <w:widowControl/>
              <w:spacing w:line="200" w:lineRule="exact"/>
              <w:rPr>
                <w:sz w:val="18"/>
                <w:szCs w:val="18"/>
              </w:rPr>
            </w:pPr>
            <w:r>
              <w:rPr>
                <w:sz w:val="18"/>
                <w:szCs w:val="18"/>
              </w:rPr>
              <w:t>1次/批</w:t>
            </w:r>
          </w:p>
        </w:tc>
        <w:tc>
          <w:tcPr>
            <w:tcW w:w="1446" w:type="dxa"/>
            <w:vMerge w:val="continue"/>
            <w:vAlign w:val="center"/>
          </w:tcPr>
          <w:p>
            <w:pPr>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680" w:type="dxa"/>
            <w:vMerge w:val="restart"/>
            <w:tcBorders>
              <w:bottom w:val="single" w:color="auto" w:sz="4" w:space="0"/>
            </w:tcBorders>
            <w:vAlign w:val="center"/>
          </w:tcPr>
          <w:p>
            <w:pPr>
              <w:spacing w:line="200" w:lineRule="exact"/>
              <w:jc w:val="center"/>
              <w:rPr>
                <w:bCs/>
                <w:sz w:val="18"/>
                <w:szCs w:val="18"/>
              </w:rPr>
            </w:pPr>
            <w:r>
              <w:rPr>
                <w:bCs/>
                <w:sz w:val="18"/>
                <w:szCs w:val="18"/>
              </w:rPr>
              <w:t>3</w:t>
            </w:r>
          </w:p>
        </w:tc>
        <w:tc>
          <w:tcPr>
            <w:tcW w:w="870" w:type="dxa"/>
            <w:vMerge w:val="restart"/>
            <w:tcBorders>
              <w:bottom w:val="single" w:color="auto" w:sz="4" w:space="0"/>
            </w:tcBorders>
            <w:vAlign w:val="center"/>
          </w:tcPr>
          <w:p>
            <w:pPr>
              <w:widowControl/>
              <w:spacing w:line="200" w:lineRule="exact"/>
              <w:jc w:val="center"/>
              <w:rPr>
                <w:sz w:val="18"/>
                <w:szCs w:val="18"/>
              </w:rPr>
            </w:pPr>
            <w:r>
              <w:rPr>
                <w:sz w:val="18"/>
                <w:szCs w:val="18"/>
              </w:rPr>
              <w:t>出</w:t>
            </w:r>
          </w:p>
          <w:p>
            <w:pPr>
              <w:widowControl/>
              <w:spacing w:line="200" w:lineRule="exact"/>
              <w:jc w:val="center"/>
              <w:rPr>
                <w:sz w:val="18"/>
                <w:szCs w:val="18"/>
              </w:rPr>
            </w:pPr>
            <w:r>
              <w:rPr>
                <w:sz w:val="18"/>
                <w:szCs w:val="18"/>
              </w:rPr>
              <w:t>磨</w:t>
            </w:r>
          </w:p>
          <w:p>
            <w:pPr>
              <w:widowControl/>
              <w:spacing w:line="200" w:lineRule="exact"/>
              <w:jc w:val="center"/>
              <w:rPr>
                <w:sz w:val="18"/>
                <w:szCs w:val="18"/>
              </w:rPr>
            </w:pPr>
            <w:r>
              <w:rPr>
                <w:sz w:val="18"/>
                <w:szCs w:val="18"/>
              </w:rPr>
              <w:t>生</w:t>
            </w:r>
          </w:p>
          <w:p>
            <w:pPr>
              <w:spacing w:line="200" w:lineRule="exact"/>
              <w:jc w:val="center"/>
              <w:rPr>
                <w:sz w:val="18"/>
                <w:szCs w:val="18"/>
              </w:rPr>
            </w:pPr>
            <w:r>
              <w:rPr>
                <w:sz w:val="18"/>
                <w:szCs w:val="18"/>
              </w:rPr>
              <w:t>料</w:t>
            </w:r>
          </w:p>
        </w:tc>
        <w:tc>
          <w:tcPr>
            <w:tcW w:w="1197" w:type="dxa"/>
            <w:vMerge w:val="restart"/>
            <w:tcBorders>
              <w:bottom w:val="single" w:color="auto" w:sz="4" w:space="0"/>
            </w:tcBorders>
            <w:noWrap/>
            <w:vAlign w:val="center"/>
          </w:tcPr>
          <w:p>
            <w:pPr>
              <w:spacing w:line="200" w:lineRule="exact"/>
              <w:rPr>
                <w:sz w:val="18"/>
                <w:szCs w:val="18"/>
              </w:rPr>
            </w:pPr>
            <w:r>
              <w:rPr>
                <w:sz w:val="18"/>
                <w:szCs w:val="18"/>
              </w:rPr>
              <w:t>生料</w:t>
            </w:r>
          </w:p>
        </w:tc>
        <w:tc>
          <w:tcPr>
            <w:tcW w:w="1890" w:type="dxa"/>
            <w:tcBorders>
              <w:bottom w:val="single" w:color="auto" w:sz="4" w:space="0"/>
            </w:tcBorders>
            <w:noWrap/>
            <w:vAlign w:val="center"/>
          </w:tcPr>
          <w:p>
            <w:pPr>
              <w:widowControl/>
              <w:spacing w:line="200" w:lineRule="exact"/>
              <w:rPr>
                <w:sz w:val="18"/>
                <w:szCs w:val="18"/>
              </w:rPr>
            </w:pPr>
            <w:r>
              <w:rPr>
                <w:sz w:val="18"/>
                <w:szCs w:val="18"/>
              </w:rPr>
              <w:t>全分析</w:t>
            </w:r>
          </w:p>
        </w:tc>
        <w:tc>
          <w:tcPr>
            <w:tcW w:w="3255" w:type="dxa"/>
            <w:gridSpan w:val="2"/>
            <w:tcBorders>
              <w:bottom w:val="single" w:color="auto" w:sz="4" w:space="0"/>
            </w:tcBorders>
            <w:noWrap/>
            <w:vAlign w:val="center"/>
          </w:tcPr>
          <w:p>
            <w:pPr>
              <w:widowControl/>
              <w:spacing w:line="200" w:lineRule="exact"/>
              <w:rPr>
                <w:sz w:val="18"/>
                <w:szCs w:val="18"/>
              </w:rPr>
            </w:pPr>
            <w:r>
              <w:rPr>
                <w:sz w:val="18"/>
                <w:szCs w:val="18"/>
              </w:rPr>
              <w:t>控制值为KH±0.02（或LSF±2%），n（SM）±0.10，p（IM）±0.10</w:t>
            </w:r>
          </w:p>
        </w:tc>
        <w:tc>
          <w:tcPr>
            <w:tcW w:w="1446" w:type="dxa"/>
            <w:tcBorders>
              <w:bottom w:val="single" w:color="auto" w:sz="4" w:space="0"/>
            </w:tcBorders>
            <w:noWrap/>
            <w:vAlign w:val="center"/>
          </w:tcPr>
          <w:p>
            <w:pPr>
              <w:widowControl/>
              <w:spacing w:line="200" w:lineRule="exact"/>
              <w:rPr>
                <w:sz w:val="18"/>
                <w:szCs w:val="18"/>
              </w:rPr>
            </w:pPr>
            <w:r>
              <w:rPr>
                <w:sz w:val="18"/>
                <w:szCs w:val="18"/>
              </w:rPr>
              <w:t>≥70％</w:t>
            </w:r>
          </w:p>
        </w:tc>
        <w:tc>
          <w:tcPr>
            <w:tcW w:w="2410" w:type="dxa"/>
            <w:tcBorders>
              <w:bottom w:val="single" w:color="auto" w:sz="4" w:space="0"/>
            </w:tcBorders>
            <w:noWrap/>
            <w:vAlign w:val="center"/>
          </w:tcPr>
          <w:p>
            <w:pPr>
              <w:widowControl/>
              <w:spacing w:line="200" w:lineRule="exact"/>
              <w:rPr>
                <w:sz w:val="18"/>
                <w:szCs w:val="18"/>
              </w:rPr>
            </w:pPr>
            <w:r>
              <w:rPr>
                <w:sz w:val="18"/>
                <w:szCs w:val="18"/>
              </w:rPr>
              <w:t>分磨1次/h～1次/24h</w:t>
            </w:r>
          </w:p>
        </w:tc>
        <w:tc>
          <w:tcPr>
            <w:tcW w:w="1446" w:type="dxa"/>
            <w:vMerge w:val="restart"/>
            <w:tcBorders>
              <w:bottom w:val="single" w:color="auto" w:sz="4" w:space="0"/>
            </w:tcBorders>
            <w:vAlign w:val="center"/>
          </w:tcPr>
          <w:p>
            <w:pPr>
              <w:spacing w:line="200" w:lineRule="exact"/>
              <w:rPr>
                <w:sz w:val="18"/>
                <w:szCs w:val="18"/>
              </w:rPr>
            </w:pPr>
            <w:r>
              <w:rPr>
                <w:sz w:val="18"/>
                <w:szCs w:val="18"/>
              </w:rPr>
              <w:t>瞬时或连续</w:t>
            </w:r>
          </w:p>
        </w:tc>
        <w:tc>
          <w:tcPr>
            <w:tcW w:w="1446" w:type="dxa"/>
            <w:vMerge w:val="restart"/>
            <w:tcBorders>
              <w:bottom w:val="single" w:color="auto" w:sz="4" w:space="0"/>
            </w:tcBorders>
            <w:vAlign w:val="center"/>
          </w:tcPr>
          <w:p>
            <w:pPr>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80μm筛筛余</w:t>
            </w:r>
          </w:p>
        </w:tc>
        <w:tc>
          <w:tcPr>
            <w:tcW w:w="3255" w:type="dxa"/>
            <w:gridSpan w:val="2"/>
            <w:noWrap/>
            <w:vAlign w:val="center"/>
          </w:tcPr>
          <w:p>
            <w:pPr>
              <w:widowControl/>
              <w:spacing w:line="200" w:lineRule="exact"/>
              <w:rPr>
                <w:sz w:val="18"/>
                <w:szCs w:val="18"/>
              </w:rPr>
            </w:pPr>
            <w:r>
              <w:rPr>
                <w:sz w:val="18"/>
                <w:szCs w:val="18"/>
              </w:rPr>
              <w:t>自定</w:t>
            </w:r>
          </w:p>
        </w:tc>
        <w:tc>
          <w:tcPr>
            <w:tcW w:w="1446" w:type="dxa"/>
            <w:vMerge w:val="restart"/>
            <w:noWrap/>
            <w:vAlign w:val="center"/>
          </w:tcPr>
          <w:p>
            <w:pPr>
              <w:spacing w:line="200" w:lineRule="exact"/>
              <w:rPr>
                <w:sz w:val="18"/>
                <w:szCs w:val="18"/>
              </w:rPr>
            </w:pPr>
            <w:r>
              <w:rPr>
                <w:sz w:val="18"/>
                <w:szCs w:val="18"/>
              </w:rPr>
              <w:t>≥80％</w:t>
            </w:r>
          </w:p>
        </w:tc>
        <w:tc>
          <w:tcPr>
            <w:tcW w:w="2410" w:type="dxa"/>
            <w:noWrap/>
            <w:vAlign w:val="center"/>
          </w:tcPr>
          <w:p>
            <w:pPr>
              <w:widowControl/>
              <w:spacing w:line="200" w:lineRule="exact"/>
              <w:rPr>
                <w:sz w:val="18"/>
                <w:szCs w:val="18"/>
              </w:rPr>
            </w:pPr>
            <w:r>
              <w:rPr>
                <w:sz w:val="18"/>
                <w:szCs w:val="18"/>
              </w:rPr>
              <w:t>分磨1次/1h～1次/2h</w:t>
            </w:r>
          </w:p>
        </w:tc>
        <w:tc>
          <w:tcPr>
            <w:tcW w:w="1446" w:type="dxa"/>
            <w:vMerge w:val="continue"/>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b/>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0.2mm筛筛余</w:t>
            </w:r>
          </w:p>
        </w:tc>
        <w:tc>
          <w:tcPr>
            <w:tcW w:w="3255" w:type="dxa"/>
            <w:gridSpan w:val="2"/>
            <w:noWrap/>
            <w:vAlign w:val="center"/>
          </w:tcPr>
          <w:p>
            <w:pPr>
              <w:widowControl/>
              <w:spacing w:line="200" w:lineRule="exact"/>
              <w:rPr>
                <w:sz w:val="18"/>
                <w:szCs w:val="18"/>
              </w:rPr>
            </w:pPr>
            <w:r>
              <w:rPr>
                <w:sz w:val="18"/>
                <w:szCs w:val="18"/>
              </w:rPr>
              <w:t>≤2.0%</w:t>
            </w:r>
          </w:p>
        </w:tc>
        <w:tc>
          <w:tcPr>
            <w:tcW w:w="1446" w:type="dxa"/>
            <w:vMerge w:val="continue"/>
            <w:noWrap/>
            <w:vAlign w:val="center"/>
          </w:tcPr>
          <w:p>
            <w:pPr>
              <w:spacing w:line="200" w:lineRule="exact"/>
              <w:rPr>
                <w:sz w:val="18"/>
                <w:szCs w:val="18"/>
              </w:rPr>
            </w:pPr>
          </w:p>
        </w:tc>
        <w:tc>
          <w:tcPr>
            <w:tcW w:w="2410" w:type="dxa"/>
            <w:noWrap/>
            <w:vAlign w:val="center"/>
          </w:tcPr>
          <w:p>
            <w:pPr>
              <w:widowControl/>
              <w:spacing w:line="200" w:lineRule="exact"/>
              <w:rPr>
                <w:sz w:val="18"/>
                <w:szCs w:val="18"/>
              </w:rPr>
            </w:pPr>
            <w:r>
              <w:rPr>
                <w:sz w:val="18"/>
                <w:szCs w:val="18"/>
              </w:rPr>
              <w:t>分磨1次/24h</w:t>
            </w:r>
          </w:p>
        </w:tc>
        <w:tc>
          <w:tcPr>
            <w:tcW w:w="1446" w:type="dxa"/>
            <w:vMerge w:val="continue"/>
            <w:vAlign w:val="center"/>
          </w:tcPr>
          <w:p>
            <w:pPr>
              <w:widowControl/>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b/>
                <w:sz w:val="18"/>
                <w:szCs w:val="18"/>
              </w:rPr>
            </w:pPr>
          </w:p>
        </w:tc>
        <w:tc>
          <w:tcPr>
            <w:tcW w:w="870" w:type="dxa"/>
            <w:vMerge w:val="continue"/>
            <w:vAlign w:val="center"/>
          </w:tcPr>
          <w:p>
            <w:pPr>
              <w:spacing w:line="200" w:lineRule="exact"/>
              <w:jc w:val="center"/>
              <w:rPr>
                <w:sz w:val="18"/>
                <w:szCs w:val="18"/>
              </w:rPr>
            </w:pPr>
          </w:p>
        </w:tc>
        <w:tc>
          <w:tcPr>
            <w:tcW w:w="1197" w:type="dxa"/>
            <w:vMerge w:val="continue"/>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水分</w:t>
            </w:r>
          </w:p>
        </w:tc>
        <w:tc>
          <w:tcPr>
            <w:tcW w:w="3255" w:type="dxa"/>
            <w:gridSpan w:val="2"/>
            <w:noWrap/>
            <w:vAlign w:val="center"/>
          </w:tcPr>
          <w:p>
            <w:pPr>
              <w:widowControl/>
              <w:spacing w:line="200" w:lineRule="exact"/>
              <w:rPr>
                <w:sz w:val="18"/>
                <w:szCs w:val="18"/>
              </w:rPr>
            </w:pPr>
            <w:r>
              <w:rPr>
                <w:sz w:val="18"/>
                <w:szCs w:val="18"/>
              </w:rPr>
              <w:t>≤1.0%</w:t>
            </w:r>
          </w:p>
        </w:tc>
        <w:tc>
          <w:tcPr>
            <w:tcW w:w="1446" w:type="dxa"/>
            <w:vMerge w:val="continue"/>
            <w:noWrap/>
            <w:vAlign w:val="center"/>
          </w:tcPr>
          <w:p>
            <w:pPr>
              <w:spacing w:line="200" w:lineRule="exact"/>
              <w:rPr>
                <w:sz w:val="18"/>
                <w:szCs w:val="18"/>
              </w:rPr>
            </w:pPr>
          </w:p>
        </w:tc>
        <w:tc>
          <w:tcPr>
            <w:tcW w:w="2410" w:type="dxa"/>
            <w:noWrap/>
            <w:vAlign w:val="center"/>
          </w:tcPr>
          <w:p>
            <w:pPr>
              <w:widowControl/>
              <w:spacing w:line="200" w:lineRule="exact"/>
              <w:rPr>
                <w:sz w:val="18"/>
                <w:szCs w:val="18"/>
              </w:rPr>
            </w:pPr>
            <w:r>
              <w:rPr>
                <w:sz w:val="18"/>
                <w:szCs w:val="18"/>
              </w:rPr>
              <w:t>1次/周</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80" w:type="dxa"/>
            <w:vMerge w:val="restart"/>
            <w:noWrap/>
            <w:vAlign w:val="center"/>
          </w:tcPr>
          <w:p>
            <w:pPr>
              <w:widowControl/>
              <w:spacing w:line="200" w:lineRule="exact"/>
              <w:jc w:val="center"/>
              <w:rPr>
                <w:sz w:val="18"/>
                <w:szCs w:val="18"/>
              </w:rPr>
            </w:pPr>
            <w:r>
              <w:rPr>
                <w:sz w:val="18"/>
                <w:szCs w:val="18"/>
              </w:rPr>
              <w:t>4</w:t>
            </w:r>
          </w:p>
        </w:tc>
        <w:tc>
          <w:tcPr>
            <w:tcW w:w="870" w:type="dxa"/>
            <w:vMerge w:val="restart"/>
            <w:vAlign w:val="center"/>
          </w:tcPr>
          <w:p>
            <w:pPr>
              <w:spacing w:line="200" w:lineRule="exact"/>
              <w:jc w:val="center"/>
              <w:rPr>
                <w:sz w:val="18"/>
                <w:szCs w:val="18"/>
              </w:rPr>
            </w:pPr>
            <w:r>
              <w:rPr>
                <w:sz w:val="18"/>
                <w:szCs w:val="18"/>
              </w:rPr>
              <w:t>入</w:t>
            </w:r>
          </w:p>
          <w:p>
            <w:pPr>
              <w:spacing w:line="200" w:lineRule="exact"/>
              <w:jc w:val="center"/>
              <w:rPr>
                <w:sz w:val="18"/>
                <w:szCs w:val="18"/>
              </w:rPr>
            </w:pPr>
            <w:r>
              <w:rPr>
                <w:sz w:val="18"/>
                <w:szCs w:val="18"/>
              </w:rPr>
              <w:t>窑</w:t>
            </w:r>
          </w:p>
          <w:p>
            <w:pPr>
              <w:widowControl/>
              <w:spacing w:line="200" w:lineRule="exact"/>
              <w:jc w:val="center"/>
              <w:rPr>
                <w:sz w:val="18"/>
                <w:szCs w:val="18"/>
              </w:rPr>
            </w:pPr>
            <w:r>
              <w:rPr>
                <w:sz w:val="18"/>
                <w:szCs w:val="18"/>
              </w:rPr>
              <w:t>生</w:t>
            </w:r>
          </w:p>
          <w:p>
            <w:pPr>
              <w:spacing w:line="200" w:lineRule="exact"/>
              <w:jc w:val="center"/>
              <w:rPr>
                <w:sz w:val="18"/>
                <w:szCs w:val="18"/>
              </w:rPr>
            </w:pPr>
            <w:r>
              <w:rPr>
                <w:sz w:val="18"/>
                <w:szCs w:val="18"/>
              </w:rPr>
              <w:t>料</w:t>
            </w:r>
          </w:p>
        </w:tc>
        <w:tc>
          <w:tcPr>
            <w:tcW w:w="1197" w:type="dxa"/>
            <w:vMerge w:val="restart"/>
            <w:noWrap/>
            <w:vAlign w:val="center"/>
          </w:tcPr>
          <w:p>
            <w:pPr>
              <w:widowControl/>
              <w:spacing w:line="200" w:lineRule="exact"/>
              <w:rPr>
                <w:sz w:val="18"/>
                <w:szCs w:val="18"/>
              </w:rPr>
            </w:pPr>
            <w:r>
              <w:rPr>
                <w:sz w:val="18"/>
                <w:szCs w:val="18"/>
              </w:rPr>
              <w:t>生料</w:t>
            </w:r>
          </w:p>
        </w:tc>
        <w:tc>
          <w:tcPr>
            <w:tcW w:w="1890" w:type="dxa"/>
            <w:noWrap/>
            <w:vAlign w:val="center"/>
          </w:tcPr>
          <w:p>
            <w:pPr>
              <w:widowControl/>
              <w:spacing w:line="200" w:lineRule="exact"/>
              <w:rPr>
                <w:sz w:val="18"/>
                <w:szCs w:val="18"/>
              </w:rPr>
            </w:pPr>
            <w:r>
              <w:rPr>
                <w:sz w:val="18"/>
                <w:szCs w:val="18"/>
              </w:rPr>
              <w:t>全分析</w:t>
            </w:r>
          </w:p>
        </w:tc>
        <w:tc>
          <w:tcPr>
            <w:tcW w:w="3255" w:type="dxa"/>
            <w:gridSpan w:val="2"/>
            <w:noWrap/>
            <w:vAlign w:val="center"/>
          </w:tcPr>
          <w:p>
            <w:pPr>
              <w:widowControl/>
              <w:spacing w:line="200" w:lineRule="exact"/>
              <w:rPr>
                <w:sz w:val="18"/>
                <w:szCs w:val="18"/>
              </w:rPr>
            </w:pPr>
            <w:r>
              <w:rPr>
                <w:sz w:val="18"/>
                <w:szCs w:val="18"/>
              </w:rPr>
              <w:t>控制值为KH±0.02（或LSF±2%），n（SM）±0.10，p（IM）±0.10</w:t>
            </w:r>
          </w:p>
        </w:tc>
        <w:tc>
          <w:tcPr>
            <w:tcW w:w="1446" w:type="dxa"/>
            <w:noWrap/>
            <w:vAlign w:val="center"/>
          </w:tcPr>
          <w:p>
            <w:pPr>
              <w:widowControl/>
              <w:spacing w:line="200" w:lineRule="exact"/>
              <w:rPr>
                <w:sz w:val="18"/>
                <w:szCs w:val="18"/>
              </w:rPr>
            </w:pPr>
            <w:r>
              <w:rPr>
                <w:sz w:val="18"/>
                <w:szCs w:val="18"/>
              </w:rPr>
              <w:t>≥90％</w:t>
            </w:r>
          </w:p>
        </w:tc>
        <w:tc>
          <w:tcPr>
            <w:tcW w:w="2410" w:type="dxa"/>
            <w:noWrap/>
            <w:vAlign w:val="center"/>
          </w:tcPr>
          <w:p>
            <w:pPr>
              <w:widowControl/>
              <w:spacing w:line="200" w:lineRule="exact"/>
              <w:rPr>
                <w:sz w:val="18"/>
                <w:szCs w:val="18"/>
              </w:rPr>
            </w:pPr>
            <w:r>
              <w:rPr>
                <w:sz w:val="18"/>
                <w:szCs w:val="18"/>
              </w:rPr>
              <w:t>分磨1次/4h～1次/24h或根据设备、工艺要求自定</w:t>
            </w:r>
          </w:p>
        </w:tc>
        <w:tc>
          <w:tcPr>
            <w:tcW w:w="1446" w:type="dxa"/>
            <w:vAlign w:val="center"/>
          </w:tcPr>
          <w:p>
            <w:pPr>
              <w:widowControl/>
              <w:spacing w:line="200" w:lineRule="exact"/>
              <w:rPr>
                <w:sz w:val="18"/>
                <w:szCs w:val="18"/>
              </w:rPr>
            </w:pPr>
            <w:r>
              <w:rPr>
                <w:sz w:val="18"/>
                <w:szCs w:val="18"/>
              </w:rPr>
              <w:t>瞬时或连续</w:t>
            </w:r>
          </w:p>
        </w:tc>
        <w:tc>
          <w:tcPr>
            <w:tcW w:w="1446" w:type="dxa"/>
            <w:vMerge w:val="restart"/>
            <w:vAlign w:val="center"/>
          </w:tcPr>
          <w:p>
            <w:pPr>
              <w:spacing w:line="200" w:lineRule="exact"/>
              <w:rPr>
                <w:sz w:val="18"/>
                <w:szCs w:val="18"/>
              </w:rPr>
            </w:pPr>
            <w:r>
              <w:rPr>
                <w:sz w:val="18"/>
                <w:szCs w:val="18"/>
              </w:rPr>
              <w:t>每季度统计1次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80" w:type="dxa"/>
            <w:vMerge w:val="continue"/>
            <w:tcBorders>
              <w:bottom w:val="single" w:color="auto" w:sz="4" w:space="0"/>
            </w:tcBorders>
            <w:noWrap/>
            <w:vAlign w:val="center"/>
          </w:tcPr>
          <w:p>
            <w:pPr>
              <w:widowControl/>
              <w:spacing w:line="200" w:lineRule="exact"/>
              <w:jc w:val="center"/>
              <w:rPr>
                <w:sz w:val="18"/>
                <w:szCs w:val="18"/>
              </w:rPr>
            </w:pPr>
          </w:p>
        </w:tc>
        <w:tc>
          <w:tcPr>
            <w:tcW w:w="870" w:type="dxa"/>
            <w:vMerge w:val="continue"/>
            <w:tcBorders>
              <w:bottom w:val="single" w:color="auto" w:sz="4" w:space="0"/>
            </w:tcBorders>
            <w:vAlign w:val="center"/>
          </w:tcPr>
          <w:p>
            <w:pPr>
              <w:spacing w:line="200" w:lineRule="exact"/>
              <w:jc w:val="center"/>
              <w:rPr>
                <w:sz w:val="18"/>
                <w:szCs w:val="18"/>
              </w:rPr>
            </w:pPr>
          </w:p>
        </w:tc>
        <w:tc>
          <w:tcPr>
            <w:tcW w:w="1197" w:type="dxa"/>
            <w:vMerge w:val="continue"/>
            <w:tcBorders>
              <w:bottom w:val="single" w:color="auto" w:sz="4" w:space="0"/>
            </w:tcBorders>
            <w:noWrap/>
            <w:vAlign w:val="center"/>
          </w:tcPr>
          <w:p>
            <w:pPr>
              <w:widowControl/>
              <w:spacing w:line="200" w:lineRule="exact"/>
              <w:rPr>
                <w:sz w:val="18"/>
                <w:szCs w:val="18"/>
              </w:rPr>
            </w:pPr>
          </w:p>
        </w:tc>
        <w:tc>
          <w:tcPr>
            <w:tcW w:w="1890" w:type="dxa"/>
            <w:tcBorders>
              <w:bottom w:val="single" w:color="auto" w:sz="4" w:space="0"/>
            </w:tcBorders>
            <w:noWrap/>
            <w:vAlign w:val="center"/>
          </w:tcPr>
          <w:p>
            <w:pPr>
              <w:widowControl/>
              <w:spacing w:line="200" w:lineRule="exact"/>
              <w:rPr>
                <w:sz w:val="18"/>
                <w:szCs w:val="18"/>
              </w:rPr>
            </w:pPr>
            <w:r>
              <w:rPr>
                <w:sz w:val="18"/>
                <w:szCs w:val="18"/>
              </w:rPr>
              <w:t>分解率</w:t>
            </w:r>
          </w:p>
        </w:tc>
        <w:tc>
          <w:tcPr>
            <w:tcW w:w="3255" w:type="dxa"/>
            <w:gridSpan w:val="2"/>
            <w:tcBorders>
              <w:bottom w:val="single" w:color="auto" w:sz="4" w:space="0"/>
            </w:tcBorders>
            <w:noWrap/>
            <w:vAlign w:val="center"/>
          </w:tcPr>
          <w:p>
            <w:pPr>
              <w:widowControl/>
              <w:spacing w:line="200" w:lineRule="exact"/>
              <w:rPr>
                <w:sz w:val="18"/>
                <w:szCs w:val="18"/>
              </w:rPr>
            </w:pPr>
            <w:r>
              <w:rPr>
                <w:sz w:val="18"/>
                <w:szCs w:val="18"/>
              </w:rPr>
              <w:t>控制值±3%</w:t>
            </w:r>
          </w:p>
        </w:tc>
        <w:tc>
          <w:tcPr>
            <w:tcW w:w="1446" w:type="dxa"/>
            <w:tcBorders>
              <w:bottom w:val="single" w:color="auto" w:sz="4" w:space="0"/>
            </w:tcBorders>
            <w:noWrap/>
            <w:vAlign w:val="center"/>
          </w:tcPr>
          <w:p>
            <w:pPr>
              <w:widowControl/>
              <w:spacing w:line="200" w:lineRule="exact"/>
              <w:rPr>
                <w:sz w:val="18"/>
                <w:szCs w:val="18"/>
              </w:rPr>
            </w:pPr>
            <w:r>
              <w:rPr>
                <w:sz w:val="18"/>
                <w:szCs w:val="18"/>
              </w:rPr>
              <w:t>≥90％</w:t>
            </w:r>
          </w:p>
        </w:tc>
        <w:tc>
          <w:tcPr>
            <w:tcW w:w="2410" w:type="dxa"/>
            <w:tcBorders>
              <w:bottom w:val="single" w:color="auto" w:sz="4" w:space="0"/>
            </w:tcBorders>
            <w:noWrap/>
            <w:vAlign w:val="center"/>
          </w:tcPr>
          <w:p>
            <w:pPr>
              <w:widowControl/>
              <w:spacing w:line="200" w:lineRule="exact"/>
              <w:rPr>
                <w:sz w:val="18"/>
                <w:szCs w:val="18"/>
              </w:rPr>
            </w:pPr>
            <w:r>
              <w:rPr>
                <w:sz w:val="18"/>
                <w:szCs w:val="18"/>
              </w:rPr>
              <w:t>分窑1次/周</w:t>
            </w:r>
          </w:p>
        </w:tc>
        <w:tc>
          <w:tcPr>
            <w:tcW w:w="1446" w:type="dxa"/>
            <w:tcBorders>
              <w:bottom w:val="single" w:color="auto" w:sz="4" w:space="0"/>
            </w:tcBorders>
            <w:vAlign w:val="center"/>
          </w:tcPr>
          <w:p>
            <w:pPr>
              <w:widowControl/>
              <w:spacing w:line="200" w:lineRule="exact"/>
              <w:rPr>
                <w:sz w:val="18"/>
                <w:szCs w:val="18"/>
              </w:rPr>
            </w:pPr>
            <w:r>
              <w:rPr>
                <w:sz w:val="18"/>
                <w:szCs w:val="18"/>
              </w:rPr>
              <w:t>瞬时</w:t>
            </w:r>
          </w:p>
        </w:tc>
        <w:tc>
          <w:tcPr>
            <w:tcW w:w="1446" w:type="dxa"/>
            <w:vMerge w:val="continue"/>
            <w:tcBorders>
              <w:bottom w:val="single" w:color="auto" w:sz="4" w:space="0"/>
            </w:tcBorders>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restart"/>
            <w:noWrap/>
            <w:vAlign w:val="center"/>
          </w:tcPr>
          <w:p>
            <w:pPr>
              <w:widowControl/>
              <w:spacing w:line="200" w:lineRule="exact"/>
              <w:jc w:val="center"/>
              <w:rPr>
                <w:sz w:val="18"/>
                <w:szCs w:val="18"/>
              </w:rPr>
            </w:pPr>
            <w:r>
              <w:rPr>
                <w:sz w:val="18"/>
                <w:szCs w:val="18"/>
              </w:rPr>
              <w:t>5</w:t>
            </w:r>
          </w:p>
        </w:tc>
        <w:tc>
          <w:tcPr>
            <w:tcW w:w="870" w:type="dxa"/>
            <w:vMerge w:val="restart"/>
            <w:vAlign w:val="center"/>
          </w:tcPr>
          <w:p>
            <w:pPr>
              <w:spacing w:line="200" w:lineRule="exact"/>
              <w:jc w:val="center"/>
              <w:rPr>
                <w:sz w:val="18"/>
                <w:szCs w:val="18"/>
              </w:rPr>
            </w:pPr>
            <w:r>
              <w:rPr>
                <w:sz w:val="18"/>
                <w:szCs w:val="18"/>
              </w:rPr>
              <w:t>入</w:t>
            </w:r>
          </w:p>
          <w:p>
            <w:pPr>
              <w:widowControl/>
              <w:spacing w:line="200" w:lineRule="exact"/>
              <w:jc w:val="center"/>
              <w:rPr>
                <w:sz w:val="18"/>
                <w:szCs w:val="18"/>
              </w:rPr>
            </w:pPr>
            <w:r>
              <w:rPr>
                <w:sz w:val="18"/>
                <w:szCs w:val="18"/>
              </w:rPr>
              <w:t>窑</w:t>
            </w:r>
          </w:p>
          <w:p>
            <w:pPr>
              <w:widowControl/>
              <w:spacing w:line="200" w:lineRule="exact"/>
              <w:jc w:val="center"/>
              <w:rPr>
                <w:sz w:val="18"/>
                <w:szCs w:val="18"/>
              </w:rPr>
            </w:pPr>
            <w:r>
              <w:rPr>
                <w:sz w:val="18"/>
                <w:szCs w:val="18"/>
              </w:rPr>
              <w:t>煤</w:t>
            </w:r>
          </w:p>
          <w:p>
            <w:pPr>
              <w:spacing w:line="200" w:lineRule="exact"/>
              <w:jc w:val="center"/>
              <w:rPr>
                <w:sz w:val="18"/>
                <w:szCs w:val="18"/>
              </w:rPr>
            </w:pPr>
            <w:r>
              <w:rPr>
                <w:sz w:val="18"/>
                <w:szCs w:val="18"/>
              </w:rPr>
              <w:t>粉</w:t>
            </w:r>
          </w:p>
        </w:tc>
        <w:tc>
          <w:tcPr>
            <w:tcW w:w="1197" w:type="dxa"/>
            <w:vMerge w:val="restart"/>
            <w:noWrap/>
            <w:vAlign w:val="center"/>
          </w:tcPr>
          <w:p>
            <w:pPr>
              <w:widowControl/>
              <w:spacing w:line="200" w:lineRule="exact"/>
              <w:rPr>
                <w:sz w:val="18"/>
                <w:szCs w:val="18"/>
              </w:rPr>
            </w:pPr>
            <w:r>
              <w:rPr>
                <w:sz w:val="18"/>
                <w:szCs w:val="18"/>
              </w:rPr>
              <w:t>煤粉</w:t>
            </w:r>
          </w:p>
        </w:tc>
        <w:tc>
          <w:tcPr>
            <w:tcW w:w="1890" w:type="dxa"/>
            <w:noWrap/>
            <w:vAlign w:val="center"/>
          </w:tcPr>
          <w:p>
            <w:pPr>
              <w:widowControl/>
              <w:spacing w:line="200" w:lineRule="exact"/>
              <w:rPr>
                <w:sz w:val="18"/>
                <w:szCs w:val="18"/>
              </w:rPr>
            </w:pPr>
            <w:r>
              <w:rPr>
                <w:sz w:val="18"/>
                <w:szCs w:val="18"/>
              </w:rPr>
              <w:t>水分</w:t>
            </w:r>
          </w:p>
        </w:tc>
        <w:tc>
          <w:tcPr>
            <w:tcW w:w="3255" w:type="dxa"/>
            <w:gridSpan w:val="2"/>
            <w:noWrap/>
            <w:vAlign w:val="center"/>
          </w:tcPr>
          <w:p>
            <w:pPr>
              <w:widowControl/>
              <w:spacing w:line="200" w:lineRule="exact"/>
              <w:rPr>
                <w:sz w:val="18"/>
                <w:szCs w:val="18"/>
              </w:rPr>
            </w:pPr>
            <w:r>
              <w:rPr>
                <w:sz w:val="18"/>
                <w:szCs w:val="18"/>
              </w:rPr>
              <w:t>自定（褐煤和高挥发分水分不宜过低）</w:t>
            </w:r>
          </w:p>
        </w:tc>
        <w:tc>
          <w:tcPr>
            <w:tcW w:w="1446" w:type="dxa"/>
            <w:noWrap/>
            <w:vAlign w:val="center"/>
          </w:tcPr>
          <w:p>
            <w:pPr>
              <w:widowControl/>
              <w:spacing w:line="200" w:lineRule="exact"/>
              <w:rPr>
                <w:sz w:val="18"/>
                <w:szCs w:val="18"/>
              </w:rPr>
            </w:pPr>
            <w:r>
              <w:rPr>
                <w:sz w:val="18"/>
                <w:szCs w:val="18"/>
              </w:rPr>
              <w:t>≥90％</w:t>
            </w:r>
          </w:p>
        </w:tc>
        <w:tc>
          <w:tcPr>
            <w:tcW w:w="2410" w:type="dxa"/>
            <w:noWrap/>
            <w:vAlign w:val="center"/>
          </w:tcPr>
          <w:p>
            <w:pPr>
              <w:widowControl/>
              <w:spacing w:line="200" w:lineRule="exact"/>
              <w:rPr>
                <w:sz w:val="18"/>
                <w:szCs w:val="18"/>
              </w:rPr>
            </w:pPr>
            <w:r>
              <w:rPr>
                <w:sz w:val="18"/>
                <w:szCs w:val="18"/>
              </w:rPr>
              <w:t>1次/4h～1次/24h</w:t>
            </w:r>
          </w:p>
        </w:tc>
        <w:tc>
          <w:tcPr>
            <w:tcW w:w="1446" w:type="dxa"/>
            <w:vMerge w:val="restart"/>
            <w:vAlign w:val="center"/>
          </w:tcPr>
          <w:p>
            <w:pPr>
              <w:widowControl/>
              <w:spacing w:line="200" w:lineRule="exact"/>
              <w:rPr>
                <w:sz w:val="18"/>
                <w:szCs w:val="18"/>
              </w:rPr>
            </w:pPr>
            <w:r>
              <w:rPr>
                <w:sz w:val="18"/>
                <w:szCs w:val="18"/>
              </w:rPr>
              <w:t>瞬时或连续</w:t>
            </w:r>
          </w:p>
        </w:tc>
        <w:tc>
          <w:tcPr>
            <w:tcW w:w="1446" w:type="dxa"/>
            <w:vMerge w:val="restart"/>
            <w:vAlign w:val="center"/>
          </w:tcPr>
          <w:p>
            <w:pPr>
              <w:widowControl/>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noWrap/>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80μm筛筛余</w:t>
            </w:r>
          </w:p>
        </w:tc>
        <w:tc>
          <w:tcPr>
            <w:tcW w:w="3255" w:type="dxa"/>
            <w:gridSpan w:val="2"/>
            <w:noWrap/>
            <w:vAlign w:val="center"/>
          </w:tcPr>
          <w:p>
            <w:pPr>
              <w:widowControl/>
              <w:spacing w:line="200" w:lineRule="exact"/>
              <w:rPr>
                <w:sz w:val="18"/>
                <w:szCs w:val="18"/>
              </w:rPr>
            </w:pPr>
            <w:r>
              <w:rPr>
                <w:sz w:val="18"/>
                <w:szCs w:val="18"/>
              </w:rPr>
              <w:t>根据设备要求、煤质自定</w:t>
            </w:r>
          </w:p>
        </w:tc>
        <w:tc>
          <w:tcPr>
            <w:tcW w:w="1446" w:type="dxa"/>
            <w:noWrap/>
            <w:vAlign w:val="center"/>
          </w:tcPr>
          <w:p>
            <w:pPr>
              <w:widowControl/>
              <w:spacing w:line="200" w:lineRule="exact"/>
              <w:rPr>
                <w:sz w:val="18"/>
                <w:szCs w:val="18"/>
              </w:rPr>
            </w:pPr>
            <w:r>
              <w:rPr>
                <w:sz w:val="18"/>
                <w:szCs w:val="18"/>
              </w:rPr>
              <w:t>≥85％</w:t>
            </w:r>
          </w:p>
        </w:tc>
        <w:tc>
          <w:tcPr>
            <w:tcW w:w="2410" w:type="dxa"/>
            <w:noWrap/>
            <w:vAlign w:val="center"/>
          </w:tcPr>
          <w:p>
            <w:pPr>
              <w:widowControl/>
              <w:spacing w:line="200" w:lineRule="exact"/>
              <w:rPr>
                <w:sz w:val="18"/>
                <w:szCs w:val="18"/>
              </w:rPr>
            </w:pPr>
            <w:r>
              <w:rPr>
                <w:sz w:val="18"/>
                <w:szCs w:val="18"/>
              </w:rPr>
              <w:t>1次/4h～1次/24h</w:t>
            </w:r>
          </w:p>
        </w:tc>
        <w:tc>
          <w:tcPr>
            <w:tcW w:w="1446" w:type="dxa"/>
            <w:vMerge w:val="continue"/>
            <w:vAlign w:val="center"/>
          </w:tcPr>
          <w:p>
            <w:pPr>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0" w:type="dxa"/>
            <w:vMerge w:val="continue"/>
            <w:noWrap/>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工业分析（灰分和挥发分）</w:t>
            </w:r>
          </w:p>
        </w:tc>
        <w:tc>
          <w:tcPr>
            <w:tcW w:w="3255" w:type="dxa"/>
            <w:gridSpan w:val="2"/>
            <w:noWrap/>
            <w:vAlign w:val="center"/>
          </w:tcPr>
          <w:p>
            <w:pPr>
              <w:widowControl/>
              <w:spacing w:line="200" w:lineRule="exact"/>
              <w:rPr>
                <w:sz w:val="18"/>
                <w:szCs w:val="18"/>
              </w:rPr>
            </w:pPr>
            <w:r>
              <w:rPr>
                <w:sz w:val="18"/>
                <w:szCs w:val="18"/>
              </w:rPr>
              <w:t>相邻两次灰分±2.0%</w:t>
            </w:r>
          </w:p>
        </w:tc>
        <w:tc>
          <w:tcPr>
            <w:tcW w:w="1446" w:type="dxa"/>
            <w:noWrap/>
            <w:vAlign w:val="center"/>
          </w:tcPr>
          <w:p>
            <w:pPr>
              <w:widowControl/>
              <w:spacing w:line="200" w:lineRule="exact"/>
              <w:rPr>
                <w:sz w:val="18"/>
                <w:szCs w:val="18"/>
              </w:rPr>
            </w:pPr>
            <w:r>
              <w:rPr>
                <w:sz w:val="18"/>
                <w:szCs w:val="18"/>
              </w:rPr>
              <w:t>≥85％</w:t>
            </w:r>
          </w:p>
        </w:tc>
        <w:tc>
          <w:tcPr>
            <w:tcW w:w="2410" w:type="dxa"/>
            <w:noWrap/>
            <w:vAlign w:val="center"/>
          </w:tcPr>
          <w:p>
            <w:pPr>
              <w:widowControl/>
              <w:spacing w:line="200" w:lineRule="exact"/>
              <w:rPr>
                <w:sz w:val="18"/>
                <w:szCs w:val="18"/>
              </w:rPr>
            </w:pPr>
            <w:r>
              <w:rPr>
                <w:sz w:val="18"/>
                <w:szCs w:val="18"/>
              </w:rPr>
              <w:t>1次/24h</w:t>
            </w:r>
          </w:p>
        </w:tc>
        <w:tc>
          <w:tcPr>
            <w:tcW w:w="1446" w:type="dxa"/>
            <w:vMerge w:val="continue"/>
            <w:vAlign w:val="center"/>
          </w:tcPr>
          <w:p>
            <w:pPr>
              <w:widowControl/>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noWrap/>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煤灰化学成分</w:t>
            </w:r>
          </w:p>
        </w:tc>
        <w:tc>
          <w:tcPr>
            <w:tcW w:w="3255" w:type="dxa"/>
            <w:gridSpan w:val="2"/>
            <w:noWrap/>
            <w:vAlign w:val="center"/>
          </w:tcPr>
          <w:p>
            <w:pPr>
              <w:widowControl/>
              <w:spacing w:line="200" w:lineRule="exact"/>
              <w:rPr>
                <w:sz w:val="18"/>
                <w:szCs w:val="18"/>
              </w:rPr>
            </w:pPr>
            <w:r>
              <w:rPr>
                <w:sz w:val="18"/>
                <w:szCs w:val="18"/>
              </w:rPr>
              <w:t>自定</w:t>
            </w:r>
          </w:p>
        </w:tc>
        <w:tc>
          <w:tcPr>
            <w:tcW w:w="1446" w:type="dxa"/>
            <w:noWrap/>
            <w:vAlign w:val="center"/>
          </w:tcPr>
          <w:p>
            <w:pPr>
              <w:widowControl/>
              <w:spacing w:line="200" w:lineRule="exact"/>
              <w:jc w:val="center"/>
              <w:rPr>
                <w:sz w:val="18"/>
                <w:szCs w:val="18"/>
              </w:rPr>
            </w:pPr>
            <w:r>
              <w:rPr>
                <w:sz w:val="18"/>
                <w:szCs w:val="18"/>
              </w:rPr>
              <w:t>——</w:t>
            </w:r>
          </w:p>
        </w:tc>
        <w:tc>
          <w:tcPr>
            <w:tcW w:w="2410" w:type="dxa"/>
            <w:noWrap/>
            <w:vAlign w:val="center"/>
          </w:tcPr>
          <w:p>
            <w:pPr>
              <w:widowControl/>
              <w:spacing w:line="200" w:lineRule="exact"/>
              <w:rPr>
                <w:sz w:val="18"/>
                <w:szCs w:val="18"/>
              </w:rPr>
            </w:pPr>
            <w:r>
              <w:rPr>
                <w:sz w:val="18"/>
                <w:szCs w:val="18"/>
              </w:rPr>
              <w:t>1次/堆</w:t>
            </w:r>
          </w:p>
        </w:tc>
        <w:tc>
          <w:tcPr>
            <w:tcW w:w="1446" w:type="dxa"/>
            <w:vMerge w:val="continue"/>
            <w:vAlign w:val="center"/>
          </w:tcPr>
          <w:p>
            <w:pPr>
              <w:widowControl/>
              <w:spacing w:line="200" w:lineRule="exact"/>
              <w:rPr>
                <w:sz w:val="18"/>
                <w:szCs w:val="18"/>
              </w:rPr>
            </w:pP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restart"/>
            <w:noWrap/>
            <w:vAlign w:val="center"/>
          </w:tcPr>
          <w:p>
            <w:pPr>
              <w:spacing w:line="200" w:lineRule="exact"/>
              <w:jc w:val="center"/>
              <w:rPr>
                <w:sz w:val="18"/>
                <w:szCs w:val="18"/>
              </w:rPr>
            </w:pPr>
            <w:r>
              <w:rPr>
                <w:sz w:val="18"/>
                <w:szCs w:val="18"/>
              </w:rPr>
              <w:t>6</w:t>
            </w:r>
          </w:p>
        </w:tc>
        <w:tc>
          <w:tcPr>
            <w:tcW w:w="870" w:type="dxa"/>
            <w:vMerge w:val="restart"/>
            <w:vAlign w:val="center"/>
          </w:tcPr>
          <w:p>
            <w:pPr>
              <w:widowControl/>
              <w:spacing w:line="200" w:lineRule="exact"/>
              <w:jc w:val="center"/>
              <w:rPr>
                <w:sz w:val="18"/>
                <w:szCs w:val="18"/>
              </w:rPr>
            </w:pPr>
            <w:r>
              <w:rPr>
                <w:sz w:val="18"/>
                <w:szCs w:val="18"/>
              </w:rPr>
              <w:t>出窑</w:t>
            </w:r>
          </w:p>
          <w:p>
            <w:pPr>
              <w:widowControl/>
              <w:spacing w:line="200" w:lineRule="exact"/>
              <w:jc w:val="center"/>
              <w:rPr>
                <w:sz w:val="18"/>
                <w:szCs w:val="18"/>
              </w:rPr>
            </w:pPr>
            <w:r>
              <w:rPr>
                <w:sz w:val="18"/>
                <w:szCs w:val="18"/>
              </w:rPr>
              <w:t>熟料</w:t>
            </w:r>
          </w:p>
        </w:tc>
        <w:tc>
          <w:tcPr>
            <w:tcW w:w="1197" w:type="dxa"/>
            <w:vMerge w:val="restart"/>
            <w:noWrap/>
            <w:vAlign w:val="center"/>
          </w:tcPr>
          <w:p>
            <w:pPr>
              <w:widowControl/>
              <w:spacing w:line="200" w:lineRule="exact"/>
              <w:rPr>
                <w:sz w:val="18"/>
                <w:szCs w:val="18"/>
              </w:rPr>
            </w:pPr>
            <w:r>
              <w:rPr>
                <w:sz w:val="18"/>
                <w:szCs w:val="18"/>
              </w:rPr>
              <w:t>熟料</w:t>
            </w:r>
          </w:p>
        </w:tc>
        <w:tc>
          <w:tcPr>
            <w:tcW w:w="1890" w:type="dxa"/>
            <w:noWrap/>
            <w:vAlign w:val="center"/>
          </w:tcPr>
          <w:p>
            <w:pPr>
              <w:widowControl/>
              <w:spacing w:line="200" w:lineRule="exact"/>
              <w:rPr>
                <w:sz w:val="18"/>
                <w:szCs w:val="18"/>
              </w:rPr>
            </w:pPr>
            <w:r>
              <w:rPr>
                <w:sz w:val="18"/>
                <w:szCs w:val="18"/>
              </w:rPr>
              <w:t>立升重</w:t>
            </w:r>
          </w:p>
        </w:tc>
        <w:tc>
          <w:tcPr>
            <w:tcW w:w="3255" w:type="dxa"/>
            <w:gridSpan w:val="2"/>
            <w:noWrap/>
            <w:vAlign w:val="center"/>
          </w:tcPr>
          <w:p>
            <w:pPr>
              <w:widowControl/>
              <w:spacing w:line="200" w:lineRule="exact"/>
              <w:rPr>
                <w:sz w:val="18"/>
                <w:szCs w:val="18"/>
              </w:rPr>
            </w:pPr>
            <w:r>
              <w:rPr>
                <w:sz w:val="18"/>
                <w:szCs w:val="18"/>
              </w:rPr>
              <w:t>控制值±75g/L</w:t>
            </w:r>
          </w:p>
        </w:tc>
        <w:tc>
          <w:tcPr>
            <w:tcW w:w="1446" w:type="dxa"/>
            <w:noWrap/>
            <w:vAlign w:val="center"/>
          </w:tcPr>
          <w:p>
            <w:pPr>
              <w:widowControl/>
              <w:spacing w:line="200" w:lineRule="exact"/>
              <w:rPr>
                <w:sz w:val="18"/>
                <w:szCs w:val="18"/>
              </w:rPr>
            </w:pPr>
            <w:r>
              <w:rPr>
                <w:sz w:val="18"/>
                <w:szCs w:val="18"/>
              </w:rPr>
              <w:t>≥85％</w:t>
            </w:r>
          </w:p>
        </w:tc>
        <w:tc>
          <w:tcPr>
            <w:tcW w:w="2410" w:type="dxa"/>
            <w:noWrap/>
            <w:vAlign w:val="center"/>
          </w:tcPr>
          <w:p>
            <w:pPr>
              <w:widowControl/>
              <w:spacing w:line="200" w:lineRule="exact"/>
              <w:rPr>
                <w:sz w:val="18"/>
                <w:szCs w:val="18"/>
              </w:rPr>
            </w:pPr>
            <w:r>
              <w:rPr>
                <w:sz w:val="18"/>
                <w:szCs w:val="18"/>
              </w:rPr>
              <w:t>分窑1次/8h～1次/24h</w:t>
            </w:r>
          </w:p>
        </w:tc>
        <w:tc>
          <w:tcPr>
            <w:tcW w:w="1446" w:type="dxa"/>
            <w:vAlign w:val="center"/>
          </w:tcPr>
          <w:p>
            <w:pPr>
              <w:widowControl/>
              <w:spacing w:line="200" w:lineRule="exact"/>
              <w:rPr>
                <w:sz w:val="18"/>
                <w:szCs w:val="18"/>
              </w:rPr>
            </w:pPr>
            <w:r>
              <w:rPr>
                <w:sz w:val="18"/>
                <w:szCs w:val="18"/>
              </w:rPr>
              <w:t>瞬时</w:t>
            </w:r>
          </w:p>
        </w:tc>
        <w:tc>
          <w:tcPr>
            <w:tcW w:w="1446"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680" w:type="dxa"/>
            <w:vMerge w:val="continue"/>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vMerge w:val="restart"/>
            <w:noWrap/>
            <w:vAlign w:val="center"/>
          </w:tcPr>
          <w:p>
            <w:pPr>
              <w:spacing w:line="200" w:lineRule="exact"/>
              <w:rPr>
                <w:sz w:val="18"/>
                <w:szCs w:val="18"/>
              </w:rPr>
            </w:pPr>
            <w:r>
              <w:rPr>
                <w:sz w:val="18"/>
                <w:szCs w:val="18"/>
              </w:rPr>
              <w:t>f—CaO</w:t>
            </w:r>
          </w:p>
        </w:tc>
        <w:tc>
          <w:tcPr>
            <w:tcW w:w="3255" w:type="dxa"/>
            <w:gridSpan w:val="2"/>
            <w:noWrap/>
            <w:vAlign w:val="center"/>
          </w:tcPr>
          <w:p>
            <w:pPr>
              <w:spacing w:line="200" w:lineRule="exact"/>
              <w:rPr>
                <w:sz w:val="18"/>
                <w:szCs w:val="18"/>
              </w:rPr>
            </w:pPr>
            <w:r>
              <w:rPr>
                <w:sz w:val="18"/>
                <w:szCs w:val="18"/>
              </w:rPr>
              <w:t>≤1.5%</w:t>
            </w:r>
          </w:p>
        </w:tc>
        <w:tc>
          <w:tcPr>
            <w:tcW w:w="1446" w:type="dxa"/>
            <w:vMerge w:val="restart"/>
            <w:noWrap/>
            <w:vAlign w:val="center"/>
          </w:tcPr>
          <w:p>
            <w:pPr>
              <w:spacing w:line="200" w:lineRule="exact"/>
              <w:rPr>
                <w:sz w:val="18"/>
                <w:szCs w:val="18"/>
              </w:rPr>
            </w:pPr>
            <w:r>
              <w:rPr>
                <w:sz w:val="18"/>
                <w:szCs w:val="18"/>
              </w:rPr>
              <w:t>≥85%</w:t>
            </w:r>
          </w:p>
        </w:tc>
        <w:tc>
          <w:tcPr>
            <w:tcW w:w="2410" w:type="dxa"/>
            <w:noWrap/>
            <w:vAlign w:val="center"/>
          </w:tcPr>
          <w:p>
            <w:pPr>
              <w:spacing w:line="200" w:lineRule="exact"/>
              <w:rPr>
                <w:sz w:val="18"/>
                <w:szCs w:val="18"/>
              </w:rPr>
            </w:pPr>
            <w:r>
              <w:rPr>
                <w:sz w:val="18"/>
                <w:szCs w:val="18"/>
              </w:rPr>
              <w:t>自定</w:t>
            </w:r>
          </w:p>
        </w:tc>
        <w:tc>
          <w:tcPr>
            <w:tcW w:w="1446" w:type="dxa"/>
            <w:vMerge w:val="restart"/>
            <w:vAlign w:val="center"/>
          </w:tcPr>
          <w:p>
            <w:pPr>
              <w:spacing w:line="200" w:lineRule="exact"/>
              <w:rPr>
                <w:sz w:val="18"/>
                <w:szCs w:val="18"/>
              </w:rPr>
            </w:pPr>
            <w:r>
              <w:rPr>
                <w:sz w:val="18"/>
                <w:szCs w:val="18"/>
              </w:rPr>
              <w:t>瞬时或综合样</w:t>
            </w:r>
          </w:p>
        </w:tc>
        <w:tc>
          <w:tcPr>
            <w:tcW w:w="1446" w:type="dxa"/>
            <w:vAlign w:val="center"/>
          </w:tcPr>
          <w:p>
            <w:pPr>
              <w:spacing w:line="200" w:lineRule="exact"/>
              <w:rPr>
                <w:sz w:val="18"/>
                <w:szCs w:val="18"/>
              </w:rPr>
            </w:pPr>
            <w:r>
              <w:rPr>
                <w:sz w:val="18"/>
                <w:szCs w:val="18"/>
              </w:rPr>
              <w:t>通用硅酸盐水泥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vMerge w:val="continue"/>
            <w:noWrap/>
            <w:vAlign w:val="center"/>
          </w:tcPr>
          <w:p>
            <w:pPr>
              <w:spacing w:line="200" w:lineRule="exact"/>
              <w:rPr>
                <w:sz w:val="18"/>
                <w:szCs w:val="18"/>
              </w:rPr>
            </w:pPr>
          </w:p>
        </w:tc>
        <w:tc>
          <w:tcPr>
            <w:tcW w:w="3255" w:type="dxa"/>
            <w:gridSpan w:val="2"/>
            <w:noWrap/>
            <w:vAlign w:val="center"/>
          </w:tcPr>
          <w:p>
            <w:pPr>
              <w:spacing w:line="200" w:lineRule="exact"/>
              <w:rPr>
                <w:sz w:val="18"/>
                <w:szCs w:val="18"/>
              </w:rPr>
            </w:pPr>
            <w:r>
              <w:rPr>
                <w:sz w:val="18"/>
                <w:szCs w:val="18"/>
              </w:rPr>
              <w:t>≤3.0%</w:t>
            </w:r>
          </w:p>
        </w:tc>
        <w:tc>
          <w:tcPr>
            <w:tcW w:w="1446" w:type="dxa"/>
            <w:vMerge w:val="continue"/>
            <w:noWrap/>
            <w:vAlign w:val="center"/>
          </w:tcPr>
          <w:p>
            <w:pPr>
              <w:spacing w:line="200" w:lineRule="exact"/>
              <w:rPr>
                <w:sz w:val="18"/>
                <w:szCs w:val="18"/>
              </w:rPr>
            </w:pPr>
          </w:p>
        </w:tc>
        <w:tc>
          <w:tcPr>
            <w:tcW w:w="2410" w:type="dxa"/>
            <w:noWrap/>
            <w:vAlign w:val="center"/>
          </w:tcPr>
          <w:p>
            <w:pPr>
              <w:spacing w:line="200" w:lineRule="exact"/>
              <w:rPr>
                <w:sz w:val="18"/>
                <w:szCs w:val="18"/>
              </w:rPr>
            </w:pPr>
            <w:r>
              <w:rPr>
                <w:sz w:val="18"/>
                <w:szCs w:val="18"/>
              </w:rPr>
              <w:t>1次/2h</w:t>
            </w:r>
          </w:p>
        </w:tc>
        <w:tc>
          <w:tcPr>
            <w:tcW w:w="1446" w:type="dxa"/>
            <w:vMerge w:val="continue"/>
            <w:vAlign w:val="center"/>
          </w:tcPr>
          <w:p>
            <w:pPr>
              <w:spacing w:line="200" w:lineRule="exact"/>
              <w:rPr>
                <w:sz w:val="18"/>
                <w:szCs w:val="18"/>
              </w:rPr>
            </w:pPr>
          </w:p>
        </w:tc>
        <w:tc>
          <w:tcPr>
            <w:tcW w:w="1446" w:type="dxa"/>
            <w:vAlign w:val="center"/>
          </w:tcPr>
          <w:p>
            <w:pPr>
              <w:spacing w:line="200" w:lineRule="exact"/>
              <w:rPr>
                <w:sz w:val="18"/>
                <w:szCs w:val="18"/>
              </w:rPr>
            </w:pPr>
            <w:r>
              <w:rPr>
                <w:sz w:val="18"/>
                <w:szCs w:val="18"/>
              </w:rPr>
              <w:t>白水泥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vMerge w:val="continue"/>
            <w:noWrap/>
            <w:vAlign w:val="center"/>
          </w:tcPr>
          <w:p>
            <w:pPr>
              <w:spacing w:line="200" w:lineRule="exact"/>
              <w:rPr>
                <w:sz w:val="18"/>
                <w:szCs w:val="18"/>
              </w:rPr>
            </w:pPr>
          </w:p>
        </w:tc>
        <w:tc>
          <w:tcPr>
            <w:tcW w:w="3255" w:type="dxa"/>
            <w:gridSpan w:val="2"/>
            <w:noWrap/>
            <w:vAlign w:val="center"/>
          </w:tcPr>
          <w:p>
            <w:pPr>
              <w:spacing w:line="200" w:lineRule="exact"/>
              <w:rPr>
                <w:sz w:val="18"/>
                <w:szCs w:val="18"/>
              </w:rPr>
            </w:pPr>
            <w:r>
              <w:rPr>
                <w:sz w:val="18"/>
                <w:szCs w:val="18"/>
              </w:rPr>
              <w:t>≤1.0%</w:t>
            </w:r>
          </w:p>
        </w:tc>
        <w:tc>
          <w:tcPr>
            <w:tcW w:w="1446" w:type="dxa"/>
            <w:vMerge w:val="continue"/>
            <w:noWrap/>
            <w:vAlign w:val="center"/>
          </w:tcPr>
          <w:p>
            <w:pPr>
              <w:spacing w:line="200" w:lineRule="exact"/>
              <w:rPr>
                <w:sz w:val="18"/>
                <w:szCs w:val="18"/>
              </w:rPr>
            </w:pPr>
          </w:p>
        </w:tc>
        <w:tc>
          <w:tcPr>
            <w:tcW w:w="2410" w:type="dxa"/>
            <w:noWrap/>
            <w:vAlign w:val="center"/>
          </w:tcPr>
          <w:p>
            <w:pPr>
              <w:spacing w:line="200" w:lineRule="exact"/>
              <w:rPr>
                <w:sz w:val="18"/>
                <w:szCs w:val="18"/>
              </w:rPr>
            </w:pPr>
            <w:r>
              <w:rPr>
                <w:sz w:val="18"/>
                <w:szCs w:val="18"/>
              </w:rPr>
              <w:t>1次/2h</w:t>
            </w:r>
          </w:p>
        </w:tc>
        <w:tc>
          <w:tcPr>
            <w:tcW w:w="1446" w:type="dxa"/>
            <w:vMerge w:val="continue"/>
            <w:vAlign w:val="center"/>
          </w:tcPr>
          <w:p>
            <w:pPr>
              <w:spacing w:line="200" w:lineRule="exact"/>
              <w:rPr>
                <w:sz w:val="18"/>
                <w:szCs w:val="18"/>
              </w:rPr>
            </w:pPr>
          </w:p>
        </w:tc>
        <w:tc>
          <w:tcPr>
            <w:tcW w:w="1446" w:type="dxa"/>
            <w:vAlign w:val="center"/>
          </w:tcPr>
          <w:p>
            <w:pPr>
              <w:spacing w:line="200" w:lineRule="exact"/>
              <w:rPr>
                <w:sz w:val="18"/>
                <w:szCs w:val="18"/>
              </w:rPr>
            </w:pPr>
            <w:r>
              <w:rPr>
                <w:sz w:val="18"/>
                <w:szCs w:val="18"/>
              </w:rPr>
              <w:t>中热水泥、核电水泥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vMerge w:val="continue"/>
            <w:noWrap/>
            <w:vAlign w:val="center"/>
          </w:tcPr>
          <w:p>
            <w:pPr>
              <w:spacing w:line="200" w:lineRule="exact"/>
              <w:rPr>
                <w:sz w:val="18"/>
                <w:szCs w:val="18"/>
              </w:rPr>
            </w:pPr>
          </w:p>
        </w:tc>
        <w:tc>
          <w:tcPr>
            <w:tcW w:w="3255" w:type="dxa"/>
            <w:gridSpan w:val="2"/>
            <w:noWrap/>
            <w:vAlign w:val="center"/>
          </w:tcPr>
          <w:p>
            <w:pPr>
              <w:spacing w:line="200" w:lineRule="exact"/>
              <w:rPr>
                <w:sz w:val="18"/>
                <w:szCs w:val="18"/>
              </w:rPr>
            </w:pPr>
            <w:r>
              <w:rPr>
                <w:sz w:val="18"/>
                <w:szCs w:val="18"/>
              </w:rPr>
              <w:t>≤1.0%</w:t>
            </w:r>
          </w:p>
        </w:tc>
        <w:tc>
          <w:tcPr>
            <w:tcW w:w="1446" w:type="dxa"/>
            <w:vMerge w:val="continue"/>
            <w:noWrap/>
            <w:vAlign w:val="center"/>
          </w:tcPr>
          <w:p>
            <w:pPr>
              <w:spacing w:line="200" w:lineRule="exact"/>
              <w:rPr>
                <w:sz w:val="18"/>
                <w:szCs w:val="18"/>
              </w:rPr>
            </w:pPr>
          </w:p>
        </w:tc>
        <w:tc>
          <w:tcPr>
            <w:tcW w:w="2410" w:type="dxa"/>
            <w:noWrap/>
            <w:vAlign w:val="center"/>
          </w:tcPr>
          <w:p>
            <w:pPr>
              <w:spacing w:line="200" w:lineRule="exact"/>
              <w:rPr>
                <w:sz w:val="18"/>
                <w:szCs w:val="18"/>
              </w:rPr>
            </w:pPr>
            <w:r>
              <w:rPr>
                <w:sz w:val="18"/>
                <w:szCs w:val="18"/>
              </w:rPr>
              <w:t>1次/2h</w:t>
            </w:r>
          </w:p>
        </w:tc>
        <w:tc>
          <w:tcPr>
            <w:tcW w:w="1446" w:type="dxa"/>
            <w:vMerge w:val="continue"/>
            <w:vAlign w:val="center"/>
          </w:tcPr>
          <w:p>
            <w:pPr>
              <w:spacing w:line="200" w:lineRule="exact"/>
              <w:rPr>
                <w:sz w:val="18"/>
                <w:szCs w:val="18"/>
              </w:rPr>
            </w:pPr>
          </w:p>
        </w:tc>
        <w:tc>
          <w:tcPr>
            <w:tcW w:w="1446" w:type="dxa"/>
            <w:vAlign w:val="center"/>
          </w:tcPr>
          <w:p>
            <w:pPr>
              <w:spacing w:line="200" w:lineRule="exact"/>
              <w:rPr>
                <w:sz w:val="18"/>
                <w:szCs w:val="18"/>
              </w:rPr>
            </w:pPr>
            <w:r>
              <w:rPr>
                <w:sz w:val="18"/>
                <w:szCs w:val="18"/>
              </w:rPr>
              <w:t>低热水泥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全分析</w:t>
            </w:r>
          </w:p>
        </w:tc>
        <w:tc>
          <w:tcPr>
            <w:tcW w:w="3255" w:type="dxa"/>
            <w:gridSpan w:val="2"/>
            <w:noWrap/>
            <w:vAlign w:val="center"/>
          </w:tcPr>
          <w:p>
            <w:pPr>
              <w:widowControl/>
              <w:spacing w:line="200" w:lineRule="exact"/>
              <w:rPr>
                <w:sz w:val="18"/>
                <w:szCs w:val="18"/>
              </w:rPr>
            </w:pPr>
            <w:r>
              <w:rPr>
                <w:sz w:val="18"/>
                <w:szCs w:val="18"/>
              </w:rPr>
              <w:t>控制值：KH±0.02（或LSF±2%），n（SM）±0.10，p（IM）±0.10</w:t>
            </w:r>
          </w:p>
        </w:tc>
        <w:tc>
          <w:tcPr>
            <w:tcW w:w="1446" w:type="dxa"/>
            <w:noWrap/>
            <w:vAlign w:val="center"/>
          </w:tcPr>
          <w:p>
            <w:pPr>
              <w:widowControl/>
              <w:spacing w:line="200" w:lineRule="exact"/>
              <w:rPr>
                <w:sz w:val="18"/>
                <w:szCs w:val="18"/>
              </w:rPr>
            </w:pPr>
            <w:r>
              <w:rPr>
                <w:sz w:val="18"/>
                <w:szCs w:val="18"/>
              </w:rPr>
              <w:t>≥80%</w:t>
            </w:r>
          </w:p>
        </w:tc>
        <w:tc>
          <w:tcPr>
            <w:tcW w:w="2410" w:type="dxa"/>
            <w:vMerge w:val="restart"/>
            <w:noWrap/>
            <w:vAlign w:val="center"/>
          </w:tcPr>
          <w:p>
            <w:pPr>
              <w:spacing w:line="200" w:lineRule="exact"/>
              <w:rPr>
                <w:sz w:val="18"/>
                <w:szCs w:val="18"/>
              </w:rPr>
            </w:pPr>
            <w:r>
              <w:rPr>
                <w:sz w:val="18"/>
                <w:szCs w:val="18"/>
              </w:rPr>
              <w:t>分窑1次/8h~1次/24h</w:t>
            </w:r>
          </w:p>
        </w:tc>
        <w:tc>
          <w:tcPr>
            <w:tcW w:w="1446" w:type="dxa"/>
            <w:vMerge w:val="restart"/>
            <w:vAlign w:val="center"/>
          </w:tcPr>
          <w:p>
            <w:pPr>
              <w:spacing w:line="200" w:lineRule="exact"/>
              <w:rPr>
                <w:sz w:val="18"/>
                <w:szCs w:val="18"/>
              </w:rPr>
            </w:pPr>
            <w:r>
              <w:rPr>
                <w:sz w:val="18"/>
                <w:szCs w:val="18"/>
              </w:rPr>
              <w:t>综合样</w:t>
            </w:r>
          </w:p>
        </w:tc>
        <w:tc>
          <w:tcPr>
            <w:tcW w:w="1446" w:type="dxa"/>
            <w:vMerge w:val="restart"/>
            <w:vAlign w:val="center"/>
          </w:tcPr>
          <w:p>
            <w:pPr>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烧失量</w:t>
            </w:r>
          </w:p>
        </w:tc>
        <w:tc>
          <w:tcPr>
            <w:tcW w:w="3255" w:type="dxa"/>
            <w:gridSpan w:val="2"/>
            <w:noWrap/>
            <w:vAlign w:val="center"/>
          </w:tcPr>
          <w:p>
            <w:pPr>
              <w:widowControl/>
              <w:spacing w:line="200" w:lineRule="exact"/>
              <w:rPr>
                <w:sz w:val="18"/>
                <w:szCs w:val="18"/>
              </w:rPr>
            </w:pPr>
            <w:r>
              <w:rPr>
                <w:sz w:val="18"/>
                <w:szCs w:val="18"/>
              </w:rPr>
              <w:sym w:font="Symbol" w:char="F0A3"/>
            </w:r>
            <w:r>
              <w:rPr>
                <w:sz w:val="18"/>
                <w:szCs w:val="18"/>
              </w:rPr>
              <w:t>1.0%</w:t>
            </w:r>
          </w:p>
        </w:tc>
        <w:tc>
          <w:tcPr>
            <w:tcW w:w="1446" w:type="dxa"/>
            <w:noWrap/>
            <w:vAlign w:val="center"/>
          </w:tcPr>
          <w:p>
            <w:pPr>
              <w:widowControl/>
              <w:spacing w:line="200" w:lineRule="exact"/>
              <w:rPr>
                <w:sz w:val="18"/>
                <w:szCs w:val="18"/>
              </w:rPr>
            </w:pPr>
            <w:r>
              <w:rPr>
                <w:sz w:val="18"/>
                <w:szCs w:val="18"/>
              </w:rPr>
              <w:t>≥85%</w:t>
            </w: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MgO</w:t>
            </w:r>
            <w:r>
              <w:rPr>
                <w:sz w:val="18"/>
                <w:szCs w:val="18"/>
                <w:vertAlign w:val="superscript"/>
              </w:rPr>
              <w:t>b</w:t>
            </w:r>
          </w:p>
        </w:tc>
        <w:tc>
          <w:tcPr>
            <w:tcW w:w="3255" w:type="dxa"/>
            <w:gridSpan w:val="2"/>
            <w:noWrap/>
            <w:vAlign w:val="center"/>
          </w:tcPr>
          <w:p>
            <w:pPr>
              <w:widowControl/>
              <w:spacing w:line="200" w:lineRule="exact"/>
              <w:rPr>
                <w:sz w:val="18"/>
                <w:szCs w:val="18"/>
              </w:rPr>
            </w:pPr>
            <w:r>
              <w:rPr>
                <w:sz w:val="18"/>
                <w:szCs w:val="18"/>
              </w:rPr>
              <w:sym w:font="Symbol" w:char="F0A3"/>
            </w:r>
            <w:r>
              <w:rPr>
                <w:sz w:val="18"/>
                <w:szCs w:val="18"/>
              </w:rPr>
              <w:t>5.0%</w:t>
            </w:r>
          </w:p>
        </w:tc>
        <w:tc>
          <w:tcPr>
            <w:tcW w:w="1446" w:type="dxa"/>
            <w:noWrap/>
            <w:vAlign w:val="center"/>
          </w:tcPr>
          <w:p>
            <w:pPr>
              <w:widowControl/>
              <w:spacing w:line="200" w:lineRule="exact"/>
              <w:rPr>
                <w:sz w:val="18"/>
                <w:szCs w:val="18"/>
              </w:rPr>
            </w:pPr>
            <w:r>
              <w:rPr>
                <w:sz w:val="18"/>
                <w:szCs w:val="18"/>
              </w:rPr>
              <w:t>100%</w:t>
            </w: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widowControl/>
              <w:spacing w:line="200" w:lineRule="exact"/>
              <w:rPr>
                <w:sz w:val="18"/>
                <w:szCs w:val="18"/>
              </w:rPr>
            </w:pPr>
            <w:r>
              <w:rPr>
                <w:sz w:val="18"/>
                <w:szCs w:val="18"/>
              </w:rPr>
              <w:t>Cl</w:t>
            </w:r>
            <w:r>
              <w:rPr>
                <w:sz w:val="18"/>
                <w:szCs w:val="18"/>
                <w:vertAlign w:val="superscript"/>
              </w:rPr>
              <w:t>—</w:t>
            </w:r>
          </w:p>
        </w:tc>
        <w:tc>
          <w:tcPr>
            <w:tcW w:w="3255" w:type="dxa"/>
            <w:gridSpan w:val="2"/>
            <w:noWrap/>
            <w:vAlign w:val="center"/>
          </w:tcPr>
          <w:p>
            <w:pPr>
              <w:widowControl/>
              <w:spacing w:line="200" w:lineRule="exact"/>
              <w:rPr>
                <w:sz w:val="18"/>
                <w:szCs w:val="18"/>
              </w:rPr>
            </w:pPr>
            <w:r>
              <w:rPr>
                <w:sz w:val="18"/>
                <w:szCs w:val="18"/>
              </w:rPr>
              <w:sym w:font="Symbol" w:char="F0A3"/>
            </w:r>
            <w:r>
              <w:rPr>
                <w:sz w:val="18"/>
                <w:szCs w:val="18"/>
              </w:rPr>
              <w:t>0.06%</w:t>
            </w:r>
          </w:p>
        </w:tc>
        <w:tc>
          <w:tcPr>
            <w:tcW w:w="1446" w:type="dxa"/>
            <w:noWrap/>
            <w:vAlign w:val="center"/>
          </w:tcPr>
          <w:p>
            <w:pPr>
              <w:widowControl/>
              <w:spacing w:line="200" w:lineRule="exact"/>
              <w:rPr>
                <w:sz w:val="18"/>
                <w:szCs w:val="18"/>
              </w:rPr>
            </w:pPr>
            <w:r>
              <w:rPr>
                <w:sz w:val="18"/>
                <w:szCs w:val="18"/>
              </w:rPr>
              <w:t>100%</w:t>
            </w: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680" w:type="dxa"/>
            <w:vMerge w:val="continue"/>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vAlign w:val="center"/>
          </w:tcPr>
          <w:p>
            <w:pPr>
              <w:widowControl/>
              <w:spacing w:line="200" w:lineRule="exact"/>
              <w:rPr>
                <w:sz w:val="18"/>
                <w:szCs w:val="18"/>
              </w:rPr>
            </w:pPr>
          </w:p>
        </w:tc>
        <w:tc>
          <w:tcPr>
            <w:tcW w:w="1890" w:type="dxa"/>
            <w:vAlign w:val="center"/>
          </w:tcPr>
          <w:p>
            <w:pPr>
              <w:widowControl/>
              <w:spacing w:line="200" w:lineRule="exact"/>
              <w:rPr>
                <w:sz w:val="18"/>
                <w:szCs w:val="18"/>
              </w:rPr>
            </w:pPr>
            <w:r>
              <w:rPr>
                <w:sz w:val="18"/>
                <w:szCs w:val="18"/>
              </w:rPr>
              <w:t>全套物理检验（凝结时间、安定性、抗压强度等）</w:t>
            </w:r>
          </w:p>
        </w:tc>
        <w:tc>
          <w:tcPr>
            <w:tcW w:w="3255" w:type="dxa"/>
            <w:gridSpan w:val="2"/>
            <w:noWrap/>
            <w:vAlign w:val="center"/>
          </w:tcPr>
          <w:p>
            <w:pPr>
              <w:widowControl/>
              <w:spacing w:line="200" w:lineRule="exact"/>
              <w:rPr>
                <w:sz w:val="18"/>
                <w:szCs w:val="18"/>
              </w:rPr>
            </w:pPr>
            <w:r>
              <w:rPr>
                <w:sz w:val="18"/>
                <w:szCs w:val="18"/>
              </w:rPr>
              <w:t>符合相应产品标准规定</w:t>
            </w:r>
          </w:p>
        </w:tc>
        <w:tc>
          <w:tcPr>
            <w:tcW w:w="1446" w:type="dxa"/>
            <w:noWrap/>
            <w:vAlign w:val="center"/>
          </w:tcPr>
          <w:p>
            <w:pPr>
              <w:widowControl/>
              <w:spacing w:line="200" w:lineRule="exact"/>
              <w:jc w:val="center"/>
              <w:rPr>
                <w:sz w:val="18"/>
                <w:szCs w:val="18"/>
              </w:rPr>
            </w:pPr>
            <w:r>
              <w:rPr>
                <w:sz w:val="18"/>
                <w:szCs w:val="18"/>
              </w:rPr>
              <w:t>——</w:t>
            </w:r>
          </w:p>
        </w:tc>
        <w:tc>
          <w:tcPr>
            <w:tcW w:w="2410" w:type="dxa"/>
            <w:vAlign w:val="center"/>
          </w:tcPr>
          <w:p>
            <w:pPr>
              <w:spacing w:line="200" w:lineRule="exact"/>
              <w:rPr>
                <w:sz w:val="18"/>
                <w:szCs w:val="18"/>
              </w:rPr>
            </w:pPr>
            <w:r>
              <w:rPr>
                <w:sz w:val="18"/>
                <w:szCs w:val="18"/>
              </w:rPr>
              <w:t>分窑1次/24h</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widowControl/>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680" w:type="dxa"/>
            <w:vMerge w:val="continue"/>
            <w:noWrap/>
            <w:vAlign w:val="center"/>
          </w:tcPr>
          <w:p>
            <w:pPr>
              <w:widowControl/>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水溶性铬（VI）</w:t>
            </w:r>
          </w:p>
        </w:tc>
        <w:tc>
          <w:tcPr>
            <w:tcW w:w="3255" w:type="dxa"/>
            <w:gridSpan w:val="2"/>
            <w:noWrap/>
            <w:vAlign w:val="center"/>
          </w:tcPr>
          <w:p>
            <w:pPr>
              <w:widowControl/>
              <w:spacing w:line="200" w:lineRule="exact"/>
              <w:rPr>
                <w:sz w:val="18"/>
                <w:szCs w:val="18"/>
              </w:rPr>
            </w:pPr>
            <w:r>
              <w:rPr>
                <w:sz w:val="18"/>
                <w:szCs w:val="18"/>
              </w:rPr>
              <w:t>按GB/T 21372 磨制成I型硅酸盐水泥进行检验，符合GB/T 21372 的规定</w:t>
            </w:r>
          </w:p>
        </w:tc>
        <w:tc>
          <w:tcPr>
            <w:tcW w:w="1446" w:type="dxa"/>
            <w:noWrap/>
            <w:vAlign w:val="center"/>
          </w:tcPr>
          <w:p>
            <w:pPr>
              <w:widowControl/>
              <w:spacing w:line="200" w:lineRule="exact"/>
              <w:rPr>
                <w:sz w:val="18"/>
                <w:szCs w:val="18"/>
              </w:rPr>
            </w:pPr>
            <w:r>
              <w:rPr>
                <w:sz w:val="18"/>
                <w:szCs w:val="18"/>
              </w:rPr>
              <w:t>100%</w:t>
            </w:r>
          </w:p>
        </w:tc>
        <w:tc>
          <w:tcPr>
            <w:tcW w:w="2410" w:type="dxa"/>
            <w:noWrap/>
            <w:vAlign w:val="center"/>
          </w:tcPr>
          <w:p>
            <w:pPr>
              <w:widowControl/>
              <w:spacing w:line="200" w:lineRule="exact"/>
              <w:rPr>
                <w:sz w:val="18"/>
                <w:szCs w:val="18"/>
              </w:rPr>
            </w:pPr>
            <w:r>
              <w:rPr>
                <w:sz w:val="18"/>
                <w:szCs w:val="18"/>
              </w:rPr>
              <w:t>自定</w:t>
            </w:r>
          </w:p>
        </w:tc>
        <w:tc>
          <w:tcPr>
            <w:tcW w:w="1446" w:type="dxa"/>
            <w:vAlign w:val="center"/>
          </w:tcPr>
          <w:p>
            <w:pPr>
              <w:widowControl/>
              <w:spacing w:line="200" w:lineRule="exact"/>
              <w:rPr>
                <w:sz w:val="18"/>
                <w:szCs w:val="18"/>
              </w:rPr>
            </w:pPr>
            <w:r>
              <w:rPr>
                <w:sz w:val="18"/>
                <w:szCs w:val="18"/>
              </w:rPr>
              <w:t>综合样</w:t>
            </w:r>
          </w:p>
        </w:tc>
        <w:tc>
          <w:tcPr>
            <w:tcW w:w="1446" w:type="dxa"/>
            <w:vAlign w:val="center"/>
          </w:tcPr>
          <w:p>
            <w:pPr>
              <w:spacing w:line="20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restart"/>
            <w:noWrap/>
            <w:vAlign w:val="center"/>
          </w:tcPr>
          <w:p>
            <w:pPr>
              <w:widowControl/>
              <w:spacing w:line="200" w:lineRule="exact"/>
              <w:jc w:val="center"/>
              <w:rPr>
                <w:sz w:val="18"/>
                <w:szCs w:val="18"/>
              </w:rPr>
            </w:pPr>
            <w:r>
              <w:rPr>
                <w:sz w:val="18"/>
                <w:szCs w:val="18"/>
              </w:rPr>
              <w:t>7</w:t>
            </w:r>
          </w:p>
        </w:tc>
        <w:tc>
          <w:tcPr>
            <w:tcW w:w="870" w:type="dxa"/>
            <w:vMerge w:val="restart"/>
            <w:vAlign w:val="center"/>
          </w:tcPr>
          <w:p>
            <w:pPr>
              <w:spacing w:line="200" w:lineRule="exact"/>
              <w:jc w:val="center"/>
              <w:rPr>
                <w:sz w:val="18"/>
                <w:szCs w:val="18"/>
              </w:rPr>
            </w:pPr>
            <w:r>
              <w:rPr>
                <w:sz w:val="18"/>
                <w:szCs w:val="18"/>
              </w:rPr>
              <w:t>出磨水泥和配制水泥</w:t>
            </w:r>
          </w:p>
        </w:tc>
        <w:tc>
          <w:tcPr>
            <w:tcW w:w="1197" w:type="dxa"/>
            <w:vMerge w:val="restart"/>
            <w:noWrap/>
            <w:vAlign w:val="center"/>
          </w:tcPr>
          <w:p>
            <w:pPr>
              <w:widowControl/>
              <w:spacing w:line="200" w:lineRule="exact"/>
              <w:rPr>
                <w:sz w:val="18"/>
                <w:szCs w:val="18"/>
              </w:rPr>
            </w:pPr>
            <w:r>
              <w:rPr>
                <w:sz w:val="18"/>
                <w:szCs w:val="18"/>
              </w:rPr>
              <w:t>水泥</w:t>
            </w:r>
          </w:p>
        </w:tc>
        <w:tc>
          <w:tcPr>
            <w:tcW w:w="1890" w:type="dxa"/>
            <w:noWrap/>
            <w:vAlign w:val="center"/>
          </w:tcPr>
          <w:p>
            <w:pPr>
              <w:widowControl/>
              <w:spacing w:line="200" w:lineRule="exact"/>
              <w:rPr>
                <w:sz w:val="18"/>
                <w:szCs w:val="18"/>
              </w:rPr>
            </w:pPr>
            <w:r>
              <w:rPr>
                <w:sz w:val="18"/>
                <w:szCs w:val="18"/>
              </w:rPr>
              <w:t>45μm筛筛余</w:t>
            </w:r>
          </w:p>
        </w:tc>
        <w:tc>
          <w:tcPr>
            <w:tcW w:w="3255" w:type="dxa"/>
            <w:gridSpan w:val="2"/>
            <w:noWrap/>
            <w:vAlign w:val="center"/>
          </w:tcPr>
          <w:p>
            <w:pPr>
              <w:widowControl/>
              <w:spacing w:line="200" w:lineRule="exact"/>
              <w:rPr>
                <w:sz w:val="18"/>
                <w:szCs w:val="18"/>
              </w:rPr>
            </w:pPr>
            <w:r>
              <w:rPr>
                <w:sz w:val="18"/>
                <w:szCs w:val="18"/>
              </w:rPr>
              <w:t>控制值±3.0%</w:t>
            </w:r>
          </w:p>
        </w:tc>
        <w:tc>
          <w:tcPr>
            <w:tcW w:w="1446" w:type="dxa"/>
            <w:vMerge w:val="restart"/>
            <w:noWrap/>
            <w:vAlign w:val="center"/>
          </w:tcPr>
          <w:p>
            <w:pPr>
              <w:widowControl/>
              <w:spacing w:line="200" w:lineRule="exact"/>
              <w:rPr>
                <w:sz w:val="18"/>
                <w:szCs w:val="18"/>
              </w:rPr>
            </w:pPr>
            <w:r>
              <w:rPr>
                <w:sz w:val="18"/>
                <w:szCs w:val="18"/>
              </w:rPr>
              <w:t>≥85％</w:t>
            </w:r>
          </w:p>
        </w:tc>
        <w:tc>
          <w:tcPr>
            <w:tcW w:w="2410" w:type="dxa"/>
            <w:noWrap/>
            <w:vAlign w:val="center"/>
          </w:tcPr>
          <w:p>
            <w:pPr>
              <w:widowControl/>
              <w:spacing w:line="200" w:lineRule="exact"/>
              <w:rPr>
                <w:sz w:val="18"/>
                <w:szCs w:val="18"/>
              </w:rPr>
            </w:pPr>
            <w:r>
              <w:rPr>
                <w:sz w:val="18"/>
                <w:szCs w:val="18"/>
              </w:rPr>
              <w:t>分磨1次/2h</w:t>
            </w:r>
          </w:p>
        </w:tc>
        <w:tc>
          <w:tcPr>
            <w:tcW w:w="1446" w:type="dxa"/>
            <w:vMerge w:val="restart"/>
            <w:vAlign w:val="center"/>
          </w:tcPr>
          <w:p>
            <w:pPr>
              <w:widowControl/>
              <w:spacing w:line="200" w:lineRule="exact"/>
              <w:rPr>
                <w:sz w:val="18"/>
                <w:szCs w:val="18"/>
              </w:rPr>
            </w:pPr>
            <w:r>
              <w:rPr>
                <w:sz w:val="18"/>
                <w:szCs w:val="18"/>
              </w:rPr>
              <w:t>瞬时或综合样</w:t>
            </w:r>
          </w:p>
        </w:tc>
        <w:tc>
          <w:tcPr>
            <w:tcW w:w="1446" w:type="dxa"/>
            <w:vMerge w:val="restart"/>
            <w:vAlign w:val="center"/>
          </w:tcPr>
          <w:p>
            <w:pPr>
              <w:spacing w:line="200" w:lineRule="exact"/>
              <w:rPr>
                <w:sz w:val="18"/>
                <w:szCs w:val="18"/>
              </w:rPr>
            </w:pPr>
            <w:r>
              <w:rPr>
                <w:sz w:val="18"/>
                <w:szCs w:val="18"/>
              </w:rPr>
              <w:t>按水泥产品标准要求选择细度控制项目和控制值。每月统计1次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80μm筛筛余</w:t>
            </w:r>
          </w:p>
        </w:tc>
        <w:tc>
          <w:tcPr>
            <w:tcW w:w="3255" w:type="dxa"/>
            <w:gridSpan w:val="2"/>
            <w:noWrap/>
            <w:vAlign w:val="center"/>
          </w:tcPr>
          <w:p>
            <w:pPr>
              <w:widowControl/>
              <w:spacing w:line="200" w:lineRule="exact"/>
              <w:rPr>
                <w:sz w:val="18"/>
                <w:szCs w:val="18"/>
              </w:rPr>
            </w:pPr>
            <w:r>
              <w:rPr>
                <w:sz w:val="18"/>
                <w:szCs w:val="18"/>
              </w:rPr>
              <w:t>控制值±1.5%</w:t>
            </w:r>
          </w:p>
        </w:tc>
        <w:tc>
          <w:tcPr>
            <w:tcW w:w="1446" w:type="dxa"/>
            <w:vMerge w:val="continue"/>
            <w:noWrap/>
            <w:vAlign w:val="center"/>
          </w:tcPr>
          <w:p>
            <w:pPr>
              <w:spacing w:line="200" w:lineRule="exact"/>
              <w:rPr>
                <w:sz w:val="18"/>
                <w:szCs w:val="18"/>
              </w:rPr>
            </w:pPr>
          </w:p>
        </w:tc>
        <w:tc>
          <w:tcPr>
            <w:tcW w:w="2410" w:type="dxa"/>
            <w:noWrap/>
            <w:vAlign w:val="center"/>
          </w:tcPr>
          <w:p>
            <w:pPr>
              <w:widowControl/>
              <w:spacing w:line="200" w:lineRule="exact"/>
              <w:rPr>
                <w:sz w:val="18"/>
                <w:szCs w:val="18"/>
              </w:rPr>
            </w:pPr>
            <w:r>
              <w:rPr>
                <w:sz w:val="18"/>
                <w:szCs w:val="18"/>
              </w:rPr>
              <w:t>分磨1次/2h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比表面积</w:t>
            </w:r>
          </w:p>
        </w:tc>
        <w:tc>
          <w:tcPr>
            <w:tcW w:w="3255" w:type="dxa"/>
            <w:gridSpan w:val="2"/>
            <w:noWrap/>
            <w:vAlign w:val="center"/>
          </w:tcPr>
          <w:p>
            <w:pPr>
              <w:widowControl/>
              <w:spacing w:line="200" w:lineRule="exact"/>
              <w:rPr>
                <w:sz w:val="18"/>
                <w:szCs w:val="18"/>
              </w:rPr>
            </w:pPr>
            <w:r>
              <w:rPr>
                <w:sz w:val="18"/>
                <w:szCs w:val="18"/>
              </w:rPr>
              <w:t>控制值±15m</w:t>
            </w:r>
            <w:r>
              <w:rPr>
                <w:sz w:val="18"/>
                <w:szCs w:val="18"/>
                <w:vertAlign w:val="superscript"/>
              </w:rPr>
              <w:t>2</w:t>
            </w:r>
            <w:r>
              <w:rPr>
                <w:sz w:val="18"/>
                <w:szCs w:val="18"/>
              </w:rPr>
              <w:t>/kg</w:t>
            </w:r>
          </w:p>
        </w:tc>
        <w:tc>
          <w:tcPr>
            <w:tcW w:w="1446" w:type="dxa"/>
            <w:vMerge w:val="continue"/>
            <w:noWrap/>
            <w:vAlign w:val="center"/>
          </w:tcPr>
          <w:p>
            <w:pPr>
              <w:widowControl/>
              <w:spacing w:line="200" w:lineRule="exact"/>
              <w:rPr>
                <w:sz w:val="18"/>
                <w:szCs w:val="18"/>
              </w:rPr>
            </w:pPr>
          </w:p>
        </w:tc>
        <w:tc>
          <w:tcPr>
            <w:tcW w:w="2410" w:type="dxa"/>
            <w:noWrap/>
            <w:vAlign w:val="center"/>
          </w:tcPr>
          <w:p>
            <w:pPr>
              <w:widowControl/>
              <w:spacing w:line="200" w:lineRule="exact"/>
              <w:rPr>
                <w:sz w:val="18"/>
                <w:szCs w:val="18"/>
              </w:rPr>
            </w:pPr>
            <w:r>
              <w:rPr>
                <w:sz w:val="18"/>
                <w:szCs w:val="18"/>
              </w:rPr>
              <w:t>分磨1次/2h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widowControl/>
              <w:spacing w:line="200" w:lineRule="exact"/>
              <w:jc w:val="center"/>
              <w:rPr>
                <w:sz w:val="18"/>
                <w:szCs w:val="18"/>
              </w:rPr>
            </w:pPr>
          </w:p>
        </w:tc>
        <w:tc>
          <w:tcPr>
            <w:tcW w:w="870" w:type="dxa"/>
            <w:vMerge w:val="continue"/>
            <w:vAlign w:val="center"/>
          </w:tcPr>
          <w:p>
            <w:pPr>
              <w:widowControl/>
              <w:spacing w:line="200" w:lineRule="exact"/>
              <w:jc w:val="center"/>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00" w:lineRule="exact"/>
              <w:rPr>
                <w:sz w:val="18"/>
                <w:szCs w:val="18"/>
              </w:rPr>
            </w:pPr>
            <w:r>
              <w:rPr>
                <w:sz w:val="18"/>
                <w:szCs w:val="18"/>
              </w:rPr>
              <w:t>水泥组分测定</w:t>
            </w:r>
          </w:p>
        </w:tc>
        <w:tc>
          <w:tcPr>
            <w:tcW w:w="3255" w:type="dxa"/>
            <w:gridSpan w:val="2"/>
            <w:noWrap/>
            <w:vAlign w:val="center"/>
          </w:tcPr>
          <w:p>
            <w:pPr>
              <w:widowControl/>
              <w:spacing w:line="200" w:lineRule="exact"/>
              <w:rPr>
                <w:sz w:val="18"/>
                <w:szCs w:val="18"/>
              </w:rPr>
            </w:pPr>
            <w:r>
              <w:rPr>
                <w:sz w:val="18"/>
                <w:szCs w:val="18"/>
              </w:rPr>
              <w:t>符合相应产品标准规定</w:t>
            </w:r>
          </w:p>
        </w:tc>
        <w:tc>
          <w:tcPr>
            <w:tcW w:w="1446" w:type="dxa"/>
            <w:vMerge w:val="restart"/>
            <w:noWrap/>
            <w:vAlign w:val="center"/>
          </w:tcPr>
          <w:p>
            <w:pPr>
              <w:spacing w:line="200" w:lineRule="exact"/>
              <w:rPr>
                <w:sz w:val="18"/>
                <w:szCs w:val="18"/>
              </w:rPr>
            </w:pPr>
            <w:r>
              <w:rPr>
                <w:sz w:val="18"/>
                <w:szCs w:val="18"/>
              </w:rPr>
              <w:t>100%</w:t>
            </w:r>
          </w:p>
        </w:tc>
        <w:tc>
          <w:tcPr>
            <w:tcW w:w="2410" w:type="dxa"/>
            <w:noWrap/>
            <w:vAlign w:val="center"/>
          </w:tcPr>
          <w:p>
            <w:pPr>
              <w:widowControl/>
              <w:spacing w:line="200" w:lineRule="exact"/>
              <w:rPr>
                <w:sz w:val="18"/>
                <w:szCs w:val="18"/>
              </w:rPr>
            </w:pPr>
            <w:r>
              <w:rPr>
                <w:sz w:val="18"/>
                <w:szCs w:val="18"/>
              </w:rPr>
              <w:t>分磨1次/8h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vertAlign w:val="superscript"/>
              </w:rPr>
            </w:pPr>
            <w:r>
              <w:rPr>
                <w:sz w:val="18"/>
                <w:szCs w:val="18"/>
              </w:rPr>
              <w:t>MgO</w:t>
            </w:r>
            <w:r>
              <w:rPr>
                <w:sz w:val="18"/>
                <w:szCs w:val="18"/>
                <w:vertAlign w:val="superscript"/>
              </w:rPr>
              <w:t>c</w:t>
            </w:r>
          </w:p>
        </w:tc>
        <w:tc>
          <w:tcPr>
            <w:tcW w:w="3255" w:type="dxa"/>
            <w:gridSpan w:val="2"/>
            <w:noWrap/>
            <w:vAlign w:val="center"/>
          </w:tcPr>
          <w:p>
            <w:pPr>
              <w:widowControl/>
              <w:spacing w:line="200" w:lineRule="exact"/>
              <w:rPr>
                <w:sz w:val="18"/>
                <w:szCs w:val="18"/>
              </w:rPr>
            </w:pPr>
            <w:r>
              <w:rPr>
                <w:sz w:val="18"/>
                <w:szCs w:val="18"/>
              </w:rPr>
              <w:t>≤5.0%</w:t>
            </w:r>
          </w:p>
        </w:tc>
        <w:tc>
          <w:tcPr>
            <w:tcW w:w="1446" w:type="dxa"/>
            <w:vMerge w:val="continue"/>
            <w:noWrap/>
            <w:vAlign w:val="center"/>
          </w:tcPr>
          <w:p>
            <w:pPr>
              <w:widowControl/>
              <w:spacing w:line="200" w:lineRule="exact"/>
              <w:rPr>
                <w:sz w:val="18"/>
                <w:szCs w:val="18"/>
              </w:rPr>
            </w:pPr>
          </w:p>
        </w:tc>
        <w:tc>
          <w:tcPr>
            <w:tcW w:w="2410" w:type="dxa"/>
            <w:noWrap/>
            <w:vAlign w:val="center"/>
          </w:tcPr>
          <w:p>
            <w:pPr>
              <w:widowControl/>
              <w:spacing w:line="200" w:lineRule="exact"/>
              <w:rPr>
                <w:sz w:val="18"/>
                <w:szCs w:val="18"/>
              </w:rPr>
            </w:pPr>
            <w:r>
              <w:rPr>
                <w:sz w:val="18"/>
                <w:szCs w:val="18"/>
              </w:rPr>
              <w:t>分磨1次/24h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vertAlign w:val="subscript"/>
              </w:rPr>
            </w:pPr>
            <w:r>
              <w:rPr>
                <w:sz w:val="18"/>
                <w:szCs w:val="18"/>
              </w:rPr>
              <w:t>SO</w:t>
            </w:r>
            <w:r>
              <w:rPr>
                <w:sz w:val="18"/>
                <w:szCs w:val="18"/>
                <w:vertAlign w:val="subscript"/>
              </w:rPr>
              <w:t>3</w:t>
            </w:r>
          </w:p>
        </w:tc>
        <w:tc>
          <w:tcPr>
            <w:tcW w:w="3255" w:type="dxa"/>
            <w:gridSpan w:val="2"/>
            <w:noWrap/>
            <w:vAlign w:val="center"/>
          </w:tcPr>
          <w:p>
            <w:pPr>
              <w:spacing w:line="200" w:lineRule="exact"/>
              <w:rPr>
                <w:sz w:val="18"/>
                <w:szCs w:val="18"/>
              </w:rPr>
            </w:pPr>
            <w:r>
              <w:rPr>
                <w:sz w:val="18"/>
                <w:szCs w:val="18"/>
              </w:rPr>
              <w:t>控制值±0.2%</w:t>
            </w:r>
          </w:p>
        </w:tc>
        <w:tc>
          <w:tcPr>
            <w:tcW w:w="1446" w:type="dxa"/>
            <w:noWrap/>
            <w:vAlign w:val="center"/>
          </w:tcPr>
          <w:p>
            <w:pPr>
              <w:spacing w:line="200" w:lineRule="exact"/>
              <w:rPr>
                <w:sz w:val="18"/>
                <w:szCs w:val="18"/>
              </w:rPr>
            </w:pPr>
            <w:r>
              <w:rPr>
                <w:sz w:val="18"/>
                <w:szCs w:val="18"/>
              </w:rPr>
              <w:t>≥75％</w:t>
            </w:r>
          </w:p>
        </w:tc>
        <w:tc>
          <w:tcPr>
            <w:tcW w:w="2410" w:type="dxa"/>
            <w:noWrap/>
            <w:vAlign w:val="center"/>
          </w:tcPr>
          <w:p>
            <w:pPr>
              <w:spacing w:line="200" w:lineRule="exact"/>
              <w:rPr>
                <w:sz w:val="18"/>
                <w:szCs w:val="18"/>
              </w:rPr>
            </w:pPr>
            <w:r>
              <w:rPr>
                <w:sz w:val="18"/>
                <w:szCs w:val="18"/>
              </w:rPr>
              <w:t>分磨1次/4h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vertAlign w:val="superscript"/>
              </w:rPr>
            </w:pPr>
            <w:r>
              <w:rPr>
                <w:sz w:val="18"/>
                <w:szCs w:val="18"/>
              </w:rPr>
              <w:t>Cl</w:t>
            </w:r>
            <w:r>
              <w:rPr>
                <w:sz w:val="18"/>
                <w:szCs w:val="18"/>
                <w:vertAlign w:val="superscript"/>
              </w:rPr>
              <w:t>—</w:t>
            </w:r>
          </w:p>
        </w:tc>
        <w:tc>
          <w:tcPr>
            <w:tcW w:w="3255" w:type="dxa"/>
            <w:gridSpan w:val="2"/>
            <w:noWrap/>
            <w:vAlign w:val="center"/>
          </w:tcPr>
          <w:p>
            <w:pPr>
              <w:spacing w:line="200" w:lineRule="exact"/>
              <w:rPr>
                <w:sz w:val="18"/>
                <w:szCs w:val="18"/>
              </w:rPr>
            </w:pPr>
            <w:r>
              <w:rPr>
                <w:sz w:val="18"/>
                <w:szCs w:val="18"/>
              </w:rPr>
              <w:sym w:font="Symbol" w:char="F0A3"/>
            </w:r>
            <w:r>
              <w:rPr>
                <w:sz w:val="18"/>
                <w:szCs w:val="18"/>
              </w:rPr>
              <w:t>0.06%</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分磨1次/24h</w:t>
            </w:r>
          </w:p>
        </w:tc>
        <w:tc>
          <w:tcPr>
            <w:tcW w:w="1446" w:type="dxa"/>
            <w:vMerge w:val="continue"/>
            <w:vAlign w:val="center"/>
          </w:tcPr>
          <w:p>
            <w:pPr>
              <w:spacing w:line="200" w:lineRule="exact"/>
              <w:rPr>
                <w:sz w:val="18"/>
                <w:szCs w:val="18"/>
              </w:rPr>
            </w:pP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全套物理检验（凝结时间、安定性、强度等）</w:t>
            </w:r>
          </w:p>
        </w:tc>
        <w:tc>
          <w:tcPr>
            <w:tcW w:w="3255" w:type="dxa"/>
            <w:gridSpan w:val="2"/>
            <w:noWrap/>
            <w:vAlign w:val="center"/>
          </w:tcPr>
          <w:p>
            <w:pPr>
              <w:spacing w:line="200" w:lineRule="exact"/>
              <w:rPr>
                <w:sz w:val="18"/>
                <w:szCs w:val="18"/>
              </w:rPr>
            </w:pPr>
            <w:r>
              <w:rPr>
                <w:sz w:val="18"/>
                <w:szCs w:val="18"/>
              </w:rPr>
              <w:t>符合相应产品标准规定，其中28d抗压富裕强度符合本表序号8出厂水泥规定</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分磨1次/（每批·编号）</w:t>
            </w:r>
          </w:p>
        </w:tc>
        <w:tc>
          <w:tcPr>
            <w:tcW w:w="1446" w:type="dxa"/>
            <w:vAlign w:val="center"/>
          </w:tcPr>
          <w:p>
            <w:pPr>
              <w:spacing w:line="200" w:lineRule="exact"/>
              <w:rPr>
                <w:sz w:val="18"/>
                <w:szCs w:val="18"/>
              </w:rPr>
            </w:pPr>
            <w:r>
              <w:rPr>
                <w:sz w:val="18"/>
                <w:szCs w:val="18"/>
              </w:rPr>
              <w:t>综合样</w:t>
            </w:r>
          </w:p>
        </w:tc>
        <w:tc>
          <w:tcPr>
            <w:tcW w:w="1446" w:type="dxa"/>
            <w:vMerge w:val="continue"/>
            <w:vAlign w:val="center"/>
          </w:tcPr>
          <w:p>
            <w:pPr>
              <w:spacing w:line="20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jc w:val="center"/>
              <w:rPr>
                <w:sz w:val="18"/>
                <w:szCs w:val="18"/>
              </w:rPr>
            </w:pPr>
          </w:p>
        </w:tc>
        <w:tc>
          <w:tcPr>
            <w:tcW w:w="870" w:type="dxa"/>
            <w:vMerge w:val="continue"/>
            <w:vAlign w:val="center"/>
          </w:tcPr>
          <w:p>
            <w:pPr>
              <w:spacing w:line="200" w:lineRule="exact"/>
              <w:jc w:val="center"/>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水溶性铬（VI）</w:t>
            </w:r>
          </w:p>
        </w:tc>
        <w:tc>
          <w:tcPr>
            <w:tcW w:w="3255" w:type="dxa"/>
            <w:gridSpan w:val="2"/>
            <w:noWrap/>
            <w:vAlign w:val="center"/>
          </w:tcPr>
          <w:p>
            <w:pPr>
              <w:spacing w:line="200" w:lineRule="exact"/>
              <w:rPr>
                <w:sz w:val="18"/>
                <w:szCs w:val="18"/>
              </w:rPr>
            </w:pPr>
            <w:r>
              <w:rPr>
                <w:sz w:val="18"/>
                <w:szCs w:val="18"/>
              </w:rPr>
              <w:t>符合相应产品标准规定</w:t>
            </w:r>
          </w:p>
        </w:tc>
        <w:tc>
          <w:tcPr>
            <w:tcW w:w="1446" w:type="dxa"/>
            <w:noWrap/>
            <w:vAlign w:val="center"/>
          </w:tcPr>
          <w:p>
            <w:pPr>
              <w:spacing w:line="200" w:lineRule="exact"/>
              <w:rPr>
                <w:sz w:val="18"/>
                <w:szCs w:val="18"/>
              </w:rPr>
            </w:pPr>
            <w:r>
              <w:rPr>
                <w:sz w:val="18"/>
                <w:szCs w:val="18"/>
              </w:rPr>
              <w:t>100%</w:t>
            </w:r>
          </w:p>
        </w:tc>
        <w:tc>
          <w:tcPr>
            <w:tcW w:w="2410" w:type="dxa"/>
            <w:noWrap/>
            <w:vAlign w:val="center"/>
          </w:tcPr>
          <w:p>
            <w:pPr>
              <w:spacing w:line="200" w:lineRule="exact"/>
              <w:rPr>
                <w:sz w:val="18"/>
                <w:szCs w:val="18"/>
              </w:rPr>
            </w:pPr>
            <w:r>
              <w:rPr>
                <w:sz w:val="18"/>
                <w:szCs w:val="18"/>
              </w:rPr>
              <w:t>自定</w:t>
            </w:r>
          </w:p>
        </w:tc>
        <w:tc>
          <w:tcPr>
            <w:tcW w:w="1446" w:type="dxa"/>
            <w:vAlign w:val="center"/>
          </w:tcPr>
          <w:p>
            <w:pPr>
              <w:spacing w:line="200" w:lineRule="exact"/>
              <w:jc w:val="center"/>
              <w:rPr>
                <w:sz w:val="18"/>
                <w:szCs w:val="18"/>
              </w:rPr>
            </w:pPr>
            <w:r>
              <w:rPr>
                <w:sz w:val="18"/>
                <w:szCs w:val="18"/>
              </w:rPr>
              <w:t>——</w:t>
            </w:r>
          </w:p>
        </w:tc>
        <w:tc>
          <w:tcPr>
            <w:tcW w:w="1446" w:type="dxa"/>
            <w:vAlign w:val="center"/>
          </w:tcPr>
          <w:p>
            <w:pPr>
              <w:spacing w:line="200" w:lineRule="exact"/>
              <w:jc w:val="center"/>
              <w:rPr>
                <w:sz w:val="18"/>
                <w:szCs w:val="18"/>
              </w:rPr>
            </w:pP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80" w:type="dxa"/>
            <w:vMerge w:val="restart"/>
            <w:vAlign w:val="center"/>
          </w:tcPr>
          <w:p>
            <w:pPr>
              <w:spacing w:line="200" w:lineRule="exact"/>
              <w:jc w:val="center"/>
              <w:rPr>
                <w:sz w:val="18"/>
                <w:szCs w:val="18"/>
              </w:rPr>
            </w:pPr>
            <w:r>
              <w:rPr>
                <w:sz w:val="18"/>
                <w:szCs w:val="18"/>
              </w:rPr>
              <w:t>8</w:t>
            </w:r>
          </w:p>
        </w:tc>
        <w:tc>
          <w:tcPr>
            <w:tcW w:w="870" w:type="dxa"/>
            <w:vMerge w:val="restart"/>
            <w:vAlign w:val="center"/>
          </w:tcPr>
          <w:p>
            <w:pPr>
              <w:widowControl/>
              <w:spacing w:line="200" w:lineRule="exact"/>
              <w:jc w:val="center"/>
              <w:rPr>
                <w:sz w:val="18"/>
                <w:szCs w:val="18"/>
              </w:rPr>
            </w:pPr>
            <w:r>
              <w:rPr>
                <w:sz w:val="18"/>
                <w:szCs w:val="18"/>
              </w:rPr>
              <w:t>出厂</w:t>
            </w:r>
          </w:p>
          <w:p>
            <w:pPr>
              <w:spacing w:line="200" w:lineRule="exact"/>
              <w:jc w:val="center"/>
              <w:rPr>
                <w:sz w:val="18"/>
                <w:szCs w:val="18"/>
              </w:rPr>
            </w:pPr>
            <w:r>
              <w:rPr>
                <w:sz w:val="18"/>
                <w:szCs w:val="18"/>
              </w:rPr>
              <w:t>水泥</w:t>
            </w:r>
          </w:p>
        </w:tc>
        <w:tc>
          <w:tcPr>
            <w:tcW w:w="1197" w:type="dxa"/>
            <w:vMerge w:val="restart"/>
            <w:noWrap/>
            <w:vAlign w:val="center"/>
          </w:tcPr>
          <w:p>
            <w:pPr>
              <w:spacing w:line="200" w:lineRule="exact"/>
              <w:rPr>
                <w:sz w:val="18"/>
                <w:szCs w:val="18"/>
              </w:rPr>
            </w:pPr>
            <w:r>
              <w:rPr>
                <w:sz w:val="18"/>
                <w:szCs w:val="18"/>
              </w:rPr>
              <w:t>水泥</w:t>
            </w:r>
          </w:p>
        </w:tc>
        <w:tc>
          <w:tcPr>
            <w:tcW w:w="1890" w:type="dxa"/>
            <w:vMerge w:val="restart"/>
            <w:noWrap/>
            <w:vAlign w:val="center"/>
          </w:tcPr>
          <w:p>
            <w:pPr>
              <w:widowControl/>
              <w:spacing w:line="230" w:lineRule="exact"/>
              <w:rPr>
                <w:sz w:val="18"/>
                <w:szCs w:val="18"/>
              </w:rPr>
            </w:pPr>
            <w:r>
              <w:rPr>
                <w:sz w:val="18"/>
                <w:szCs w:val="18"/>
              </w:rPr>
              <w:t>物理性能（强度）</w:t>
            </w:r>
          </w:p>
        </w:tc>
        <w:tc>
          <w:tcPr>
            <w:tcW w:w="1487" w:type="dxa"/>
            <w:vMerge w:val="restart"/>
            <w:noWrap/>
            <w:vAlign w:val="center"/>
          </w:tcPr>
          <w:p>
            <w:pPr>
              <w:spacing w:line="230" w:lineRule="exact"/>
              <w:rPr>
                <w:sz w:val="18"/>
                <w:szCs w:val="18"/>
              </w:rPr>
            </w:pPr>
            <w:r>
              <w:rPr>
                <w:sz w:val="18"/>
                <w:szCs w:val="18"/>
              </w:rPr>
              <w:t>28d抗压富裕强度</w:t>
            </w:r>
          </w:p>
        </w:tc>
        <w:tc>
          <w:tcPr>
            <w:tcW w:w="1768" w:type="dxa"/>
            <w:vAlign w:val="center"/>
          </w:tcPr>
          <w:p>
            <w:pPr>
              <w:spacing w:line="230" w:lineRule="exact"/>
              <w:rPr>
                <w:sz w:val="18"/>
                <w:szCs w:val="18"/>
              </w:rPr>
            </w:pPr>
            <w:r>
              <w:rPr>
                <w:sz w:val="18"/>
                <w:szCs w:val="18"/>
              </w:rPr>
              <w:t>≥2.0 MPa</w:t>
            </w:r>
          </w:p>
        </w:tc>
        <w:tc>
          <w:tcPr>
            <w:tcW w:w="1446" w:type="dxa"/>
            <w:vMerge w:val="restart"/>
            <w:noWrap/>
            <w:vAlign w:val="center"/>
          </w:tcPr>
          <w:p>
            <w:pPr>
              <w:spacing w:line="230" w:lineRule="exact"/>
              <w:rPr>
                <w:sz w:val="18"/>
                <w:szCs w:val="18"/>
              </w:rPr>
            </w:pPr>
            <w:r>
              <w:rPr>
                <w:sz w:val="18"/>
                <w:szCs w:val="18"/>
              </w:rPr>
              <w:t>100%</w:t>
            </w:r>
          </w:p>
        </w:tc>
        <w:tc>
          <w:tcPr>
            <w:tcW w:w="2410" w:type="dxa"/>
            <w:vMerge w:val="restart"/>
            <w:noWrap/>
            <w:vAlign w:val="center"/>
          </w:tcPr>
          <w:p>
            <w:pPr>
              <w:spacing w:line="230" w:lineRule="exact"/>
              <w:rPr>
                <w:sz w:val="18"/>
                <w:szCs w:val="18"/>
              </w:rPr>
            </w:pPr>
            <w:r>
              <w:rPr>
                <w:sz w:val="18"/>
                <w:szCs w:val="18"/>
              </w:rPr>
              <w:t>分品种和强度等级1次/编号</w:t>
            </w:r>
          </w:p>
        </w:tc>
        <w:tc>
          <w:tcPr>
            <w:tcW w:w="1446" w:type="dxa"/>
            <w:vMerge w:val="restart"/>
            <w:vAlign w:val="center"/>
          </w:tcPr>
          <w:p>
            <w:pPr>
              <w:widowControl/>
              <w:spacing w:line="230" w:lineRule="exact"/>
              <w:rPr>
                <w:sz w:val="18"/>
                <w:szCs w:val="18"/>
              </w:rPr>
            </w:pPr>
            <w:r>
              <w:rPr>
                <w:sz w:val="18"/>
                <w:szCs w:val="18"/>
              </w:rPr>
              <w:t>综合样</w:t>
            </w:r>
          </w:p>
        </w:tc>
        <w:tc>
          <w:tcPr>
            <w:tcW w:w="1446" w:type="dxa"/>
            <w:vAlign w:val="center"/>
          </w:tcPr>
          <w:p>
            <w:pPr>
              <w:spacing w:line="230" w:lineRule="exact"/>
              <w:rPr>
                <w:sz w:val="18"/>
                <w:szCs w:val="18"/>
              </w:rPr>
            </w:pPr>
            <w:r>
              <w:rPr>
                <w:sz w:val="18"/>
                <w:szCs w:val="18"/>
              </w:rPr>
              <w:t>通用硅酸盐水泥、道路硅酸盐水泥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vMerge w:val="continue"/>
            <w:noWrap/>
            <w:vAlign w:val="center"/>
          </w:tcPr>
          <w:p>
            <w:pPr>
              <w:widowControl/>
              <w:spacing w:line="230" w:lineRule="exact"/>
              <w:rPr>
                <w:sz w:val="18"/>
                <w:szCs w:val="18"/>
              </w:rPr>
            </w:pPr>
          </w:p>
        </w:tc>
        <w:tc>
          <w:tcPr>
            <w:tcW w:w="1487" w:type="dxa"/>
            <w:vMerge w:val="continue"/>
            <w:noWrap/>
            <w:vAlign w:val="center"/>
          </w:tcPr>
          <w:p>
            <w:pPr>
              <w:spacing w:line="230" w:lineRule="exact"/>
              <w:rPr>
                <w:sz w:val="18"/>
                <w:szCs w:val="18"/>
              </w:rPr>
            </w:pPr>
          </w:p>
        </w:tc>
        <w:tc>
          <w:tcPr>
            <w:tcW w:w="1768" w:type="dxa"/>
            <w:vAlign w:val="center"/>
          </w:tcPr>
          <w:p>
            <w:pPr>
              <w:spacing w:line="230" w:lineRule="exact"/>
              <w:rPr>
                <w:sz w:val="18"/>
                <w:szCs w:val="18"/>
              </w:rPr>
            </w:pPr>
            <w:r>
              <w:rPr>
                <w:sz w:val="18"/>
                <w:szCs w:val="18"/>
              </w:rPr>
              <w:t>≥1.0 MPa</w:t>
            </w:r>
          </w:p>
        </w:tc>
        <w:tc>
          <w:tcPr>
            <w:tcW w:w="1446" w:type="dxa"/>
            <w:vMerge w:val="continue"/>
            <w:noWrap/>
            <w:vAlign w:val="center"/>
          </w:tcPr>
          <w:p>
            <w:pPr>
              <w:spacing w:line="230" w:lineRule="exact"/>
              <w:rPr>
                <w:sz w:val="18"/>
                <w:szCs w:val="18"/>
              </w:rPr>
            </w:pPr>
          </w:p>
        </w:tc>
        <w:tc>
          <w:tcPr>
            <w:tcW w:w="2410" w:type="dxa"/>
            <w:vMerge w:val="continue"/>
            <w:noWrap/>
            <w:vAlign w:val="center"/>
          </w:tcPr>
          <w:p>
            <w:pPr>
              <w:spacing w:line="230" w:lineRule="exact"/>
              <w:rPr>
                <w:sz w:val="18"/>
                <w:szCs w:val="18"/>
              </w:rPr>
            </w:pPr>
          </w:p>
        </w:tc>
        <w:tc>
          <w:tcPr>
            <w:tcW w:w="1446" w:type="dxa"/>
            <w:vMerge w:val="continue"/>
            <w:vAlign w:val="center"/>
          </w:tcPr>
          <w:p>
            <w:pPr>
              <w:widowControl/>
              <w:spacing w:line="230" w:lineRule="exact"/>
              <w:rPr>
                <w:sz w:val="18"/>
                <w:szCs w:val="18"/>
              </w:rPr>
            </w:pPr>
          </w:p>
        </w:tc>
        <w:tc>
          <w:tcPr>
            <w:tcW w:w="1446" w:type="dxa"/>
            <w:vAlign w:val="center"/>
          </w:tcPr>
          <w:p>
            <w:pPr>
              <w:spacing w:line="230" w:lineRule="exact"/>
              <w:rPr>
                <w:sz w:val="18"/>
                <w:szCs w:val="18"/>
              </w:rPr>
            </w:pPr>
            <w:r>
              <w:rPr>
                <w:sz w:val="18"/>
                <w:szCs w:val="18"/>
              </w:rPr>
              <w:t>白色硅酸盐水泥、中热硅酸盐水泥、低热矿渣硅酸盐水泥、钢渣水泥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vMerge w:val="continue"/>
            <w:noWrap/>
            <w:vAlign w:val="center"/>
          </w:tcPr>
          <w:p>
            <w:pPr>
              <w:widowControl/>
              <w:spacing w:line="230" w:lineRule="exact"/>
              <w:rPr>
                <w:sz w:val="18"/>
                <w:szCs w:val="18"/>
              </w:rPr>
            </w:pPr>
          </w:p>
        </w:tc>
        <w:tc>
          <w:tcPr>
            <w:tcW w:w="1487" w:type="dxa"/>
            <w:noWrap/>
            <w:vAlign w:val="center"/>
          </w:tcPr>
          <w:p>
            <w:pPr>
              <w:widowControl/>
              <w:spacing w:line="230" w:lineRule="exact"/>
              <w:rPr>
                <w:sz w:val="18"/>
                <w:szCs w:val="18"/>
              </w:rPr>
            </w:pPr>
            <w:r>
              <w:rPr>
                <w:sz w:val="18"/>
                <w:szCs w:val="18"/>
              </w:rPr>
              <w:t>28d抗压强度控制值</w:t>
            </w:r>
          </w:p>
        </w:tc>
        <w:tc>
          <w:tcPr>
            <w:tcW w:w="1768" w:type="dxa"/>
            <w:vAlign w:val="center"/>
          </w:tcPr>
          <w:p>
            <w:pPr>
              <w:widowControl/>
              <w:spacing w:line="230" w:lineRule="exact"/>
              <w:rPr>
                <w:sz w:val="18"/>
                <w:szCs w:val="18"/>
              </w:rPr>
            </w:pPr>
            <w:r>
              <w:rPr>
                <w:sz w:val="18"/>
                <w:szCs w:val="18"/>
              </w:rPr>
              <w:t>目标值±3S</w:t>
            </w:r>
            <w:r>
              <w:rPr>
                <w:sz w:val="18"/>
                <w:szCs w:val="18"/>
                <w:vertAlign w:val="superscript"/>
              </w:rPr>
              <w:t>d</w:t>
            </w:r>
          </w:p>
          <w:p>
            <w:pPr>
              <w:widowControl/>
              <w:spacing w:line="230" w:lineRule="exact"/>
              <w:rPr>
                <w:sz w:val="18"/>
                <w:szCs w:val="18"/>
              </w:rPr>
            </w:pPr>
            <w:r>
              <w:rPr>
                <w:sz w:val="18"/>
                <w:szCs w:val="18"/>
              </w:rPr>
              <w:t>目标值≥水泥标准规定值+富裕强度值+3S</w:t>
            </w:r>
            <w:r>
              <w:rPr>
                <w:sz w:val="18"/>
                <w:szCs w:val="18"/>
                <w:vertAlign w:val="superscript"/>
              </w:rPr>
              <w:t>d</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spacing w:line="230" w:lineRule="exact"/>
              <w:rPr>
                <w:sz w:val="18"/>
                <w:szCs w:val="18"/>
              </w:rPr>
            </w:pPr>
            <w:r>
              <w:rPr>
                <w:sz w:val="18"/>
                <w:szCs w:val="18"/>
              </w:rPr>
              <w:t>分品种和强度等级1次/编号</w:t>
            </w:r>
          </w:p>
        </w:tc>
        <w:tc>
          <w:tcPr>
            <w:tcW w:w="1446" w:type="dxa"/>
            <w:vMerge w:val="restart"/>
            <w:vAlign w:val="center"/>
          </w:tcPr>
          <w:p>
            <w:pPr>
              <w:spacing w:line="230" w:lineRule="exact"/>
              <w:rPr>
                <w:sz w:val="18"/>
                <w:szCs w:val="18"/>
              </w:rPr>
            </w:pPr>
            <w:r>
              <w:rPr>
                <w:sz w:val="18"/>
                <w:szCs w:val="18"/>
              </w:rPr>
              <w:t>综合样</w:t>
            </w:r>
          </w:p>
        </w:tc>
        <w:tc>
          <w:tcPr>
            <w:tcW w:w="1446" w:type="dxa"/>
            <w:vMerge w:val="restart"/>
            <w:vAlign w:val="center"/>
          </w:tcPr>
          <w:p>
            <w:pPr>
              <w:spacing w:line="230" w:lineRule="exact"/>
              <w:rPr>
                <w:sz w:val="18"/>
                <w:szCs w:val="18"/>
              </w:rPr>
            </w:pPr>
            <w:r>
              <w:rPr>
                <w:sz w:val="18"/>
                <w:szCs w:val="18"/>
              </w:rPr>
              <w:t>每季度统计1次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vMerge w:val="continue"/>
            <w:noWrap/>
            <w:vAlign w:val="center"/>
          </w:tcPr>
          <w:p>
            <w:pPr>
              <w:widowControl/>
              <w:spacing w:line="230" w:lineRule="exact"/>
              <w:rPr>
                <w:sz w:val="18"/>
                <w:szCs w:val="18"/>
              </w:rPr>
            </w:pPr>
          </w:p>
        </w:tc>
        <w:tc>
          <w:tcPr>
            <w:tcW w:w="1487" w:type="dxa"/>
            <w:noWrap/>
            <w:vAlign w:val="center"/>
          </w:tcPr>
          <w:p>
            <w:pPr>
              <w:spacing w:line="230" w:lineRule="exact"/>
              <w:rPr>
                <w:sz w:val="18"/>
                <w:szCs w:val="18"/>
              </w:rPr>
            </w:pPr>
            <w:r>
              <w:rPr>
                <w:sz w:val="18"/>
                <w:szCs w:val="18"/>
              </w:rPr>
              <w:t>28d抗压强度月（或一统计期）平均变异系数</w:t>
            </w:r>
          </w:p>
        </w:tc>
        <w:tc>
          <w:tcPr>
            <w:tcW w:w="1768" w:type="dxa"/>
            <w:vAlign w:val="center"/>
          </w:tcPr>
          <w:p>
            <w:pPr>
              <w:spacing w:line="230" w:lineRule="exact"/>
              <w:rPr>
                <w:sz w:val="18"/>
                <w:szCs w:val="18"/>
              </w:rPr>
            </w:pPr>
            <w:r>
              <w:rPr>
                <w:sz w:val="18"/>
                <w:szCs w:val="18"/>
              </w:rPr>
              <w:t>C</w:t>
            </w:r>
            <w:r>
              <w:rPr>
                <w:sz w:val="18"/>
                <w:szCs w:val="18"/>
                <w:vertAlign w:val="superscript"/>
              </w:rPr>
              <w:t>e</w:t>
            </w:r>
            <w:r>
              <w:rPr>
                <w:sz w:val="18"/>
                <w:szCs w:val="18"/>
                <w:vertAlign w:val="subscript"/>
              </w:rPr>
              <w:t>V1</w:t>
            </w:r>
            <w:r>
              <w:rPr>
                <w:sz w:val="18"/>
                <w:szCs w:val="18"/>
              </w:rPr>
              <w:t>≤4.5%（强度等级32.5）</w:t>
            </w:r>
          </w:p>
          <w:p>
            <w:pPr>
              <w:spacing w:line="230" w:lineRule="exact"/>
              <w:rPr>
                <w:sz w:val="18"/>
                <w:szCs w:val="18"/>
              </w:rPr>
            </w:pPr>
            <w:r>
              <w:rPr>
                <w:sz w:val="18"/>
                <w:szCs w:val="18"/>
              </w:rPr>
              <w:t>C</w:t>
            </w:r>
            <w:r>
              <w:rPr>
                <w:sz w:val="18"/>
                <w:szCs w:val="18"/>
                <w:vertAlign w:val="superscript"/>
              </w:rPr>
              <w:t>e</w:t>
            </w:r>
            <w:r>
              <w:rPr>
                <w:sz w:val="18"/>
                <w:szCs w:val="18"/>
                <w:vertAlign w:val="subscript"/>
              </w:rPr>
              <w:t>V1</w:t>
            </w:r>
            <w:r>
              <w:rPr>
                <w:sz w:val="18"/>
                <w:szCs w:val="18"/>
              </w:rPr>
              <w:t>≤3.5%（强度等级42.5）</w:t>
            </w:r>
          </w:p>
          <w:p>
            <w:pPr>
              <w:spacing w:line="230" w:lineRule="exact"/>
              <w:rPr>
                <w:sz w:val="18"/>
                <w:szCs w:val="18"/>
              </w:rPr>
            </w:pPr>
            <w:r>
              <w:rPr>
                <w:sz w:val="18"/>
                <w:szCs w:val="18"/>
              </w:rPr>
              <w:t>C</w:t>
            </w:r>
            <w:r>
              <w:rPr>
                <w:sz w:val="18"/>
                <w:szCs w:val="18"/>
                <w:vertAlign w:val="superscript"/>
              </w:rPr>
              <w:t>e</w:t>
            </w:r>
            <w:r>
              <w:rPr>
                <w:sz w:val="18"/>
                <w:szCs w:val="18"/>
                <w:vertAlign w:val="subscript"/>
              </w:rPr>
              <w:t>V1</w:t>
            </w:r>
            <w:r>
              <w:rPr>
                <w:sz w:val="18"/>
                <w:szCs w:val="18"/>
              </w:rPr>
              <w:t>≤3.0%（强度等级52.5及以上）</w:t>
            </w:r>
          </w:p>
        </w:tc>
        <w:tc>
          <w:tcPr>
            <w:tcW w:w="1446" w:type="dxa"/>
            <w:vMerge w:val="restart"/>
            <w:noWrap/>
            <w:vAlign w:val="center"/>
          </w:tcPr>
          <w:p>
            <w:pPr>
              <w:spacing w:line="230" w:lineRule="exact"/>
              <w:rPr>
                <w:sz w:val="18"/>
                <w:szCs w:val="18"/>
              </w:rPr>
            </w:pPr>
            <w:r>
              <w:rPr>
                <w:sz w:val="18"/>
                <w:szCs w:val="18"/>
              </w:rPr>
              <w:t>100%</w:t>
            </w:r>
          </w:p>
        </w:tc>
        <w:tc>
          <w:tcPr>
            <w:tcW w:w="2410" w:type="dxa"/>
            <w:vMerge w:val="restart"/>
            <w:noWrap/>
            <w:vAlign w:val="center"/>
          </w:tcPr>
          <w:p>
            <w:pPr>
              <w:spacing w:line="230" w:lineRule="exact"/>
              <w:rPr>
                <w:sz w:val="18"/>
                <w:szCs w:val="18"/>
              </w:rPr>
            </w:pPr>
            <w:r>
              <w:rPr>
                <w:sz w:val="18"/>
                <w:szCs w:val="18"/>
              </w:rPr>
              <w:t>分品种和强度等级1次/季度</w:t>
            </w:r>
          </w:p>
        </w:tc>
        <w:tc>
          <w:tcPr>
            <w:tcW w:w="1446" w:type="dxa"/>
            <w:vMerge w:val="continue"/>
            <w:vAlign w:val="center"/>
          </w:tcPr>
          <w:p>
            <w:pPr>
              <w:widowControl/>
              <w:spacing w:line="230" w:lineRule="exact"/>
              <w:rPr>
                <w:sz w:val="18"/>
                <w:szCs w:val="18"/>
              </w:rPr>
            </w:pPr>
          </w:p>
        </w:tc>
        <w:tc>
          <w:tcPr>
            <w:tcW w:w="1446" w:type="dxa"/>
            <w:vMerge w:val="continue"/>
            <w:vAlign w:val="center"/>
          </w:tcPr>
          <w:p>
            <w:pPr>
              <w:spacing w:line="23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vMerge w:val="continue"/>
            <w:noWrap/>
            <w:vAlign w:val="center"/>
          </w:tcPr>
          <w:p>
            <w:pPr>
              <w:widowControl/>
              <w:spacing w:line="230" w:lineRule="exact"/>
              <w:rPr>
                <w:sz w:val="18"/>
                <w:szCs w:val="18"/>
              </w:rPr>
            </w:pPr>
          </w:p>
        </w:tc>
        <w:tc>
          <w:tcPr>
            <w:tcW w:w="1487" w:type="dxa"/>
            <w:noWrap/>
            <w:vAlign w:val="center"/>
          </w:tcPr>
          <w:p>
            <w:pPr>
              <w:widowControl/>
              <w:spacing w:line="230" w:lineRule="exact"/>
              <w:rPr>
                <w:sz w:val="18"/>
                <w:szCs w:val="18"/>
              </w:rPr>
            </w:pPr>
            <w:r>
              <w:rPr>
                <w:sz w:val="18"/>
                <w:szCs w:val="18"/>
              </w:rPr>
              <w:t>均匀性试验的28d抗压强度变异系数</w:t>
            </w:r>
          </w:p>
        </w:tc>
        <w:tc>
          <w:tcPr>
            <w:tcW w:w="1768" w:type="dxa"/>
            <w:vAlign w:val="center"/>
          </w:tcPr>
          <w:p>
            <w:pPr>
              <w:widowControl/>
              <w:spacing w:line="230" w:lineRule="exact"/>
              <w:rPr>
                <w:sz w:val="18"/>
                <w:szCs w:val="18"/>
              </w:rPr>
            </w:pPr>
            <w:r>
              <w:rPr>
                <w:sz w:val="18"/>
                <w:szCs w:val="18"/>
              </w:rPr>
              <w:t>C</w:t>
            </w:r>
            <w:r>
              <w:rPr>
                <w:sz w:val="18"/>
                <w:szCs w:val="18"/>
                <w:vertAlign w:val="superscript"/>
              </w:rPr>
              <w:t>e</w:t>
            </w:r>
            <w:r>
              <w:rPr>
                <w:sz w:val="18"/>
                <w:szCs w:val="18"/>
                <w:vertAlign w:val="subscript"/>
              </w:rPr>
              <w:t>V2</w:t>
            </w:r>
            <w:r>
              <w:rPr>
                <w:sz w:val="18"/>
                <w:szCs w:val="18"/>
              </w:rPr>
              <w:t>≤3.0%</w:t>
            </w:r>
          </w:p>
        </w:tc>
        <w:tc>
          <w:tcPr>
            <w:tcW w:w="1446" w:type="dxa"/>
            <w:vMerge w:val="continue"/>
            <w:noWrap/>
            <w:vAlign w:val="center"/>
          </w:tcPr>
          <w:p>
            <w:pPr>
              <w:spacing w:line="230" w:lineRule="exact"/>
              <w:rPr>
                <w:sz w:val="18"/>
                <w:szCs w:val="18"/>
              </w:rPr>
            </w:pPr>
          </w:p>
        </w:tc>
        <w:tc>
          <w:tcPr>
            <w:tcW w:w="2410" w:type="dxa"/>
            <w:vMerge w:val="continue"/>
            <w:noWrap/>
            <w:vAlign w:val="center"/>
          </w:tcPr>
          <w:p>
            <w:pPr>
              <w:spacing w:line="230" w:lineRule="exact"/>
              <w:rPr>
                <w:sz w:val="18"/>
                <w:szCs w:val="18"/>
              </w:rPr>
            </w:pPr>
          </w:p>
        </w:tc>
        <w:tc>
          <w:tcPr>
            <w:tcW w:w="1446" w:type="dxa"/>
            <w:vMerge w:val="continue"/>
            <w:vAlign w:val="center"/>
          </w:tcPr>
          <w:p>
            <w:pPr>
              <w:widowControl/>
              <w:spacing w:line="230" w:lineRule="exact"/>
              <w:rPr>
                <w:sz w:val="18"/>
                <w:szCs w:val="18"/>
              </w:rPr>
            </w:pPr>
          </w:p>
        </w:tc>
        <w:tc>
          <w:tcPr>
            <w:tcW w:w="1446" w:type="dxa"/>
            <w:vMerge w:val="continue"/>
            <w:vAlign w:val="center"/>
          </w:tcPr>
          <w:p>
            <w:pPr>
              <w:spacing w:line="23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30" w:lineRule="exact"/>
              <w:rPr>
                <w:sz w:val="18"/>
                <w:szCs w:val="18"/>
              </w:rPr>
            </w:pPr>
            <w:r>
              <w:rPr>
                <w:sz w:val="18"/>
                <w:szCs w:val="18"/>
              </w:rPr>
              <w:t>物理性能（凝结时间、安定性等）</w:t>
            </w:r>
          </w:p>
        </w:tc>
        <w:tc>
          <w:tcPr>
            <w:tcW w:w="3255" w:type="dxa"/>
            <w:gridSpan w:val="2"/>
            <w:noWrap/>
            <w:vAlign w:val="center"/>
          </w:tcPr>
          <w:p>
            <w:pPr>
              <w:widowControl/>
              <w:spacing w:line="230" w:lineRule="exact"/>
              <w:rPr>
                <w:sz w:val="18"/>
                <w:szCs w:val="18"/>
              </w:rPr>
            </w:pPr>
            <w:r>
              <w:rPr>
                <w:sz w:val="18"/>
                <w:szCs w:val="18"/>
              </w:rPr>
              <w:t>符合相应产品标准规定</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widowControl/>
              <w:spacing w:line="230" w:lineRule="exact"/>
              <w:rPr>
                <w:sz w:val="18"/>
                <w:szCs w:val="18"/>
              </w:rPr>
            </w:pPr>
            <w:r>
              <w:rPr>
                <w:sz w:val="18"/>
                <w:szCs w:val="18"/>
              </w:rPr>
              <w:t>分品种和强度等级1次/编号</w:t>
            </w:r>
          </w:p>
        </w:tc>
        <w:tc>
          <w:tcPr>
            <w:tcW w:w="1446" w:type="dxa"/>
            <w:vAlign w:val="center"/>
          </w:tcPr>
          <w:p>
            <w:pPr>
              <w:widowControl/>
              <w:spacing w:line="230" w:lineRule="exact"/>
              <w:rPr>
                <w:sz w:val="18"/>
                <w:szCs w:val="18"/>
              </w:rPr>
            </w:pPr>
            <w:r>
              <w:rPr>
                <w:sz w:val="18"/>
                <w:szCs w:val="18"/>
              </w:rPr>
              <w:t>综合样</w:t>
            </w:r>
          </w:p>
        </w:tc>
        <w:tc>
          <w:tcPr>
            <w:tcW w:w="1446" w:type="dxa"/>
            <w:vAlign w:val="center"/>
          </w:tcPr>
          <w:p>
            <w:pPr>
              <w:spacing w:line="23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30" w:lineRule="exact"/>
              <w:rPr>
                <w:sz w:val="18"/>
                <w:szCs w:val="18"/>
              </w:rPr>
            </w:pPr>
            <w:r>
              <w:rPr>
                <w:sz w:val="18"/>
                <w:szCs w:val="18"/>
              </w:rPr>
              <w:t>其他品种水泥的性能</w:t>
            </w:r>
          </w:p>
        </w:tc>
        <w:tc>
          <w:tcPr>
            <w:tcW w:w="3255" w:type="dxa"/>
            <w:gridSpan w:val="2"/>
            <w:noWrap/>
            <w:vAlign w:val="center"/>
          </w:tcPr>
          <w:p>
            <w:pPr>
              <w:widowControl/>
              <w:spacing w:line="230" w:lineRule="exact"/>
              <w:rPr>
                <w:sz w:val="18"/>
                <w:szCs w:val="18"/>
              </w:rPr>
            </w:pPr>
            <w:r>
              <w:rPr>
                <w:sz w:val="18"/>
                <w:szCs w:val="18"/>
              </w:rPr>
              <w:t>符合相应产品标准规定</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widowControl/>
              <w:spacing w:line="230" w:lineRule="exact"/>
              <w:rPr>
                <w:sz w:val="18"/>
                <w:szCs w:val="18"/>
              </w:rPr>
            </w:pPr>
            <w:r>
              <w:rPr>
                <w:sz w:val="18"/>
                <w:szCs w:val="18"/>
              </w:rPr>
              <w:t>分品种和强度等级1次/编号</w:t>
            </w:r>
          </w:p>
        </w:tc>
        <w:tc>
          <w:tcPr>
            <w:tcW w:w="1446" w:type="dxa"/>
            <w:vAlign w:val="center"/>
          </w:tcPr>
          <w:p>
            <w:pPr>
              <w:widowControl/>
              <w:spacing w:line="230" w:lineRule="exact"/>
              <w:rPr>
                <w:sz w:val="18"/>
                <w:szCs w:val="18"/>
              </w:rPr>
            </w:pPr>
            <w:r>
              <w:rPr>
                <w:sz w:val="18"/>
                <w:szCs w:val="18"/>
              </w:rPr>
              <w:t>综合样</w:t>
            </w:r>
          </w:p>
        </w:tc>
        <w:tc>
          <w:tcPr>
            <w:tcW w:w="1446" w:type="dxa"/>
            <w:vAlign w:val="center"/>
          </w:tcPr>
          <w:p>
            <w:pPr>
              <w:spacing w:line="230" w:lineRule="exact"/>
              <w:rPr>
                <w:sz w:val="18"/>
                <w:szCs w:val="18"/>
              </w:rPr>
            </w:pPr>
            <w:r>
              <w:rPr>
                <w:sz w:val="18"/>
                <w:szCs w:val="18"/>
              </w:rPr>
              <w:t>除通用硅酸盐水泥以外的特种水泥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30" w:lineRule="exact"/>
              <w:rPr>
                <w:sz w:val="18"/>
                <w:szCs w:val="18"/>
              </w:rPr>
            </w:pPr>
            <w:r>
              <w:rPr>
                <w:sz w:val="18"/>
                <w:szCs w:val="18"/>
              </w:rPr>
              <w:t>化学品质指标</w:t>
            </w:r>
          </w:p>
        </w:tc>
        <w:tc>
          <w:tcPr>
            <w:tcW w:w="3255" w:type="dxa"/>
            <w:gridSpan w:val="2"/>
            <w:noWrap/>
            <w:vAlign w:val="center"/>
          </w:tcPr>
          <w:p>
            <w:pPr>
              <w:widowControl/>
              <w:spacing w:line="230" w:lineRule="exact"/>
              <w:rPr>
                <w:sz w:val="18"/>
                <w:szCs w:val="18"/>
              </w:rPr>
            </w:pPr>
            <w:r>
              <w:rPr>
                <w:sz w:val="18"/>
                <w:szCs w:val="18"/>
              </w:rPr>
              <w:t>符合相应产品标准规定</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widowControl/>
              <w:spacing w:line="230" w:lineRule="exact"/>
              <w:rPr>
                <w:sz w:val="18"/>
                <w:szCs w:val="18"/>
              </w:rPr>
            </w:pPr>
            <w:r>
              <w:rPr>
                <w:sz w:val="18"/>
                <w:szCs w:val="18"/>
              </w:rPr>
              <w:t>分品种和强度等级1次/编号</w:t>
            </w:r>
          </w:p>
        </w:tc>
        <w:tc>
          <w:tcPr>
            <w:tcW w:w="1446" w:type="dxa"/>
            <w:vAlign w:val="center"/>
          </w:tcPr>
          <w:p>
            <w:pPr>
              <w:widowControl/>
              <w:spacing w:line="230" w:lineRule="exact"/>
              <w:rPr>
                <w:sz w:val="18"/>
                <w:szCs w:val="18"/>
              </w:rPr>
            </w:pPr>
            <w:r>
              <w:rPr>
                <w:sz w:val="18"/>
                <w:szCs w:val="18"/>
              </w:rPr>
              <w:t>综合样</w:t>
            </w:r>
          </w:p>
        </w:tc>
        <w:tc>
          <w:tcPr>
            <w:tcW w:w="1446" w:type="dxa"/>
            <w:vAlign w:val="center"/>
          </w:tcPr>
          <w:p>
            <w:pPr>
              <w:spacing w:line="23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0" w:type="dxa"/>
            <w:vMerge w:val="continue"/>
            <w:vAlign w:val="center"/>
          </w:tcPr>
          <w:p>
            <w:pPr>
              <w:widowControl/>
              <w:spacing w:line="200" w:lineRule="exact"/>
              <w:rPr>
                <w:sz w:val="18"/>
                <w:szCs w:val="18"/>
              </w:rPr>
            </w:pPr>
          </w:p>
        </w:tc>
        <w:tc>
          <w:tcPr>
            <w:tcW w:w="870" w:type="dxa"/>
            <w:vMerge w:val="continue"/>
            <w:vAlign w:val="center"/>
          </w:tcPr>
          <w:p>
            <w:pPr>
              <w:widowControl/>
              <w:spacing w:line="200" w:lineRule="exact"/>
              <w:rPr>
                <w:sz w:val="18"/>
                <w:szCs w:val="18"/>
              </w:rPr>
            </w:pPr>
          </w:p>
        </w:tc>
        <w:tc>
          <w:tcPr>
            <w:tcW w:w="1197" w:type="dxa"/>
            <w:vMerge w:val="continue"/>
            <w:noWrap/>
            <w:vAlign w:val="center"/>
          </w:tcPr>
          <w:p>
            <w:pPr>
              <w:widowControl/>
              <w:spacing w:line="200" w:lineRule="exact"/>
              <w:rPr>
                <w:sz w:val="18"/>
                <w:szCs w:val="18"/>
              </w:rPr>
            </w:pPr>
          </w:p>
        </w:tc>
        <w:tc>
          <w:tcPr>
            <w:tcW w:w="1890" w:type="dxa"/>
            <w:noWrap/>
            <w:vAlign w:val="center"/>
          </w:tcPr>
          <w:p>
            <w:pPr>
              <w:widowControl/>
              <w:spacing w:line="230" w:lineRule="exact"/>
              <w:rPr>
                <w:sz w:val="18"/>
                <w:szCs w:val="18"/>
              </w:rPr>
            </w:pPr>
            <w:r>
              <w:rPr>
                <w:sz w:val="18"/>
                <w:szCs w:val="18"/>
              </w:rPr>
              <w:t>水泥组分测定</w:t>
            </w:r>
          </w:p>
        </w:tc>
        <w:tc>
          <w:tcPr>
            <w:tcW w:w="3255" w:type="dxa"/>
            <w:gridSpan w:val="2"/>
            <w:noWrap/>
            <w:vAlign w:val="center"/>
          </w:tcPr>
          <w:p>
            <w:pPr>
              <w:widowControl/>
              <w:spacing w:line="230" w:lineRule="exact"/>
              <w:rPr>
                <w:sz w:val="18"/>
                <w:szCs w:val="18"/>
              </w:rPr>
            </w:pPr>
            <w:r>
              <w:rPr>
                <w:sz w:val="18"/>
                <w:szCs w:val="18"/>
              </w:rPr>
              <w:t>符合相应产品标准规定</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widowControl/>
              <w:spacing w:line="230" w:lineRule="exact"/>
              <w:rPr>
                <w:sz w:val="18"/>
                <w:szCs w:val="18"/>
              </w:rPr>
            </w:pPr>
            <w:r>
              <w:rPr>
                <w:sz w:val="18"/>
                <w:szCs w:val="18"/>
              </w:rPr>
              <w:t>分品种和强度等级1次/编号</w:t>
            </w:r>
          </w:p>
        </w:tc>
        <w:tc>
          <w:tcPr>
            <w:tcW w:w="1446" w:type="dxa"/>
            <w:vAlign w:val="center"/>
          </w:tcPr>
          <w:p>
            <w:pPr>
              <w:widowControl/>
              <w:spacing w:line="230" w:lineRule="exact"/>
              <w:rPr>
                <w:sz w:val="18"/>
                <w:szCs w:val="18"/>
              </w:rPr>
            </w:pPr>
            <w:r>
              <w:rPr>
                <w:sz w:val="18"/>
                <w:szCs w:val="18"/>
              </w:rPr>
              <w:t>综合样</w:t>
            </w:r>
          </w:p>
        </w:tc>
        <w:tc>
          <w:tcPr>
            <w:tcW w:w="1446" w:type="dxa"/>
            <w:vAlign w:val="center"/>
          </w:tcPr>
          <w:p>
            <w:pPr>
              <w:spacing w:line="23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30" w:lineRule="exact"/>
              <w:rPr>
                <w:sz w:val="18"/>
                <w:szCs w:val="18"/>
              </w:rPr>
            </w:pPr>
            <w:r>
              <w:rPr>
                <w:sz w:val="18"/>
                <w:szCs w:val="18"/>
              </w:rPr>
              <w:t>水泥包装袋</w:t>
            </w:r>
          </w:p>
        </w:tc>
        <w:tc>
          <w:tcPr>
            <w:tcW w:w="3255" w:type="dxa"/>
            <w:gridSpan w:val="2"/>
            <w:noWrap/>
            <w:vAlign w:val="center"/>
          </w:tcPr>
          <w:p>
            <w:pPr>
              <w:widowControl/>
              <w:spacing w:line="230" w:lineRule="exact"/>
              <w:rPr>
                <w:sz w:val="18"/>
                <w:szCs w:val="18"/>
              </w:rPr>
            </w:pPr>
            <w:r>
              <w:rPr>
                <w:sz w:val="18"/>
                <w:szCs w:val="18"/>
              </w:rPr>
              <w:t>符合GB/T 9774 的规定</w:t>
            </w:r>
          </w:p>
        </w:tc>
        <w:tc>
          <w:tcPr>
            <w:tcW w:w="1446" w:type="dxa"/>
            <w:noWrap/>
            <w:vAlign w:val="center"/>
          </w:tcPr>
          <w:p>
            <w:pPr>
              <w:spacing w:line="230" w:lineRule="exact"/>
              <w:rPr>
                <w:sz w:val="18"/>
                <w:szCs w:val="18"/>
              </w:rPr>
            </w:pPr>
            <w:r>
              <w:rPr>
                <w:sz w:val="18"/>
                <w:szCs w:val="18"/>
              </w:rPr>
              <w:t>100%</w:t>
            </w:r>
          </w:p>
        </w:tc>
        <w:tc>
          <w:tcPr>
            <w:tcW w:w="2410" w:type="dxa"/>
            <w:noWrap/>
            <w:vAlign w:val="center"/>
          </w:tcPr>
          <w:p>
            <w:pPr>
              <w:widowControl/>
              <w:spacing w:line="230" w:lineRule="exact"/>
              <w:rPr>
                <w:sz w:val="18"/>
                <w:szCs w:val="18"/>
              </w:rPr>
            </w:pPr>
            <w:r>
              <w:rPr>
                <w:sz w:val="18"/>
                <w:szCs w:val="18"/>
              </w:rPr>
              <w:t>分品种1次/批</w:t>
            </w:r>
          </w:p>
        </w:tc>
        <w:tc>
          <w:tcPr>
            <w:tcW w:w="1446" w:type="dxa"/>
            <w:vMerge w:val="restart"/>
            <w:vAlign w:val="center"/>
          </w:tcPr>
          <w:p>
            <w:pPr>
              <w:spacing w:line="230" w:lineRule="exact"/>
              <w:rPr>
                <w:sz w:val="18"/>
                <w:szCs w:val="18"/>
              </w:rPr>
            </w:pPr>
            <w:r>
              <w:rPr>
                <w:sz w:val="18"/>
                <w:szCs w:val="18"/>
              </w:rPr>
              <w:t>随机</w:t>
            </w:r>
          </w:p>
        </w:tc>
        <w:tc>
          <w:tcPr>
            <w:tcW w:w="1446" w:type="dxa"/>
            <w:vMerge w:val="restart"/>
            <w:vAlign w:val="center"/>
          </w:tcPr>
          <w:p>
            <w:pPr>
              <w:spacing w:line="230" w:lineRule="exact"/>
              <w:rPr>
                <w:sz w:val="18"/>
                <w:szCs w:val="18"/>
              </w:rPr>
            </w:pPr>
            <w:r>
              <w:rPr>
                <w:sz w:val="18"/>
                <w:szCs w:val="18"/>
              </w:rPr>
              <w:t>每季度统计1次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80" w:type="dxa"/>
            <w:vMerge w:val="continue"/>
            <w:tcBorders>
              <w:bottom w:val="single" w:color="auto" w:sz="4" w:space="0"/>
            </w:tcBorders>
            <w:vAlign w:val="center"/>
          </w:tcPr>
          <w:p>
            <w:pPr>
              <w:spacing w:line="200" w:lineRule="exact"/>
              <w:rPr>
                <w:sz w:val="18"/>
                <w:szCs w:val="18"/>
              </w:rPr>
            </w:pPr>
          </w:p>
        </w:tc>
        <w:tc>
          <w:tcPr>
            <w:tcW w:w="870" w:type="dxa"/>
            <w:vMerge w:val="continue"/>
            <w:tcBorders>
              <w:bottom w:val="single" w:color="auto" w:sz="4" w:space="0"/>
            </w:tcBorders>
            <w:vAlign w:val="center"/>
          </w:tcPr>
          <w:p>
            <w:pPr>
              <w:spacing w:line="200" w:lineRule="exact"/>
              <w:rPr>
                <w:sz w:val="18"/>
                <w:szCs w:val="18"/>
              </w:rPr>
            </w:pPr>
          </w:p>
        </w:tc>
        <w:tc>
          <w:tcPr>
            <w:tcW w:w="1197" w:type="dxa"/>
            <w:vMerge w:val="continue"/>
            <w:tcBorders>
              <w:bottom w:val="single" w:color="auto" w:sz="4" w:space="0"/>
            </w:tcBorders>
            <w:noWrap/>
            <w:vAlign w:val="center"/>
          </w:tcPr>
          <w:p>
            <w:pPr>
              <w:spacing w:line="200" w:lineRule="exact"/>
              <w:rPr>
                <w:sz w:val="18"/>
                <w:szCs w:val="18"/>
              </w:rPr>
            </w:pPr>
          </w:p>
        </w:tc>
        <w:tc>
          <w:tcPr>
            <w:tcW w:w="1890" w:type="dxa"/>
            <w:tcBorders>
              <w:bottom w:val="single" w:color="auto" w:sz="4" w:space="0"/>
            </w:tcBorders>
            <w:noWrap/>
            <w:vAlign w:val="center"/>
          </w:tcPr>
          <w:p>
            <w:pPr>
              <w:spacing w:line="200" w:lineRule="exact"/>
              <w:rPr>
                <w:sz w:val="18"/>
                <w:szCs w:val="18"/>
              </w:rPr>
            </w:pPr>
            <w:r>
              <w:rPr>
                <w:sz w:val="18"/>
                <w:szCs w:val="18"/>
              </w:rPr>
              <w:t>袋装水泥袋重</w:t>
            </w:r>
          </w:p>
        </w:tc>
        <w:tc>
          <w:tcPr>
            <w:tcW w:w="3255" w:type="dxa"/>
            <w:gridSpan w:val="2"/>
            <w:tcBorders>
              <w:bottom w:val="single" w:color="auto" w:sz="4" w:space="0"/>
            </w:tcBorders>
            <w:noWrap/>
            <w:vAlign w:val="center"/>
          </w:tcPr>
          <w:p>
            <w:pPr>
              <w:widowControl/>
              <w:spacing w:line="230" w:lineRule="exact"/>
              <w:rPr>
                <w:sz w:val="18"/>
                <w:szCs w:val="18"/>
              </w:rPr>
            </w:pPr>
            <w:r>
              <w:rPr>
                <w:rFonts w:hint="eastAsia"/>
                <w:sz w:val="18"/>
                <w:szCs w:val="18"/>
              </w:rPr>
              <w:t>每袋净含量不少于标志质量的</w:t>
            </w:r>
            <w:r>
              <w:rPr>
                <w:sz w:val="18"/>
                <w:szCs w:val="18"/>
              </w:rPr>
              <w:t>99%</w:t>
            </w:r>
            <w:r>
              <w:rPr>
                <w:rFonts w:hint="eastAsia"/>
                <w:sz w:val="18"/>
                <w:szCs w:val="18"/>
              </w:rPr>
              <w:t>，随机抽取</w:t>
            </w:r>
            <w:r>
              <w:rPr>
                <w:sz w:val="18"/>
                <w:szCs w:val="18"/>
              </w:rPr>
              <w:t xml:space="preserve"> 20 </w:t>
            </w:r>
            <w:r>
              <w:rPr>
                <w:rFonts w:hint="eastAsia"/>
                <w:sz w:val="18"/>
                <w:szCs w:val="18"/>
              </w:rPr>
              <w:t>袋总质量（含包装袋）不少于标志质量的</w:t>
            </w:r>
            <w:r>
              <w:rPr>
                <w:sz w:val="18"/>
                <w:szCs w:val="18"/>
              </w:rPr>
              <w:t>100%</w:t>
            </w:r>
          </w:p>
        </w:tc>
        <w:tc>
          <w:tcPr>
            <w:tcW w:w="1446" w:type="dxa"/>
            <w:tcBorders>
              <w:bottom w:val="single" w:color="auto" w:sz="4" w:space="0"/>
            </w:tcBorders>
            <w:noWrap/>
            <w:vAlign w:val="center"/>
          </w:tcPr>
          <w:p>
            <w:pPr>
              <w:widowControl/>
              <w:spacing w:line="220" w:lineRule="exact"/>
              <w:rPr>
                <w:sz w:val="18"/>
                <w:szCs w:val="18"/>
              </w:rPr>
            </w:pPr>
            <w:r>
              <w:rPr>
                <w:sz w:val="18"/>
                <w:szCs w:val="18"/>
              </w:rPr>
              <w:t>100%</w:t>
            </w:r>
          </w:p>
        </w:tc>
        <w:tc>
          <w:tcPr>
            <w:tcW w:w="2410" w:type="dxa"/>
            <w:tcBorders>
              <w:bottom w:val="single" w:color="auto" w:sz="4" w:space="0"/>
            </w:tcBorders>
            <w:noWrap/>
            <w:vAlign w:val="center"/>
          </w:tcPr>
          <w:p>
            <w:pPr>
              <w:widowControl/>
              <w:spacing w:line="220" w:lineRule="exact"/>
              <w:rPr>
                <w:sz w:val="18"/>
                <w:szCs w:val="18"/>
              </w:rPr>
            </w:pPr>
            <w:r>
              <w:rPr>
                <w:sz w:val="18"/>
                <w:szCs w:val="18"/>
              </w:rPr>
              <w:t>每班每台包装机至少抽查20袋</w:t>
            </w:r>
          </w:p>
        </w:tc>
        <w:tc>
          <w:tcPr>
            <w:tcW w:w="1446" w:type="dxa"/>
            <w:vMerge w:val="continue"/>
            <w:tcBorders>
              <w:bottom w:val="single" w:color="auto" w:sz="4" w:space="0"/>
            </w:tcBorders>
            <w:vAlign w:val="center"/>
          </w:tcPr>
          <w:p>
            <w:pPr>
              <w:spacing w:line="220" w:lineRule="exact"/>
              <w:rPr>
                <w:sz w:val="18"/>
                <w:szCs w:val="18"/>
              </w:rPr>
            </w:pPr>
          </w:p>
        </w:tc>
        <w:tc>
          <w:tcPr>
            <w:tcW w:w="1446" w:type="dxa"/>
            <w:vMerge w:val="continue"/>
            <w:tcBorders>
              <w:bottom w:val="single" w:color="auto" w:sz="4" w:space="0"/>
            </w:tcBorders>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水溶性铬（VI）</w:t>
            </w:r>
          </w:p>
        </w:tc>
        <w:tc>
          <w:tcPr>
            <w:tcW w:w="3255" w:type="dxa"/>
            <w:gridSpan w:val="2"/>
            <w:noWrap/>
            <w:vAlign w:val="center"/>
          </w:tcPr>
          <w:p>
            <w:pPr>
              <w:widowControl/>
              <w:spacing w:line="220" w:lineRule="exact"/>
              <w:rPr>
                <w:sz w:val="18"/>
                <w:szCs w:val="18"/>
              </w:rPr>
            </w:pPr>
            <w:r>
              <w:rPr>
                <w:sz w:val="18"/>
                <w:szCs w:val="18"/>
              </w:rPr>
              <w:t>符合相应产品标准规定</w:t>
            </w:r>
          </w:p>
        </w:tc>
        <w:tc>
          <w:tcPr>
            <w:tcW w:w="1446" w:type="dxa"/>
            <w:vMerge w:val="restart"/>
            <w:noWrap/>
            <w:vAlign w:val="center"/>
          </w:tcPr>
          <w:p>
            <w:pPr>
              <w:widowControl/>
              <w:spacing w:line="220" w:lineRule="exact"/>
              <w:rPr>
                <w:sz w:val="18"/>
                <w:szCs w:val="18"/>
              </w:rPr>
            </w:pPr>
            <w:r>
              <w:rPr>
                <w:sz w:val="18"/>
                <w:szCs w:val="18"/>
              </w:rPr>
              <w:t>100%</w:t>
            </w:r>
          </w:p>
        </w:tc>
        <w:tc>
          <w:tcPr>
            <w:tcW w:w="2410" w:type="dxa"/>
            <w:vMerge w:val="restart"/>
            <w:noWrap/>
            <w:vAlign w:val="center"/>
          </w:tcPr>
          <w:p>
            <w:pPr>
              <w:widowControl/>
              <w:spacing w:line="220" w:lineRule="exact"/>
              <w:jc w:val="left"/>
              <w:rPr>
                <w:sz w:val="18"/>
                <w:szCs w:val="18"/>
              </w:rPr>
            </w:pPr>
            <w:r>
              <w:rPr>
                <w:sz w:val="18"/>
                <w:szCs w:val="18"/>
              </w:rPr>
              <w:t>分品种，按相应产品标准规定的检验频次</w:t>
            </w:r>
          </w:p>
        </w:tc>
        <w:tc>
          <w:tcPr>
            <w:tcW w:w="1446" w:type="dxa"/>
            <w:vMerge w:val="restart"/>
            <w:vAlign w:val="center"/>
          </w:tcPr>
          <w:p>
            <w:pPr>
              <w:spacing w:line="220" w:lineRule="exact"/>
              <w:rPr>
                <w:sz w:val="18"/>
                <w:szCs w:val="18"/>
              </w:rPr>
            </w:pPr>
            <w:r>
              <w:rPr>
                <w:sz w:val="18"/>
                <w:szCs w:val="18"/>
              </w:rPr>
              <w:t>综合样</w:t>
            </w:r>
          </w:p>
        </w:tc>
        <w:tc>
          <w:tcPr>
            <w:tcW w:w="1446" w:type="dxa"/>
            <w:vMerge w:val="continue"/>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压蒸安定性</w:t>
            </w:r>
          </w:p>
        </w:tc>
        <w:tc>
          <w:tcPr>
            <w:tcW w:w="3255" w:type="dxa"/>
            <w:gridSpan w:val="2"/>
            <w:noWrap/>
            <w:vAlign w:val="center"/>
          </w:tcPr>
          <w:p>
            <w:pPr>
              <w:widowControl/>
              <w:spacing w:line="220" w:lineRule="exact"/>
              <w:rPr>
                <w:sz w:val="18"/>
                <w:szCs w:val="18"/>
              </w:rPr>
            </w:pPr>
            <w:r>
              <w:rPr>
                <w:sz w:val="18"/>
                <w:szCs w:val="18"/>
              </w:rPr>
              <w:t>符合相应产品标准规定</w:t>
            </w:r>
          </w:p>
        </w:tc>
        <w:tc>
          <w:tcPr>
            <w:tcW w:w="1446" w:type="dxa"/>
            <w:vMerge w:val="continue"/>
            <w:noWrap/>
            <w:vAlign w:val="center"/>
          </w:tcPr>
          <w:p>
            <w:pPr>
              <w:spacing w:line="220" w:lineRule="exact"/>
              <w:rPr>
                <w:sz w:val="18"/>
                <w:szCs w:val="18"/>
              </w:rPr>
            </w:pPr>
          </w:p>
        </w:tc>
        <w:tc>
          <w:tcPr>
            <w:tcW w:w="2410" w:type="dxa"/>
            <w:vMerge w:val="continue"/>
            <w:noWrap/>
            <w:vAlign w:val="center"/>
          </w:tcPr>
          <w:p>
            <w:pPr>
              <w:spacing w:line="220" w:lineRule="exact"/>
              <w:rPr>
                <w:sz w:val="18"/>
                <w:szCs w:val="18"/>
              </w:rPr>
            </w:pPr>
          </w:p>
        </w:tc>
        <w:tc>
          <w:tcPr>
            <w:tcW w:w="1446" w:type="dxa"/>
            <w:vMerge w:val="continue"/>
            <w:vAlign w:val="center"/>
          </w:tcPr>
          <w:p>
            <w:pPr>
              <w:spacing w:line="220" w:lineRule="exact"/>
              <w:rPr>
                <w:sz w:val="18"/>
                <w:szCs w:val="18"/>
              </w:rPr>
            </w:pPr>
          </w:p>
        </w:tc>
        <w:tc>
          <w:tcPr>
            <w:tcW w:w="1446" w:type="dxa"/>
            <w:vMerge w:val="continue"/>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放射性</w:t>
            </w:r>
          </w:p>
        </w:tc>
        <w:tc>
          <w:tcPr>
            <w:tcW w:w="3255" w:type="dxa"/>
            <w:gridSpan w:val="2"/>
            <w:noWrap/>
            <w:vAlign w:val="center"/>
          </w:tcPr>
          <w:p>
            <w:pPr>
              <w:widowControl/>
              <w:spacing w:line="220" w:lineRule="exact"/>
              <w:rPr>
                <w:sz w:val="18"/>
                <w:szCs w:val="18"/>
              </w:rPr>
            </w:pPr>
            <w:r>
              <w:rPr>
                <w:sz w:val="18"/>
                <w:szCs w:val="18"/>
              </w:rPr>
              <w:t>符合相应产品标准规定</w:t>
            </w:r>
          </w:p>
        </w:tc>
        <w:tc>
          <w:tcPr>
            <w:tcW w:w="1446" w:type="dxa"/>
            <w:vMerge w:val="continue"/>
            <w:noWrap/>
            <w:vAlign w:val="center"/>
          </w:tcPr>
          <w:p>
            <w:pPr>
              <w:widowControl/>
              <w:spacing w:line="220" w:lineRule="exact"/>
              <w:rPr>
                <w:sz w:val="18"/>
                <w:szCs w:val="18"/>
              </w:rPr>
            </w:pPr>
          </w:p>
        </w:tc>
        <w:tc>
          <w:tcPr>
            <w:tcW w:w="2410" w:type="dxa"/>
            <w:vMerge w:val="continue"/>
            <w:noWrap/>
            <w:vAlign w:val="center"/>
          </w:tcPr>
          <w:p>
            <w:pPr>
              <w:widowControl/>
              <w:spacing w:line="220" w:lineRule="exact"/>
              <w:rPr>
                <w:sz w:val="18"/>
                <w:szCs w:val="18"/>
              </w:rPr>
            </w:pPr>
          </w:p>
        </w:tc>
        <w:tc>
          <w:tcPr>
            <w:tcW w:w="1446" w:type="dxa"/>
            <w:vMerge w:val="continue"/>
            <w:vAlign w:val="center"/>
          </w:tcPr>
          <w:p>
            <w:pPr>
              <w:spacing w:line="220" w:lineRule="exact"/>
              <w:rPr>
                <w:sz w:val="18"/>
                <w:szCs w:val="18"/>
              </w:rPr>
            </w:pPr>
          </w:p>
        </w:tc>
        <w:tc>
          <w:tcPr>
            <w:tcW w:w="1446" w:type="dxa"/>
            <w:vMerge w:val="continue"/>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80" w:type="dxa"/>
            <w:vMerge w:val="restart"/>
            <w:vAlign w:val="center"/>
          </w:tcPr>
          <w:p>
            <w:pPr>
              <w:spacing w:line="200" w:lineRule="exact"/>
              <w:jc w:val="center"/>
              <w:rPr>
                <w:sz w:val="18"/>
                <w:szCs w:val="18"/>
              </w:rPr>
            </w:pPr>
            <w:r>
              <w:rPr>
                <w:sz w:val="18"/>
                <w:szCs w:val="18"/>
              </w:rPr>
              <w:t>9</w:t>
            </w:r>
          </w:p>
        </w:tc>
        <w:tc>
          <w:tcPr>
            <w:tcW w:w="870" w:type="dxa"/>
            <w:vMerge w:val="restart"/>
            <w:vAlign w:val="center"/>
          </w:tcPr>
          <w:p>
            <w:pPr>
              <w:spacing w:line="200" w:lineRule="exact"/>
              <w:jc w:val="center"/>
              <w:rPr>
                <w:sz w:val="18"/>
                <w:szCs w:val="18"/>
              </w:rPr>
            </w:pPr>
            <w:r>
              <w:rPr>
                <w:sz w:val="18"/>
                <w:szCs w:val="18"/>
              </w:rPr>
              <w:t>出厂水泥熟料</w:t>
            </w:r>
          </w:p>
        </w:tc>
        <w:tc>
          <w:tcPr>
            <w:tcW w:w="1197" w:type="dxa"/>
            <w:vMerge w:val="restart"/>
            <w:noWrap/>
            <w:vAlign w:val="center"/>
          </w:tcPr>
          <w:p>
            <w:pPr>
              <w:spacing w:line="200" w:lineRule="exact"/>
              <w:jc w:val="center"/>
              <w:rPr>
                <w:sz w:val="18"/>
                <w:szCs w:val="18"/>
              </w:rPr>
            </w:pPr>
            <w:r>
              <w:rPr>
                <w:sz w:val="18"/>
                <w:szCs w:val="18"/>
              </w:rPr>
              <w:t>水泥熟料</w:t>
            </w:r>
          </w:p>
        </w:tc>
        <w:tc>
          <w:tcPr>
            <w:tcW w:w="1890" w:type="dxa"/>
            <w:noWrap/>
            <w:vAlign w:val="center"/>
          </w:tcPr>
          <w:p>
            <w:pPr>
              <w:spacing w:line="200" w:lineRule="exact"/>
              <w:rPr>
                <w:sz w:val="18"/>
                <w:szCs w:val="18"/>
              </w:rPr>
            </w:pPr>
            <w:r>
              <w:rPr>
                <w:sz w:val="18"/>
                <w:szCs w:val="18"/>
              </w:rPr>
              <w:t>全套物理检验（凝结时间、安定性、强度等）</w:t>
            </w:r>
          </w:p>
        </w:tc>
        <w:tc>
          <w:tcPr>
            <w:tcW w:w="3255" w:type="dxa"/>
            <w:gridSpan w:val="2"/>
            <w:noWrap/>
            <w:vAlign w:val="center"/>
          </w:tcPr>
          <w:p>
            <w:pPr>
              <w:widowControl/>
              <w:spacing w:line="220" w:lineRule="exact"/>
              <w:rPr>
                <w:sz w:val="18"/>
                <w:szCs w:val="18"/>
              </w:rPr>
            </w:pPr>
            <w:r>
              <w:rPr>
                <w:sz w:val="18"/>
                <w:szCs w:val="18"/>
              </w:rPr>
              <w:t>按GB/T 21372 磨制成I型硅酸盐水泥进行检验，符合GB/T 21372 的规定</w:t>
            </w:r>
          </w:p>
        </w:tc>
        <w:tc>
          <w:tcPr>
            <w:tcW w:w="1446" w:type="dxa"/>
            <w:noWrap/>
            <w:vAlign w:val="center"/>
          </w:tcPr>
          <w:p>
            <w:pPr>
              <w:spacing w:line="200" w:lineRule="exact"/>
              <w:rPr>
                <w:sz w:val="18"/>
                <w:szCs w:val="18"/>
              </w:rPr>
            </w:pPr>
            <w:r>
              <w:rPr>
                <w:sz w:val="18"/>
                <w:szCs w:val="18"/>
              </w:rPr>
              <w:t>100％</w:t>
            </w:r>
          </w:p>
        </w:tc>
        <w:tc>
          <w:tcPr>
            <w:tcW w:w="2410" w:type="dxa"/>
            <w:vMerge w:val="restart"/>
            <w:noWrap/>
            <w:vAlign w:val="center"/>
          </w:tcPr>
          <w:p>
            <w:pPr>
              <w:widowControl/>
              <w:spacing w:line="220" w:lineRule="exact"/>
              <w:rPr>
                <w:sz w:val="18"/>
                <w:szCs w:val="18"/>
              </w:rPr>
            </w:pPr>
            <w:r>
              <w:rPr>
                <w:sz w:val="18"/>
                <w:szCs w:val="18"/>
              </w:rPr>
              <w:t>分品种1次/编号</w:t>
            </w:r>
          </w:p>
        </w:tc>
        <w:tc>
          <w:tcPr>
            <w:tcW w:w="1446" w:type="dxa"/>
            <w:vMerge w:val="restart"/>
            <w:vAlign w:val="center"/>
          </w:tcPr>
          <w:p>
            <w:pPr>
              <w:spacing w:line="220" w:lineRule="exact"/>
              <w:rPr>
                <w:sz w:val="18"/>
                <w:szCs w:val="18"/>
              </w:rPr>
            </w:pPr>
            <w:r>
              <w:rPr>
                <w:sz w:val="18"/>
                <w:szCs w:val="18"/>
              </w:rPr>
              <w:t>综合样</w:t>
            </w:r>
          </w:p>
        </w:tc>
        <w:tc>
          <w:tcPr>
            <w:tcW w:w="1446" w:type="dxa"/>
            <w:vMerge w:val="restart"/>
            <w:vAlign w:val="center"/>
          </w:tcPr>
          <w:p>
            <w:pPr>
              <w:spacing w:line="220" w:lineRule="exact"/>
              <w:rPr>
                <w:sz w:val="18"/>
                <w:szCs w:val="18"/>
              </w:rPr>
            </w:pPr>
            <w:r>
              <w:rPr>
                <w:sz w:val="18"/>
                <w:szCs w:val="18"/>
              </w:rPr>
              <w:t>每月统计1次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全套化学品质指标（全分析、游离氧化钙、烧失量、MgO</w:t>
            </w:r>
            <w:r>
              <w:rPr>
                <w:sz w:val="18"/>
                <w:szCs w:val="18"/>
                <w:vertAlign w:val="superscript"/>
              </w:rPr>
              <w:t>b</w:t>
            </w:r>
            <w:r>
              <w:rPr>
                <w:sz w:val="18"/>
                <w:szCs w:val="18"/>
              </w:rPr>
              <w:t>、Cl</w:t>
            </w:r>
            <w:r>
              <w:rPr>
                <w:sz w:val="18"/>
                <w:szCs w:val="18"/>
                <w:vertAlign w:val="superscript"/>
              </w:rPr>
              <w:t>—</w:t>
            </w:r>
            <w:r>
              <w:rPr>
                <w:sz w:val="18"/>
                <w:szCs w:val="18"/>
              </w:rPr>
              <w:t>、SO</w:t>
            </w:r>
            <w:r>
              <w:rPr>
                <w:sz w:val="18"/>
                <w:szCs w:val="18"/>
                <w:vertAlign w:val="subscript"/>
              </w:rPr>
              <w:t>3</w:t>
            </w:r>
            <w:r>
              <w:rPr>
                <w:sz w:val="18"/>
                <w:szCs w:val="18"/>
              </w:rPr>
              <w:t>、不溶物等）</w:t>
            </w:r>
          </w:p>
        </w:tc>
        <w:tc>
          <w:tcPr>
            <w:tcW w:w="3255" w:type="dxa"/>
            <w:gridSpan w:val="2"/>
            <w:noWrap/>
            <w:vAlign w:val="center"/>
          </w:tcPr>
          <w:p>
            <w:pPr>
              <w:widowControl/>
              <w:spacing w:line="220" w:lineRule="exact"/>
              <w:rPr>
                <w:sz w:val="18"/>
                <w:szCs w:val="18"/>
              </w:rPr>
            </w:pPr>
            <w:r>
              <w:rPr>
                <w:sz w:val="18"/>
                <w:szCs w:val="18"/>
              </w:rPr>
              <w:t>符合GB/T 21372 的规定</w:t>
            </w:r>
          </w:p>
        </w:tc>
        <w:tc>
          <w:tcPr>
            <w:tcW w:w="1446" w:type="dxa"/>
            <w:noWrap/>
            <w:vAlign w:val="center"/>
          </w:tcPr>
          <w:p>
            <w:pPr>
              <w:widowControl/>
              <w:spacing w:line="220" w:lineRule="exact"/>
              <w:rPr>
                <w:sz w:val="18"/>
                <w:szCs w:val="18"/>
              </w:rPr>
            </w:pPr>
            <w:r>
              <w:rPr>
                <w:sz w:val="18"/>
                <w:szCs w:val="18"/>
              </w:rPr>
              <w:t>100％</w:t>
            </w:r>
          </w:p>
        </w:tc>
        <w:tc>
          <w:tcPr>
            <w:tcW w:w="2410" w:type="dxa"/>
            <w:vMerge w:val="continue"/>
            <w:noWrap/>
            <w:vAlign w:val="center"/>
          </w:tcPr>
          <w:p>
            <w:pPr>
              <w:widowControl/>
              <w:spacing w:line="220" w:lineRule="exact"/>
              <w:rPr>
                <w:sz w:val="18"/>
                <w:szCs w:val="18"/>
              </w:rPr>
            </w:pPr>
          </w:p>
        </w:tc>
        <w:tc>
          <w:tcPr>
            <w:tcW w:w="1446" w:type="dxa"/>
            <w:vMerge w:val="continue"/>
            <w:vAlign w:val="center"/>
          </w:tcPr>
          <w:p>
            <w:pPr>
              <w:spacing w:line="220" w:lineRule="exact"/>
              <w:rPr>
                <w:sz w:val="18"/>
                <w:szCs w:val="18"/>
              </w:rPr>
            </w:pPr>
          </w:p>
        </w:tc>
        <w:tc>
          <w:tcPr>
            <w:tcW w:w="1446" w:type="dxa"/>
            <w:vMerge w:val="continue"/>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水溶性铬（Ⅵ）</w:t>
            </w:r>
          </w:p>
        </w:tc>
        <w:tc>
          <w:tcPr>
            <w:tcW w:w="3255" w:type="dxa"/>
            <w:gridSpan w:val="2"/>
            <w:vMerge w:val="restart"/>
            <w:noWrap/>
            <w:vAlign w:val="center"/>
          </w:tcPr>
          <w:p>
            <w:pPr>
              <w:widowControl/>
              <w:spacing w:line="220" w:lineRule="exact"/>
              <w:rPr>
                <w:sz w:val="18"/>
                <w:szCs w:val="18"/>
              </w:rPr>
            </w:pPr>
            <w:r>
              <w:rPr>
                <w:sz w:val="18"/>
                <w:szCs w:val="18"/>
              </w:rPr>
              <w:t>按GB/T 21372磨制成I型硅酸盐水泥进行检验，符合GB/T 21372 的规定</w:t>
            </w:r>
          </w:p>
        </w:tc>
        <w:tc>
          <w:tcPr>
            <w:tcW w:w="1446" w:type="dxa"/>
            <w:vMerge w:val="restart"/>
            <w:noWrap/>
            <w:vAlign w:val="center"/>
          </w:tcPr>
          <w:p>
            <w:pPr>
              <w:widowControl/>
              <w:spacing w:line="220" w:lineRule="exact"/>
              <w:rPr>
                <w:sz w:val="18"/>
                <w:szCs w:val="18"/>
              </w:rPr>
            </w:pPr>
            <w:r>
              <w:rPr>
                <w:sz w:val="18"/>
                <w:szCs w:val="18"/>
              </w:rPr>
              <w:t>100％</w:t>
            </w:r>
          </w:p>
        </w:tc>
        <w:tc>
          <w:tcPr>
            <w:tcW w:w="2410" w:type="dxa"/>
            <w:vMerge w:val="restart"/>
            <w:noWrap/>
            <w:vAlign w:val="center"/>
          </w:tcPr>
          <w:p>
            <w:pPr>
              <w:spacing w:line="220" w:lineRule="exact"/>
              <w:rPr>
                <w:sz w:val="18"/>
                <w:szCs w:val="18"/>
              </w:rPr>
            </w:pPr>
            <w:r>
              <w:rPr>
                <w:sz w:val="18"/>
                <w:szCs w:val="18"/>
              </w:rPr>
              <w:t>按GB/T21372的检验频次</w:t>
            </w:r>
          </w:p>
        </w:tc>
        <w:tc>
          <w:tcPr>
            <w:tcW w:w="1446" w:type="dxa"/>
            <w:vMerge w:val="restart"/>
            <w:vAlign w:val="center"/>
          </w:tcPr>
          <w:p>
            <w:pPr>
              <w:spacing w:line="220" w:lineRule="exact"/>
              <w:rPr>
                <w:sz w:val="18"/>
                <w:szCs w:val="18"/>
              </w:rPr>
            </w:pPr>
            <w:r>
              <w:rPr>
                <w:sz w:val="18"/>
                <w:szCs w:val="18"/>
              </w:rPr>
              <w:t>综合样</w:t>
            </w:r>
          </w:p>
        </w:tc>
        <w:tc>
          <w:tcPr>
            <w:tcW w:w="1446" w:type="dxa"/>
            <w:vMerge w:val="restart"/>
            <w:vAlign w:val="center"/>
          </w:tcPr>
          <w:p>
            <w:pPr>
              <w:spacing w:line="220" w:lineRule="exact"/>
              <w:rPr>
                <w:sz w:val="18"/>
                <w:szCs w:val="18"/>
              </w:rPr>
            </w:pPr>
            <w:r>
              <w:rPr>
                <w:sz w:val="18"/>
                <w:szCs w:val="18"/>
              </w:rPr>
              <w:t>每半年统计1次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重金属和可浸出重金属含量</w:t>
            </w:r>
          </w:p>
        </w:tc>
        <w:tc>
          <w:tcPr>
            <w:tcW w:w="3255" w:type="dxa"/>
            <w:gridSpan w:val="2"/>
            <w:vMerge w:val="continue"/>
            <w:noWrap/>
            <w:vAlign w:val="center"/>
          </w:tcPr>
          <w:p>
            <w:pPr>
              <w:spacing w:line="220" w:lineRule="exact"/>
              <w:rPr>
                <w:sz w:val="18"/>
                <w:szCs w:val="18"/>
              </w:rPr>
            </w:pPr>
          </w:p>
        </w:tc>
        <w:tc>
          <w:tcPr>
            <w:tcW w:w="1446" w:type="dxa"/>
            <w:vMerge w:val="continue"/>
            <w:noWrap/>
            <w:vAlign w:val="center"/>
          </w:tcPr>
          <w:p>
            <w:pPr>
              <w:spacing w:line="220" w:lineRule="exact"/>
              <w:rPr>
                <w:sz w:val="18"/>
                <w:szCs w:val="18"/>
              </w:rPr>
            </w:pPr>
          </w:p>
        </w:tc>
        <w:tc>
          <w:tcPr>
            <w:tcW w:w="2410" w:type="dxa"/>
            <w:vMerge w:val="continue"/>
            <w:noWrap/>
            <w:vAlign w:val="center"/>
          </w:tcPr>
          <w:p>
            <w:pPr>
              <w:spacing w:line="200" w:lineRule="exact"/>
              <w:rPr>
                <w:sz w:val="18"/>
                <w:szCs w:val="18"/>
              </w:rPr>
            </w:pPr>
          </w:p>
        </w:tc>
        <w:tc>
          <w:tcPr>
            <w:tcW w:w="1446" w:type="dxa"/>
            <w:vMerge w:val="continue"/>
            <w:vAlign w:val="center"/>
          </w:tcPr>
          <w:p>
            <w:pPr>
              <w:spacing w:line="220" w:lineRule="exact"/>
              <w:rPr>
                <w:sz w:val="18"/>
                <w:szCs w:val="18"/>
              </w:rPr>
            </w:pPr>
          </w:p>
        </w:tc>
        <w:tc>
          <w:tcPr>
            <w:tcW w:w="1446" w:type="dxa"/>
            <w:vMerge w:val="continue"/>
            <w:vAlign w:val="center"/>
          </w:tcPr>
          <w:p>
            <w:pPr>
              <w:spacing w:line="22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vMerge w:val="continue"/>
            <w:vAlign w:val="center"/>
          </w:tcPr>
          <w:p>
            <w:pPr>
              <w:spacing w:line="200" w:lineRule="exact"/>
              <w:rPr>
                <w:sz w:val="18"/>
                <w:szCs w:val="18"/>
              </w:rPr>
            </w:pPr>
          </w:p>
        </w:tc>
        <w:tc>
          <w:tcPr>
            <w:tcW w:w="870" w:type="dxa"/>
            <w:vMerge w:val="continue"/>
            <w:vAlign w:val="center"/>
          </w:tcPr>
          <w:p>
            <w:pPr>
              <w:spacing w:line="200" w:lineRule="exact"/>
              <w:rPr>
                <w:sz w:val="18"/>
                <w:szCs w:val="18"/>
              </w:rPr>
            </w:pPr>
          </w:p>
        </w:tc>
        <w:tc>
          <w:tcPr>
            <w:tcW w:w="1197" w:type="dxa"/>
            <w:vMerge w:val="continue"/>
            <w:noWrap/>
            <w:vAlign w:val="center"/>
          </w:tcPr>
          <w:p>
            <w:pPr>
              <w:spacing w:line="200" w:lineRule="exact"/>
              <w:rPr>
                <w:sz w:val="18"/>
                <w:szCs w:val="18"/>
              </w:rPr>
            </w:pPr>
          </w:p>
        </w:tc>
        <w:tc>
          <w:tcPr>
            <w:tcW w:w="1890" w:type="dxa"/>
            <w:noWrap/>
            <w:vAlign w:val="center"/>
          </w:tcPr>
          <w:p>
            <w:pPr>
              <w:spacing w:line="200" w:lineRule="exact"/>
              <w:rPr>
                <w:sz w:val="18"/>
                <w:szCs w:val="18"/>
              </w:rPr>
            </w:pPr>
            <w:r>
              <w:rPr>
                <w:sz w:val="18"/>
                <w:szCs w:val="18"/>
              </w:rPr>
              <w:t>放射性</w:t>
            </w:r>
          </w:p>
        </w:tc>
        <w:tc>
          <w:tcPr>
            <w:tcW w:w="3255" w:type="dxa"/>
            <w:gridSpan w:val="2"/>
            <w:vMerge w:val="continue"/>
            <w:noWrap/>
            <w:vAlign w:val="center"/>
          </w:tcPr>
          <w:p>
            <w:pPr>
              <w:widowControl/>
              <w:spacing w:line="220" w:lineRule="exact"/>
              <w:rPr>
                <w:sz w:val="18"/>
                <w:szCs w:val="18"/>
              </w:rPr>
            </w:pPr>
          </w:p>
        </w:tc>
        <w:tc>
          <w:tcPr>
            <w:tcW w:w="1446" w:type="dxa"/>
            <w:vMerge w:val="continue"/>
            <w:noWrap/>
            <w:vAlign w:val="center"/>
          </w:tcPr>
          <w:p>
            <w:pPr>
              <w:widowControl/>
              <w:spacing w:line="220" w:lineRule="exact"/>
              <w:rPr>
                <w:sz w:val="18"/>
                <w:szCs w:val="18"/>
              </w:rPr>
            </w:pPr>
          </w:p>
        </w:tc>
        <w:tc>
          <w:tcPr>
            <w:tcW w:w="2410" w:type="dxa"/>
            <w:vMerge w:val="continue"/>
            <w:noWrap/>
            <w:vAlign w:val="center"/>
          </w:tcPr>
          <w:p>
            <w:pPr>
              <w:widowControl/>
              <w:spacing w:line="220" w:lineRule="exact"/>
              <w:rPr>
                <w:sz w:val="18"/>
                <w:szCs w:val="18"/>
              </w:rPr>
            </w:pPr>
          </w:p>
        </w:tc>
        <w:tc>
          <w:tcPr>
            <w:tcW w:w="1446" w:type="dxa"/>
            <w:vMerge w:val="continue"/>
            <w:vAlign w:val="center"/>
          </w:tcPr>
          <w:p>
            <w:pPr>
              <w:spacing w:line="220" w:lineRule="exact"/>
              <w:rPr>
                <w:sz w:val="18"/>
                <w:szCs w:val="18"/>
              </w:rPr>
            </w:pPr>
          </w:p>
        </w:tc>
        <w:tc>
          <w:tcPr>
            <w:tcW w:w="1446" w:type="dxa"/>
            <w:vMerge w:val="continue"/>
            <w:vAlign w:val="center"/>
          </w:tcPr>
          <w:p>
            <w:pPr>
              <w:spacing w:line="220" w:lineRule="exact"/>
              <w:rPr>
                <w:sz w:val="18"/>
                <w:szCs w:val="18"/>
              </w:rPr>
            </w:pPr>
          </w:p>
        </w:tc>
      </w:tr>
    </w:tbl>
    <w:p>
      <w:pPr>
        <w:widowControl/>
        <w:spacing w:line="240" w:lineRule="exact"/>
        <w:rPr>
          <w:rFonts w:eastAsia="黑体"/>
          <w:szCs w:val="21"/>
        </w:rPr>
      </w:pPr>
      <w:r>
        <w:rPr>
          <w:rFonts w:eastAsia="黑体"/>
          <w:szCs w:val="21"/>
        </w:rPr>
        <w:t>注：</w:t>
      </w:r>
    </w:p>
    <w:p>
      <w:pPr>
        <w:widowControl/>
        <w:ind w:firstLine="360" w:firstLineChars="200"/>
        <w:rPr>
          <w:sz w:val="18"/>
          <w:szCs w:val="18"/>
        </w:rPr>
      </w:pPr>
      <w:r>
        <w:rPr>
          <w:sz w:val="18"/>
          <w:szCs w:val="18"/>
        </w:rPr>
        <w:t>a．入磨物料中熟料的MgO含量&gt;5.0%时，经压蒸安定性检验膨胀值≤0.8%时，可以放宽到6.0%。</w:t>
      </w:r>
    </w:p>
    <w:p>
      <w:pPr>
        <w:widowControl/>
        <w:ind w:firstLine="360" w:firstLineChars="200"/>
        <w:rPr>
          <w:sz w:val="18"/>
          <w:szCs w:val="18"/>
        </w:rPr>
      </w:pPr>
      <w:r>
        <w:rPr>
          <w:sz w:val="18"/>
          <w:szCs w:val="18"/>
        </w:rPr>
        <w:t>b．当制成I型硅酸盐水泥的压蒸安定性合格时，允许放宽到6.0%。</w:t>
      </w:r>
    </w:p>
    <w:p>
      <w:pPr>
        <w:widowControl/>
        <w:ind w:firstLine="360" w:firstLineChars="200"/>
        <w:rPr>
          <w:sz w:val="18"/>
          <w:szCs w:val="18"/>
        </w:rPr>
      </w:pPr>
      <w:r>
        <w:rPr>
          <w:sz w:val="18"/>
          <w:szCs w:val="18"/>
        </w:rPr>
        <w:t>c．出磨水泥中的MgO含量&gt;5.0%时，经压蒸安定性检验合格，可以放宽到6.0%。</w:t>
      </w:r>
    </w:p>
    <w:p>
      <w:pPr>
        <w:widowControl/>
        <w:ind w:firstLine="360" w:firstLineChars="200"/>
        <w:rPr>
          <w:sz w:val="18"/>
          <w:szCs w:val="18"/>
        </w:rPr>
      </w:pPr>
      <w:r>
        <w:rPr>
          <w:sz w:val="18"/>
          <w:szCs w:val="18"/>
        </w:rPr>
        <w:t>d. 月（或一统计期）平均28d抗压强度标准偏差按公式（D.1）计算：</w:t>
      </w:r>
    </w:p>
    <w:p>
      <w:pPr>
        <w:widowControl/>
        <w:ind w:firstLine="360" w:firstLineChars="200"/>
        <w:rPr>
          <w:sz w:val="18"/>
          <w:szCs w:val="18"/>
        </w:rPr>
      </w:pPr>
      <w:r>
        <w:rPr>
          <w:position w:val="-22"/>
          <w:sz w:val="18"/>
          <w:szCs w:val="18"/>
        </w:rPr>
        <w:object>
          <v:shape id="_x0000_i1025" o:spt="75" type="#_x0000_t75" style="height:34.5pt;width:83.25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sz w:val="18"/>
          <w:szCs w:val="18"/>
        </w:rPr>
        <w:t xml:space="preserve"> </w:t>
      </w:r>
      <w:r>
        <w:rPr>
          <w:szCs w:val="21"/>
        </w:rPr>
        <w:t>……………………………………………………（D.1）</w:t>
      </w:r>
    </w:p>
    <w:p>
      <w:pPr>
        <w:ind w:firstLine="360" w:firstLineChars="200"/>
        <w:rPr>
          <w:sz w:val="18"/>
          <w:szCs w:val="18"/>
        </w:rPr>
      </w:pPr>
      <w:r>
        <w:rPr>
          <w:sz w:val="18"/>
          <w:szCs w:val="18"/>
        </w:rPr>
        <w:t>式中：</w:t>
      </w:r>
    </w:p>
    <w:p>
      <w:pPr>
        <w:spacing w:line="360" w:lineRule="auto"/>
        <w:ind w:firstLine="360" w:firstLineChars="200"/>
        <w:rPr>
          <w:sz w:val="18"/>
          <w:szCs w:val="18"/>
        </w:rPr>
      </w:pPr>
      <w:r>
        <w:rPr>
          <w:sz w:val="18"/>
          <w:szCs w:val="18"/>
        </w:rPr>
        <w:t>S — 月（或一统计期）平均28d抗压强度标准偏差；</w:t>
      </w:r>
    </w:p>
    <w:p>
      <w:pPr>
        <w:spacing w:line="360" w:lineRule="auto"/>
        <w:ind w:firstLine="360" w:firstLineChars="200"/>
        <w:rPr>
          <w:sz w:val="18"/>
          <w:szCs w:val="18"/>
        </w:rPr>
      </w:pPr>
      <w:r>
        <w:rPr>
          <w:sz w:val="18"/>
          <w:szCs w:val="18"/>
        </w:rPr>
        <w:object>
          <v:shape id="_x0000_i1026" o:spt="75" type="#_x0000_t75" style="height:19.5pt;width:1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sz w:val="18"/>
          <w:szCs w:val="18"/>
        </w:rPr>
        <w:t>— 试样28d抗压强度值（MPa）；</w:t>
      </w:r>
    </w:p>
    <w:p>
      <w:pPr>
        <w:spacing w:line="360" w:lineRule="auto"/>
        <w:ind w:firstLine="360" w:firstLineChars="200"/>
        <w:rPr>
          <w:sz w:val="18"/>
          <w:szCs w:val="18"/>
        </w:rPr>
      </w:pPr>
      <w:r>
        <w:rPr>
          <w:sz w:val="18"/>
          <w:szCs w:val="18"/>
        </w:rPr>
        <w:object>
          <v:shape id="_x0000_i1027" o:spt="75" type="#_x0000_t75" style="height:15pt;width:11.25pt;" o:ole="t" filled="f" o:preferrelative="t" stroked="f" coordsize="21600,21600">
            <v:path/>
            <v:fill on="f" focussize="0,0"/>
            <v:stroke on="f" joinstyle="miter"/>
            <v:imagedata r:id="rId18" o:title=""/>
            <o:lock v:ext="edit" aspectratio="t"/>
            <w10:wrap type="none"/>
            <w10:anchorlock/>
          </v:shape>
          <o:OLEObject Type="Embed" ProgID="Equation.3" ShapeID="_x0000_i1027" DrawAspect="Content" ObjectID="_1468075727" r:id="rId17">
            <o:LockedField>false</o:LockedField>
          </o:OLEObject>
        </w:object>
      </w:r>
      <w:r>
        <w:rPr>
          <w:sz w:val="18"/>
          <w:szCs w:val="18"/>
        </w:rPr>
        <w:t>— 全月（或全统计期）样品28d抗压强度平均值（MPa）；</w:t>
      </w:r>
    </w:p>
    <w:p>
      <w:pPr>
        <w:spacing w:line="360" w:lineRule="auto"/>
        <w:ind w:firstLine="360" w:firstLineChars="200"/>
        <w:rPr>
          <w:sz w:val="18"/>
          <w:szCs w:val="18"/>
        </w:rPr>
      </w:pPr>
      <w:bookmarkStart w:id="35" w:name="_Toc155256204"/>
      <w:bookmarkStart w:id="36" w:name="_Toc155255545"/>
      <w:r>
        <w:rPr>
          <w:sz w:val="18"/>
          <w:szCs w:val="18"/>
        </w:rPr>
        <w:t>n  — 样品数，n不小于20，当小于20时与下月合并计算。</w:t>
      </w:r>
      <w:bookmarkEnd w:id="35"/>
      <w:bookmarkEnd w:id="36"/>
      <w:bookmarkStart w:id="37" w:name="_Toc155255546"/>
      <w:bookmarkStart w:id="38" w:name="_Toc155256205"/>
    </w:p>
    <w:p>
      <w:pPr>
        <w:ind w:firstLine="360" w:firstLineChars="200"/>
        <w:outlineLvl w:val="0"/>
        <w:rPr>
          <w:sz w:val="18"/>
          <w:szCs w:val="18"/>
        </w:rPr>
      </w:pPr>
      <w:r>
        <w:rPr>
          <w:sz w:val="18"/>
          <w:szCs w:val="18"/>
        </w:rPr>
        <w:t>e. 28d 抗压强度月（或一统计期）平均变异系数按公式（E.1）计算：</w:t>
      </w:r>
      <w:bookmarkEnd w:id="37"/>
      <w:bookmarkEnd w:id="38"/>
    </w:p>
    <w:p>
      <w:pPr>
        <w:ind w:firstLine="360" w:firstLineChars="200"/>
        <w:rPr>
          <w:sz w:val="18"/>
          <w:szCs w:val="18"/>
        </w:rPr>
      </w:pPr>
      <w:r>
        <w:rPr>
          <w:position w:val="-26"/>
          <w:sz w:val="18"/>
          <w:szCs w:val="18"/>
        </w:rPr>
        <w:object>
          <v:shape id="_x0000_i1028" o:spt="75" type="#_x0000_t75" style="height:34.5pt;width:79.5pt;" o:ole="t" filled="f" o:preferrelative="t" stroked="f" coordsize="21600,21600">
            <v:path/>
            <v:fill on="f" focussize="0,0"/>
            <v:stroke on="f" joinstyle="miter"/>
            <v:imagedata r:id="rId20" o:title=""/>
            <o:lock v:ext="edit" aspectratio="t"/>
            <w10:wrap type="none"/>
            <w10:anchorlock/>
          </v:shape>
          <o:OLEObject Type="Embed" ProgID="Equation.3" ShapeID="_x0000_i1028" DrawAspect="Content" ObjectID="_1468075728" r:id="rId19">
            <o:LockedField>false</o:LockedField>
          </o:OLEObject>
        </w:object>
      </w:r>
      <w:r>
        <w:rPr>
          <w:sz w:val="18"/>
          <w:szCs w:val="18"/>
        </w:rPr>
        <w:t>，</w:t>
      </w:r>
      <w:r>
        <w:rPr>
          <w:i/>
          <w:sz w:val="18"/>
          <w:szCs w:val="18"/>
        </w:rPr>
        <w:t>i</w:t>
      </w:r>
      <w:r>
        <w:rPr>
          <w:sz w:val="18"/>
          <w:szCs w:val="18"/>
        </w:rPr>
        <w:t xml:space="preserve">=1,2  </w:t>
      </w:r>
      <w:r>
        <w:rPr>
          <w:szCs w:val="21"/>
        </w:rPr>
        <w:t>……………………………………………………</w:t>
      </w:r>
      <w:r>
        <w:rPr>
          <w:sz w:val="18"/>
          <w:szCs w:val="18"/>
        </w:rPr>
        <w:t>（E.1）</w:t>
      </w:r>
    </w:p>
    <w:p>
      <w:pPr>
        <w:spacing w:line="360" w:lineRule="auto"/>
        <w:ind w:firstLine="360" w:firstLineChars="200"/>
        <w:rPr>
          <w:sz w:val="18"/>
          <w:szCs w:val="18"/>
        </w:rPr>
      </w:pPr>
      <w:r>
        <w:rPr>
          <w:sz w:val="18"/>
          <w:szCs w:val="18"/>
        </w:rPr>
        <w:t>式中：</w:t>
      </w:r>
    </w:p>
    <w:p>
      <w:pPr>
        <w:spacing w:line="360" w:lineRule="auto"/>
        <w:ind w:firstLine="360" w:firstLineChars="200"/>
        <w:rPr>
          <w:sz w:val="18"/>
          <w:szCs w:val="18"/>
        </w:rPr>
      </w:pPr>
      <w:r>
        <w:rPr>
          <w:sz w:val="18"/>
          <w:szCs w:val="18"/>
        </w:rPr>
        <w:t>C</w:t>
      </w:r>
      <w:r>
        <w:rPr>
          <w:sz w:val="18"/>
          <w:szCs w:val="18"/>
          <w:vertAlign w:val="subscript"/>
        </w:rPr>
        <w:t>V1</w:t>
      </w:r>
      <w:r>
        <w:rPr>
          <w:sz w:val="18"/>
          <w:szCs w:val="18"/>
        </w:rPr>
        <w:t>—28d抗压强度月（或一统计期）平均变异系数；</w:t>
      </w:r>
    </w:p>
    <w:p>
      <w:pPr>
        <w:spacing w:line="360" w:lineRule="auto"/>
        <w:ind w:firstLine="360" w:firstLineChars="200"/>
        <w:rPr>
          <w:sz w:val="18"/>
          <w:szCs w:val="18"/>
        </w:rPr>
      </w:pPr>
      <w:r>
        <w:rPr>
          <w:sz w:val="18"/>
          <w:szCs w:val="18"/>
        </w:rPr>
        <w:t>C</w:t>
      </w:r>
      <w:r>
        <w:rPr>
          <w:sz w:val="18"/>
          <w:szCs w:val="18"/>
          <w:vertAlign w:val="subscript"/>
        </w:rPr>
        <w:t>V2</w:t>
      </w:r>
      <w:r>
        <w:rPr>
          <w:sz w:val="18"/>
          <w:szCs w:val="18"/>
        </w:rPr>
        <w:t>—均匀性试验的28d抗压强度变异系数；</w:t>
      </w:r>
    </w:p>
    <w:p>
      <w:pPr>
        <w:spacing w:line="360" w:lineRule="auto"/>
        <w:ind w:firstLine="360" w:firstLineChars="200"/>
        <w:rPr>
          <w:sz w:val="18"/>
          <w:szCs w:val="18"/>
        </w:rPr>
      </w:pPr>
      <w:r>
        <w:rPr>
          <w:sz w:val="18"/>
          <w:szCs w:val="18"/>
        </w:rPr>
        <w:t>S — 月（或一统计期）平均28d抗压强度标准偏差；</w:t>
      </w:r>
    </w:p>
    <w:p>
      <w:pPr>
        <w:ind w:firstLine="360" w:firstLineChars="200"/>
        <w:rPr>
          <w:sz w:val="18"/>
          <w:szCs w:val="18"/>
        </w:rPr>
      </w:pPr>
      <w:r>
        <w:rPr>
          <w:position w:val="-4"/>
          <w:sz w:val="18"/>
          <w:szCs w:val="18"/>
        </w:rPr>
        <w:object>
          <v:shape id="_x0000_i1029" o:spt="75" type="#_x0000_t75" style="height:15pt;width:11.2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9" r:id="rId21">
            <o:LockedField>false</o:LockedField>
          </o:OLEObject>
        </w:object>
      </w:r>
      <w:r>
        <w:rPr>
          <w:sz w:val="18"/>
          <w:szCs w:val="18"/>
        </w:rPr>
        <w:t>— 全月（或全统计期）样品28d抗压强度平均值（MPa）。</w:t>
      </w:r>
    </w:p>
    <w:p>
      <w:pPr>
        <w:widowControl/>
        <w:ind w:firstLine="360" w:firstLineChars="200"/>
        <w:outlineLvl w:val="0"/>
        <w:rPr>
          <w:sz w:val="18"/>
          <w:szCs w:val="18"/>
        </w:rPr>
      </w:pPr>
      <w:r>
        <w:rPr>
          <w:sz w:val="18"/>
          <w:szCs w:val="18"/>
        </w:rPr>
        <w:t>f. 表中允许误差均为绝对值。</w:t>
      </w:r>
    </w:p>
    <w:p>
      <w:pPr>
        <w:snapToGrid w:val="0"/>
        <w:sectPr>
          <w:footerReference r:id="rId11" w:type="default"/>
          <w:pgSz w:w="16838" w:h="11906" w:orient="landscape"/>
          <w:pgMar w:top="1418" w:right="1418" w:bottom="1418" w:left="1418" w:header="851" w:footer="992" w:gutter="0"/>
          <w:cols w:space="720" w:num="1"/>
          <w:docGrid w:linePitch="312" w:charSpace="0"/>
        </w:sectPr>
      </w:pPr>
    </w:p>
    <w:p>
      <w:pPr>
        <w:keepNext/>
        <w:keepLines/>
        <w:widowControl/>
        <w:snapToGrid w:val="0"/>
        <w:spacing w:line="440" w:lineRule="exact"/>
        <w:rPr>
          <w:sz w:val="28"/>
          <w:szCs w:val="21"/>
        </w:rPr>
      </w:pPr>
      <w:bookmarkStart w:id="39" w:name="_Toc146640588"/>
      <w:r>
        <w:rPr>
          <w:sz w:val="28"/>
          <w:szCs w:val="21"/>
        </w:rPr>
        <w:t>附件8</w:t>
      </w:r>
      <w:bookmarkEnd w:id="39"/>
    </w:p>
    <w:p>
      <w:pPr>
        <w:keepNext/>
        <w:keepLines/>
        <w:snapToGrid w:val="0"/>
        <w:spacing w:line="440" w:lineRule="exact"/>
        <w:jc w:val="center"/>
        <w:rPr>
          <w:sz w:val="28"/>
        </w:rPr>
      </w:pPr>
      <w:r>
        <w:rPr>
          <w:b/>
          <w:sz w:val="28"/>
        </w:rPr>
        <w:t>本细则与上一版细则主要变化内容对比</w:t>
      </w:r>
    </w:p>
    <w:p>
      <w:pPr>
        <w:snapToGrid w:val="0"/>
        <w:jc w:val="center"/>
        <w:rPr>
          <w:b/>
          <w:sz w:val="28"/>
        </w:rPr>
      </w:pPr>
    </w:p>
    <w:p>
      <w:pPr>
        <w:keepNext/>
        <w:keepLines/>
        <w:widowControl/>
        <w:snapToGrid w:val="0"/>
        <w:spacing w:line="440" w:lineRule="exact"/>
        <w:jc w:val="center"/>
        <w:rPr>
          <w:b/>
          <w:szCs w:val="21"/>
        </w:rPr>
      </w:pPr>
      <w:r>
        <w:rPr>
          <w:b/>
          <w:szCs w:val="21"/>
        </w:rPr>
        <w:t>表1 产品单元、产品规格变化对比表</w:t>
      </w:r>
    </w:p>
    <w:tbl>
      <w:tblPr>
        <w:tblStyle w:val="42"/>
        <w:tblW w:w="0" w:type="auto"/>
        <w:jc w:val="center"/>
        <w:tblLayout w:type="fixed"/>
        <w:tblCellMar>
          <w:top w:w="0" w:type="dxa"/>
          <w:left w:w="108" w:type="dxa"/>
          <w:bottom w:w="0" w:type="dxa"/>
          <w:right w:w="108" w:type="dxa"/>
        </w:tblCellMar>
      </w:tblPr>
      <w:tblGrid>
        <w:gridCol w:w="684"/>
        <w:gridCol w:w="1426"/>
        <w:gridCol w:w="2194"/>
        <w:gridCol w:w="2036"/>
        <w:gridCol w:w="1095"/>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pPr>
            <w:r>
              <w:rPr>
                <w:b/>
                <w:bCs/>
              </w:rPr>
              <w:t>序号</w:t>
            </w:r>
          </w:p>
        </w:tc>
        <w:tc>
          <w:tcPr>
            <w:tcW w:w="362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本细则</w:t>
            </w:r>
          </w:p>
        </w:tc>
        <w:tc>
          <w:tcPr>
            <w:tcW w:w="313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上一版细则</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说明</w:t>
            </w:r>
          </w:p>
        </w:tc>
      </w:tr>
      <w:tr>
        <w:tblPrEx>
          <w:tblCellMar>
            <w:top w:w="0" w:type="dxa"/>
            <w:left w:w="108" w:type="dxa"/>
            <w:bottom w:w="0" w:type="dxa"/>
            <w:right w:w="108" w:type="dxa"/>
          </w:tblCellMar>
        </w:tblPrEx>
        <w:trPr>
          <w:trHeight w:val="447"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产品单元</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产品规格</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产品单元</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b/>
                <w:bCs/>
              </w:rPr>
              <w:t>产品品种</w:t>
            </w:r>
          </w:p>
        </w:tc>
        <w:tc>
          <w:tcPr>
            <w:tcW w:w="15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1</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通用水泥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钢渣矿渣硅酸盐水泥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通用水泥</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钢渣硅酸盐水泥</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产品标准名称变更</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2</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通用水泥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石膏矿渣水泥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3</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快速施工用海工硫铝酸盐水泥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4</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低热矿渣硅酸盐水泥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5</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快硬高铁硫铝酸盐水泥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724"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6</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白色硫铝酸盐水泥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724"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7</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海工低热硅酸盐水泥</w:t>
            </w:r>
          </w:p>
        </w:tc>
        <w:tc>
          <w:tcPr>
            <w:tcW w:w="20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r>
        <w:tblPrEx>
          <w:tblCellMar>
            <w:top w:w="0" w:type="dxa"/>
            <w:left w:w="108" w:type="dxa"/>
            <w:bottom w:w="0" w:type="dxa"/>
            <w:right w:w="108" w:type="dxa"/>
          </w:tblCellMar>
        </w:tblPrEx>
        <w:trPr>
          <w:trHeight w:val="724" w:hRule="atLeast"/>
          <w:jc w:val="center"/>
        </w:trPr>
        <w:tc>
          <w:tcPr>
            <w:tcW w:w="684"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snapToGrid w:val="0"/>
              <w:jc w:val="center"/>
            </w:pPr>
            <w:r>
              <w:t>8</w:t>
            </w:r>
          </w:p>
        </w:tc>
        <w:tc>
          <w:tcPr>
            <w:tcW w:w="142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w:t>
            </w:r>
          </w:p>
        </w:tc>
        <w:tc>
          <w:tcPr>
            <w:tcW w:w="2194"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高温固井用硅酸盐水泥</w:t>
            </w:r>
          </w:p>
        </w:tc>
        <w:tc>
          <w:tcPr>
            <w:tcW w:w="203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09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59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新发布产品标准</w:t>
            </w:r>
          </w:p>
        </w:tc>
      </w:tr>
    </w:tbl>
    <w:p>
      <w:pPr>
        <w:snapToGrid w:val="0"/>
      </w:pPr>
    </w:p>
    <w:p>
      <w:pPr>
        <w:jc w:val="left"/>
        <w:rPr>
          <w:b/>
          <w:sz w:val="28"/>
        </w:rPr>
      </w:pPr>
      <w:r>
        <w:rPr>
          <w:b/>
          <w:sz w:val="28"/>
        </w:rPr>
        <w:br w:type="page"/>
      </w:r>
    </w:p>
    <w:p>
      <w:pPr>
        <w:snapToGrid w:val="0"/>
        <w:jc w:val="center"/>
        <w:rPr>
          <w:b/>
          <w:szCs w:val="21"/>
        </w:rPr>
      </w:pPr>
      <w:r>
        <w:rPr>
          <w:b/>
          <w:szCs w:val="21"/>
        </w:rPr>
        <w:t>表2 产品标准变化对比表</w:t>
      </w:r>
    </w:p>
    <w:tbl>
      <w:tblPr>
        <w:tblStyle w:val="42"/>
        <w:tblW w:w="9409" w:type="dxa"/>
        <w:jc w:val="center"/>
        <w:tblLayout w:type="fixed"/>
        <w:tblCellMar>
          <w:top w:w="0" w:type="dxa"/>
          <w:left w:w="108" w:type="dxa"/>
          <w:bottom w:w="0" w:type="dxa"/>
          <w:right w:w="108" w:type="dxa"/>
        </w:tblCellMar>
      </w:tblPr>
      <w:tblGrid>
        <w:gridCol w:w="681"/>
        <w:gridCol w:w="3709"/>
        <w:gridCol w:w="1842"/>
        <w:gridCol w:w="1919"/>
        <w:gridCol w:w="1258"/>
      </w:tblGrid>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序号</w:t>
            </w:r>
          </w:p>
        </w:tc>
        <w:tc>
          <w:tcPr>
            <w:tcW w:w="3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产品单元（本细则）</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产品标准</w:t>
            </w:r>
          </w:p>
          <w:p>
            <w:pPr>
              <w:snapToGrid w:val="0"/>
              <w:jc w:val="center"/>
              <w:rPr>
                <w:b/>
              </w:rPr>
            </w:pPr>
            <w:r>
              <w:rPr>
                <w:b/>
              </w:rPr>
              <w:t>（本细则）</w:t>
            </w:r>
          </w:p>
        </w:tc>
        <w:tc>
          <w:tcPr>
            <w:tcW w:w="19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产品标准</w:t>
            </w:r>
          </w:p>
          <w:p>
            <w:pPr>
              <w:snapToGrid w:val="0"/>
              <w:jc w:val="center"/>
              <w:rPr>
                <w:b/>
              </w:rPr>
            </w:pPr>
            <w:r>
              <w:rPr>
                <w:b/>
              </w:rPr>
              <w:t>（上一版细则）</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rPr>
            </w:pPr>
            <w:r>
              <w:rPr>
                <w:b/>
              </w:rPr>
              <w:t>说明</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1</w:t>
            </w:r>
          </w:p>
        </w:tc>
        <w:tc>
          <w:tcPr>
            <w:tcW w:w="3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通用水泥—通用硅酸盐水泥</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 175—2023</w:t>
            </w:r>
          </w:p>
        </w:tc>
        <w:tc>
          <w:tcPr>
            <w:tcW w:w="19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 175—2007</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更新了水泥组分等规定要求</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2</w:t>
            </w:r>
          </w:p>
        </w:tc>
        <w:tc>
          <w:tcPr>
            <w:tcW w:w="3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通用水泥—钢渣矿渣硅酸盐水泥</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13590—2022</w:t>
            </w:r>
          </w:p>
        </w:tc>
        <w:tc>
          <w:tcPr>
            <w:tcW w:w="19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13590—2006</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更新了氯离子等规定要求</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3</w:t>
            </w:r>
          </w:p>
        </w:tc>
        <w:tc>
          <w:tcPr>
            <w:tcW w:w="3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硅酸盐水泥熟料—硅酸盐水泥熟料</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21372—2024</w:t>
            </w:r>
          </w:p>
        </w:tc>
        <w:tc>
          <w:tcPr>
            <w:tcW w:w="19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21372—2008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更新了氯离子等规定要求</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4</w:t>
            </w:r>
          </w:p>
        </w:tc>
        <w:tc>
          <w:tcPr>
            <w:tcW w:w="3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特种水泥—抗硫酸盐硅酸盐水泥</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748—2023</w:t>
            </w:r>
          </w:p>
        </w:tc>
        <w:tc>
          <w:tcPr>
            <w:tcW w:w="19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GB/T 748—2005</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更新了不溶物等规定要求</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5</w:t>
            </w:r>
          </w:p>
        </w:tc>
        <w:tc>
          <w:tcPr>
            <w:tcW w:w="370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特种水泥—硫铝酸钙改性硅酸盐水泥</w:t>
            </w:r>
          </w:p>
        </w:tc>
        <w:tc>
          <w:tcPr>
            <w:tcW w:w="184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left"/>
            </w:pPr>
            <w:r>
              <w:t>JC/T 1099—2023</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left"/>
            </w:pPr>
            <w:r>
              <w:t>JC/T 1099—2009</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pPr>
            <w:r>
              <w:t>更新了水泥强度等规定要求</w:t>
            </w:r>
          </w:p>
        </w:tc>
      </w:tr>
      <w:tr>
        <w:tblPrEx>
          <w:tblCellMar>
            <w:top w:w="0" w:type="dxa"/>
            <w:left w:w="108" w:type="dxa"/>
            <w:bottom w:w="0" w:type="dxa"/>
            <w:right w:w="108" w:type="dxa"/>
          </w:tblCellMar>
        </w:tblPrEx>
        <w:trPr>
          <w:trHeight w:val="567" w:hRule="atLeast"/>
          <w:jc w:val="center"/>
        </w:trPr>
        <w:tc>
          <w:tcPr>
            <w:tcW w:w="681"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snapToGrid w:val="0"/>
              <w:jc w:val="center"/>
            </w:pPr>
            <w:r>
              <w:t>6</w:t>
            </w:r>
          </w:p>
        </w:tc>
        <w:tc>
          <w:tcPr>
            <w:tcW w:w="370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特种水泥—快速施工用海工硫铝酸盐水泥</w:t>
            </w:r>
          </w:p>
        </w:tc>
        <w:tc>
          <w:tcPr>
            <w:tcW w:w="1842"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GB/T 39712—2020</w:t>
            </w:r>
          </w:p>
        </w:tc>
        <w:tc>
          <w:tcPr>
            <w:tcW w:w="191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snapToGrid w:val="0"/>
              <w:jc w:val="center"/>
            </w:pPr>
            <w:r>
              <w:t>7</w:t>
            </w:r>
          </w:p>
        </w:tc>
        <w:tc>
          <w:tcPr>
            <w:tcW w:w="370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特种水泥—低热矿渣硅酸盐水泥</w:t>
            </w:r>
          </w:p>
        </w:tc>
        <w:tc>
          <w:tcPr>
            <w:tcW w:w="1842"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GB/T 42531—2023</w:t>
            </w:r>
          </w:p>
        </w:tc>
        <w:tc>
          <w:tcPr>
            <w:tcW w:w="191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snapToGrid w:val="0"/>
              <w:jc w:val="center"/>
            </w:pPr>
            <w:r>
              <w:t>8</w:t>
            </w:r>
          </w:p>
        </w:tc>
        <w:tc>
          <w:tcPr>
            <w:tcW w:w="370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特种水泥—快硬高铁硫铝酸盐水泥</w:t>
            </w:r>
          </w:p>
        </w:tc>
        <w:tc>
          <w:tcPr>
            <w:tcW w:w="1842"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933—2019</w:t>
            </w:r>
          </w:p>
        </w:tc>
        <w:tc>
          <w:tcPr>
            <w:tcW w:w="191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snapToGrid w:val="0"/>
              <w:jc w:val="center"/>
            </w:pPr>
            <w:r>
              <w:t>9</w:t>
            </w:r>
          </w:p>
        </w:tc>
        <w:tc>
          <w:tcPr>
            <w:tcW w:w="370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特种水泥—白色硫铝酸盐水泥</w:t>
            </w:r>
          </w:p>
        </w:tc>
        <w:tc>
          <w:tcPr>
            <w:tcW w:w="1842"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2601—2021</w:t>
            </w:r>
          </w:p>
        </w:tc>
        <w:tc>
          <w:tcPr>
            <w:tcW w:w="191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10</w:t>
            </w:r>
          </w:p>
        </w:tc>
        <w:tc>
          <w:tcPr>
            <w:tcW w:w="370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通用水泥—石膏矿渣水泥</w:t>
            </w:r>
          </w:p>
        </w:tc>
        <w:tc>
          <w:tcPr>
            <w:tcW w:w="1842"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2745—2023</w:t>
            </w:r>
          </w:p>
        </w:tc>
        <w:tc>
          <w:tcPr>
            <w:tcW w:w="191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11</w:t>
            </w:r>
          </w:p>
        </w:tc>
        <w:tc>
          <w:tcPr>
            <w:tcW w:w="370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特种水泥—海工低热硅酸盐水泥</w:t>
            </w:r>
          </w:p>
        </w:tc>
        <w:tc>
          <w:tcPr>
            <w:tcW w:w="1842"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left"/>
            </w:pPr>
            <w:r>
              <w:t>JC/T 2858—2024</w:t>
            </w:r>
          </w:p>
        </w:tc>
        <w:tc>
          <w:tcPr>
            <w:tcW w:w="1919"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pPr>
            <w:r>
              <w:t>新发布</w:t>
            </w:r>
          </w:p>
        </w:tc>
      </w:tr>
      <w:tr>
        <w:tblPrEx>
          <w:tblCellMar>
            <w:top w:w="0" w:type="dxa"/>
            <w:left w:w="108" w:type="dxa"/>
            <w:bottom w:w="0" w:type="dxa"/>
            <w:right w:w="108" w:type="dxa"/>
          </w:tblCellMar>
        </w:tblPrEx>
        <w:trPr>
          <w:trHeight w:val="567" w:hRule="atLeast"/>
          <w:jc w:val="center"/>
        </w:trPr>
        <w:tc>
          <w:tcPr>
            <w:tcW w:w="681"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12</w:t>
            </w:r>
          </w:p>
        </w:tc>
        <w:tc>
          <w:tcPr>
            <w:tcW w:w="3709"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特种水泥—高温固井用硅酸盐水泥</w:t>
            </w:r>
          </w:p>
        </w:tc>
        <w:tc>
          <w:tcPr>
            <w:tcW w:w="1842"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pPr>
            <w:r>
              <w:t>JC/T 2859—2024</w:t>
            </w:r>
          </w:p>
        </w:tc>
        <w:tc>
          <w:tcPr>
            <w:tcW w:w="1919"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w:t>
            </w:r>
          </w:p>
        </w:tc>
        <w:tc>
          <w:tcPr>
            <w:tcW w:w="1258"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t>新发布</w:t>
            </w:r>
          </w:p>
        </w:tc>
      </w:tr>
    </w:tbl>
    <w:p>
      <w:pPr>
        <w:keepNext/>
        <w:keepLines/>
        <w:snapToGrid w:val="0"/>
        <w:spacing w:line="440" w:lineRule="exact"/>
      </w:pPr>
    </w:p>
    <w:p>
      <w:pPr>
        <w:jc w:val="center"/>
        <w:rPr>
          <w:b/>
          <w:szCs w:val="21"/>
        </w:rPr>
      </w:pPr>
      <w:r>
        <w:rPr>
          <w:b/>
          <w:szCs w:val="21"/>
        </w:rPr>
        <w:t>表3 应具备的检验检测设备变化对比表</w:t>
      </w:r>
    </w:p>
    <w:tbl>
      <w:tblPr>
        <w:tblStyle w:val="42"/>
        <w:tblW w:w="9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54"/>
        <w:gridCol w:w="2766"/>
        <w:gridCol w:w="2409"/>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704" w:type="dxa"/>
            <w:vAlign w:val="center"/>
          </w:tcPr>
          <w:p>
            <w:pPr>
              <w:snapToGrid w:val="0"/>
              <w:jc w:val="center"/>
              <w:rPr>
                <w:b/>
              </w:rPr>
            </w:pPr>
            <w:r>
              <w:rPr>
                <w:b/>
              </w:rPr>
              <w:t>序号</w:t>
            </w:r>
          </w:p>
        </w:tc>
        <w:tc>
          <w:tcPr>
            <w:tcW w:w="2054" w:type="dxa"/>
            <w:vAlign w:val="center"/>
          </w:tcPr>
          <w:p>
            <w:pPr>
              <w:snapToGrid w:val="0"/>
              <w:jc w:val="center"/>
              <w:rPr>
                <w:b/>
              </w:rPr>
            </w:pPr>
            <w:r>
              <w:rPr>
                <w:b/>
              </w:rPr>
              <w:t>产品单元</w:t>
            </w:r>
          </w:p>
          <w:p>
            <w:pPr>
              <w:snapToGrid w:val="0"/>
              <w:jc w:val="center"/>
              <w:rPr>
                <w:b/>
              </w:rPr>
            </w:pPr>
            <w:r>
              <w:rPr>
                <w:b/>
              </w:rPr>
              <w:t>（本细则）</w:t>
            </w:r>
          </w:p>
        </w:tc>
        <w:tc>
          <w:tcPr>
            <w:tcW w:w="2766" w:type="dxa"/>
            <w:vAlign w:val="center"/>
          </w:tcPr>
          <w:p>
            <w:pPr>
              <w:snapToGrid w:val="0"/>
              <w:jc w:val="center"/>
              <w:rPr>
                <w:b/>
              </w:rPr>
            </w:pPr>
            <w:r>
              <w:rPr>
                <w:b/>
              </w:rPr>
              <w:t>主要检验检测设备</w:t>
            </w:r>
          </w:p>
          <w:p>
            <w:pPr>
              <w:snapToGrid w:val="0"/>
              <w:jc w:val="center"/>
              <w:rPr>
                <w:b/>
              </w:rPr>
            </w:pPr>
            <w:r>
              <w:rPr>
                <w:b/>
              </w:rPr>
              <w:t>（本细则）</w:t>
            </w:r>
          </w:p>
        </w:tc>
        <w:tc>
          <w:tcPr>
            <w:tcW w:w="2409" w:type="dxa"/>
            <w:vAlign w:val="center"/>
          </w:tcPr>
          <w:p>
            <w:pPr>
              <w:snapToGrid w:val="0"/>
              <w:jc w:val="center"/>
              <w:rPr>
                <w:b/>
              </w:rPr>
            </w:pPr>
            <w:r>
              <w:rPr>
                <w:b/>
              </w:rPr>
              <w:t>主要检测设备</w:t>
            </w:r>
          </w:p>
          <w:p>
            <w:pPr>
              <w:snapToGrid w:val="0"/>
              <w:jc w:val="center"/>
              <w:rPr>
                <w:b/>
              </w:rPr>
            </w:pPr>
            <w:r>
              <w:rPr>
                <w:b/>
              </w:rPr>
              <w:t>（上一版细则）</w:t>
            </w:r>
          </w:p>
        </w:tc>
        <w:tc>
          <w:tcPr>
            <w:tcW w:w="1431" w:type="dxa"/>
            <w:vAlign w:val="center"/>
          </w:tcPr>
          <w:p>
            <w:pPr>
              <w:snapToGrid w:val="0"/>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704" w:type="dxa"/>
            <w:vMerge w:val="restart"/>
            <w:shd w:val="clear" w:color="auto" w:fill="auto"/>
            <w:vAlign w:val="center"/>
          </w:tcPr>
          <w:p>
            <w:pPr>
              <w:spacing w:line="0" w:lineRule="atLeast"/>
              <w:jc w:val="center"/>
            </w:pPr>
            <w:r>
              <w:t>1</w:t>
            </w:r>
          </w:p>
        </w:tc>
        <w:tc>
          <w:tcPr>
            <w:tcW w:w="2054" w:type="dxa"/>
            <w:vMerge w:val="restart"/>
            <w:shd w:val="clear" w:color="auto" w:fill="auto"/>
            <w:vAlign w:val="center"/>
          </w:tcPr>
          <w:p>
            <w:pPr>
              <w:jc w:val="center"/>
            </w:pPr>
            <w:r>
              <w:t>通用水泥</w:t>
            </w:r>
          </w:p>
        </w:tc>
        <w:tc>
          <w:tcPr>
            <w:tcW w:w="2766" w:type="dxa"/>
            <w:shd w:val="clear" w:color="auto" w:fill="auto"/>
            <w:vAlign w:val="center"/>
          </w:tcPr>
          <w:p>
            <w:pPr>
              <w:snapToGrid w:val="0"/>
              <w:spacing w:before="48" w:beforeLines="20" w:line="264" w:lineRule="auto"/>
              <w:jc w:val="left"/>
              <w:rPr>
                <w:szCs w:val="21"/>
              </w:rPr>
            </w:pPr>
            <w:r>
              <w:t>水泥组分测定装置</w:t>
            </w:r>
          </w:p>
        </w:tc>
        <w:tc>
          <w:tcPr>
            <w:tcW w:w="2409" w:type="dxa"/>
            <w:shd w:val="clear" w:color="auto" w:fill="auto"/>
            <w:vAlign w:val="center"/>
          </w:tcPr>
          <w:p>
            <w:pPr>
              <w:ind w:right="-15"/>
              <w:jc w:val="center"/>
              <w:rPr>
                <w:szCs w:val="21"/>
              </w:rPr>
            </w:pPr>
            <w:r>
              <w:rPr>
                <w:szCs w:val="21"/>
              </w:rPr>
              <w:t>无</w:t>
            </w:r>
          </w:p>
        </w:tc>
        <w:tc>
          <w:tcPr>
            <w:tcW w:w="1431" w:type="dxa"/>
            <w:shd w:val="clear" w:color="auto" w:fill="auto"/>
            <w:vAlign w:val="center"/>
          </w:tcPr>
          <w:p>
            <w:pPr>
              <w:rPr>
                <w:szCs w:val="21"/>
              </w:rPr>
            </w:pPr>
            <w:r>
              <w:rPr>
                <w:szCs w:val="21"/>
              </w:rPr>
              <w:t>因产品标准修订增加的检验设备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04" w:type="dxa"/>
            <w:vMerge w:val="continue"/>
            <w:shd w:val="clear" w:color="auto" w:fill="auto"/>
            <w:vAlign w:val="center"/>
          </w:tcPr>
          <w:p>
            <w:pPr>
              <w:spacing w:line="0" w:lineRule="atLeast"/>
              <w:jc w:val="center"/>
            </w:pPr>
          </w:p>
        </w:tc>
        <w:tc>
          <w:tcPr>
            <w:tcW w:w="2054" w:type="dxa"/>
            <w:vMerge w:val="continue"/>
            <w:shd w:val="clear" w:color="auto" w:fill="auto"/>
            <w:vAlign w:val="center"/>
          </w:tcPr>
          <w:p>
            <w:pPr>
              <w:jc w:val="center"/>
            </w:pPr>
          </w:p>
        </w:tc>
        <w:tc>
          <w:tcPr>
            <w:tcW w:w="2766" w:type="dxa"/>
            <w:shd w:val="clear" w:color="auto" w:fill="auto"/>
            <w:vAlign w:val="center"/>
          </w:tcPr>
          <w:p>
            <w:pPr>
              <w:snapToGrid w:val="0"/>
              <w:spacing w:before="48" w:beforeLines="20" w:line="264" w:lineRule="auto"/>
              <w:jc w:val="left"/>
              <w:rPr>
                <w:szCs w:val="21"/>
              </w:rPr>
            </w:pPr>
            <w:r>
              <w:t>二氧化碳测定装置</w:t>
            </w:r>
          </w:p>
        </w:tc>
        <w:tc>
          <w:tcPr>
            <w:tcW w:w="2409" w:type="dxa"/>
            <w:shd w:val="clear" w:color="auto" w:fill="auto"/>
            <w:vAlign w:val="center"/>
          </w:tcPr>
          <w:p>
            <w:pPr>
              <w:ind w:right="-15"/>
              <w:jc w:val="center"/>
              <w:rPr>
                <w:szCs w:val="21"/>
              </w:rPr>
            </w:pPr>
            <w:r>
              <w:rPr>
                <w:szCs w:val="21"/>
              </w:rPr>
              <w:t>无</w:t>
            </w:r>
          </w:p>
        </w:tc>
        <w:tc>
          <w:tcPr>
            <w:tcW w:w="1431" w:type="dxa"/>
            <w:shd w:val="clear" w:color="auto" w:fill="auto"/>
            <w:vAlign w:val="center"/>
          </w:tcPr>
          <w:p>
            <w:r>
              <w:rPr>
                <w:szCs w:val="21"/>
              </w:rPr>
              <w:t>因产品标准修订增加的检验设备</w:t>
            </w:r>
          </w:p>
        </w:tc>
      </w:tr>
    </w:tbl>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方正仿宋简体">
    <w:altName w:val="方正仿宋_GBK"/>
    <w:panose1 w:val="02010601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Microsoft Sans Serif">
    <w:altName w:val="Liberation Sans"/>
    <w:panose1 w:val="020B0604020202020204"/>
    <w:charset w:val="00"/>
    <w:family w:val="swiss"/>
    <w:pitch w:val="default"/>
    <w:sig w:usb0="00000000" w:usb1="00000000" w:usb2="00000029" w:usb3="00000000" w:csb0="200101FF" w:csb1="20280000"/>
  </w:font>
  <w:font w:name="方正大标宋简体">
    <w:altName w:val="方正书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p>
  <w:p>
    <w:pPr>
      <w:pStyle w:val="29"/>
      <w:jc w:val="center"/>
    </w:pPr>
  </w:p>
  <w:p>
    <w:pPr>
      <w:tabs>
        <w:tab w:val="center" w:pos="4153"/>
        <w:tab w:val="right" w:pos="8306"/>
      </w:tabs>
      <w:snapToGrid w:val="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20</w:t>
    </w:r>
    <w:r>
      <w:fldChar w:fldCharType="end"/>
    </w:r>
  </w:p>
  <w:p>
    <w:pPr>
      <w:pStyle w:val="29"/>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57</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pPr>
    <w:r>
      <w:fldChar w:fldCharType="begin"/>
    </w:r>
    <w:r>
      <w:instrText xml:space="preserve">PAGE</w:instrText>
    </w:r>
    <w:r>
      <w:fldChar w:fldCharType="separate"/>
    </w:r>
    <w:r>
      <w:t>58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67</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72</w:t>
    </w:r>
    <w:r>
      <w:fldChar w:fldCharType="end"/>
    </w:r>
  </w:p>
  <w:p>
    <w:pPr>
      <w:pStyle w:val="29"/>
      <w:tabs>
        <w:tab w:val="center" w:pos="4153"/>
        <w:tab w:val="right"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2"/>
      <w:tblW w:w="13733" w:type="dxa"/>
      <w:jc w:val="center"/>
      <w:tblLayout w:type="fixed"/>
      <w:tblCellMar>
        <w:top w:w="0" w:type="dxa"/>
        <w:left w:w="108" w:type="dxa"/>
        <w:bottom w:w="0" w:type="dxa"/>
        <w:right w:w="108" w:type="dxa"/>
      </w:tblCellMar>
    </w:tblPr>
    <w:tblGrid>
      <w:gridCol w:w="747"/>
      <w:gridCol w:w="707"/>
      <w:gridCol w:w="4346"/>
      <w:gridCol w:w="1583"/>
      <w:gridCol w:w="1275"/>
      <w:gridCol w:w="5075"/>
    </w:tblGrid>
    <w:tr>
      <w:trPr>
        <w:tblHeader/>
        <w:jc w:val="center"/>
      </w:trPr>
      <w:tc>
        <w:tcPr>
          <w:tcW w:w="747"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000000"/>
            </w:rPr>
          </w:pPr>
          <w:r>
            <w:rPr>
              <w:rFonts w:hint="eastAsia"/>
              <w:b/>
              <w:color w:val="000000"/>
            </w:rPr>
            <w:t>序号</w:t>
          </w:r>
        </w:p>
      </w:tc>
      <w:tc>
        <w:tcPr>
          <w:tcW w:w="707"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000000"/>
            </w:rPr>
          </w:pPr>
          <w:r>
            <w:rPr>
              <w:rFonts w:hint="eastAsia"/>
              <w:b/>
              <w:color w:val="000000"/>
            </w:rPr>
            <w:t>核查</w:t>
          </w:r>
        </w:p>
        <w:p>
          <w:pPr>
            <w:snapToGrid w:val="0"/>
            <w:spacing w:line="300" w:lineRule="auto"/>
            <w:jc w:val="center"/>
            <w:rPr>
              <w:b/>
              <w:color w:val="000000"/>
            </w:rPr>
          </w:pPr>
          <w:r>
            <w:rPr>
              <w:rFonts w:hint="eastAsia"/>
              <w:b/>
              <w:color w:val="000000"/>
            </w:rPr>
            <w:t>项目</w:t>
          </w:r>
        </w:p>
      </w:tc>
      <w:tc>
        <w:tcPr>
          <w:tcW w:w="4346"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000000"/>
            </w:rPr>
          </w:pPr>
          <w:r>
            <w:rPr>
              <w:rFonts w:hint="eastAsia"/>
              <w:b/>
              <w:color w:val="000000"/>
            </w:rPr>
            <w:t>核查内容和要点</w:t>
          </w:r>
        </w:p>
      </w:tc>
      <w:tc>
        <w:tcPr>
          <w:tcW w:w="1583"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000000"/>
            </w:rPr>
          </w:pPr>
          <w:r>
            <w:rPr>
              <w:rFonts w:hint="eastAsia"/>
              <w:b/>
              <w:color w:val="000000"/>
            </w:rPr>
            <w:t>核查情况和</w:t>
          </w:r>
        </w:p>
        <w:p>
          <w:pPr>
            <w:snapToGrid w:val="0"/>
            <w:spacing w:line="300" w:lineRule="auto"/>
            <w:jc w:val="center"/>
            <w:rPr>
              <w:b/>
              <w:color w:val="000000"/>
            </w:rPr>
          </w:pPr>
          <w:r>
            <w:rPr>
              <w:rFonts w:hint="eastAsia"/>
              <w:b/>
              <w:color w:val="000000"/>
            </w:rPr>
            <w:t>核查记录</w:t>
          </w:r>
        </w:p>
      </w:tc>
      <w:tc>
        <w:tcPr>
          <w:tcW w:w="1275"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FF0000"/>
            </w:rPr>
          </w:pPr>
          <w:r>
            <w:rPr>
              <w:rFonts w:hint="eastAsia"/>
              <w:b/>
              <w:color w:val="000000"/>
            </w:rPr>
            <w:t>结论</w:t>
          </w:r>
        </w:p>
      </w:tc>
      <w:tc>
        <w:tcPr>
          <w:tcW w:w="5075" w:type="dxa"/>
          <w:tcBorders>
            <w:top w:val="single" w:color="000000" w:sz="4" w:space="0"/>
            <w:left w:val="single" w:color="000000" w:sz="4" w:space="0"/>
            <w:bottom w:val="single" w:color="000000" w:sz="4" w:space="0"/>
            <w:right w:val="single" w:color="000000" w:sz="4" w:space="0"/>
          </w:tcBorders>
          <w:tcMar>
            <w:top w:w="0" w:type="dxa"/>
            <w:left w:w="42" w:type="dxa"/>
            <w:bottom w:w="0" w:type="dxa"/>
            <w:right w:w="42" w:type="dxa"/>
          </w:tcMar>
          <w:vAlign w:val="center"/>
        </w:tcPr>
        <w:p>
          <w:pPr>
            <w:snapToGrid w:val="0"/>
            <w:spacing w:line="300" w:lineRule="auto"/>
            <w:jc w:val="center"/>
            <w:rPr>
              <w:b/>
              <w:color w:val="000000"/>
            </w:rPr>
          </w:pPr>
          <w:r>
            <w:rPr>
              <w:rFonts w:hint="eastAsia"/>
              <w:b/>
              <w:color w:val="000000"/>
            </w:rPr>
            <w:t>备注</w:t>
          </w:r>
        </w:p>
      </w:tc>
    </w:tr>
  </w:tbl>
  <w:p>
    <w:pPr>
      <w:pBdr>
        <w:bottom w:val="single" w:color="000000" w:sz="6" w:space="0"/>
      </w:pBdr>
      <w:tabs>
        <w:tab w:val="center" w:pos="4153"/>
        <w:tab w:val="right" w:pos="8306"/>
      </w:tabs>
      <w:snapToGrid w:val="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71F528"/>
    <w:multiLevelType w:val="singleLevel"/>
    <w:tmpl w:val="8B71F528"/>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yZWQxZTMxZDk2MGQyYjM0OTdmOTJmYzRiYzY0MGIifQ=="/>
  </w:docVars>
  <w:rsids>
    <w:rsidRoot w:val="009C49D8"/>
    <w:rsid w:val="000052D3"/>
    <w:rsid w:val="00005341"/>
    <w:rsid w:val="00005971"/>
    <w:rsid w:val="00021BCF"/>
    <w:rsid w:val="0002787A"/>
    <w:rsid w:val="000341B3"/>
    <w:rsid w:val="00042A1B"/>
    <w:rsid w:val="00050F78"/>
    <w:rsid w:val="000623B3"/>
    <w:rsid w:val="00063AEF"/>
    <w:rsid w:val="00065685"/>
    <w:rsid w:val="00071FDD"/>
    <w:rsid w:val="0007210A"/>
    <w:rsid w:val="0008281F"/>
    <w:rsid w:val="00093548"/>
    <w:rsid w:val="00093D5F"/>
    <w:rsid w:val="00094434"/>
    <w:rsid w:val="00094C07"/>
    <w:rsid w:val="0009707E"/>
    <w:rsid w:val="000A073E"/>
    <w:rsid w:val="000A4768"/>
    <w:rsid w:val="000A5A58"/>
    <w:rsid w:val="000A6632"/>
    <w:rsid w:val="000B1AD6"/>
    <w:rsid w:val="000B480E"/>
    <w:rsid w:val="000C0467"/>
    <w:rsid w:val="000C0EB4"/>
    <w:rsid w:val="000C3504"/>
    <w:rsid w:val="000C58E4"/>
    <w:rsid w:val="000C5EB1"/>
    <w:rsid w:val="000C73C5"/>
    <w:rsid w:val="000D0B2C"/>
    <w:rsid w:val="000D405D"/>
    <w:rsid w:val="000D6D26"/>
    <w:rsid w:val="000D717F"/>
    <w:rsid w:val="000E3DE1"/>
    <w:rsid w:val="000F58AF"/>
    <w:rsid w:val="000F5A1B"/>
    <w:rsid w:val="000F74A6"/>
    <w:rsid w:val="00100A09"/>
    <w:rsid w:val="00100BED"/>
    <w:rsid w:val="00103634"/>
    <w:rsid w:val="00114C29"/>
    <w:rsid w:val="0011549D"/>
    <w:rsid w:val="00121A29"/>
    <w:rsid w:val="00124CC1"/>
    <w:rsid w:val="00124D0F"/>
    <w:rsid w:val="00135C0A"/>
    <w:rsid w:val="00135DF1"/>
    <w:rsid w:val="00142857"/>
    <w:rsid w:val="00142FF3"/>
    <w:rsid w:val="00144824"/>
    <w:rsid w:val="00144ABE"/>
    <w:rsid w:val="00154432"/>
    <w:rsid w:val="00154DC7"/>
    <w:rsid w:val="0015509C"/>
    <w:rsid w:val="00155C0F"/>
    <w:rsid w:val="00164648"/>
    <w:rsid w:val="001652B3"/>
    <w:rsid w:val="0017003A"/>
    <w:rsid w:val="001743D4"/>
    <w:rsid w:val="00177AB6"/>
    <w:rsid w:val="0018126C"/>
    <w:rsid w:val="00183812"/>
    <w:rsid w:val="001841DB"/>
    <w:rsid w:val="0018517A"/>
    <w:rsid w:val="001905D6"/>
    <w:rsid w:val="0019233D"/>
    <w:rsid w:val="00195D28"/>
    <w:rsid w:val="00197135"/>
    <w:rsid w:val="001A6058"/>
    <w:rsid w:val="001A64B1"/>
    <w:rsid w:val="001A68AA"/>
    <w:rsid w:val="001B0F06"/>
    <w:rsid w:val="001B3AD7"/>
    <w:rsid w:val="001B608E"/>
    <w:rsid w:val="001B798E"/>
    <w:rsid w:val="001C363E"/>
    <w:rsid w:val="001C449F"/>
    <w:rsid w:val="001C46A6"/>
    <w:rsid w:val="001C76FD"/>
    <w:rsid w:val="001D4B50"/>
    <w:rsid w:val="001D5A9A"/>
    <w:rsid w:val="001D7063"/>
    <w:rsid w:val="001E32B1"/>
    <w:rsid w:val="001F4026"/>
    <w:rsid w:val="001F41CF"/>
    <w:rsid w:val="001F46B0"/>
    <w:rsid w:val="001F7E01"/>
    <w:rsid w:val="002016BF"/>
    <w:rsid w:val="00201EC9"/>
    <w:rsid w:val="00203D5C"/>
    <w:rsid w:val="0020516B"/>
    <w:rsid w:val="002056A0"/>
    <w:rsid w:val="00206B9F"/>
    <w:rsid w:val="00212071"/>
    <w:rsid w:val="00217147"/>
    <w:rsid w:val="00220ADE"/>
    <w:rsid w:val="00224AAB"/>
    <w:rsid w:val="00227CB3"/>
    <w:rsid w:val="00236308"/>
    <w:rsid w:val="0024193E"/>
    <w:rsid w:val="00243F1D"/>
    <w:rsid w:val="0025663C"/>
    <w:rsid w:val="0026090C"/>
    <w:rsid w:val="00260AE5"/>
    <w:rsid w:val="00261682"/>
    <w:rsid w:val="00262072"/>
    <w:rsid w:val="00266233"/>
    <w:rsid w:val="00266F0B"/>
    <w:rsid w:val="002701EA"/>
    <w:rsid w:val="002878A3"/>
    <w:rsid w:val="00296BE6"/>
    <w:rsid w:val="00297FBC"/>
    <w:rsid w:val="002A2039"/>
    <w:rsid w:val="002A655E"/>
    <w:rsid w:val="002B3C1E"/>
    <w:rsid w:val="002B5DD7"/>
    <w:rsid w:val="002C01EA"/>
    <w:rsid w:val="002C0617"/>
    <w:rsid w:val="002C077C"/>
    <w:rsid w:val="002C0F65"/>
    <w:rsid w:val="002C3933"/>
    <w:rsid w:val="002C42C5"/>
    <w:rsid w:val="002C4630"/>
    <w:rsid w:val="002C54EC"/>
    <w:rsid w:val="002D04E5"/>
    <w:rsid w:val="002D110A"/>
    <w:rsid w:val="002D1C07"/>
    <w:rsid w:val="002D3300"/>
    <w:rsid w:val="002D34DA"/>
    <w:rsid w:val="002D62A4"/>
    <w:rsid w:val="002D6606"/>
    <w:rsid w:val="002E043B"/>
    <w:rsid w:val="002E06D5"/>
    <w:rsid w:val="002E13A4"/>
    <w:rsid w:val="002E5FB5"/>
    <w:rsid w:val="002E7B49"/>
    <w:rsid w:val="002F04FD"/>
    <w:rsid w:val="002F28A5"/>
    <w:rsid w:val="00303F98"/>
    <w:rsid w:val="003071BE"/>
    <w:rsid w:val="003118AA"/>
    <w:rsid w:val="00323D0B"/>
    <w:rsid w:val="003240CC"/>
    <w:rsid w:val="0032666A"/>
    <w:rsid w:val="003316F9"/>
    <w:rsid w:val="003319EF"/>
    <w:rsid w:val="00335A1C"/>
    <w:rsid w:val="0033655E"/>
    <w:rsid w:val="00337227"/>
    <w:rsid w:val="00337E18"/>
    <w:rsid w:val="00340383"/>
    <w:rsid w:val="00340DF3"/>
    <w:rsid w:val="00343580"/>
    <w:rsid w:val="003533F9"/>
    <w:rsid w:val="00357201"/>
    <w:rsid w:val="00362522"/>
    <w:rsid w:val="003647A8"/>
    <w:rsid w:val="00371E64"/>
    <w:rsid w:val="00381BD3"/>
    <w:rsid w:val="0039261F"/>
    <w:rsid w:val="00393989"/>
    <w:rsid w:val="00395F0C"/>
    <w:rsid w:val="003A284C"/>
    <w:rsid w:val="003A6610"/>
    <w:rsid w:val="003B00AB"/>
    <w:rsid w:val="003B60DC"/>
    <w:rsid w:val="003B68E3"/>
    <w:rsid w:val="003B716D"/>
    <w:rsid w:val="003C17AC"/>
    <w:rsid w:val="003C466C"/>
    <w:rsid w:val="003C56C0"/>
    <w:rsid w:val="003D019E"/>
    <w:rsid w:val="003D0B4C"/>
    <w:rsid w:val="003D0C6B"/>
    <w:rsid w:val="003D16C9"/>
    <w:rsid w:val="003D455E"/>
    <w:rsid w:val="003D5032"/>
    <w:rsid w:val="003D5124"/>
    <w:rsid w:val="003D6B55"/>
    <w:rsid w:val="003E17CC"/>
    <w:rsid w:val="003E2AEF"/>
    <w:rsid w:val="003E2D88"/>
    <w:rsid w:val="003E58C1"/>
    <w:rsid w:val="003F07AA"/>
    <w:rsid w:val="003F2278"/>
    <w:rsid w:val="003F24B4"/>
    <w:rsid w:val="003F323B"/>
    <w:rsid w:val="003F5644"/>
    <w:rsid w:val="003F64D7"/>
    <w:rsid w:val="003F6C48"/>
    <w:rsid w:val="003F7D34"/>
    <w:rsid w:val="004029A9"/>
    <w:rsid w:val="00404C9D"/>
    <w:rsid w:val="0041013A"/>
    <w:rsid w:val="0042268A"/>
    <w:rsid w:val="004227E5"/>
    <w:rsid w:val="00422F98"/>
    <w:rsid w:val="004247FC"/>
    <w:rsid w:val="0042610D"/>
    <w:rsid w:val="00430E54"/>
    <w:rsid w:val="00434A80"/>
    <w:rsid w:val="00435628"/>
    <w:rsid w:val="00436B3E"/>
    <w:rsid w:val="004445B2"/>
    <w:rsid w:val="004450D1"/>
    <w:rsid w:val="00447A6C"/>
    <w:rsid w:val="004507F2"/>
    <w:rsid w:val="00451F63"/>
    <w:rsid w:val="00465498"/>
    <w:rsid w:val="004663E4"/>
    <w:rsid w:val="00470273"/>
    <w:rsid w:val="004746CF"/>
    <w:rsid w:val="00475351"/>
    <w:rsid w:val="004768D0"/>
    <w:rsid w:val="00481646"/>
    <w:rsid w:val="004A250F"/>
    <w:rsid w:val="004A3668"/>
    <w:rsid w:val="004A3842"/>
    <w:rsid w:val="004A3F3F"/>
    <w:rsid w:val="004A67FB"/>
    <w:rsid w:val="004A717D"/>
    <w:rsid w:val="004B3702"/>
    <w:rsid w:val="004B603A"/>
    <w:rsid w:val="004B7316"/>
    <w:rsid w:val="004C0479"/>
    <w:rsid w:val="004C36CB"/>
    <w:rsid w:val="004D1079"/>
    <w:rsid w:val="004D2278"/>
    <w:rsid w:val="004D370C"/>
    <w:rsid w:val="004D513E"/>
    <w:rsid w:val="004E499C"/>
    <w:rsid w:val="004E64A8"/>
    <w:rsid w:val="004E677B"/>
    <w:rsid w:val="004F4EB7"/>
    <w:rsid w:val="0050011B"/>
    <w:rsid w:val="00500925"/>
    <w:rsid w:val="00503A31"/>
    <w:rsid w:val="00503F9B"/>
    <w:rsid w:val="00504012"/>
    <w:rsid w:val="005131D0"/>
    <w:rsid w:val="00515B35"/>
    <w:rsid w:val="00515BFC"/>
    <w:rsid w:val="00521DAB"/>
    <w:rsid w:val="00524694"/>
    <w:rsid w:val="00526390"/>
    <w:rsid w:val="00526F60"/>
    <w:rsid w:val="00530CF4"/>
    <w:rsid w:val="0053275C"/>
    <w:rsid w:val="00540457"/>
    <w:rsid w:val="0054084E"/>
    <w:rsid w:val="0054091F"/>
    <w:rsid w:val="005422A4"/>
    <w:rsid w:val="0054267E"/>
    <w:rsid w:val="00547054"/>
    <w:rsid w:val="005502D4"/>
    <w:rsid w:val="00552585"/>
    <w:rsid w:val="00552D06"/>
    <w:rsid w:val="005547EA"/>
    <w:rsid w:val="005549F4"/>
    <w:rsid w:val="00554AF6"/>
    <w:rsid w:val="005575E5"/>
    <w:rsid w:val="00560ACB"/>
    <w:rsid w:val="0056323C"/>
    <w:rsid w:val="00564FFC"/>
    <w:rsid w:val="0056653A"/>
    <w:rsid w:val="00570764"/>
    <w:rsid w:val="00573087"/>
    <w:rsid w:val="0057633B"/>
    <w:rsid w:val="0058371A"/>
    <w:rsid w:val="00584A5B"/>
    <w:rsid w:val="00592C2F"/>
    <w:rsid w:val="00595226"/>
    <w:rsid w:val="005A09EB"/>
    <w:rsid w:val="005A6EFB"/>
    <w:rsid w:val="005B07EE"/>
    <w:rsid w:val="005B1921"/>
    <w:rsid w:val="005B2AE0"/>
    <w:rsid w:val="005B5838"/>
    <w:rsid w:val="005B6DD7"/>
    <w:rsid w:val="005C28A7"/>
    <w:rsid w:val="005C5654"/>
    <w:rsid w:val="005C6CE2"/>
    <w:rsid w:val="005C77E3"/>
    <w:rsid w:val="005D4568"/>
    <w:rsid w:val="005D482E"/>
    <w:rsid w:val="005D55C1"/>
    <w:rsid w:val="005D6CD9"/>
    <w:rsid w:val="005E1E7B"/>
    <w:rsid w:val="005E509B"/>
    <w:rsid w:val="005E5935"/>
    <w:rsid w:val="005F2435"/>
    <w:rsid w:val="005F430A"/>
    <w:rsid w:val="005F43C0"/>
    <w:rsid w:val="005F7E52"/>
    <w:rsid w:val="00601551"/>
    <w:rsid w:val="0060676D"/>
    <w:rsid w:val="00613E98"/>
    <w:rsid w:val="006154F5"/>
    <w:rsid w:val="00621056"/>
    <w:rsid w:val="00632377"/>
    <w:rsid w:val="00641113"/>
    <w:rsid w:val="00642029"/>
    <w:rsid w:val="006422DB"/>
    <w:rsid w:val="006437E0"/>
    <w:rsid w:val="00645221"/>
    <w:rsid w:val="00657FED"/>
    <w:rsid w:val="00664276"/>
    <w:rsid w:val="00664864"/>
    <w:rsid w:val="00675468"/>
    <w:rsid w:val="006757C9"/>
    <w:rsid w:val="00680D0C"/>
    <w:rsid w:val="00683A50"/>
    <w:rsid w:val="00683B86"/>
    <w:rsid w:val="00685642"/>
    <w:rsid w:val="006861F9"/>
    <w:rsid w:val="00686250"/>
    <w:rsid w:val="0068674C"/>
    <w:rsid w:val="00690A06"/>
    <w:rsid w:val="0069134A"/>
    <w:rsid w:val="00693474"/>
    <w:rsid w:val="00697B62"/>
    <w:rsid w:val="006A131E"/>
    <w:rsid w:val="006B2687"/>
    <w:rsid w:val="006B2797"/>
    <w:rsid w:val="006B3BFE"/>
    <w:rsid w:val="006B49F6"/>
    <w:rsid w:val="006C0FB4"/>
    <w:rsid w:val="006C1F83"/>
    <w:rsid w:val="006C541D"/>
    <w:rsid w:val="006C6048"/>
    <w:rsid w:val="006F4E42"/>
    <w:rsid w:val="007002F9"/>
    <w:rsid w:val="00700D8C"/>
    <w:rsid w:val="007017A9"/>
    <w:rsid w:val="0070724E"/>
    <w:rsid w:val="00707A54"/>
    <w:rsid w:val="00710054"/>
    <w:rsid w:val="007115F8"/>
    <w:rsid w:val="007136A4"/>
    <w:rsid w:val="0071717A"/>
    <w:rsid w:val="00722867"/>
    <w:rsid w:val="007228A5"/>
    <w:rsid w:val="00723D4C"/>
    <w:rsid w:val="00727375"/>
    <w:rsid w:val="00731F27"/>
    <w:rsid w:val="0073442F"/>
    <w:rsid w:val="00735956"/>
    <w:rsid w:val="0073619B"/>
    <w:rsid w:val="00736731"/>
    <w:rsid w:val="00740453"/>
    <w:rsid w:val="00742F30"/>
    <w:rsid w:val="00743172"/>
    <w:rsid w:val="00743FC7"/>
    <w:rsid w:val="00744699"/>
    <w:rsid w:val="007475E8"/>
    <w:rsid w:val="00753190"/>
    <w:rsid w:val="00754E9F"/>
    <w:rsid w:val="00762B69"/>
    <w:rsid w:val="00763121"/>
    <w:rsid w:val="00763B6D"/>
    <w:rsid w:val="007717A8"/>
    <w:rsid w:val="00771F39"/>
    <w:rsid w:val="007721F3"/>
    <w:rsid w:val="00776099"/>
    <w:rsid w:val="00781505"/>
    <w:rsid w:val="007826CA"/>
    <w:rsid w:val="007844B5"/>
    <w:rsid w:val="00785612"/>
    <w:rsid w:val="007924A7"/>
    <w:rsid w:val="007959B2"/>
    <w:rsid w:val="007962A1"/>
    <w:rsid w:val="00796771"/>
    <w:rsid w:val="007A0833"/>
    <w:rsid w:val="007A3056"/>
    <w:rsid w:val="007A3919"/>
    <w:rsid w:val="007A5BAB"/>
    <w:rsid w:val="007A7459"/>
    <w:rsid w:val="007B139F"/>
    <w:rsid w:val="007B38EE"/>
    <w:rsid w:val="007B7A1F"/>
    <w:rsid w:val="007C3D2A"/>
    <w:rsid w:val="007C58C8"/>
    <w:rsid w:val="007C7C07"/>
    <w:rsid w:val="007D1F3C"/>
    <w:rsid w:val="007E3650"/>
    <w:rsid w:val="007E735D"/>
    <w:rsid w:val="007E7C20"/>
    <w:rsid w:val="007F430E"/>
    <w:rsid w:val="007F4BF8"/>
    <w:rsid w:val="007F79B3"/>
    <w:rsid w:val="008003BB"/>
    <w:rsid w:val="00800B7B"/>
    <w:rsid w:val="00805682"/>
    <w:rsid w:val="00806CC9"/>
    <w:rsid w:val="008070D0"/>
    <w:rsid w:val="00811211"/>
    <w:rsid w:val="00812022"/>
    <w:rsid w:val="00813355"/>
    <w:rsid w:val="008149D2"/>
    <w:rsid w:val="00815700"/>
    <w:rsid w:val="00815FA2"/>
    <w:rsid w:val="00823007"/>
    <w:rsid w:val="00823A17"/>
    <w:rsid w:val="0082458B"/>
    <w:rsid w:val="008308A7"/>
    <w:rsid w:val="00830978"/>
    <w:rsid w:val="00832A36"/>
    <w:rsid w:val="00835748"/>
    <w:rsid w:val="00837617"/>
    <w:rsid w:val="00841748"/>
    <w:rsid w:val="008434EF"/>
    <w:rsid w:val="00845A9D"/>
    <w:rsid w:val="0084602C"/>
    <w:rsid w:val="0084738A"/>
    <w:rsid w:val="00854B84"/>
    <w:rsid w:val="00854F17"/>
    <w:rsid w:val="008555DF"/>
    <w:rsid w:val="008573B5"/>
    <w:rsid w:val="008640FD"/>
    <w:rsid w:val="0086739D"/>
    <w:rsid w:val="00871AF1"/>
    <w:rsid w:val="00871F38"/>
    <w:rsid w:val="00872793"/>
    <w:rsid w:val="00877F6E"/>
    <w:rsid w:val="00880F69"/>
    <w:rsid w:val="00882BC9"/>
    <w:rsid w:val="00885B23"/>
    <w:rsid w:val="00887077"/>
    <w:rsid w:val="0089320D"/>
    <w:rsid w:val="00894259"/>
    <w:rsid w:val="008A0538"/>
    <w:rsid w:val="008A2D96"/>
    <w:rsid w:val="008B54E2"/>
    <w:rsid w:val="008B5A2A"/>
    <w:rsid w:val="008C02C2"/>
    <w:rsid w:val="008C0F25"/>
    <w:rsid w:val="008C2839"/>
    <w:rsid w:val="008C3C8E"/>
    <w:rsid w:val="008C7EEF"/>
    <w:rsid w:val="008D130B"/>
    <w:rsid w:val="008D4E3C"/>
    <w:rsid w:val="008E06FC"/>
    <w:rsid w:val="008E07EF"/>
    <w:rsid w:val="008E16F7"/>
    <w:rsid w:val="008E3BA8"/>
    <w:rsid w:val="008E4775"/>
    <w:rsid w:val="008E7508"/>
    <w:rsid w:val="008F0CF6"/>
    <w:rsid w:val="00902B93"/>
    <w:rsid w:val="00903439"/>
    <w:rsid w:val="0090376F"/>
    <w:rsid w:val="00907832"/>
    <w:rsid w:val="00910819"/>
    <w:rsid w:val="00915A5B"/>
    <w:rsid w:val="00920C2B"/>
    <w:rsid w:val="00921165"/>
    <w:rsid w:val="00921D9D"/>
    <w:rsid w:val="00921DCB"/>
    <w:rsid w:val="00924D04"/>
    <w:rsid w:val="0092745B"/>
    <w:rsid w:val="00932E73"/>
    <w:rsid w:val="00935862"/>
    <w:rsid w:val="00935C70"/>
    <w:rsid w:val="009408E5"/>
    <w:rsid w:val="009414B7"/>
    <w:rsid w:val="00941C65"/>
    <w:rsid w:val="00944931"/>
    <w:rsid w:val="00945D2D"/>
    <w:rsid w:val="00946DD9"/>
    <w:rsid w:val="00947A62"/>
    <w:rsid w:val="0095064C"/>
    <w:rsid w:val="00957B0A"/>
    <w:rsid w:val="00960265"/>
    <w:rsid w:val="00961471"/>
    <w:rsid w:val="00962DA0"/>
    <w:rsid w:val="00971523"/>
    <w:rsid w:val="00972442"/>
    <w:rsid w:val="00972AF9"/>
    <w:rsid w:val="00973790"/>
    <w:rsid w:val="00973C6D"/>
    <w:rsid w:val="00981A35"/>
    <w:rsid w:val="00982114"/>
    <w:rsid w:val="009857A6"/>
    <w:rsid w:val="00987719"/>
    <w:rsid w:val="00992F80"/>
    <w:rsid w:val="0099326A"/>
    <w:rsid w:val="00993817"/>
    <w:rsid w:val="009941E9"/>
    <w:rsid w:val="009A04BB"/>
    <w:rsid w:val="009A1FAE"/>
    <w:rsid w:val="009A29B4"/>
    <w:rsid w:val="009A2AB8"/>
    <w:rsid w:val="009A700A"/>
    <w:rsid w:val="009A7605"/>
    <w:rsid w:val="009B2C59"/>
    <w:rsid w:val="009B5FED"/>
    <w:rsid w:val="009B61D5"/>
    <w:rsid w:val="009C0219"/>
    <w:rsid w:val="009C1876"/>
    <w:rsid w:val="009C49D8"/>
    <w:rsid w:val="009C592B"/>
    <w:rsid w:val="009C71C8"/>
    <w:rsid w:val="009D2E0F"/>
    <w:rsid w:val="009D32B4"/>
    <w:rsid w:val="009D5479"/>
    <w:rsid w:val="009E3E5B"/>
    <w:rsid w:val="009E4477"/>
    <w:rsid w:val="009F08D8"/>
    <w:rsid w:val="009F0999"/>
    <w:rsid w:val="009F2985"/>
    <w:rsid w:val="009F5BE5"/>
    <w:rsid w:val="009F6695"/>
    <w:rsid w:val="00A009C3"/>
    <w:rsid w:val="00A012B2"/>
    <w:rsid w:val="00A12B49"/>
    <w:rsid w:val="00A12B89"/>
    <w:rsid w:val="00A148C3"/>
    <w:rsid w:val="00A160DE"/>
    <w:rsid w:val="00A179A5"/>
    <w:rsid w:val="00A318F9"/>
    <w:rsid w:val="00A32A06"/>
    <w:rsid w:val="00A3497F"/>
    <w:rsid w:val="00A35843"/>
    <w:rsid w:val="00A37828"/>
    <w:rsid w:val="00A4394E"/>
    <w:rsid w:val="00A51A82"/>
    <w:rsid w:val="00A53745"/>
    <w:rsid w:val="00A546E0"/>
    <w:rsid w:val="00A56B8D"/>
    <w:rsid w:val="00A623DD"/>
    <w:rsid w:val="00A63219"/>
    <w:rsid w:val="00A70E62"/>
    <w:rsid w:val="00A81899"/>
    <w:rsid w:val="00A90C24"/>
    <w:rsid w:val="00A916C8"/>
    <w:rsid w:val="00A96418"/>
    <w:rsid w:val="00AA31EA"/>
    <w:rsid w:val="00AA36D3"/>
    <w:rsid w:val="00AA3D6E"/>
    <w:rsid w:val="00AB501C"/>
    <w:rsid w:val="00AB5F05"/>
    <w:rsid w:val="00AC0923"/>
    <w:rsid w:val="00AC31B3"/>
    <w:rsid w:val="00AC4499"/>
    <w:rsid w:val="00AC7449"/>
    <w:rsid w:val="00AD1FA0"/>
    <w:rsid w:val="00AD4354"/>
    <w:rsid w:val="00AD4A06"/>
    <w:rsid w:val="00AD6343"/>
    <w:rsid w:val="00AD6C6F"/>
    <w:rsid w:val="00AD7011"/>
    <w:rsid w:val="00AE11D1"/>
    <w:rsid w:val="00AE22A4"/>
    <w:rsid w:val="00AE2E9D"/>
    <w:rsid w:val="00AF0809"/>
    <w:rsid w:val="00AF0FE4"/>
    <w:rsid w:val="00AF2E17"/>
    <w:rsid w:val="00B01BA4"/>
    <w:rsid w:val="00B2248B"/>
    <w:rsid w:val="00B22CB0"/>
    <w:rsid w:val="00B307AF"/>
    <w:rsid w:val="00B31530"/>
    <w:rsid w:val="00B32FA2"/>
    <w:rsid w:val="00B33E06"/>
    <w:rsid w:val="00B356C3"/>
    <w:rsid w:val="00B3740F"/>
    <w:rsid w:val="00B37C7F"/>
    <w:rsid w:val="00B4426E"/>
    <w:rsid w:val="00B468B6"/>
    <w:rsid w:val="00B538D0"/>
    <w:rsid w:val="00B55E15"/>
    <w:rsid w:val="00B70D1F"/>
    <w:rsid w:val="00B7234B"/>
    <w:rsid w:val="00B7284A"/>
    <w:rsid w:val="00B76E07"/>
    <w:rsid w:val="00B8306B"/>
    <w:rsid w:val="00BA55C7"/>
    <w:rsid w:val="00BA6D18"/>
    <w:rsid w:val="00BB0CC5"/>
    <w:rsid w:val="00BB17F4"/>
    <w:rsid w:val="00BB40C8"/>
    <w:rsid w:val="00BB7387"/>
    <w:rsid w:val="00BB7AB4"/>
    <w:rsid w:val="00BC2560"/>
    <w:rsid w:val="00BC59B2"/>
    <w:rsid w:val="00BC6409"/>
    <w:rsid w:val="00BD4403"/>
    <w:rsid w:val="00BD5A1F"/>
    <w:rsid w:val="00BD5A32"/>
    <w:rsid w:val="00BE29F3"/>
    <w:rsid w:val="00BE7D0A"/>
    <w:rsid w:val="00BF3B84"/>
    <w:rsid w:val="00BF64F4"/>
    <w:rsid w:val="00BF76D4"/>
    <w:rsid w:val="00C01793"/>
    <w:rsid w:val="00C01C21"/>
    <w:rsid w:val="00C01E48"/>
    <w:rsid w:val="00C04C26"/>
    <w:rsid w:val="00C06626"/>
    <w:rsid w:val="00C15E0E"/>
    <w:rsid w:val="00C160DF"/>
    <w:rsid w:val="00C2020F"/>
    <w:rsid w:val="00C20AA8"/>
    <w:rsid w:val="00C22E25"/>
    <w:rsid w:val="00C24C8A"/>
    <w:rsid w:val="00C2769C"/>
    <w:rsid w:val="00C3398A"/>
    <w:rsid w:val="00C41A40"/>
    <w:rsid w:val="00C42893"/>
    <w:rsid w:val="00C43F0F"/>
    <w:rsid w:val="00C46CEB"/>
    <w:rsid w:val="00C5173D"/>
    <w:rsid w:val="00C567C2"/>
    <w:rsid w:val="00C637D0"/>
    <w:rsid w:val="00C82DA1"/>
    <w:rsid w:val="00C853AE"/>
    <w:rsid w:val="00C85A3B"/>
    <w:rsid w:val="00C87963"/>
    <w:rsid w:val="00C90A69"/>
    <w:rsid w:val="00C911A1"/>
    <w:rsid w:val="00C9398F"/>
    <w:rsid w:val="00CA1EA7"/>
    <w:rsid w:val="00CA260A"/>
    <w:rsid w:val="00CA2959"/>
    <w:rsid w:val="00CA34B0"/>
    <w:rsid w:val="00CB054E"/>
    <w:rsid w:val="00CB38C1"/>
    <w:rsid w:val="00CC1F6F"/>
    <w:rsid w:val="00CC53B3"/>
    <w:rsid w:val="00CC6ED4"/>
    <w:rsid w:val="00CD041D"/>
    <w:rsid w:val="00CD1D09"/>
    <w:rsid w:val="00CD235A"/>
    <w:rsid w:val="00CD3CC5"/>
    <w:rsid w:val="00CD4D59"/>
    <w:rsid w:val="00CD578F"/>
    <w:rsid w:val="00CD6FA4"/>
    <w:rsid w:val="00CE05E0"/>
    <w:rsid w:val="00CE0802"/>
    <w:rsid w:val="00CE2AC8"/>
    <w:rsid w:val="00CE42C7"/>
    <w:rsid w:val="00CE6A10"/>
    <w:rsid w:val="00CF06CD"/>
    <w:rsid w:val="00CF11CC"/>
    <w:rsid w:val="00CF1D91"/>
    <w:rsid w:val="00CF212F"/>
    <w:rsid w:val="00CF7985"/>
    <w:rsid w:val="00D00D53"/>
    <w:rsid w:val="00D05766"/>
    <w:rsid w:val="00D1134C"/>
    <w:rsid w:val="00D127F2"/>
    <w:rsid w:val="00D200BD"/>
    <w:rsid w:val="00D2217C"/>
    <w:rsid w:val="00D2544E"/>
    <w:rsid w:val="00D27741"/>
    <w:rsid w:val="00D36E78"/>
    <w:rsid w:val="00D40AD5"/>
    <w:rsid w:val="00D43030"/>
    <w:rsid w:val="00D4545B"/>
    <w:rsid w:val="00D45F63"/>
    <w:rsid w:val="00D47399"/>
    <w:rsid w:val="00D53B26"/>
    <w:rsid w:val="00D62D30"/>
    <w:rsid w:val="00D64F6D"/>
    <w:rsid w:val="00D71124"/>
    <w:rsid w:val="00D72F25"/>
    <w:rsid w:val="00D73C3B"/>
    <w:rsid w:val="00D822BE"/>
    <w:rsid w:val="00D87069"/>
    <w:rsid w:val="00D90688"/>
    <w:rsid w:val="00DA2493"/>
    <w:rsid w:val="00DA6E83"/>
    <w:rsid w:val="00DB0784"/>
    <w:rsid w:val="00DB29D9"/>
    <w:rsid w:val="00DB455B"/>
    <w:rsid w:val="00DB56A0"/>
    <w:rsid w:val="00DC0219"/>
    <w:rsid w:val="00DC0659"/>
    <w:rsid w:val="00DC1996"/>
    <w:rsid w:val="00DC51D3"/>
    <w:rsid w:val="00DC62B4"/>
    <w:rsid w:val="00DC62DE"/>
    <w:rsid w:val="00DC6B01"/>
    <w:rsid w:val="00DD3844"/>
    <w:rsid w:val="00DD573D"/>
    <w:rsid w:val="00DE1AF1"/>
    <w:rsid w:val="00DF6D8B"/>
    <w:rsid w:val="00E01961"/>
    <w:rsid w:val="00E024AF"/>
    <w:rsid w:val="00E07181"/>
    <w:rsid w:val="00E078B1"/>
    <w:rsid w:val="00E11920"/>
    <w:rsid w:val="00E214AC"/>
    <w:rsid w:val="00E21768"/>
    <w:rsid w:val="00E226B7"/>
    <w:rsid w:val="00E25437"/>
    <w:rsid w:val="00E26703"/>
    <w:rsid w:val="00E35E38"/>
    <w:rsid w:val="00E366A3"/>
    <w:rsid w:val="00E37DA3"/>
    <w:rsid w:val="00E43B5D"/>
    <w:rsid w:val="00E46494"/>
    <w:rsid w:val="00E46AA9"/>
    <w:rsid w:val="00E470D9"/>
    <w:rsid w:val="00E47E41"/>
    <w:rsid w:val="00E501FB"/>
    <w:rsid w:val="00E50CEC"/>
    <w:rsid w:val="00E50F91"/>
    <w:rsid w:val="00E51C36"/>
    <w:rsid w:val="00E63147"/>
    <w:rsid w:val="00E63E9E"/>
    <w:rsid w:val="00E72048"/>
    <w:rsid w:val="00E72975"/>
    <w:rsid w:val="00E76719"/>
    <w:rsid w:val="00E76A1B"/>
    <w:rsid w:val="00E92288"/>
    <w:rsid w:val="00E9707B"/>
    <w:rsid w:val="00EA1878"/>
    <w:rsid w:val="00EA33D9"/>
    <w:rsid w:val="00EA5622"/>
    <w:rsid w:val="00EA70AD"/>
    <w:rsid w:val="00EB276D"/>
    <w:rsid w:val="00EB3E10"/>
    <w:rsid w:val="00EB4A98"/>
    <w:rsid w:val="00EB5511"/>
    <w:rsid w:val="00EB5A13"/>
    <w:rsid w:val="00EC4970"/>
    <w:rsid w:val="00EC770B"/>
    <w:rsid w:val="00ED556F"/>
    <w:rsid w:val="00ED5C9F"/>
    <w:rsid w:val="00EE25DA"/>
    <w:rsid w:val="00EE2E29"/>
    <w:rsid w:val="00EE771D"/>
    <w:rsid w:val="00EF0734"/>
    <w:rsid w:val="00F02913"/>
    <w:rsid w:val="00F0351C"/>
    <w:rsid w:val="00F13206"/>
    <w:rsid w:val="00F14744"/>
    <w:rsid w:val="00F16697"/>
    <w:rsid w:val="00F16EE6"/>
    <w:rsid w:val="00F2249A"/>
    <w:rsid w:val="00F226CC"/>
    <w:rsid w:val="00F24721"/>
    <w:rsid w:val="00F31F63"/>
    <w:rsid w:val="00F32779"/>
    <w:rsid w:val="00F35E80"/>
    <w:rsid w:val="00F40CC8"/>
    <w:rsid w:val="00F413E2"/>
    <w:rsid w:val="00F451FA"/>
    <w:rsid w:val="00F47966"/>
    <w:rsid w:val="00F5205D"/>
    <w:rsid w:val="00F5390D"/>
    <w:rsid w:val="00F53BDC"/>
    <w:rsid w:val="00F5788D"/>
    <w:rsid w:val="00F60E44"/>
    <w:rsid w:val="00F64AFA"/>
    <w:rsid w:val="00F669AC"/>
    <w:rsid w:val="00F67909"/>
    <w:rsid w:val="00F76D45"/>
    <w:rsid w:val="00F8340E"/>
    <w:rsid w:val="00F8448B"/>
    <w:rsid w:val="00F84866"/>
    <w:rsid w:val="00F850C0"/>
    <w:rsid w:val="00F86A9E"/>
    <w:rsid w:val="00F879A9"/>
    <w:rsid w:val="00F90CDE"/>
    <w:rsid w:val="00F919AC"/>
    <w:rsid w:val="00F928CA"/>
    <w:rsid w:val="00F96845"/>
    <w:rsid w:val="00F976FD"/>
    <w:rsid w:val="00FA6A4B"/>
    <w:rsid w:val="00FA752D"/>
    <w:rsid w:val="00FB2056"/>
    <w:rsid w:val="00FC117B"/>
    <w:rsid w:val="00FC1F63"/>
    <w:rsid w:val="00FC3A3D"/>
    <w:rsid w:val="00FC768D"/>
    <w:rsid w:val="00FD0513"/>
    <w:rsid w:val="00FE1CA7"/>
    <w:rsid w:val="00FE1E69"/>
    <w:rsid w:val="00FE2789"/>
    <w:rsid w:val="00FE278A"/>
    <w:rsid w:val="00FE3251"/>
    <w:rsid w:val="00FE537B"/>
    <w:rsid w:val="00FF01E2"/>
    <w:rsid w:val="01057099"/>
    <w:rsid w:val="01284C10"/>
    <w:rsid w:val="013F36BA"/>
    <w:rsid w:val="0168325F"/>
    <w:rsid w:val="016C1A75"/>
    <w:rsid w:val="017A0732"/>
    <w:rsid w:val="017C6B09"/>
    <w:rsid w:val="01862150"/>
    <w:rsid w:val="01CE079C"/>
    <w:rsid w:val="01EA636A"/>
    <w:rsid w:val="02097C7A"/>
    <w:rsid w:val="02813986"/>
    <w:rsid w:val="02900041"/>
    <w:rsid w:val="02F56D74"/>
    <w:rsid w:val="03412ABE"/>
    <w:rsid w:val="03420A15"/>
    <w:rsid w:val="0347645B"/>
    <w:rsid w:val="035D73DC"/>
    <w:rsid w:val="03772AA1"/>
    <w:rsid w:val="0380690C"/>
    <w:rsid w:val="03831416"/>
    <w:rsid w:val="038E286B"/>
    <w:rsid w:val="03A52E16"/>
    <w:rsid w:val="03A815D6"/>
    <w:rsid w:val="03B81F71"/>
    <w:rsid w:val="03C56FA6"/>
    <w:rsid w:val="03D224E5"/>
    <w:rsid w:val="03E47515"/>
    <w:rsid w:val="03F2564E"/>
    <w:rsid w:val="03F83335"/>
    <w:rsid w:val="0419226A"/>
    <w:rsid w:val="041D2E95"/>
    <w:rsid w:val="048C54B6"/>
    <w:rsid w:val="04C335DD"/>
    <w:rsid w:val="04D21506"/>
    <w:rsid w:val="055F6B0C"/>
    <w:rsid w:val="05614B95"/>
    <w:rsid w:val="059272D3"/>
    <w:rsid w:val="059B69D2"/>
    <w:rsid w:val="05F02A2F"/>
    <w:rsid w:val="06024CDC"/>
    <w:rsid w:val="06442442"/>
    <w:rsid w:val="064A3D3D"/>
    <w:rsid w:val="066C0621"/>
    <w:rsid w:val="067F28B9"/>
    <w:rsid w:val="068878DF"/>
    <w:rsid w:val="069307A4"/>
    <w:rsid w:val="06962BA8"/>
    <w:rsid w:val="06AF2A8D"/>
    <w:rsid w:val="06BC0724"/>
    <w:rsid w:val="070D259B"/>
    <w:rsid w:val="07171E10"/>
    <w:rsid w:val="071B0024"/>
    <w:rsid w:val="07641110"/>
    <w:rsid w:val="076646E5"/>
    <w:rsid w:val="07C5681B"/>
    <w:rsid w:val="08061241"/>
    <w:rsid w:val="08251EAA"/>
    <w:rsid w:val="084E06A8"/>
    <w:rsid w:val="08A41020"/>
    <w:rsid w:val="08B60D54"/>
    <w:rsid w:val="093738B4"/>
    <w:rsid w:val="094E5A0C"/>
    <w:rsid w:val="094E6A7B"/>
    <w:rsid w:val="0960153B"/>
    <w:rsid w:val="096F4590"/>
    <w:rsid w:val="09894934"/>
    <w:rsid w:val="09CB4C38"/>
    <w:rsid w:val="0A336898"/>
    <w:rsid w:val="0A532056"/>
    <w:rsid w:val="0A810EC4"/>
    <w:rsid w:val="0A8E6AA4"/>
    <w:rsid w:val="0ABC42B0"/>
    <w:rsid w:val="0AC91212"/>
    <w:rsid w:val="0AD50DF2"/>
    <w:rsid w:val="0AD61900"/>
    <w:rsid w:val="0AF87B60"/>
    <w:rsid w:val="0B02681E"/>
    <w:rsid w:val="0B3348DE"/>
    <w:rsid w:val="0B404984"/>
    <w:rsid w:val="0B5F2745"/>
    <w:rsid w:val="0B855F73"/>
    <w:rsid w:val="0BCD53BF"/>
    <w:rsid w:val="0BFD049B"/>
    <w:rsid w:val="0C087B18"/>
    <w:rsid w:val="0C416C9A"/>
    <w:rsid w:val="0C58062C"/>
    <w:rsid w:val="0C651A29"/>
    <w:rsid w:val="0CA02447"/>
    <w:rsid w:val="0CBE467B"/>
    <w:rsid w:val="0D141F60"/>
    <w:rsid w:val="0D2A4A6F"/>
    <w:rsid w:val="0D4E1EA3"/>
    <w:rsid w:val="0D564F20"/>
    <w:rsid w:val="0DA933B1"/>
    <w:rsid w:val="0DAE766B"/>
    <w:rsid w:val="0DCC18B3"/>
    <w:rsid w:val="0DD40E49"/>
    <w:rsid w:val="0E497FFD"/>
    <w:rsid w:val="0E786007"/>
    <w:rsid w:val="0EA65B59"/>
    <w:rsid w:val="0EA86C27"/>
    <w:rsid w:val="0EC0292C"/>
    <w:rsid w:val="0EC96D44"/>
    <w:rsid w:val="0ECE1F76"/>
    <w:rsid w:val="0ED03827"/>
    <w:rsid w:val="0ED92C67"/>
    <w:rsid w:val="0F3B0205"/>
    <w:rsid w:val="0F543075"/>
    <w:rsid w:val="0F64775C"/>
    <w:rsid w:val="0F72062C"/>
    <w:rsid w:val="0F89612A"/>
    <w:rsid w:val="0F9D4A1B"/>
    <w:rsid w:val="0FDF7BF0"/>
    <w:rsid w:val="0FEE5E0F"/>
    <w:rsid w:val="0FEF7C32"/>
    <w:rsid w:val="0FFC5BE6"/>
    <w:rsid w:val="106D0892"/>
    <w:rsid w:val="10C36704"/>
    <w:rsid w:val="10E72902"/>
    <w:rsid w:val="10E741A0"/>
    <w:rsid w:val="110D13B1"/>
    <w:rsid w:val="111D4EA0"/>
    <w:rsid w:val="11CF0B7B"/>
    <w:rsid w:val="11D60307"/>
    <w:rsid w:val="12172F0C"/>
    <w:rsid w:val="123E24E6"/>
    <w:rsid w:val="12555A81"/>
    <w:rsid w:val="12955E7E"/>
    <w:rsid w:val="12AE3501"/>
    <w:rsid w:val="12B72298"/>
    <w:rsid w:val="12EA1E0F"/>
    <w:rsid w:val="12EB3CF0"/>
    <w:rsid w:val="130A2D1E"/>
    <w:rsid w:val="131A358D"/>
    <w:rsid w:val="13485169"/>
    <w:rsid w:val="136526B5"/>
    <w:rsid w:val="13682CB6"/>
    <w:rsid w:val="13A22600"/>
    <w:rsid w:val="13D529D6"/>
    <w:rsid w:val="13EE06EB"/>
    <w:rsid w:val="13F07D65"/>
    <w:rsid w:val="14186D67"/>
    <w:rsid w:val="142676D5"/>
    <w:rsid w:val="142A5A8F"/>
    <w:rsid w:val="1442254B"/>
    <w:rsid w:val="1474624F"/>
    <w:rsid w:val="149C244C"/>
    <w:rsid w:val="14A32AD4"/>
    <w:rsid w:val="14AB2FD9"/>
    <w:rsid w:val="14B0532E"/>
    <w:rsid w:val="14B45982"/>
    <w:rsid w:val="14D10663"/>
    <w:rsid w:val="14DD1C38"/>
    <w:rsid w:val="152D710F"/>
    <w:rsid w:val="155D14C7"/>
    <w:rsid w:val="155E2E9F"/>
    <w:rsid w:val="15744915"/>
    <w:rsid w:val="15D8739C"/>
    <w:rsid w:val="16194630"/>
    <w:rsid w:val="166A3A0F"/>
    <w:rsid w:val="168D176E"/>
    <w:rsid w:val="168D3A3C"/>
    <w:rsid w:val="168F30A6"/>
    <w:rsid w:val="16D74F59"/>
    <w:rsid w:val="16E23805"/>
    <w:rsid w:val="16F349C8"/>
    <w:rsid w:val="172945C2"/>
    <w:rsid w:val="175B4A52"/>
    <w:rsid w:val="175E2D1C"/>
    <w:rsid w:val="17636E63"/>
    <w:rsid w:val="178014E7"/>
    <w:rsid w:val="17C12D52"/>
    <w:rsid w:val="17C349C7"/>
    <w:rsid w:val="17C90AA4"/>
    <w:rsid w:val="1860153B"/>
    <w:rsid w:val="18A82AC1"/>
    <w:rsid w:val="18A920E9"/>
    <w:rsid w:val="18C44760"/>
    <w:rsid w:val="18D53478"/>
    <w:rsid w:val="18DB75E8"/>
    <w:rsid w:val="18F02060"/>
    <w:rsid w:val="18F15E9A"/>
    <w:rsid w:val="18F80FCB"/>
    <w:rsid w:val="1900797A"/>
    <w:rsid w:val="19247088"/>
    <w:rsid w:val="193E5B64"/>
    <w:rsid w:val="196F567B"/>
    <w:rsid w:val="1A330456"/>
    <w:rsid w:val="1A3A5160"/>
    <w:rsid w:val="1A5C7169"/>
    <w:rsid w:val="1AA01FB7"/>
    <w:rsid w:val="1AE044A9"/>
    <w:rsid w:val="1B5B7581"/>
    <w:rsid w:val="1B6A0B57"/>
    <w:rsid w:val="1BAE726B"/>
    <w:rsid w:val="1BBC26CD"/>
    <w:rsid w:val="1BE55B1F"/>
    <w:rsid w:val="1C0C0BE6"/>
    <w:rsid w:val="1C4B7D93"/>
    <w:rsid w:val="1C7C5803"/>
    <w:rsid w:val="1CC7132A"/>
    <w:rsid w:val="1CE67A02"/>
    <w:rsid w:val="1D590138"/>
    <w:rsid w:val="1D9062BE"/>
    <w:rsid w:val="1DA635E6"/>
    <w:rsid w:val="1DE877AA"/>
    <w:rsid w:val="1DF440A7"/>
    <w:rsid w:val="1E152227"/>
    <w:rsid w:val="1E3456FA"/>
    <w:rsid w:val="1E4569AA"/>
    <w:rsid w:val="1E7948A6"/>
    <w:rsid w:val="1E9B6CB3"/>
    <w:rsid w:val="1ED8781E"/>
    <w:rsid w:val="1EF5217E"/>
    <w:rsid w:val="1EFC13B1"/>
    <w:rsid w:val="1F0207E8"/>
    <w:rsid w:val="1F0846F8"/>
    <w:rsid w:val="1F6E13E1"/>
    <w:rsid w:val="1F791946"/>
    <w:rsid w:val="1F7C13B4"/>
    <w:rsid w:val="1FA15DE5"/>
    <w:rsid w:val="1FBC379E"/>
    <w:rsid w:val="1FE30229"/>
    <w:rsid w:val="200628BF"/>
    <w:rsid w:val="203356F8"/>
    <w:rsid w:val="203515CB"/>
    <w:rsid w:val="20364015"/>
    <w:rsid w:val="2083632E"/>
    <w:rsid w:val="208C07A9"/>
    <w:rsid w:val="20996E01"/>
    <w:rsid w:val="213F046D"/>
    <w:rsid w:val="21A7747E"/>
    <w:rsid w:val="21B11D4B"/>
    <w:rsid w:val="22244B28"/>
    <w:rsid w:val="2242153C"/>
    <w:rsid w:val="22564B74"/>
    <w:rsid w:val="225B588E"/>
    <w:rsid w:val="226C16E1"/>
    <w:rsid w:val="228A4928"/>
    <w:rsid w:val="22C73E32"/>
    <w:rsid w:val="22D4654E"/>
    <w:rsid w:val="22E57F60"/>
    <w:rsid w:val="22F13A72"/>
    <w:rsid w:val="23192FFD"/>
    <w:rsid w:val="236818B6"/>
    <w:rsid w:val="23820135"/>
    <w:rsid w:val="23AB72AF"/>
    <w:rsid w:val="23C433CE"/>
    <w:rsid w:val="23E460A2"/>
    <w:rsid w:val="24101808"/>
    <w:rsid w:val="241308D1"/>
    <w:rsid w:val="24541A0D"/>
    <w:rsid w:val="24563396"/>
    <w:rsid w:val="248D284F"/>
    <w:rsid w:val="24913DF8"/>
    <w:rsid w:val="24B21873"/>
    <w:rsid w:val="24D505A0"/>
    <w:rsid w:val="24D9520B"/>
    <w:rsid w:val="24E0314A"/>
    <w:rsid w:val="24F21492"/>
    <w:rsid w:val="25034EC9"/>
    <w:rsid w:val="250C4D23"/>
    <w:rsid w:val="25175D6E"/>
    <w:rsid w:val="254E2B08"/>
    <w:rsid w:val="255239AD"/>
    <w:rsid w:val="25697422"/>
    <w:rsid w:val="25736AD2"/>
    <w:rsid w:val="25A0607C"/>
    <w:rsid w:val="25A62839"/>
    <w:rsid w:val="260A23B5"/>
    <w:rsid w:val="262B067D"/>
    <w:rsid w:val="26A214A7"/>
    <w:rsid w:val="26B75F6B"/>
    <w:rsid w:val="26BC3159"/>
    <w:rsid w:val="26EA00EF"/>
    <w:rsid w:val="26ED1617"/>
    <w:rsid w:val="26EE4083"/>
    <w:rsid w:val="271033E9"/>
    <w:rsid w:val="27117D71"/>
    <w:rsid w:val="27363334"/>
    <w:rsid w:val="27435A51"/>
    <w:rsid w:val="27C652DF"/>
    <w:rsid w:val="27F07987"/>
    <w:rsid w:val="282958A1"/>
    <w:rsid w:val="28415F02"/>
    <w:rsid w:val="288D6518"/>
    <w:rsid w:val="28946C24"/>
    <w:rsid w:val="28B10743"/>
    <w:rsid w:val="28C20EC0"/>
    <w:rsid w:val="28EA175C"/>
    <w:rsid w:val="290A4A78"/>
    <w:rsid w:val="29474219"/>
    <w:rsid w:val="298164E7"/>
    <w:rsid w:val="29C94E1E"/>
    <w:rsid w:val="29EF6DDB"/>
    <w:rsid w:val="2A13578D"/>
    <w:rsid w:val="2A2E6161"/>
    <w:rsid w:val="2A621FDD"/>
    <w:rsid w:val="2ABE1FBE"/>
    <w:rsid w:val="2AD0584D"/>
    <w:rsid w:val="2AD30526"/>
    <w:rsid w:val="2ADB654D"/>
    <w:rsid w:val="2ADE775D"/>
    <w:rsid w:val="2B2A267B"/>
    <w:rsid w:val="2B3B360F"/>
    <w:rsid w:val="2B406E77"/>
    <w:rsid w:val="2B4C553A"/>
    <w:rsid w:val="2B506F06"/>
    <w:rsid w:val="2B512C1A"/>
    <w:rsid w:val="2BBD0745"/>
    <w:rsid w:val="2BE52041"/>
    <w:rsid w:val="2C4962F3"/>
    <w:rsid w:val="2C526E62"/>
    <w:rsid w:val="2C624139"/>
    <w:rsid w:val="2C840488"/>
    <w:rsid w:val="2CC47634"/>
    <w:rsid w:val="2CDF323C"/>
    <w:rsid w:val="2D1660E1"/>
    <w:rsid w:val="2D314CC9"/>
    <w:rsid w:val="2D457D1B"/>
    <w:rsid w:val="2D766C1F"/>
    <w:rsid w:val="2D880661"/>
    <w:rsid w:val="2DA43355"/>
    <w:rsid w:val="2DAC6701"/>
    <w:rsid w:val="2DBB39A9"/>
    <w:rsid w:val="2E036CA6"/>
    <w:rsid w:val="2E5623F3"/>
    <w:rsid w:val="2EAE491D"/>
    <w:rsid w:val="2EBD417B"/>
    <w:rsid w:val="2EBE3140"/>
    <w:rsid w:val="2EC60B95"/>
    <w:rsid w:val="2EEB2D1D"/>
    <w:rsid w:val="2F0E1216"/>
    <w:rsid w:val="2F454B1C"/>
    <w:rsid w:val="2F7048CA"/>
    <w:rsid w:val="2F8F0F59"/>
    <w:rsid w:val="2FC31E25"/>
    <w:rsid w:val="2FE83639"/>
    <w:rsid w:val="301B337D"/>
    <w:rsid w:val="30210F94"/>
    <w:rsid w:val="303D5075"/>
    <w:rsid w:val="305257F0"/>
    <w:rsid w:val="307A0735"/>
    <w:rsid w:val="309308FF"/>
    <w:rsid w:val="31097D0B"/>
    <w:rsid w:val="31271F3F"/>
    <w:rsid w:val="31C27D22"/>
    <w:rsid w:val="324F1498"/>
    <w:rsid w:val="3260395B"/>
    <w:rsid w:val="32B02486"/>
    <w:rsid w:val="32CC13B4"/>
    <w:rsid w:val="32EC4B2C"/>
    <w:rsid w:val="32F145AF"/>
    <w:rsid w:val="3301221F"/>
    <w:rsid w:val="33027CF1"/>
    <w:rsid w:val="333B5B1E"/>
    <w:rsid w:val="3358439F"/>
    <w:rsid w:val="33762DD8"/>
    <w:rsid w:val="33A03032"/>
    <w:rsid w:val="33F14CB9"/>
    <w:rsid w:val="33F81FCF"/>
    <w:rsid w:val="34321327"/>
    <w:rsid w:val="3447710B"/>
    <w:rsid w:val="34F917C0"/>
    <w:rsid w:val="35466E38"/>
    <w:rsid w:val="355C3F9C"/>
    <w:rsid w:val="3571771C"/>
    <w:rsid w:val="357D629D"/>
    <w:rsid w:val="358B0CEF"/>
    <w:rsid w:val="35B70B54"/>
    <w:rsid w:val="35C30488"/>
    <w:rsid w:val="35EA6F18"/>
    <w:rsid w:val="35F75A86"/>
    <w:rsid w:val="362306C1"/>
    <w:rsid w:val="36714388"/>
    <w:rsid w:val="36767BF1"/>
    <w:rsid w:val="368A43CE"/>
    <w:rsid w:val="369E2CF9"/>
    <w:rsid w:val="36A5465F"/>
    <w:rsid w:val="36C5721B"/>
    <w:rsid w:val="36F51D4C"/>
    <w:rsid w:val="37695060"/>
    <w:rsid w:val="376A1C13"/>
    <w:rsid w:val="377D0D62"/>
    <w:rsid w:val="37841E99"/>
    <w:rsid w:val="379223DF"/>
    <w:rsid w:val="37E04540"/>
    <w:rsid w:val="384834E9"/>
    <w:rsid w:val="386D0B7F"/>
    <w:rsid w:val="38785D36"/>
    <w:rsid w:val="3883641B"/>
    <w:rsid w:val="38961E84"/>
    <w:rsid w:val="38AE5CDA"/>
    <w:rsid w:val="38D44BC1"/>
    <w:rsid w:val="38D86941"/>
    <w:rsid w:val="391D4354"/>
    <w:rsid w:val="391D5F11"/>
    <w:rsid w:val="39216B01"/>
    <w:rsid w:val="392525BD"/>
    <w:rsid w:val="392621A0"/>
    <w:rsid w:val="395C7B34"/>
    <w:rsid w:val="39BC1DBE"/>
    <w:rsid w:val="39FD39FD"/>
    <w:rsid w:val="3A0177D1"/>
    <w:rsid w:val="3A0F3309"/>
    <w:rsid w:val="3A1A223C"/>
    <w:rsid w:val="3A2120E5"/>
    <w:rsid w:val="3A9C00EF"/>
    <w:rsid w:val="3AEF7F72"/>
    <w:rsid w:val="3B037579"/>
    <w:rsid w:val="3B1F3795"/>
    <w:rsid w:val="3B433BC9"/>
    <w:rsid w:val="3B436C75"/>
    <w:rsid w:val="3B473D12"/>
    <w:rsid w:val="3B5129DA"/>
    <w:rsid w:val="3B796FB7"/>
    <w:rsid w:val="3BB70085"/>
    <w:rsid w:val="3BCE5DD9"/>
    <w:rsid w:val="3BD15A54"/>
    <w:rsid w:val="3BDE23D6"/>
    <w:rsid w:val="3BF62BF7"/>
    <w:rsid w:val="3C2459F9"/>
    <w:rsid w:val="3C2638A0"/>
    <w:rsid w:val="3C6F3118"/>
    <w:rsid w:val="3CA37266"/>
    <w:rsid w:val="3CC22DB2"/>
    <w:rsid w:val="3CC4024F"/>
    <w:rsid w:val="3CCA7B14"/>
    <w:rsid w:val="3CD53059"/>
    <w:rsid w:val="3CEB7BBE"/>
    <w:rsid w:val="3CFE26EE"/>
    <w:rsid w:val="3D1F25E4"/>
    <w:rsid w:val="3D2B11FD"/>
    <w:rsid w:val="3D4677C0"/>
    <w:rsid w:val="3D566086"/>
    <w:rsid w:val="3D610D50"/>
    <w:rsid w:val="3D6C2B0A"/>
    <w:rsid w:val="3DA458F5"/>
    <w:rsid w:val="3DC6182D"/>
    <w:rsid w:val="3DE83594"/>
    <w:rsid w:val="3DF02037"/>
    <w:rsid w:val="3E1226C1"/>
    <w:rsid w:val="3E293AB6"/>
    <w:rsid w:val="3E3839DE"/>
    <w:rsid w:val="3E3C3965"/>
    <w:rsid w:val="3E554590"/>
    <w:rsid w:val="3E570308"/>
    <w:rsid w:val="3E677A17"/>
    <w:rsid w:val="3E9C5A6B"/>
    <w:rsid w:val="3EA51073"/>
    <w:rsid w:val="3ECB36C7"/>
    <w:rsid w:val="3ED723E2"/>
    <w:rsid w:val="3F3A40CF"/>
    <w:rsid w:val="3F4130C9"/>
    <w:rsid w:val="3F6646A2"/>
    <w:rsid w:val="3F6C5220"/>
    <w:rsid w:val="3F7363DF"/>
    <w:rsid w:val="3FA23805"/>
    <w:rsid w:val="3FA96941"/>
    <w:rsid w:val="3FB279A3"/>
    <w:rsid w:val="3FD10564"/>
    <w:rsid w:val="3FF658FE"/>
    <w:rsid w:val="4020209B"/>
    <w:rsid w:val="40A030D6"/>
    <w:rsid w:val="40CC6832"/>
    <w:rsid w:val="40E67721"/>
    <w:rsid w:val="40FC04B3"/>
    <w:rsid w:val="411A4C6D"/>
    <w:rsid w:val="416540C4"/>
    <w:rsid w:val="419D0727"/>
    <w:rsid w:val="41A245DA"/>
    <w:rsid w:val="41AA0670"/>
    <w:rsid w:val="41C21F3C"/>
    <w:rsid w:val="41CB22C0"/>
    <w:rsid w:val="41EA0FF4"/>
    <w:rsid w:val="42067427"/>
    <w:rsid w:val="42212BA6"/>
    <w:rsid w:val="42B07FE6"/>
    <w:rsid w:val="42B20202"/>
    <w:rsid w:val="42C1425F"/>
    <w:rsid w:val="42F55179"/>
    <w:rsid w:val="430640AA"/>
    <w:rsid w:val="430E7B06"/>
    <w:rsid w:val="43210EE4"/>
    <w:rsid w:val="432E446C"/>
    <w:rsid w:val="43472AEC"/>
    <w:rsid w:val="437E5D0E"/>
    <w:rsid w:val="43947392"/>
    <w:rsid w:val="43B26BB3"/>
    <w:rsid w:val="43B7423C"/>
    <w:rsid w:val="442C1791"/>
    <w:rsid w:val="442E38B9"/>
    <w:rsid w:val="442F521D"/>
    <w:rsid w:val="44755306"/>
    <w:rsid w:val="4475630C"/>
    <w:rsid w:val="44B952AA"/>
    <w:rsid w:val="44C30C14"/>
    <w:rsid w:val="44C37F30"/>
    <w:rsid w:val="44C869D1"/>
    <w:rsid w:val="44CC2074"/>
    <w:rsid w:val="44EF3D22"/>
    <w:rsid w:val="45027A89"/>
    <w:rsid w:val="45676DA7"/>
    <w:rsid w:val="456D6EF1"/>
    <w:rsid w:val="458614D2"/>
    <w:rsid w:val="45AB77C5"/>
    <w:rsid w:val="45DF1211"/>
    <w:rsid w:val="45F37C14"/>
    <w:rsid w:val="45F555CC"/>
    <w:rsid w:val="45FE6BD6"/>
    <w:rsid w:val="4635531B"/>
    <w:rsid w:val="46592743"/>
    <w:rsid w:val="466A2282"/>
    <w:rsid w:val="46BA1454"/>
    <w:rsid w:val="47136FA5"/>
    <w:rsid w:val="47217705"/>
    <w:rsid w:val="473E7532"/>
    <w:rsid w:val="478A7058"/>
    <w:rsid w:val="47AC3472"/>
    <w:rsid w:val="47CE2E6D"/>
    <w:rsid w:val="47D13F78"/>
    <w:rsid w:val="47F44E19"/>
    <w:rsid w:val="481F6D16"/>
    <w:rsid w:val="48BC1760"/>
    <w:rsid w:val="490931AF"/>
    <w:rsid w:val="49246A8D"/>
    <w:rsid w:val="497E2BEC"/>
    <w:rsid w:val="49A870A3"/>
    <w:rsid w:val="49BE1638"/>
    <w:rsid w:val="49E20CFC"/>
    <w:rsid w:val="4A761B16"/>
    <w:rsid w:val="4A7B712C"/>
    <w:rsid w:val="4A7E09CA"/>
    <w:rsid w:val="4AE27591"/>
    <w:rsid w:val="4AFA603E"/>
    <w:rsid w:val="4B154EBE"/>
    <w:rsid w:val="4B1A3180"/>
    <w:rsid w:val="4B39687F"/>
    <w:rsid w:val="4B7E1018"/>
    <w:rsid w:val="4B88148D"/>
    <w:rsid w:val="4BA32C12"/>
    <w:rsid w:val="4C010396"/>
    <w:rsid w:val="4C0F2222"/>
    <w:rsid w:val="4C231829"/>
    <w:rsid w:val="4C2663CD"/>
    <w:rsid w:val="4C26757B"/>
    <w:rsid w:val="4C532975"/>
    <w:rsid w:val="4C5B0C09"/>
    <w:rsid w:val="4CA23096"/>
    <w:rsid w:val="4D1522D9"/>
    <w:rsid w:val="4D375462"/>
    <w:rsid w:val="4D7C2EDC"/>
    <w:rsid w:val="4D8621C7"/>
    <w:rsid w:val="4D8917F3"/>
    <w:rsid w:val="4D976AF3"/>
    <w:rsid w:val="4DAA1C20"/>
    <w:rsid w:val="4DD06D2D"/>
    <w:rsid w:val="4E0957E7"/>
    <w:rsid w:val="4E157E6C"/>
    <w:rsid w:val="4E7322B0"/>
    <w:rsid w:val="4E8753BF"/>
    <w:rsid w:val="4E960CC2"/>
    <w:rsid w:val="4EA27CF3"/>
    <w:rsid w:val="4F0A2B11"/>
    <w:rsid w:val="4F3662BF"/>
    <w:rsid w:val="4F411232"/>
    <w:rsid w:val="4F4D6971"/>
    <w:rsid w:val="4F754A92"/>
    <w:rsid w:val="4F7B197C"/>
    <w:rsid w:val="4FB07878"/>
    <w:rsid w:val="4FB90F2B"/>
    <w:rsid w:val="502B7BFA"/>
    <w:rsid w:val="503264DF"/>
    <w:rsid w:val="504F3F65"/>
    <w:rsid w:val="5052073C"/>
    <w:rsid w:val="5052107E"/>
    <w:rsid w:val="50566671"/>
    <w:rsid w:val="50600E24"/>
    <w:rsid w:val="50BE1F00"/>
    <w:rsid w:val="50F62C6D"/>
    <w:rsid w:val="510A427D"/>
    <w:rsid w:val="512C1180"/>
    <w:rsid w:val="5164091A"/>
    <w:rsid w:val="51685EA5"/>
    <w:rsid w:val="516A5331"/>
    <w:rsid w:val="51752B27"/>
    <w:rsid w:val="517D348D"/>
    <w:rsid w:val="519B00B4"/>
    <w:rsid w:val="51B9389A"/>
    <w:rsid w:val="51BB56DE"/>
    <w:rsid w:val="51C40746"/>
    <w:rsid w:val="51C42838"/>
    <w:rsid w:val="51F621F1"/>
    <w:rsid w:val="520D0FB1"/>
    <w:rsid w:val="52114B9E"/>
    <w:rsid w:val="527A28B5"/>
    <w:rsid w:val="528E325C"/>
    <w:rsid w:val="52BC4CEB"/>
    <w:rsid w:val="52D03D8D"/>
    <w:rsid w:val="52D71243"/>
    <w:rsid w:val="52DD2729"/>
    <w:rsid w:val="52E24CD1"/>
    <w:rsid w:val="53042DB3"/>
    <w:rsid w:val="535F4E9A"/>
    <w:rsid w:val="537A33BA"/>
    <w:rsid w:val="539E14CA"/>
    <w:rsid w:val="53AF1317"/>
    <w:rsid w:val="53E2216D"/>
    <w:rsid w:val="53E30D44"/>
    <w:rsid w:val="53EB5BA6"/>
    <w:rsid w:val="53EB70D0"/>
    <w:rsid w:val="53F35AE4"/>
    <w:rsid w:val="54162369"/>
    <w:rsid w:val="54273096"/>
    <w:rsid w:val="54391E89"/>
    <w:rsid w:val="54497AEC"/>
    <w:rsid w:val="54953F2D"/>
    <w:rsid w:val="54A03833"/>
    <w:rsid w:val="54A5502B"/>
    <w:rsid w:val="54A94239"/>
    <w:rsid w:val="54E52B85"/>
    <w:rsid w:val="54FD1615"/>
    <w:rsid w:val="55044D7D"/>
    <w:rsid w:val="55102B67"/>
    <w:rsid w:val="552777ED"/>
    <w:rsid w:val="5563639D"/>
    <w:rsid w:val="556B346B"/>
    <w:rsid w:val="55883B9E"/>
    <w:rsid w:val="55966000"/>
    <w:rsid w:val="559F4752"/>
    <w:rsid w:val="55DC24BC"/>
    <w:rsid w:val="55E262B1"/>
    <w:rsid w:val="561B0827"/>
    <w:rsid w:val="561F5757"/>
    <w:rsid w:val="5620691E"/>
    <w:rsid w:val="56253310"/>
    <w:rsid w:val="56A553B4"/>
    <w:rsid w:val="56B63C14"/>
    <w:rsid w:val="56D6034F"/>
    <w:rsid w:val="57067FE2"/>
    <w:rsid w:val="573963A5"/>
    <w:rsid w:val="57640F75"/>
    <w:rsid w:val="57714348"/>
    <w:rsid w:val="57944C83"/>
    <w:rsid w:val="57B91DA9"/>
    <w:rsid w:val="57CD3409"/>
    <w:rsid w:val="58497B3B"/>
    <w:rsid w:val="58523219"/>
    <w:rsid w:val="587F6A7F"/>
    <w:rsid w:val="589A556A"/>
    <w:rsid w:val="591250FF"/>
    <w:rsid w:val="59911A1F"/>
    <w:rsid w:val="599504DA"/>
    <w:rsid w:val="599E2E37"/>
    <w:rsid w:val="59AC60A0"/>
    <w:rsid w:val="59B773D2"/>
    <w:rsid w:val="5A0E7420"/>
    <w:rsid w:val="5A384D70"/>
    <w:rsid w:val="5A575B37"/>
    <w:rsid w:val="5A7F67C4"/>
    <w:rsid w:val="5AA91D5E"/>
    <w:rsid w:val="5AF02FCD"/>
    <w:rsid w:val="5AFC2DFE"/>
    <w:rsid w:val="5B0B64B5"/>
    <w:rsid w:val="5B524314"/>
    <w:rsid w:val="5B803AA2"/>
    <w:rsid w:val="5BA2321E"/>
    <w:rsid w:val="5BC829A9"/>
    <w:rsid w:val="5CA27284"/>
    <w:rsid w:val="5CB64CBB"/>
    <w:rsid w:val="5CD40A76"/>
    <w:rsid w:val="5CDD2407"/>
    <w:rsid w:val="5CF801AD"/>
    <w:rsid w:val="5D043228"/>
    <w:rsid w:val="5D0950F0"/>
    <w:rsid w:val="5D096B94"/>
    <w:rsid w:val="5D48196A"/>
    <w:rsid w:val="5D4B632C"/>
    <w:rsid w:val="5D6837EF"/>
    <w:rsid w:val="5D695D9F"/>
    <w:rsid w:val="5D6D713F"/>
    <w:rsid w:val="5D7740B0"/>
    <w:rsid w:val="5D8C2D14"/>
    <w:rsid w:val="5D917859"/>
    <w:rsid w:val="5DB524FD"/>
    <w:rsid w:val="5DE64279"/>
    <w:rsid w:val="5DEF6F8E"/>
    <w:rsid w:val="5DF640F9"/>
    <w:rsid w:val="5DF81F3B"/>
    <w:rsid w:val="5E1319CF"/>
    <w:rsid w:val="5E2318B5"/>
    <w:rsid w:val="5E28130E"/>
    <w:rsid w:val="5ECB784B"/>
    <w:rsid w:val="5F116304"/>
    <w:rsid w:val="5F193579"/>
    <w:rsid w:val="5F2F7659"/>
    <w:rsid w:val="5F57386C"/>
    <w:rsid w:val="5F9E16FF"/>
    <w:rsid w:val="5FA55501"/>
    <w:rsid w:val="605F6017"/>
    <w:rsid w:val="60935AA7"/>
    <w:rsid w:val="60C05A34"/>
    <w:rsid w:val="60D64F4E"/>
    <w:rsid w:val="612364C7"/>
    <w:rsid w:val="613E678C"/>
    <w:rsid w:val="615A5C22"/>
    <w:rsid w:val="61A2208A"/>
    <w:rsid w:val="61BD448D"/>
    <w:rsid w:val="61C176C2"/>
    <w:rsid w:val="61E153BC"/>
    <w:rsid w:val="61EB204A"/>
    <w:rsid w:val="61FA13DF"/>
    <w:rsid w:val="621245E3"/>
    <w:rsid w:val="62401A21"/>
    <w:rsid w:val="627F77D0"/>
    <w:rsid w:val="629D4A29"/>
    <w:rsid w:val="62E16E60"/>
    <w:rsid w:val="62FC39C5"/>
    <w:rsid w:val="631707B8"/>
    <w:rsid w:val="637075F2"/>
    <w:rsid w:val="63791ACE"/>
    <w:rsid w:val="63C7274C"/>
    <w:rsid w:val="63CA503C"/>
    <w:rsid w:val="63E458EA"/>
    <w:rsid w:val="640D429F"/>
    <w:rsid w:val="641E76AB"/>
    <w:rsid w:val="64663980"/>
    <w:rsid w:val="64691C0A"/>
    <w:rsid w:val="64B60F6D"/>
    <w:rsid w:val="64B74DAD"/>
    <w:rsid w:val="64EB7D5D"/>
    <w:rsid w:val="64EC2CA8"/>
    <w:rsid w:val="64EC4A56"/>
    <w:rsid w:val="65402FF4"/>
    <w:rsid w:val="657F3B00"/>
    <w:rsid w:val="65C43C25"/>
    <w:rsid w:val="65D1544E"/>
    <w:rsid w:val="660F3F41"/>
    <w:rsid w:val="66372649"/>
    <w:rsid w:val="66433B57"/>
    <w:rsid w:val="664505CD"/>
    <w:rsid w:val="667C2BFE"/>
    <w:rsid w:val="668E0CD1"/>
    <w:rsid w:val="66A71586"/>
    <w:rsid w:val="66C36C3C"/>
    <w:rsid w:val="672024A4"/>
    <w:rsid w:val="672229B1"/>
    <w:rsid w:val="672665DC"/>
    <w:rsid w:val="6773320D"/>
    <w:rsid w:val="678123B9"/>
    <w:rsid w:val="67B70ABC"/>
    <w:rsid w:val="67B83191"/>
    <w:rsid w:val="67B92E32"/>
    <w:rsid w:val="67FA193E"/>
    <w:rsid w:val="683F1A63"/>
    <w:rsid w:val="6855608C"/>
    <w:rsid w:val="6862664F"/>
    <w:rsid w:val="68721717"/>
    <w:rsid w:val="68915688"/>
    <w:rsid w:val="689C55F8"/>
    <w:rsid w:val="689E58FA"/>
    <w:rsid w:val="68A815DC"/>
    <w:rsid w:val="68CC04D8"/>
    <w:rsid w:val="6907516E"/>
    <w:rsid w:val="6937165B"/>
    <w:rsid w:val="69B06F3A"/>
    <w:rsid w:val="69B92217"/>
    <w:rsid w:val="69E76F3F"/>
    <w:rsid w:val="69F0373D"/>
    <w:rsid w:val="69F95F09"/>
    <w:rsid w:val="6A175594"/>
    <w:rsid w:val="6AB3308A"/>
    <w:rsid w:val="6AEF572F"/>
    <w:rsid w:val="6B054AC4"/>
    <w:rsid w:val="6B191F30"/>
    <w:rsid w:val="6B1B6F99"/>
    <w:rsid w:val="6B225676"/>
    <w:rsid w:val="6B2B3DFF"/>
    <w:rsid w:val="6B411CBD"/>
    <w:rsid w:val="6B9E0A74"/>
    <w:rsid w:val="6BF0181F"/>
    <w:rsid w:val="6BF41BC1"/>
    <w:rsid w:val="6C056DD4"/>
    <w:rsid w:val="6C6E3415"/>
    <w:rsid w:val="6C73773E"/>
    <w:rsid w:val="6C774B5B"/>
    <w:rsid w:val="6C8B0FF9"/>
    <w:rsid w:val="6CC044B2"/>
    <w:rsid w:val="6CF2542D"/>
    <w:rsid w:val="6D454390"/>
    <w:rsid w:val="6D465FC7"/>
    <w:rsid w:val="6DC626CC"/>
    <w:rsid w:val="6DD13016"/>
    <w:rsid w:val="6E034451"/>
    <w:rsid w:val="6E04236E"/>
    <w:rsid w:val="6E3E6487"/>
    <w:rsid w:val="6E51728C"/>
    <w:rsid w:val="6E5716EB"/>
    <w:rsid w:val="6E5D4C17"/>
    <w:rsid w:val="6E707D8B"/>
    <w:rsid w:val="6E9A3775"/>
    <w:rsid w:val="6ECE634B"/>
    <w:rsid w:val="6EFA2728"/>
    <w:rsid w:val="6F0F6118"/>
    <w:rsid w:val="6F1614F5"/>
    <w:rsid w:val="6F376EFF"/>
    <w:rsid w:val="6F4621D4"/>
    <w:rsid w:val="6FAE12DB"/>
    <w:rsid w:val="6FCE436F"/>
    <w:rsid w:val="6FD267F3"/>
    <w:rsid w:val="6FEB1D39"/>
    <w:rsid w:val="702D3728"/>
    <w:rsid w:val="70350B8A"/>
    <w:rsid w:val="70716758"/>
    <w:rsid w:val="70BB4620"/>
    <w:rsid w:val="70C8530E"/>
    <w:rsid w:val="70D56E9D"/>
    <w:rsid w:val="70DE0CB1"/>
    <w:rsid w:val="71235CA4"/>
    <w:rsid w:val="7141612A"/>
    <w:rsid w:val="719E5C60"/>
    <w:rsid w:val="71BD30A5"/>
    <w:rsid w:val="71C650B7"/>
    <w:rsid w:val="71E06AC4"/>
    <w:rsid w:val="71E53022"/>
    <w:rsid w:val="71EC078C"/>
    <w:rsid w:val="72006C6A"/>
    <w:rsid w:val="7203180E"/>
    <w:rsid w:val="720E2D9A"/>
    <w:rsid w:val="724871A8"/>
    <w:rsid w:val="724F123D"/>
    <w:rsid w:val="726D0C38"/>
    <w:rsid w:val="726E1296"/>
    <w:rsid w:val="72C25048"/>
    <w:rsid w:val="72FD2525"/>
    <w:rsid w:val="73315DF9"/>
    <w:rsid w:val="73372696"/>
    <w:rsid w:val="734015F7"/>
    <w:rsid w:val="7359384E"/>
    <w:rsid w:val="735B142A"/>
    <w:rsid w:val="73DE5EB2"/>
    <w:rsid w:val="74D405B2"/>
    <w:rsid w:val="74E127A7"/>
    <w:rsid w:val="74F35DCE"/>
    <w:rsid w:val="75475CD9"/>
    <w:rsid w:val="75706498"/>
    <w:rsid w:val="75B3070C"/>
    <w:rsid w:val="75BF1D13"/>
    <w:rsid w:val="75C54548"/>
    <w:rsid w:val="75C63C7A"/>
    <w:rsid w:val="760A4602"/>
    <w:rsid w:val="76164215"/>
    <w:rsid w:val="76265193"/>
    <w:rsid w:val="76562FC7"/>
    <w:rsid w:val="7684400B"/>
    <w:rsid w:val="76973C64"/>
    <w:rsid w:val="769767EC"/>
    <w:rsid w:val="76B2635C"/>
    <w:rsid w:val="77257E4B"/>
    <w:rsid w:val="772663FA"/>
    <w:rsid w:val="77387FCF"/>
    <w:rsid w:val="773B7918"/>
    <w:rsid w:val="77512E3F"/>
    <w:rsid w:val="77536AA5"/>
    <w:rsid w:val="777A0481"/>
    <w:rsid w:val="77955763"/>
    <w:rsid w:val="77A26D1F"/>
    <w:rsid w:val="77AE6A31"/>
    <w:rsid w:val="77AE6CA6"/>
    <w:rsid w:val="77AF009D"/>
    <w:rsid w:val="77D01FB6"/>
    <w:rsid w:val="77DE2925"/>
    <w:rsid w:val="77E31CE9"/>
    <w:rsid w:val="77FF289B"/>
    <w:rsid w:val="782E61E2"/>
    <w:rsid w:val="788052B3"/>
    <w:rsid w:val="78CA3F81"/>
    <w:rsid w:val="78DA5BBC"/>
    <w:rsid w:val="79107BDE"/>
    <w:rsid w:val="79167E9C"/>
    <w:rsid w:val="791A181D"/>
    <w:rsid w:val="793815E7"/>
    <w:rsid w:val="799F5E81"/>
    <w:rsid w:val="79DE2770"/>
    <w:rsid w:val="79E00BE7"/>
    <w:rsid w:val="79F17A9A"/>
    <w:rsid w:val="7A2F768D"/>
    <w:rsid w:val="7A3C5027"/>
    <w:rsid w:val="7A451DF6"/>
    <w:rsid w:val="7A7C01D3"/>
    <w:rsid w:val="7A8C2B0C"/>
    <w:rsid w:val="7AAD13F4"/>
    <w:rsid w:val="7AB71866"/>
    <w:rsid w:val="7AE1280F"/>
    <w:rsid w:val="7B252A78"/>
    <w:rsid w:val="7B5762DE"/>
    <w:rsid w:val="7B6851A4"/>
    <w:rsid w:val="7BA63B02"/>
    <w:rsid w:val="7BAF712E"/>
    <w:rsid w:val="7BB14D19"/>
    <w:rsid w:val="7BB42C40"/>
    <w:rsid w:val="7BDD6D7D"/>
    <w:rsid w:val="7BDE249B"/>
    <w:rsid w:val="7C110024"/>
    <w:rsid w:val="7C2B6828"/>
    <w:rsid w:val="7C325590"/>
    <w:rsid w:val="7C7B7F85"/>
    <w:rsid w:val="7C90775B"/>
    <w:rsid w:val="7CB06BB9"/>
    <w:rsid w:val="7CE8714D"/>
    <w:rsid w:val="7D0979E3"/>
    <w:rsid w:val="7D211877"/>
    <w:rsid w:val="7D5611AF"/>
    <w:rsid w:val="7D8A0E59"/>
    <w:rsid w:val="7D917A83"/>
    <w:rsid w:val="7DF27652"/>
    <w:rsid w:val="7E211DB0"/>
    <w:rsid w:val="7E5576B9"/>
    <w:rsid w:val="7E61120E"/>
    <w:rsid w:val="7E6C6CF7"/>
    <w:rsid w:val="7E72F6D6"/>
    <w:rsid w:val="7E7318ED"/>
    <w:rsid w:val="7E867872"/>
    <w:rsid w:val="7EAF7A64"/>
    <w:rsid w:val="7EB24D50"/>
    <w:rsid w:val="7EF9304E"/>
    <w:rsid w:val="7F053133"/>
    <w:rsid w:val="7F4F4108"/>
    <w:rsid w:val="7F597F5F"/>
    <w:rsid w:val="7F725FA7"/>
    <w:rsid w:val="7F7462EF"/>
    <w:rsid w:val="7F8A0D8B"/>
    <w:rsid w:val="7F8D69DE"/>
    <w:rsid w:val="7FAA57E2"/>
    <w:rsid w:val="7FBB68D2"/>
    <w:rsid w:val="7FD12D6F"/>
    <w:rsid w:val="7FDF50FB"/>
    <w:rsid w:val="7FED5252"/>
    <w:rsid w:val="7FFC1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paragraph" w:styleId="2">
    <w:name w:val="heading 1"/>
    <w:basedOn w:val="1"/>
    <w:next w:val="1"/>
    <w:link w:val="50"/>
    <w:qFormat/>
    <w:uiPriority w:val="0"/>
    <w:pPr>
      <w:spacing w:before="340" w:after="330" w:line="578" w:lineRule="auto"/>
      <w:outlineLvl w:val="0"/>
    </w:pPr>
    <w:rPr>
      <w:b/>
      <w:sz w:val="44"/>
    </w:rPr>
  </w:style>
  <w:style w:type="paragraph" w:styleId="3">
    <w:name w:val="heading 2"/>
    <w:basedOn w:val="1"/>
    <w:next w:val="1"/>
    <w:link w:val="51"/>
    <w:qFormat/>
    <w:uiPriority w:val="0"/>
    <w:pPr>
      <w:spacing w:before="260" w:after="260" w:line="416" w:lineRule="auto"/>
      <w:outlineLvl w:val="1"/>
    </w:pPr>
    <w:rPr>
      <w:rFonts w:ascii="Arial" w:eastAsia="黑体"/>
      <w:b/>
      <w:sz w:val="32"/>
    </w:rPr>
  </w:style>
  <w:style w:type="paragraph" w:styleId="4">
    <w:name w:val="heading 3"/>
    <w:basedOn w:val="1"/>
    <w:next w:val="1"/>
    <w:qFormat/>
    <w:uiPriority w:val="0"/>
    <w:pPr>
      <w:keepNext/>
      <w:keepLines/>
      <w:widowControl/>
      <w:spacing w:line="360" w:lineRule="auto"/>
      <w:outlineLvl w:val="2"/>
    </w:pPr>
    <w:rPr>
      <w:rFonts w:asciiTheme="minorEastAsia" w:hAnsiTheme="minorEastAsia" w:eastAsiaTheme="minorEastAsia"/>
      <w:sz w:val="28"/>
      <w:szCs w:val="28"/>
    </w:rPr>
  </w:style>
  <w:style w:type="paragraph" w:styleId="5">
    <w:name w:val="heading 4"/>
    <w:next w:val="1"/>
    <w:link w:val="52"/>
    <w:qFormat/>
    <w:uiPriority w:val="0"/>
    <w:pPr>
      <w:wordWrap w:val="0"/>
      <w:spacing w:after="160"/>
      <w:ind w:left="1600" w:hanging="400"/>
      <w:jc w:val="both"/>
      <w:outlineLvl w:val="3"/>
    </w:pPr>
    <w:rPr>
      <w:rFonts w:ascii="Times New Roman" w:hAnsi="Times New Roman" w:eastAsia="宋体" w:cs="Times New Roman"/>
      <w:b/>
      <w:sz w:val="21"/>
      <w:lang w:val="en-US" w:eastAsia="zh-CN" w:bidi="ar-SA"/>
    </w:rPr>
  </w:style>
  <w:style w:type="paragraph" w:styleId="6">
    <w:name w:val="heading 5"/>
    <w:next w:val="1"/>
    <w:link w:val="53"/>
    <w:qFormat/>
    <w:uiPriority w:val="0"/>
    <w:pPr>
      <w:wordWrap w:val="0"/>
      <w:spacing w:after="160"/>
      <w:ind w:left="1800" w:hanging="400"/>
      <w:jc w:val="both"/>
      <w:outlineLvl w:val="4"/>
    </w:pPr>
    <w:rPr>
      <w:rFonts w:ascii="Times New Roman" w:hAnsi="Times New Roman" w:eastAsia="宋体" w:cs="Times New Roman"/>
      <w:sz w:val="21"/>
      <w:lang w:val="en-US" w:eastAsia="zh-CN" w:bidi="ar-SA"/>
    </w:rPr>
  </w:style>
  <w:style w:type="paragraph" w:styleId="7">
    <w:name w:val="heading 6"/>
    <w:next w:val="1"/>
    <w:link w:val="54"/>
    <w:qFormat/>
    <w:uiPriority w:val="0"/>
    <w:pPr>
      <w:wordWrap w:val="0"/>
      <w:spacing w:after="160"/>
      <w:ind w:left="2000" w:hanging="400"/>
      <w:jc w:val="both"/>
      <w:outlineLvl w:val="5"/>
    </w:pPr>
    <w:rPr>
      <w:rFonts w:ascii="Times New Roman" w:hAnsi="Times New Roman" w:eastAsia="宋体" w:cs="Times New Roman"/>
      <w:b/>
      <w:sz w:val="21"/>
      <w:lang w:val="en-US" w:eastAsia="zh-CN" w:bidi="ar-SA"/>
    </w:rPr>
  </w:style>
  <w:style w:type="paragraph" w:styleId="8">
    <w:name w:val="heading 7"/>
    <w:next w:val="1"/>
    <w:link w:val="55"/>
    <w:qFormat/>
    <w:uiPriority w:val="0"/>
    <w:pPr>
      <w:wordWrap w:val="0"/>
      <w:spacing w:after="160"/>
      <w:ind w:left="2200" w:hanging="400"/>
      <w:jc w:val="both"/>
      <w:outlineLvl w:val="6"/>
    </w:pPr>
    <w:rPr>
      <w:rFonts w:ascii="Times New Roman" w:hAnsi="Times New Roman" w:eastAsia="宋体" w:cs="Times New Roman"/>
      <w:sz w:val="21"/>
      <w:lang w:val="en-US" w:eastAsia="zh-CN" w:bidi="ar-SA"/>
    </w:rPr>
  </w:style>
  <w:style w:type="paragraph" w:styleId="9">
    <w:name w:val="heading 8"/>
    <w:next w:val="1"/>
    <w:link w:val="56"/>
    <w:qFormat/>
    <w:uiPriority w:val="0"/>
    <w:pPr>
      <w:wordWrap w:val="0"/>
      <w:spacing w:after="160"/>
      <w:ind w:left="2400" w:hanging="400"/>
      <w:jc w:val="both"/>
      <w:outlineLvl w:val="7"/>
    </w:pPr>
    <w:rPr>
      <w:rFonts w:ascii="Times New Roman" w:hAnsi="Times New Roman" w:eastAsia="宋体" w:cs="Times New Roman"/>
      <w:sz w:val="21"/>
      <w:lang w:val="en-US" w:eastAsia="zh-CN" w:bidi="ar-SA"/>
    </w:rPr>
  </w:style>
  <w:style w:type="paragraph" w:styleId="10">
    <w:name w:val="heading 9"/>
    <w:next w:val="1"/>
    <w:link w:val="57"/>
    <w:qFormat/>
    <w:uiPriority w:val="0"/>
    <w:pPr>
      <w:wordWrap w:val="0"/>
      <w:spacing w:after="160"/>
      <w:ind w:left="2600" w:hanging="400"/>
      <w:jc w:val="both"/>
      <w:outlineLvl w:val="8"/>
    </w:pPr>
    <w:rPr>
      <w:rFonts w:ascii="Times New Roman" w:hAnsi="Times New Roman" w:eastAsia="宋体" w:cs="Times New Roman"/>
      <w:sz w:val="21"/>
      <w:lang w:val="en-US" w:eastAsia="zh-CN" w:bidi="ar-SA"/>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1">
    <w:name w:val="toc 7"/>
    <w:next w:val="1"/>
    <w:qFormat/>
    <w:uiPriority w:val="0"/>
    <w:pPr>
      <w:wordWrap w:val="0"/>
      <w:ind w:left="2125"/>
      <w:jc w:val="both"/>
    </w:pPr>
    <w:rPr>
      <w:rFonts w:ascii="Times New Roman" w:hAnsi="Times New Roman" w:eastAsia="宋体" w:cs="Times New Roman"/>
      <w:sz w:val="21"/>
      <w:lang w:val="en-US" w:eastAsia="zh-CN" w:bidi="ar-SA"/>
    </w:rPr>
  </w:style>
  <w:style w:type="paragraph" w:styleId="12">
    <w:name w:val="Normal Indent"/>
    <w:next w:val="1"/>
    <w:qFormat/>
    <w:uiPriority w:val="0"/>
    <w:pPr>
      <w:wordWrap w:val="0"/>
      <w:ind w:left="3400"/>
      <w:jc w:val="both"/>
    </w:pPr>
    <w:rPr>
      <w:rFonts w:ascii="Times New Roman" w:hAnsi="Times New Roman" w:eastAsia="宋体" w:cs="Times New Roman"/>
      <w:sz w:val="21"/>
      <w:lang w:val="en-US" w:eastAsia="zh-CN" w:bidi="ar-SA"/>
    </w:rPr>
  </w:style>
  <w:style w:type="paragraph" w:styleId="13">
    <w:name w:val="Document Map"/>
    <w:basedOn w:val="1"/>
    <w:next w:val="14"/>
    <w:link w:val="58"/>
    <w:qFormat/>
    <w:uiPriority w:val="0"/>
    <w:pPr>
      <w:shd w:val="clear" w:color="000000" w:fill="000080"/>
    </w:pPr>
  </w:style>
  <w:style w:type="paragraph" w:styleId="14">
    <w:name w:val="toc 8"/>
    <w:next w:val="1"/>
    <w:qFormat/>
    <w:uiPriority w:val="0"/>
    <w:pPr>
      <w:wordWrap w:val="0"/>
      <w:ind w:left="2550"/>
      <w:jc w:val="both"/>
    </w:pPr>
    <w:rPr>
      <w:rFonts w:ascii="Times New Roman" w:hAnsi="Times New Roman" w:eastAsia="宋体" w:cs="Times New Roman"/>
      <w:sz w:val="21"/>
      <w:lang w:val="en-US" w:eastAsia="zh-CN" w:bidi="ar-SA"/>
    </w:rPr>
  </w:style>
  <w:style w:type="paragraph" w:styleId="15">
    <w:name w:val="annotation text"/>
    <w:basedOn w:val="1"/>
    <w:link w:val="59"/>
    <w:semiHidden/>
    <w:qFormat/>
    <w:uiPriority w:val="0"/>
  </w:style>
  <w:style w:type="paragraph" w:styleId="16">
    <w:name w:val="Body Text 3"/>
    <w:basedOn w:val="1"/>
    <w:next w:val="17"/>
    <w:link w:val="60"/>
    <w:qFormat/>
    <w:uiPriority w:val="0"/>
    <w:rPr>
      <w:rFonts w:ascii="仿宋_GB2312" w:eastAsia="仿宋_GB2312"/>
      <w:b/>
      <w:color w:val="000000"/>
      <w:sz w:val="24"/>
    </w:rPr>
  </w:style>
  <w:style w:type="paragraph" w:styleId="17">
    <w:name w:val="toc 9"/>
    <w:next w:val="1"/>
    <w:qFormat/>
    <w:uiPriority w:val="0"/>
    <w:pPr>
      <w:wordWrap w:val="0"/>
      <w:ind w:left="2975"/>
      <w:jc w:val="both"/>
    </w:pPr>
    <w:rPr>
      <w:rFonts w:ascii="Times New Roman" w:hAnsi="Times New Roman" w:eastAsia="宋体" w:cs="Times New Roman"/>
      <w:sz w:val="21"/>
      <w:lang w:val="en-US" w:eastAsia="zh-CN" w:bidi="ar-SA"/>
    </w:rPr>
  </w:style>
  <w:style w:type="paragraph" w:styleId="18">
    <w:name w:val="Body Text"/>
    <w:basedOn w:val="1"/>
    <w:next w:val="19"/>
    <w:link w:val="61"/>
    <w:qFormat/>
    <w:uiPriority w:val="0"/>
    <w:rPr>
      <w:rFonts w:ascii="宋体"/>
      <w:i/>
    </w:rPr>
  </w:style>
  <w:style w:type="paragraph" w:styleId="19">
    <w:name w:val="toc 5"/>
    <w:next w:val="1"/>
    <w:qFormat/>
    <w:uiPriority w:val="0"/>
    <w:pPr>
      <w:wordWrap w:val="0"/>
      <w:ind w:left="1275"/>
      <w:jc w:val="both"/>
    </w:pPr>
    <w:rPr>
      <w:rFonts w:ascii="Times New Roman" w:hAnsi="Times New Roman" w:eastAsia="宋体" w:cs="Times New Roman"/>
      <w:sz w:val="21"/>
      <w:lang w:val="en-US" w:eastAsia="zh-CN" w:bidi="ar-SA"/>
    </w:rPr>
  </w:style>
  <w:style w:type="paragraph" w:styleId="20">
    <w:name w:val="Body Text Indent"/>
    <w:basedOn w:val="1"/>
    <w:next w:val="21"/>
    <w:link w:val="62"/>
    <w:qFormat/>
    <w:uiPriority w:val="0"/>
    <w:pPr>
      <w:spacing w:after="120"/>
      <w:ind w:left="420"/>
    </w:pPr>
  </w:style>
  <w:style w:type="paragraph" w:customStyle="1" w:styleId="21">
    <w:name w:val="正文（生产细则）"/>
    <w:basedOn w:val="1"/>
    <w:next w:val="1"/>
    <w:qFormat/>
    <w:uiPriority w:val="0"/>
    <w:pPr>
      <w:spacing w:line="300" w:lineRule="auto"/>
      <w:ind w:firstLine="200"/>
    </w:pPr>
    <w:rPr>
      <w:rFonts w:eastAsia="仿宋_GB2312"/>
      <w:color w:val="000000"/>
      <w:sz w:val="24"/>
    </w:rPr>
  </w:style>
  <w:style w:type="paragraph" w:styleId="22">
    <w:name w:val="toc 3"/>
    <w:basedOn w:val="1"/>
    <w:next w:val="1"/>
    <w:qFormat/>
    <w:uiPriority w:val="39"/>
    <w:pPr>
      <w:spacing w:line="460" w:lineRule="exact"/>
    </w:pPr>
    <w:rPr>
      <w:sz w:val="24"/>
    </w:rPr>
  </w:style>
  <w:style w:type="paragraph" w:styleId="23">
    <w:name w:val="Plain Text"/>
    <w:basedOn w:val="1"/>
    <w:next w:val="24"/>
    <w:link w:val="63"/>
    <w:qFormat/>
    <w:uiPriority w:val="0"/>
    <w:rPr>
      <w:rFonts w:ascii="宋体"/>
      <w:sz w:val="24"/>
    </w:rPr>
  </w:style>
  <w:style w:type="paragraph" w:styleId="24">
    <w:name w:val="Body Text Indent 3"/>
    <w:basedOn w:val="1"/>
    <w:next w:val="1"/>
    <w:link w:val="64"/>
    <w:qFormat/>
    <w:uiPriority w:val="0"/>
    <w:pPr>
      <w:spacing w:line="300" w:lineRule="auto"/>
      <w:ind w:firstLine="480"/>
    </w:pPr>
    <w:rPr>
      <w:rFonts w:ascii="仿宋_GB2312" w:eastAsia="仿宋_GB2312"/>
      <w:color w:val="000000"/>
      <w:sz w:val="24"/>
    </w:rPr>
  </w:style>
  <w:style w:type="paragraph" w:styleId="25">
    <w:name w:val="Date"/>
    <w:basedOn w:val="1"/>
    <w:next w:val="1"/>
    <w:link w:val="65"/>
    <w:qFormat/>
    <w:uiPriority w:val="0"/>
    <w:pPr>
      <w:ind w:left="100"/>
    </w:pPr>
  </w:style>
  <w:style w:type="paragraph" w:styleId="26">
    <w:name w:val="Body Text Indent 2"/>
    <w:basedOn w:val="1"/>
    <w:next w:val="27"/>
    <w:link w:val="66"/>
    <w:qFormat/>
    <w:uiPriority w:val="0"/>
    <w:pPr>
      <w:spacing w:line="300" w:lineRule="auto"/>
      <w:ind w:firstLine="480"/>
    </w:pPr>
    <w:rPr>
      <w:rFonts w:ascii="仿宋_GB2312" w:eastAsia="仿宋_GB2312"/>
      <w:color w:val="000000"/>
      <w:sz w:val="24"/>
    </w:rPr>
  </w:style>
  <w:style w:type="paragraph" w:styleId="27">
    <w:name w:val="Normal (Web)"/>
    <w:basedOn w:val="1"/>
    <w:next w:val="1"/>
    <w:qFormat/>
    <w:uiPriority w:val="99"/>
    <w:pPr>
      <w:widowControl/>
      <w:spacing w:before="280" w:after="280"/>
    </w:pPr>
    <w:rPr>
      <w:rFonts w:ascii="宋体"/>
      <w:sz w:val="24"/>
    </w:rPr>
  </w:style>
  <w:style w:type="paragraph" w:styleId="28">
    <w:name w:val="Balloon Text"/>
    <w:basedOn w:val="1"/>
    <w:next w:val="22"/>
    <w:link w:val="67"/>
    <w:qFormat/>
    <w:uiPriority w:val="0"/>
    <w:rPr>
      <w:sz w:val="18"/>
    </w:rPr>
  </w:style>
  <w:style w:type="paragraph" w:styleId="29">
    <w:name w:val="footer"/>
    <w:basedOn w:val="1"/>
    <w:link w:val="68"/>
    <w:qFormat/>
    <w:uiPriority w:val="99"/>
    <w:rPr>
      <w:sz w:val="18"/>
    </w:rPr>
  </w:style>
  <w:style w:type="paragraph" w:styleId="30">
    <w:name w:val="header"/>
    <w:basedOn w:val="1"/>
    <w:link w:val="70"/>
    <w:qFormat/>
    <w:uiPriority w:val="0"/>
    <w:pPr>
      <w:jc w:val="center"/>
    </w:pPr>
    <w:rPr>
      <w:sz w:val="18"/>
    </w:rPr>
  </w:style>
  <w:style w:type="paragraph" w:styleId="31">
    <w:name w:val="toc 1"/>
    <w:basedOn w:val="1"/>
    <w:next w:val="1"/>
    <w:qFormat/>
    <w:uiPriority w:val="39"/>
    <w:pPr>
      <w:spacing w:line="400" w:lineRule="exact"/>
    </w:pPr>
    <w:rPr>
      <w:sz w:val="24"/>
    </w:rPr>
  </w:style>
  <w:style w:type="paragraph" w:styleId="32">
    <w:name w:val="toc 4"/>
    <w:next w:val="1"/>
    <w:qFormat/>
    <w:uiPriority w:val="0"/>
    <w:pPr>
      <w:wordWrap w:val="0"/>
      <w:ind w:left="850"/>
      <w:jc w:val="both"/>
    </w:pPr>
    <w:rPr>
      <w:rFonts w:ascii="Times New Roman" w:hAnsi="Times New Roman" w:eastAsia="宋体" w:cs="Times New Roman"/>
      <w:sz w:val="21"/>
      <w:lang w:val="en-US" w:eastAsia="zh-CN" w:bidi="ar-SA"/>
    </w:rPr>
  </w:style>
  <w:style w:type="paragraph" w:styleId="33">
    <w:name w:val="Subtitle"/>
    <w:next w:val="1"/>
    <w:link w:val="71"/>
    <w:qFormat/>
    <w:uiPriority w:val="0"/>
    <w:pPr>
      <w:wordWrap w:val="0"/>
      <w:spacing w:after="60"/>
      <w:jc w:val="center"/>
    </w:pPr>
    <w:rPr>
      <w:rFonts w:ascii="Times New Roman" w:hAnsi="Times New Roman" w:eastAsia="宋体" w:cs="Times New Roman"/>
      <w:sz w:val="24"/>
      <w:lang w:val="en-US" w:eastAsia="zh-CN" w:bidi="ar-SA"/>
    </w:rPr>
  </w:style>
  <w:style w:type="paragraph" w:styleId="34">
    <w:name w:val="toc 6"/>
    <w:basedOn w:val="1"/>
    <w:next w:val="1"/>
    <w:semiHidden/>
    <w:qFormat/>
    <w:uiPriority w:val="0"/>
    <w:pPr>
      <w:ind w:left="2100"/>
    </w:pPr>
  </w:style>
  <w:style w:type="paragraph" w:styleId="35">
    <w:name w:val="toc 2"/>
    <w:basedOn w:val="1"/>
    <w:next w:val="1"/>
    <w:qFormat/>
    <w:uiPriority w:val="39"/>
    <w:pPr>
      <w:spacing w:line="460" w:lineRule="exact"/>
    </w:pPr>
    <w:rPr>
      <w:color w:val="7030A0"/>
      <w:sz w:val="24"/>
    </w:rPr>
  </w:style>
  <w:style w:type="paragraph" w:styleId="36">
    <w:name w:val="Body Text 2"/>
    <w:basedOn w:val="1"/>
    <w:next w:val="37"/>
    <w:link w:val="72"/>
    <w:qFormat/>
    <w:uiPriority w:val="0"/>
    <w:pPr>
      <w:spacing w:after="120" w:line="480" w:lineRule="auto"/>
    </w:pPr>
  </w:style>
  <w:style w:type="paragraph" w:customStyle="1" w:styleId="37">
    <w:name w:val="表文"/>
    <w:basedOn w:val="1"/>
    <w:next w:val="11"/>
    <w:qFormat/>
    <w:uiPriority w:val="0"/>
    <w:rPr>
      <w:sz w:val="18"/>
    </w:rPr>
  </w:style>
  <w:style w:type="paragraph" w:styleId="38">
    <w:name w:val="annotation subject"/>
    <w:next w:val="39"/>
    <w:link w:val="73"/>
    <w:semiHidden/>
    <w:qFormat/>
    <w:uiPriority w:val="0"/>
    <w:pPr>
      <w:widowControl w:val="0"/>
    </w:pPr>
    <w:rPr>
      <w:rFonts w:ascii="Times New Roman" w:hAnsi="Times New Roman" w:eastAsia="宋体" w:cs="Times New Roman"/>
      <w:b/>
      <w:sz w:val="21"/>
      <w:lang w:val="en-US" w:eastAsia="zh-CN" w:bidi="ar-SA"/>
    </w:rPr>
  </w:style>
  <w:style w:type="paragraph" w:customStyle="1" w:styleId="39">
    <w:name w:val="Char Char Char Char"/>
    <w:basedOn w:val="1"/>
    <w:next w:val="40"/>
    <w:qFormat/>
    <w:uiPriority w:val="0"/>
    <w:pPr>
      <w:widowControl/>
      <w:spacing w:after="160" w:line="240" w:lineRule="exact"/>
    </w:pPr>
    <w:rPr>
      <w:rFonts w:ascii="Verdana"/>
      <w:sz w:val="20"/>
    </w:rPr>
  </w:style>
  <w:style w:type="paragraph" w:customStyle="1" w:styleId="40">
    <w:name w:val="彩色列表 - 强调文字颜色 11"/>
    <w:basedOn w:val="1"/>
    <w:next w:val="41"/>
    <w:qFormat/>
    <w:uiPriority w:val="0"/>
    <w:pPr>
      <w:ind w:firstLine="420"/>
    </w:pPr>
    <w:rPr>
      <w:rFonts w:ascii="Calibri"/>
    </w:rPr>
  </w:style>
  <w:style w:type="paragraph" w:customStyle="1" w:styleId="41">
    <w:name w:val="xl32"/>
    <w:basedOn w:val="1"/>
    <w:next w:val="34"/>
    <w:qFormat/>
    <w:uiPriority w:val="0"/>
    <w:pPr>
      <w:widowControl/>
      <w:spacing w:before="280" w:after="280"/>
    </w:pPr>
    <w:rPr>
      <w:rFonts w:ascii="宋体"/>
      <w:sz w:val="32"/>
    </w:rPr>
  </w:style>
  <w:style w:type="table" w:styleId="43">
    <w:name w:val="Table Grid"/>
    <w:basedOn w:val="4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sz w:val="20"/>
    </w:rPr>
  </w:style>
  <w:style w:type="character" w:styleId="46">
    <w:name w:val="page number"/>
    <w:qFormat/>
    <w:uiPriority w:val="0"/>
    <w:rPr>
      <w:sz w:val="20"/>
    </w:rPr>
  </w:style>
  <w:style w:type="character" w:styleId="47">
    <w:name w:val="Emphasis"/>
    <w:qFormat/>
    <w:uiPriority w:val="0"/>
    <w:rPr>
      <w:i/>
      <w:sz w:val="21"/>
    </w:rPr>
  </w:style>
  <w:style w:type="character" w:styleId="48">
    <w:name w:val="Hyperlink"/>
    <w:qFormat/>
    <w:uiPriority w:val="99"/>
    <w:rPr>
      <w:color w:val="0000FF"/>
      <w:sz w:val="20"/>
      <w:u w:val="single"/>
    </w:rPr>
  </w:style>
  <w:style w:type="character" w:styleId="49">
    <w:name w:val="annotation reference"/>
    <w:semiHidden/>
    <w:qFormat/>
    <w:uiPriority w:val="0"/>
    <w:rPr>
      <w:sz w:val="20"/>
    </w:rPr>
  </w:style>
  <w:style w:type="character" w:customStyle="1" w:styleId="50">
    <w:name w:val="标题 1 字符"/>
    <w:link w:val="2"/>
    <w:qFormat/>
    <w:uiPriority w:val="0"/>
    <w:rPr>
      <w:b/>
      <w:sz w:val="44"/>
    </w:rPr>
  </w:style>
  <w:style w:type="character" w:customStyle="1" w:styleId="51">
    <w:name w:val="标题 2 字符"/>
    <w:link w:val="3"/>
    <w:qFormat/>
    <w:uiPriority w:val="0"/>
    <w:rPr>
      <w:rFonts w:ascii="Arial" w:eastAsia="黑体"/>
      <w:b/>
      <w:sz w:val="32"/>
    </w:rPr>
  </w:style>
  <w:style w:type="character" w:customStyle="1" w:styleId="52">
    <w:name w:val="标题 4 字符"/>
    <w:link w:val="5"/>
    <w:qFormat/>
    <w:uiPriority w:val="0"/>
    <w:rPr>
      <w:b/>
      <w:sz w:val="21"/>
    </w:rPr>
  </w:style>
  <w:style w:type="character" w:customStyle="1" w:styleId="53">
    <w:name w:val="标题 5 字符"/>
    <w:link w:val="6"/>
    <w:qFormat/>
    <w:uiPriority w:val="0"/>
    <w:rPr>
      <w:sz w:val="21"/>
    </w:rPr>
  </w:style>
  <w:style w:type="character" w:customStyle="1" w:styleId="54">
    <w:name w:val="标题 6 字符"/>
    <w:link w:val="7"/>
    <w:qFormat/>
    <w:uiPriority w:val="0"/>
    <w:rPr>
      <w:b/>
      <w:sz w:val="21"/>
    </w:rPr>
  </w:style>
  <w:style w:type="character" w:customStyle="1" w:styleId="55">
    <w:name w:val="标题 7 字符"/>
    <w:link w:val="8"/>
    <w:qFormat/>
    <w:uiPriority w:val="0"/>
    <w:rPr>
      <w:sz w:val="21"/>
    </w:rPr>
  </w:style>
  <w:style w:type="character" w:customStyle="1" w:styleId="56">
    <w:name w:val="标题 8 字符"/>
    <w:link w:val="9"/>
    <w:qFormat/>
    <w:uiPriority w:val="0"/>
    <w:rPr>
      <w:sz w:val="21"/>
    </w:rPr>
  </w:style>
  <w:style w:type="character" w:customStyle="1" w:styleId="57">
    <w:name w:val="标题 9 字符"/>
    <w:link w:val="10"/>
    <w:qFormat/>
    <w:uiPriority w:val="0"/>
    <w:rPr>
      <w:sz w:val="21"/>
    </w:rPr>
  </w:style>
  <w:style w:type="character" w:customStyle="1" w:styleId="58">
    <w:name w:val="文档结构图 字符"/>
    <w:link w:val="13"/>
    <w:qFormat/>
    <w:uiPriority w:val="0"/>
    <w:rPr>
      <w:sz w:val="21"/>
      <w:shd w:val="clear" w:color="000000" w:fill="000080"/>
    </w:rPr>
  </w:style>
  <w:style w:type="character" w:customStyle="1" w:styleId="59">
    <w:name w:val="批注文字 字符"/>
    <w:link w:val="15"/>
    <w:semiHidden/>
    <w:qFormat/>
    <w:uiPriority w:val="0"/>
    <w:rPr>
      <w:sz w:val="21"/>
    </w:rPr>
  </w:style>
  <w:style w:type="character" w:customStyle="1" w:styleId="60">
    <w:name w:val="正文文本 3 字符"/>
    <w:link w:val="16"/>
    <w:qFormat/>
    <w:uiPriority w:val="0"/>
    <w:rPr>
      <w:rFonts w:ascii="仿宋_GB2312" w:eastAsia="仿宋_GB2312"/>
      <w:b/>
      <w:color w:val="000000"/>
      <w:sz w:val="24"/>
    </w:rPr>
  </w:style>
  <w:style w:type="character" w:customStyle="1" w:styleId="61">
    <w:name w:val="正文文本 字符"/>
    <w:link w:val="18"/>
    <w:qFormat/>
    <w:uiPriority w:val="0"/>
    <w:rPr>
      <w:rFonts w:ascii="宋体"/>
      <w:i/>
      <w:sz w:val="21"/>
    </w:rPr>
  </w:style>
  <w:style w:type="character" w:customStyle="1" w:styleId="62">
    <w:name w:val="正文文本缩进 字符"/>
    <w:link w:val="20"/>
    <w:qFormat/>
    <w:uiPriority w:val="0"/>
    <w:rPr>
      <w:sz w:val="21"/>
    </w:rPr>
  </w:style>
  <w:style w:type="character" w:customStyle="1" w:styleId="63">
    <w:name w:val="纯文本 字符"/>
    <w:link w:val="23"/>
    <w:qFormat/>
    <w:uiPriority w:val="0"/>
    <w:rPr>
      <w:rFonts w:ascii="宋体"/>
      <w:sz w:val="24"/>
    </w:rPr>
  </w:style>
  <w:style w:type="character" w:customStyle="1" w:styleId="64">
    <w:name w:val="正文文本缩进 3 字符"/>
    <w:link w:val="24"/>
    <w:qFormat/>
    <w:uiPriority w:val="0"/>
    <w:rPr>
      <w:rFonts w:ascii="仿宋_GB2312" w:eastAsia="仿宋_GB2312"/>
      <w:color w:val="000000"/>
      <w:sz w:val="24"/>
    </w:rPr>
  </w:style>
  <w:style w:type="character" w:customStyle="1" w:styleId="65">
    <w:name w:val="日期 字符"/>
    <w:link w:val="25"/>
    <w:qFormat/>
    <w:uiPriority w:val="0"/>
    <w:rPr>
      <w:sz w:val="21"/>
    </w:rPr>
  </w:style>
  <w:style w:type="character" w:customStyle="1" w:styleId="66">
    <w:name w:val="正文文本缩进 2 字符"/>
    <w:link w:val="26"/>
    <w:qFormat/>
    <w:uiPriority w:val="0"/>
    <w:rPr>
      <w:rFonts w:ascii="仿宋_GB2312" w:eastAsia="仿宋_GB2312"/>
      <w:color w:val="000000"/>
      <w:sz w:val="24"/>
    </w:rPr>
  </w:style>
  <w:style w:type="character" w:customStyle="1" w:styleId="67">
    <w:name w:val="批注框文本 字符"/>
    <w:link w:val="28"/>
    <w:qFormat/>
    <w:uiPriority w:val="0"/>
    <w:rPr>
      <w:sz w:val="18"/>
    </w:rPr>
  </w:style>
  <w:style w:type="character" w:customStyle="1" w:styleId="68">
    <w:name w:val="页脚 字符"/>
    <w:link w:val="29"/>
    <w:qFormat/>
    <w:uiPriority w:val="99"/>
    <w:rPr>
      <w:sz w:val="18"/>
    </w:rPr>
  </w:style>
  <w:style w:type="paragraph" w:customStyle="1" w:styleId="69">
    <w:name w:val="xl31"/>
    <w:basedOn w:val="1"/>
    <w:next w:val="1"/>
    <w:qFormat/>
    <w:uiPriority w:val="0"/>
    <w:pPr>
      <w:widowControl/>
      <w:spacing w:before="280" w:after="280"/>
    </w:pPr>
    <w:rPr>
      <w:rFonts w:ascii="宋体"/>
      <w:sz w:val="32"/>
    </w:rPr>
  </w:style>
  <w:style w:type="character" w:customStyle="1" w:styleId="70">
    <w:name w:val="页眉 字符"/>
    <w:link w:val="30"/>
    <w:qFormat/>
    <w:uiPriority w:val="99"/>
    <w:rPr>
      <w:sz w:val="18"/>
    </w:rPr>
  </w:style>
  <w:style w:type="character" w:customStyle="1" w:styleId="71">
    <w:name w:val="副标题 字符"/>
    <w:link w:val="33"/>
    <w:qFormat/>
    <w:uiPriority w:val="0"/>
    <w:rPr>
      <w:sz w:val="24"/>
    </w:rPr>
  </w:style>
  <w:style w:type="character" w:customStyle="1" w:styleId="72">
    <w:name w:val="正文文本 2 字符"/>
    <w:link w:val="36"/>
    <w:qFormat/>
    <w:uiPriority w:val="0"/>
    <w:rPr>
      <w:sz w:val="21"/>
    </w:rPr>
  </w:style>
  <w:style w:type="character" w:customStyle="1" w:styleId="73">
    <w:name w:val="批注主题 字符"/>
    <w:link w:val="38"/>
    <w:semiHidden/>
    <w:qFormat/>
    <w:uiPriority w:val="0"/>
    <w:rPr>
      <w:b/>
      <w:sz w:val="21"/>
    </w:rPr>
  </w:style>
  <w:style w:type="character" w:customStyle="1" w:styleId="74">
    <w:name w:val="_Style 73"/>
    <w:qFormat/>
    <w:uiPriority w:val="0"/>
    <w:rPr>
      <w:b/>
      <w:i/>
      <w:sz w:val="21"/>
    </w:rPr>
  </w:style>
  <w:style w:type="character" w:customStyle="1" w:styleId="75">
    <w:name w:val="标题 3 Char"/>
    <w:qFormat/>
    <w:uiPriority w:val="0"/>
    <w:rPr>
      <w:b/>
      <w:sz w:val="20"/>
    </w:rPr>
  </w:style>
  <w:style w:type="character" w:customStyle="1" w:styleId="76">
    <w:name w:val="_Style 75"/>
    <w:qFormat/>
    <w:uiPriority w:val="0"/>
    <w:rPr>
      <w:i/>
      <w:color w:val="auto"/>
      <w:sz w:val="21"/>
    </w:rPr>
  </w:style>
  <w:style w:type="character" w:customStyle="1" w:styleId="77">
    <w:name w:val="clabel1"/>
    <w:qFormat/>
    <w:uiPriority w:val="0"/>
    <w:rPr>
      <w:color w:val="FF0000"/>
      <w:sz w:val="20"/>
    </w:rPr>
  </w:style>
  <w:style w:type="character" w:customStyle="1" w:styleId="78">
    <w:name w:val="word131"/>
    <w:qFormat/>
    <w:uiPriority w:val="0"/>
    <w:rPr>
      <w:color w:val="333333"/>
      <w:sz w:val="20"/>
      <w:u w:val="none"/>
    </w:rPr>
  </w:style>
  <w:style w:type="character" w:customStyle="1" w:styleId="79">
    <w:name w:val="_Style 78"/>
    <w:qFormat/>
    <w:uiPriority w:val="0"/>
    <w:rPr>
      <w:b/>
      <w:color w:val="auto"/>
      <w:sz w:val="21"/>
    </w:rPr>
  </w:style>
  <w:style w:type="character" w:customStyle="1" w:styleId="80">
    <w:name w:val="_Style 79"/>
    <w:qFormat/>
    <w:uiPriority w:val="0"/>
    <w:rPr>
      <w:i/>
      <w:color w:val="808080"/>
      <w:sz w:val="20"/>
    </w:rPr>
  </w:style>
  <w:style w:type="character" w:customStyle="1" w:styleId="81">
    <w:name w:val="_Style 80"/>
    <w:qFormat/>
    <w:uiPriority w:val="0"/>
    <w:rPr>
      <w:color w:val="auto"/>
      <w:sz w:val="21"/>
    </w:rPr>
  </w:style>
  <w:style w:type="paragraph" w:customStyle="1" w:styleId="82">
    <w:name w:val="目录标题"/>
    <w:next w:val="1"/>
    <w:qFormat/>
    <w:uiPriority w:val="0"/>
    <w:pPr>
      <w:wordWrap w:val="0"/>
    </w:pPr>
    <w:rPr>
      <w:rFonts w:ascii="Times New Roman" w:hAnsi="Times New Roman" w:eastAsia="宋体" w:cs="Times New Roman"/>
      <w:sz w:val="32"/>
      <w:lang w:val="en-US" w:eastAsia="zh-CN" w:bidi="ar-SA"/>
    </w:rPr>
  </w:style>
  <w:style w:type="paragraph" w:customStyle="1" w:styleId="83">
    <w:name w:val="xl25"/>
    <w:basedOn w:val="1"/>
    <w:next w:val="84"/>
    <w:qFormat/>
    <w:uiPriority w:val="0"/>
    <w:pPr>
      <w:widowControl/>
      <w:spacing w:before="280" w:after="280"/>
    </w:pPr>
    <w:rPr>
      <w:rFonts w:ascii="宋体"/>
      <w:color w:val="000000"/>
      <w:sz w:val="24"/>
    </w:rPr>
  </w:style>
  <w:style w:type="paragraph" w:customStyle="1" w:styleId="84">
    <w:name w:val="Char Char Char Char1"/>
    <w:basedOn w:val="1"/>
    <w:next w:val="1"/>
    <w:qFormat/>
    <w:uiPriority w:val="0"/>
    <w:pPr>
      <w:widowControl/>
      <w:spacing w:after="160" w:line="240" w:lineRule="exact"/>
    </w:pPr>
    <w:rPr>
      <w:rFonts w:ascii="Arial" w:eastAsia="Times New Roman"/>
      <w:b/>
      <w:sz w:val="24"/>
    </w:rPr>
  </w:style>
  <w:style w:type="paragraph" w:customStyle="1" w:styleId="85">
    <w:name w:val="彩色网格 - 强调文字颜色 1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 w:type="paragraph" w:customStyle="1" w:styleId="86">
    <w:name w:val="列表段落2"/>
    <w:basedOn w:val="1"/>
    <w:qFormat/>
    <w:uiPriority w:val="99"/>
    <w:pPr>
      <w:ind w:firstLine="420" w:firstLineChars="200"/>
    </w:pPr>
    <w:rPr>
      <w:rFonts w:ascii="Calibri" w:hAnsi="Calibri" w:cs="Calibri"/>
      <w:kern w:val="2"/>
      <w:szCs w:val="21"/>
    </w:rPr>
  </w:style>
  <w:style w:type="paragraph" w:customStyle="1" w:styleId="87">
    <w:name w:val="font6"/>
    <w:basedOn w:val="1"/>
    <w:next w:val="16"/>
    <w:qFormat/>
    <w:uiPriority w:val="0"/>
    <w:pPr>
      <w:widowControl/>
      <w:spacing w:before="280" w:after="280"/>
    </w:pPr>
    <w:rPr>
      <w:rFonts w:ascii="宋体"/>
      <w:color w:val="000000"/>
      <w:sz w:val="24"/>
    </w:rPr>
  </w:style>
  <w:style w:type="paragraph" w:customStyle="1" w:styleId="88">
    <w:name w:val="List Paragraph2"/>
    <w:basedOn w:val="1"/>
    <w:qFormat/>
    <w:uiPriority w:val="0"/>
    <w:pPr>
      <w:ind w:firstLine="420" w:firstLineChars="200"/>
    </w:pPr>
    <w:rPr>
      <w:rFonts w:ascii="Calibri" w:hAnsi="Calibri" w:cs="Calibri"/>
      <w:szCs w:val="21"/>
    </w:rPr>
  </w:style>
  <w:style w:type="paragraph" w:customStyle="1" w:styleId="89">
    <w:name w:val="Char"/>
    <w:basedOn w:val="1"/>
    <w:next w:val="1"/>
    <w:qFormat/>
    <w:uiPriority w:val="0"/>
    <w:pPr>
      <w:widowControl/>
      <w:spacing w:after="160" w:line="240" w:lineRule="exact"/>
    </w:pPr>
    <w:rPr>
      <w:rFonts w:ascii="Verdana"/>
      <w:sz w:val="20"/>
    </w:rPr>
  </w:style>
  <w:style w:type="paragraph" w:customStyle="1" w:styleId="90">
    <w:name w:val="xl24"/>
    <w:basedOn w:val="1"/>
    <w:next w:val="1"/>
    <w:qFormat/>
    <w:uiPriority w:val="0"/>
    <w:pPr>
      <w:widowControl/>
      <w:spacing w:before="280" w:after="280"/>
      <w:jc w:val="center"/>
    </w:pPr>
    <w:rPr>
      <w:rFonts w:ascii="宋体"/>
      <w:color w:val="000000"/>
      <w:sz w:val="24"/>
    </w:rPr>
  </w:style>
  <w:style w:type="paragraph" w:customStyle="1" w:styleId="91">
    <w:name w:val="xl28"/>
    <w:basedOn w:val="1"/>
    <w:next w:val="90"/>
    <w:qFormat/>
    <w:uiPriority w:val="0"/>
    <w:pPr>
      <w:widowControl/>
      <w:spacing w:before="280" w:after="280"/>
    </w:pPr>
    <w:rPr>
      <w:color w:val="000000"/>
      <w:sz w:val="24"/>
    </w:rPr>
  </w:style>
  <w:style w:type="paragraph" w:customStyle="1" w:styleId="92">
    <w:name w:val="纯文本1"/>
    <w:basedOn w:val="1"/>
    <w:next w:val="34"/>
    <w:qFormat/>
    <w:uiPriority w:val="0"/>
    <w:rPr>
      <w:rFonts w:ascii="宋体"/>
    </w:rPr>
  </w:style>
  <w:style w:type="paragraph" w:customStyle="1" w:styleId="93">
    <w:name w:val="Char Char8 Char Char"/>
    <w:basedOn w:val="1"/>
    <w:next w:val="94"/>
    <w:qFormat/>
    <w:uiPriority w:val="0"/>
  </w:style>
  <w:style w:type="paragraph" w:customStyle="1" w:styleId="94">
    <w:name w:val="xl26"/>
    <w:basedOn w:val="1"/>
    <w:next w:val="35"/>
    <w:qFormat/>
    <w:uiPriority w:val="0"/>
    <w:pPr>
      <w:widowControl/>
      <w:spacing w:before="280" w:after="280"/>
    </w:pPr>
    <w:rPr>
      <w:rFonts w:ascii="宋体"/>
      <w:color w:val="000000"/>
      <w:sz w:val="22"/>
    </w:rPr>
  </w:style>
  <w:style w:type="paragraph" w:customStyle="1" w:styleId="95">
    <w:name w:val="浅色底纹 - 强调文字颜色 21"/>
    <w:next w:val="1"/>
    <w:qFormat/>
    <w:uiPriority w:val="0"/>
    <w:pPr>
      <w:wordWrap w:val="0"/>
      <w:spacing w:before="360" w:after="360"/>
      <w:ind w:left="950" w:right="950"/>
      <w:jc w:val="center"/>
    </w:pPr>
    <w:rPr>
      <w:rFonts w:ascii="Times New Roman" w:hAnsi="Times New Roman" w:eastAsia="宋体" w:cs="Times New Roman"/>
      <w:i/>
      <w:sz w:val="21"/>
      <w:lang w:val="en-US" w:eastAsia="zh-CN" w:bidi="ar-SA"/>
    </w:rPr>
  </w:style>
  <w:style w:type="paragraph" w:customStyle="1" w:styleId="96">
    <w:name w:val="font5"/>
    <w:basedOn w:val="1"/>
    <w:next w:val="25"/>
    <w:qFormat/>
    <w:uiPriority w:val="0"/>
    <w:pPr>
      <w:widowControl/>
      <w:spacing w:before="280" w:after="280"/>
    </w:pPr>
    <w:rPr>
      <w:rFonts w:ascii="宋体"/>
      <w:sz w:val="18"/>
    </w:rPr>
  </w:style>
  <w:style w:type="paragraph" w:customStyle="1" w:styleId="97">
    <w:name w:val="列出段落1"/>
    <w:basedOn w:val="1"/>
    <w:qFormat/>
    <w:uiPriority w:val="0"/>
    <w:pPr>
      <w:ind w:firstLine="420" w:firstLineChars="200"/>
    </w:pPr>
    <w:rPr>
      <w:rFonts w:ascii="Calibri" w:hAnsi="Calibri" w:cs="Calibri"/>
      <w:szCs w:val="21"/>
    </w:rPr>
  </w:style>
  <w:style w:type="paragraph" w:customStyle="1" w:styleId="98">
    <w:name w:val="默认段落字体 Para Char Char Char Char Char Char Char"/>
    <w:basedOn w:val="1"/>
    <w:next w:val="99"/>
    <w:qFormat/>
    <w:uiPriority w:val="0"/>
    <w:rPr>
      <w:rFonts w:ascii="Tahoma"/>
      <w:sz w:val="24"/>
    </w:rPr>
  </w:style>
  <w:style w:type="paragraph" w:customStyle="1" w:styleId="99">
    <w:name w:val="Plain Text1"/>
    <w:basedOn w:val="1"/>
    <w:next w:val="12"/>
    <w:qFormat/>
    <w:uiPriority w:val="0"/>
    <w:rPr>
      <w:rFonts w:ascii="宋体"/>
    </w:rPr>
  </w:style>
  <w:style w:type="paragraph" w:customStyle="1" w:styleId="100">
    <w:name w:val="List Paragraph1"/>
    <w:basedOn w:val="1"/>
    <w:next w:val="28"/>
    <w:qFormat/>
    <w:uiPriority w:val="0"/>
    <w:pPr>
      <w:ind w:firstLine="420"/>
    </w:pPr>
    <w:rPr>
      <w:rFonts w:ascii="Calibri"/>
    </w:rPr>
  </w:style>
  <w:style w:type="paragraph" w:customStyle="1" w:styleId="101">
    <w:name w:val="xl29"/>
    <w:basedOn w:val="1"/>
    <w:next w:val="1"/>
    <w:qFormat/>
    <w:uiPriority w:val="0"/>
    <w:pPr>
      <w:widowControl/>
      <w:spacing w:before="280" w:after="280"/>
    </w:pPr>
    <w:rPr>
      <w:rFonts w:ascii="宋体"/>
      <w:color w:val="000000"/>
      <w:sz w:val="24"/>
      <w:u w:val="single"/>
    </w:rPr>
  </w:style>
  <w:style w:type="paragraph" w:customStyle="1" w:styleId="102">
    <w:name w:val="样式 标题 1 +"/>
    <w:basedOn w:val="2"/>
    <w:next w:val="103"/>
    <w:qFormat/>
    <w:uiPriority w:val="0"/>
    <w:pPr>
      <w:spacing w:before="0" w:after="0" w:line="440" w:lineRule="exact"/>
      <w:ind w:firstLine="420"/>
    </w:pPr>
    <w:rPr>
      <w:rFonts w:eastAsia="黑体"/>
      <w:b w:val="0"/>
      <w:sz w:val="21"/>
    </w:rPr>
  </w:style>
  <w:style w:type="paragraph" w:customStyle="1" w:styleId="103">
    <w:name w:val="样式 标题 2 +"/>
    <w:basedOn w:val="3"/>
    <w:next w:val="82"/>
    <w:qFormat/>
    <w:uiPriority w:val="0"/>
    <w:pPr>
      <w:spacing w:before="0" w:after="0" w:line="440" w:lineRule="exact"/>
      <w:ind w:firstLine="422"/>
    </w:pPr>
    <w:rPr>
      <w:rFonts w:ascii="宋体" w:eastAsia="宋体"/>
      <w:sz w:val="21"/>
    </w:rPr>
  </w:style>
  <w:style w:type="paragraph" w:customStyle="1" w:styleId="104">
    <w:name w:val="Char2 Char Char Char"/>
    <w:basedOn w:val="1"/>
    <w:next w:val="102"/>
    <w:qFormat/>
    <w:uiPriority w:val="0"/>
    <w:pPr>
      <w:widowControl/>
      <w:spacing w:after="160" w:line="240" w:lineRule="exact"/>
    </w:pPr>
    <w:rPr>
      <w:rFonts w:ascii="Verdana"/>
      <w:sz w:val="20"/>
    </w:rPr>
  </w:style>
  <w:style w:type="paragraph" w:customStyle="1" w:styleId="105">
    <w:name w:val="xl30"/>
    <w:basedOn w:val="1"/>
    <w:next w:val="89"/>
    <w:qFormat/>
    <w:uiPriority w:val="0"/>
    <w:pPr>
      <w:widowControl/>
      <w:spacing w:before="280" w:after="280"/>
    </w:pPr>
    <w:rPr>
      <w:rFonts w:ascii="宋体"/>
      <w:color w:val="000000"/>
      <w:sz w:val="32"/>
    </w:rPr>
  </w:style>
  <w:style w:type="paragraph" w:customStyle="1" w:styleId="106">
    <w:name w:val="xl27"/>
    <w:basedOn w:val="1"/>
    <w:next w:val="18"/>
    <w:qFormat/>
    <w:uiPriority w:val="0"/>
    <w:pPr>
      <w:widowControl/>
      <w:spacing w:before="280" w:after="280"/>
    </w:pPr>
    <w:rPr>
      <w:rFonts w:ascii="宋体"/>
      <w:color w:val="000000"/>
      <w:sz w:val="24"/>
    </w:rPr>
  </w:style>
  <w:style w:type="paragraph" w:customStyle="1" w:styleId="107">
    <w:name w:val="font7"/>
    <w:basedOn w:val="1"/>
    <w:next w:val="26"/>
    <w:qFormat/>
    <w:uiPriority w:val="0"/>
    <w:pPr>
      <w:widowControl/>
      <w:spacing w:before="280" w:after="280"/>
    </w:pPr>
    <w:rPr>
      <w:color w:val="000000"/>
      <w:sz w:val="24"/>
    </w:rPr>
  </w:style>
  <w:style w:type="paragraph" w:customStyle="1" w:styleId="108">
    <w:name w:val="列表段落1"/>
    <w:basedOn w:val="1"/>
    <w:qFormat/>
    <w:uiPriority w:val="0"/>
    <w:pPr>
      <w:ind w:firstLine="420" w:firstLineChars="200"/>
    </w:pPr>
    <w:rPr>
      <w:rFonts w:ascii="Calibri" w:hAnsi="Calibri" w:cs="Calibri"/>
      <w:szCs w:val="21"/>
    </w:rPr>
  </w:style>
  <w:style w:type="paragraph" w:customStyle="1" w:styleId="109">
    <w:name w:val="Char1"/>
    <w:basedOn w:val="1"/>
    <w:next w:val="1"/>
    <w:qFormat/>
    <w:uiPriority w:val="0"/>
    <w:pPr>
      <w:widowControl/>
      <w:spacing w:after="160" w:line="240" w:lineRule="exact"/>
    </w:pPr>
    <w:rPr>
      <w:rFonts w:ascii="Verdana"/>
      <w:sz w:val="20"/>
    </w:rPr>
  </w:style>
  <w:style w:type="paragraph" w:customStyle="1" w:styleId="110">
    <w:name w:val="纯文本11"/>
    <w:basedOn w:val="1"/>
    <w:next w:val="34"/>
    <w:qFormat/>
    <w:uiPriority w:val="0"/>
    <w:rPr>
      <w:rFonts w:ascii="宋体"/>
    </w:rPr>
  </w:style>
  <w:style w:type="paragraph" w:customStyle="1" w:styleId="111">
    <w:name w:val="Char Char8 Char Char1"/>
    <w:basedOn w:val="1"/>
    <w:next w:val="94"/>
    <w:qFormat/>
    <w:uiPriority w:val="0"/>
  </w:style>
  <w:style w:type="paragraph" w:customStyle="1" w:styleId="112">
    <w:name w:val="Char2 Char Char Char1"/>
    <w:basedOn w:val="1"/>
    <w:next w:val="102"/>
    <w:qFormat/>
    <w:uiPriority w:val="0"/>
    <w:pPr>
      <w:widowControl/>
      <w:spacing w:after="160" w:line="240" w:lineRule="exact"/>
    </w:pPr>
    <w:rPr>
      <w:rFonts w:ascii="Verdana"/>
      <w:sz w:val="20"/>
    </w:rPr>
  </w:style>
  <w:style w:type="paragraph" w:customStyle="1" w:styleId="113">
    <w:name w:val="_Style 112"/>
    <w:unhideWhenUsed/>
    <w:qFormat/>
    <w:uiPriority w:val="99"/>
    <w:rPr>
      <w:rFonts w:ascii="Times New Roman" w:hAnsi="Times New Roman" w:eastAsia="宋体" w:cs="Times New Roman"/>
      <w:sz w:val="21"/>
      <w:lang w:val="en-US" w:eastAsia="zh-CN" w:bidi="ar-SA"/>
    </w:rPr>
  </w:style>
  <w:style w:type="paragraph" w:customStyle="1" w:styleId="114">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115">
    <w:name w:val="_Style 114"/>
    <w:basedOn w:val="2"/>
    <w:next w:val="1"/>
    <w:qFormat/>
    <w:uiPriority w:val="39"/>
    <w:pPr>
      <w:keepNext/>
      <w:keepLines/>
      <w:widowControl/>
      <w:spacing w:before="480" w:after="0" w:line="276" w:lineRule="auto"/>
      <w:jc w:val="left"/>
      <w:outlineLvl w:val="9"/>
    </w:pPr>
    <w:rPr>
      <w:rFonts w:ascii="Cambria" w:hAnsi="Cambria"/>
      <w:bCs/>
      <w:color w:val="365F91"/>
      <w:sz w:val="28"/>
      <w:szCs w:val="28"/>
    </w:rPr>
  </w:style>
  <w:style w:type="paragraph" w:styleId="116">
    <w:name w:val="List Paragraph"/>
    <w:basedOn w:val="1"/>
    <w:qFormat/>
    <w:uiPriority w:val="0"/>
    <w:pPr>
      <w:ind w:firstLine="200" w:firstLineChars="200"/>
    </w:pPr>
    <w:rPr>
      <w:sz w:val="20"/>
      <w:szCs w:val="24"/>
    </w:rPr>
  </w:style>
  <w:style w:type="paragraph" w:customStyle="1" w:styleId="117">
    <w:name w:val="列出段落2"/>
    <w:basedOn w:val="1"/>
    <w:qFormat/>
    <w:uiPriority w:val="0"/>
    <w:pPr>
      <w:ind w:firstLine="420"/>
    </w:pPr>
    <w:rPr>
      <w:rFonts w:eastAsia="Calibri"/>
      <w:sz w:val="20"/>
    </w:rPr>
  </w:style>
  <w:style w:type="paragraph" w:customStyle="1" w:styleId="118">
    <w:name w:val="列出段落4"/>
    <w:basedOn w:val="1"/>
    <w:qFormat/>
    <w:uiPriority w:val="0"/>
    <w:pPr>
      <w:ind w:firstLine="420"/>
    </w:pPr>
    <w:rPr>
      <w:rFonts w:eastAsia="Calibri"/>
      <w:sz w:val="20"/>
    </w:rPr>
  </w:style>
  <w:style w:type="paragraph" w:customStyle="1" w:styleId="119">
    <w:name w:val="修订1"/>
    <w:hidden/>
    <w:unhideWhenUsed/>
    <w:qFormat/>
    <w:uiPriority w:val="99"/>
    <w:rPr>
      <w:rFonts w:ascii="Times New Roman" w:hAnsi="Times New Roman" w:eastAsia="宋体" w:cs="Times New Roman"/>
      <w:sz w:val="21"/>
      <w:lang w:val="en-US" w:eastAsia="zh-CN" w:bidi="ar-SA"/>
    </w:rPr>
  </w:style>
  <w:style w:type="paragraph" w:customStyle="1" w:styleId="120">
    <w:name w:val="修订2"/>
    <w:hidden/>
    <w:semiHidden/>
    <w:qFormat/>
    <w:uiPriority w:val="99"/>
    <w:rPr>
      <w:rFonts w:ascii="Times New Roman" w:hAnsi="Times New Roman" w:eastAsia="宋体" w:cs="Times New Roman"/>
      <w:sz w:val="21"/>
      <w:lang w:val="en-US" w:eastAsia="zh-CN" w:bidi="ar-SA"/>
    </w:rPr>
  </w:style>
  <w:style w:type="paragraph" w:customStyle="1" w:styleId="121">
    <w:name w:val="修订3"/>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2214</Words>
  <Characters>2368</Characters>
  <Lines>477</Lines>
  <Paragraphs>134</Paragraphs>
  <TotalTime>21</TotalTime>
  <ScaleCrop>false</ScaleCrop>
  <LinksUpToDate>false</LinksUpToDate>
  <CharactersWithSpaces>2466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2025-04-16T11:01:00Z</dcterms:created>
  <dc:creator>vm2</dc:creator>
  <cp:lastModifiedBy>greatwall</cp:lastModifiedBy>
  <cp:lastPrinted>2024-11-22T11:00:00Z</cp:lastPrinted>
  <dcterms:modified xsi:type="dcterms:W3CDTF">2025-06-26T14:20:09Z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A70051D20A0F42128C39A974D8400E77_13</vt:lpwstr>
  </property>
  <property fmtid="{D5CDD505-2E9C-101B-9397-08002B2CF9AE}" pid="4" name="KSOTemplateDocerSaveRecord">
    <vt:lpwstr>eyJoZGlkIjoiOGRlZjdjNmZhZDljOTY1NWVhMzk5MjJiMGU4MjkzZjgiLCJ1c2VySWQiOiI1MDQ3MzU4NDEifQ==</vt:lpwstr>
  </property>
</Properties>
</file>