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9AB2" w14:textId="77777777" w:rsidR="009A3440" w:rsidRPr="009A3440" w:rsidRDefault="009A3440" w:rsidP="009A3440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Toc185867924"/>
      <w:r w:rsidRPr="009A3440">
        <w:rPr>
          <w:rFonts w:ascii="黑体" w:eastAsia="黑体" w:hAnsi="黑体"/>
          <w:sz w:val="36"/>
          <w:szCs w:val="36"/>
        </w:rPr>
        <w:t>经营者集中简易案件公示表</w:t>
      </w:r>
      <w:bookmarkEnd w:id="0"/>
    </w:p>
    <w:tbl>
      <w:tblPr>
        <w:tblStyle w:val="11"/>
        <w:tblW w:w="8758" w:type="dxa"/>
        <w:jc w:val="center"/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9A3440" w:rsidRPr="0062085D" w14:paraId="037D389A" w14:textId="77777777" w:rsidTr="009A3440">
        <w:trPr>
          <w:jc w:val="center"/>
        </w:trPr>
        <w:tc>
          <w:tcPr>
            <w:tcW w:w="1809" w:type="dxa"/>
            <w:shd w:val="clear" w:color="auto" w:fill="D9D9D9"/>
          </w:tcPr>
          <w:p w14:paraId="677B7CFF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案件名称</w:t>
            </w:r>
          </w:p>
        </w:tc>
        <w:tc>
          <w:tcPr>
            <w:tcW w:w="6949" w:type="dxa"/>
            <w:gridSpan w:val="2"/>
          </w:tcPr>
          <w:p w14:paraId="077736C8" w14:textId="20BE39AF" w:rsidR="009A3440" w:rsidRPr="0062085D" w:rsidRDefault="005857C6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5857C6">
              <w:rPr>
                <w:rFonts w:ascii="宋体" w:hAnsi="宋体" w:cs="Times New Roman" w:hint="eastAsia"/>
                <w:kern w:val="0"/>
                <w:sz w:val="24"/>
              </w:rPr>
              <w:t>Karlton有限公司收购Carlton控股（开曼）有限公司股权案</w:t>
            </w:r>
          </w:p>
        </w:tc>
      </w:tr>
      <w:tr w:rsidR="009A3440" w:rsidRPr="0062085D" w14:paraId="77CEEEE4" w14:textId="77777777" w:rsidTr="009A3440">
        <w:trPr>
          <w:trHeight w:val="993"/>
          <w:jc w:val="center"/>
        </w:trPr>
        <w:tc>
          <w:tcPr>
            <w:tcW w:w="1809" w:type="dxa"/>
            <w:shd w:val="clear" w:color="auto" w:fill="D9D9D9"/>
          </w:tcPr>
          <w:p w14:paraId="75F12A48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交易概况（限200字内）</w:t>
            </w:r>
          </w:p>
        </w:tc>
        <w:tc>
          <w:tcPr>
            <w:tcW w:w="6949" w:type="dxa"/>
            <w:gridSpan w:val="2"/>
          </w:tcPr>
          <w:p w14:paraId="3FF01128" w14:textId="335859C2" w:rsidR="005B7668" w:rsidRPr="0062085D" w:rsidRDefault="00BD3D8D" w:rsidP="00152614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BD3D8D">
              <w:rPr>
                <w:rFonts w:ascii="宋体" w:hAnsi="宋体" w:cs="Times New Roman" w:hint="eastAsia"/>
                <w:kern w:val="0"/>
                <w:sz w:val="24"/>
              </w:rPr>
              <w:t>Carlton投资有限公司</w:t>
            </w:r>
            <w:r w:rsidR="00E65B70">
              <w:rPr>
                <w:rFonts w:ascii="宋体" w:hAnsi="宋体" w:cs="Times New Roman" w:hint="eastAsia"/>
                <w:kern w:val="0"/>
                <w:sz w:val="24"/>
              </w:rPr>
              <w:t>、</w:t>
            </w:r>
            <w:r w:rsidRPr="00BD3D8D">
              <w:rPr>
                <w:rFonts w:ascii="宋体" w:hAnsi="宋体" w:cs="Times New Roman" w:hint="eastAsia"/>
                <w:kern w:val="0"/>
                <w:sz w:val="24"/>
              </w:rPr>
              <w:t>Karlton有限公司</w:t>
            </w:r>
            <w:r w:rsidR="00D60E9E" w:rsidRPr="0062085D">
              <w:rPr>
                <w:rFonts w:ascii="宋体" w:hAnsi="宋体" w:cs="Times New Roman" w:hint="eastAsia"/>
                <w:kern w:val="0"/>
                <w:sz w:val="24"/>
              </w:rPr>
              <w:t>（“</w:t>
            </w:r>
            <w:r w:rsidR="00D60E9E" w:rsidRPr="0062085D">
              <w:rPr>
                <w:rFonts w:ascii="宋体" w:hAnsi="宋体" w:cs="Times New Roman" w:hint="eastAsia"/>
                <w:b/>
                <w:bCs/>
                <w:kern w:val="0"/>
                <w:sz w:val="24"/>
              </w:rPr>
              <w:t>Karlton</w:t>
            </w:r>
            <w:r w:rsidR="00D60E9E" w:rsidRPr="0062085D">
              <w:rPr>
                <w:rFonts w:ascii="宋体" w:hAnsi="宋体" w:cs="Times New Roman" w:hint="eastAsia"/>
                <w:kern w:val="0"/>
                <w:sz w:val="24"/>
              </w:rPr>
              <w:t>”）与</w:t>
            </w:r>
            <w:r w:rsidR="00A476B2" w:rsidRPr="00A476B2">
              <w:rPr>
                <w:rFonts w:ascii="宋体" w:hAnsi="宋体" w:cs="Times New Roman" w:hint="eastAsia"/>
                <w:kern w:val="0"/>
                <w:sz w:val="24"/>
              </w:rPr>
              <w:t>Carlton控股（开曼）有限公司</w:t>
            </w:r>
            <w:r w:rsidR="00D60E9E" w:rsidRPr="0062085D">
              <w:rPr>
                <w:rFonts w:ascii="宋体" w:hAnsi="宋体" w:cs="Times New Roman" w:hint="eastAsia"/>
                <w:kern w:val="0"/>
                <w:sz w:val="24"/>
              </w:rPr>
              <w:t>（“</w:t>
            </w:r>
            <w:r w:rsidR="00D60E9E" w:rsidRPr="0062085D">
              <w:rPr>
                <w:rFonts w:ascii="宋体" w:hAnsi="宋体" w:cs="Times New Roman" w:hint="eastAsia"/>
                <w:b/>
                <w:bCs/>
                <w:kern w:val="0"/>
                <w:sz w:val="24"/>
              </w:rPr>
              <w:t>Carlton</w:t>
            </w:r>
            <w:r w:rsidR="00D60E9E" w:rsidRPr="0062085D">
              <w:rPr>
                <w:rFonts w:ascii="宋体" w:hAnsi="宋体" w:cs="Times New Roman" w:hint="eastAsia"/>
                <w:kern w:val="0"/>
                <w:sz w:val="24"/>
              </w:rPr>
              <w:t>”）签署协议，</w:t>
            </w:r>
            <w:r w:rsidR="00D86D7B" w:rsidRPr="0062085D">
              <w:rPr>
                <w:rFonts w:ascii="宋体" w:hAnsi="宋体" w:cs="Times New Roman" w:hint="eastAsia"/>
                <w:kern w:val="0"/>
                <w:sz w:val="24"/>
              </w:rPr>
              <w:t>Karlton</w:t>
            </w:r>
            <w:r w:rsidR="00EE6006" w:rsidRPr="0062085D">
              <w:rPr>
                <w:rFonts w:ascii="宋体" w:hAnsi="宋体" w:cs="Times New Roman" w:hint="eastAsia"/>
                <w:kern w:val="0"/>
                <w:sz w:val="24"/>
              </w:rPr>
              <w:t>收购Carlton</w:t>
            </w:r>
            <w:r w:rsidR="00537A70">
              <w:rPr>
                <w:rFonts w:ascii="宋体" w:hAnsi="宋体" w:cs="Times New Roman" w:hint="eastAsia"/>
                <w:kern w:val="0"/>
                <w:sz w:val="24"/>
              </w:rPr>
              <w:t>股权</w:t>
            </w:r>
            <w:r w:rsidR="00EE6006" w:rsidRPr="0062085D">
              <w:rPr>
                <w:rFonts w:ascii="宋体" w:hAnsi="宋体" w:cs="Times New Roman" w:hint="eastAsia"/>
                <w:kern w:val="0"/>
                <w:sz w:val="24"/>
              </w:rPr>
              <w:t>。Carlton</w:t>
            </w:r>
            <w:r w:rsidR="00154312">
              <w:rPr>
                <w:rFonts w:ascii="宋体" w:hAnsi="宋体" w:cs="Times New Roman" w:hint="eastAsia"/>
                <w:kern w:val="0"/>
                <w:sz w:val="24"/>
              </w:rPr>
              <w:t>主要通过</w:t>
            </w:r>
            <w:r w:rsidR="00E7781B" w:rsidRPr="00E7781B">
              <w:rPr>
                <w:rFonts w:ascii="宋体" w:hAnsi="宋体" w:cs="Times New Roman" w:hint="eastAsia"/>
                <w:kern w:val="0"/>
                <w:sz w:val="24"/>
              </w:rPr>
              <w:t>李长荣化学工业股份有限公司</w:t>
            </w:r>
            <w:r w:rsidR="00602AD8">
              <w:rPr>
                <w:rFonts w:ascii="宋体" w:hAnsi="宋体" w:cs="Times New Roman" w:hint="eastAsia"/>
                <w:kern w:val="0"/>
                <w:sz w:val="24"/>
              </w:rPr>
              <w:t>及其关联</w:t>
            </w:r>
            <w:r w:rsidR="00E7781B">
              <w:rPr>
                <w:rFonts w:ascii="宋体" w:hAnsi="宋体" w:cs="Times New Roman" w:hint="eastAsia"/>
                <w:kern w:val="0"/>
                <w:sz w:val="24"/>
              </w:rPr>
              <w:t>公司（</w:t>
            </w:r>
            <w:r w:rsidR="00F85434">
              <w:rPr>
                <w:rFonts w:ascii="宋体" w:hAnsi="宋体" w:cs="Times New Roman" w:hint="eastAsia"/>
                <w:kern w:val="0"/>
                <w:sz w:val="24"/>
              </w:rPr>
              <w:t>以下简称</w:t>
            </w:r>
            <w:r w:rsidR="00E7781B">
              <w:rPr>
                <w:rFonts w:ascii="宋体" w:hAnsi="宋体" w:cs="Times New Roman" w:hint="eastAsia"/>
                <w:kern w:val="0"/>
                <w:sz w:val="24"/>
              </w:rPr>
              <w:t>“</w:t>
            </w:r>
            <w:r w:rsidR="00E7781B" w:rsidRPr="000F4702">
              <w:rPr>
                <w:rFonts w:ascii="宋体" w:hAnsi="宋体" w:cs="Times New Roman" w:hint="eastAsia"/>
                <w:b/>
                <w:bCs/>
                <w:kern w:val="0"/>
                <w:sz w:val="24"/>
              </w:rPr>
              <w:t>李长荣集团</w:t>
            </w:r>
            <w:r w:rsidR="00E7781B">
              <w:rPr>
                <w:rFonts w:ascii="宋体" w:hAnsi="宋体" w:cs="Times New Roman" w:hint="eastAsia"/>
                <w:kern w:val="0"/>
                <w:sz w:val="24"/>
              </w:rPr>
              <w:t>”）</w:t>
            </w:r>
            <w:r w:rsidR="00154312">
              <w:rPr>
                <w:rFonts w:ascii="宋体" w:hAnsi="宋体" w:cs="Times New Roman" w:hint="eastAsia"/>
                <w:kern w:val="0"/>
                <w:sz w:val="24"/>
              </w:rPr>
              <w:t>从事化工产品业务。</w:t>
            </w:r>
            <w:r w:rsidR="005B7668" w:rsidRPr="0062085D">
              <w:rPr>
                <w:rFonts w:ascii="宋体" w:hAnsi="宋体" w:cs="Times New Roman" w:hint="eastAsia"/>
                <w:kern w:val="0"/>
                <w:sz w:val="24"/>
              </w:rPr>
              <w:t>交易前，Karlton与</w:t>
            </w:r>
            <w:r w:rsidR="00F355A4" w:rsidRPr="00BD3D8D">
              <w:rPr>
                <w:rFonts w:ascii="宋体" w:hAnsi="宋体" w:cs="Times New Roman" w:hint="eastAsia"/>
                <w:kern w:val="0"/>
                <w:sz w:val="24"/>
              </w:rPr>
              <w:t>Carlton投资有限公司</w:t>
            </w:r>
            <w:r w:rsidR="005B7668" w:rsidRPr="0062085D">
              <w:rPr>
                <w:rFonts w:ascii="宋体" w:hAnsi="宋体" w:cs="Times New Roman" w:hint="eastAsia"/>
                <w:kern w:val="0"/>
                <w:sz w:val="24"/>
              </w:rPr>
              <w:t>共同控制Carlton。交易后，Karlton将持有Carlton 100%的</w:t>
            </w:r>
            <w:r w:rsidR="00166EC8">
              <w:rPr>
                <w:rFonts w:ascii="宋体" w:hAnsi="宋体" w:cs="Times New Roman" w:hint="eastAsia"/>
                <w:kern w:val="0"/>
                <w:sz w:val="24"/>
              </w:rPr>
              <w:t>股权</w:t>
            </w:r>
            <w:r w:rsidR="005B7668" w:rsidRPr="0062085D">
              <w:rPr>
                <w:rFonts w:ascii="宋体" w:hAnsi="宋体" w:cs="Times New Roman" w:hint="eastAsia"/>
                <w:kern w:val="0"/>
                <w:sz w:val="24"/>
              </w:rPr>
              <w:t>并单独控制Carlton。</w:t>
            </w:r>
          </w:p>
        </w:tc>
      </w:tr>
      <w:tr w:rsidR="009A3440" w:rsidRPr="0062085D" w14:paraId="16F15B58" w14:textId="77777777" w:rsidTr="009A3440">
        <w:trPr>
          <w:trHeight w:val="468"/>
          <w:jc w:val="center"/>
        </w:trPr>
        <w:tc>
          <w:tcPr>
            <w:tcW w:w="1809" w:type="dxa"/>
            <w:vMerge w:val="restart"/>
            <w:shd w:val="clear" w:color="auto" w:fill="D9D9D9"/>
          </w:tcPr>
          <w:p w14:paraId="58AF85FB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参与集中的经营者简介</w:t>
            </w:r>
          </w:p>
        </w:tc>
        <w:tc>
          <w:tcPr>
            <w:tcW w:w="1796" w:type="dxa"/>
          </w:tcPr>
          <w:p w14:paraId="60B3D06A" w14:textId="4B792B1D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1、</w:t>
            </w:r>
            <w:r w:rsidR="006C69F3" w:rsidRPr="0062085D">
              <w:rPr>
                <w:rFonts w:ascii="宋体" w:hAnsi="宋体" w:cs="Times New Roman"/>
                <w:kern w:val="0"/>
                <w:sz w:val="24"/>
              </w:rPr>
              <w:t>Karlton</w:t>
            </w:r>
          </w:p>
        </w:tc>
        <w:tc>
          <w:tcPr>
            <w:tcW w:w="5153" w:type="dxa"/>
          </w:tcPr>
          <w:p w14:paraId="491B97CD" w14:textId="16C8A732" w:rsidR="009A3440" w:rsidRPr="0062085D" w:rsidRDefault="00FC46FF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Karlton于2018年10月11日</w:t>
            </w:r>
            <w:r w:rsidR="00020837">
              <w:rPr>
                <w:rFonts w:ascii="宋体" w:hAnsi="宋体" w:cs="Times New Roman" w:hint="eastAsia"/>
                <w:kern w:val="0"/>
                <w:sz w:val="24"/>
              </w:rPr>
              <w:t>成立于</w:t>
            </w: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开曼群岛，主要业务为持有Carlton的</w:t>
            </w:r>
            <w:r w:rsidR="00B41F94">
              <w:rPr>
                <w:rFonts w:ascii="宋体" w:hAnsi="宋体" w:cs="Times New Roman" w:hint="eastAsia"/>
                <w:kern w:val="0"/>
                <w:sz w:val="24"/>
              </w:rPr>
              <w:t>股权</w:t>
            </w: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。</w:t>
            </w:r>
          </w:p>
          <w:p w14:paraId="6D4F515D" w14:textId="1B71C603" w:rsidR="00CB0D32" w:rsidRPr="0062085D" w:rsidRDefault="00CB0D32" w:rsidP="00E01AA5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Karlton最终控制人为</w:t>
            </w:r>
            <w:r w:rsidR="004C741D">
              <w:rPr>
                <w:rFonts w:ascii="宋体" w:hAnsi="宋体" w:cs="Times New Roman" w:hint="eastAsia"/>
                <w:kern w:val="0"/>
                <w:sz w:val="24"/>
              </w:rPr>
              <w:t>自然人，</w:t>
            </w:r>
            <w:r w:rsidR="00A75D5F">
              <w:rPr>
                <w:rFonts w:ascii="宋体" w:hAnsi="宋体" w:cs="Times New Roman" w:hint="eastAsia"/>
                <w:kern w:val="0"/>
                <w:sz w:val="24"/>
              </w:rPr>
              <w:t>主要</w:t>
            </w:r>
            <w:r w:rsidR="009879CF" w:rsidRPr="0055447B">
              <w:rPr>
                <w:rFonts w:ascii="宋体" w:hAnsi="宋体" w:cs="Times New Roman" w:hint="eastAsia"/>
                <w:kern w:val="0"/>
                <w:sz w:val="24"/>
              </w:rPr>
              <w:t>通过李长荣集团从事</w:t>
            </w:r>
            <w:r w:rsidR="00A75D5F" w:rsidRPr="0055447B">
              <w:rPr>
                <w:rFonts w:ascii="宋体" w:hAnsi="宋体" w:cs="Times New Roman" w:hint="eastAsia"/>
                <w:kern w:val="0"/>
                <w:sz w:val="24"/>
              </w:rPr>
              <w:t>化工产品</w:t>
            </w:r>
            <w:r w:rsidR="009879CF" w:rsidRPr="0055447B">
              <w:rPr>
                <w:rFonts w:ascii="宋体" w:hAnsi="宋体" w:cs="Times New Roman" w:hint="eastAsia"/>
                <w:kern w:val="0"/>
                <w:sz w:val="24"/>
              </w:rPr>
              <w:t>业务</w:t>
            </w:r>
            <w:r w:rsidR="00020500">
              <w:rPr>
                <w:rFonts w:ascii="宋体" w:hAnsi="宋体" w:cs="Times New Roman" w:hint="eastAsia"/>
                <w:kern w:val="0"/>
                <w:sz w:val="24"/>
              </w:rPr>
              <w:t>，以及</w:t>
            </w:r>
            <w:r w:rsidR="00FE078D" w:rsidRPr="00FE078D">
              <w:rPr>
                <w:rFonts w:ascii="宋体" w:hAnsi="宋体" w:cs="Times New Roman" w:hint="eastAsia"/>
                <w:kern w:val="0"/>
                <w:sz w:val="24"/>
              </w:rPr>
              <w:t>金属桶制造</w:t>
            </w:r>
            <w:r w:rsidR="0053668B">
              <w:rPr>
                <w:rFonts w:ascii="宋体" w:hAnsi="宋体" w:cs="Times New Roman" w:hint="eastAsia"/>
                <w:kern w:val="0"/>
                <w:sz w:val="24"/>
              </w:rPr>
              <w:t>、</w:t>
            </w:r>
            <w:r w:rsidR="00FE078D" w:rsidRPr="00FE078D">
              <w:rPr>
                <w:rFonts w:ascii="宋体" w:hAnsi="宋体" w:cs="Times New Roman" w:hint="eastAsia"/>
                <w:kern w:val="0"/>
                <w:sz w:val="24"/>
              </w:rPr>
              <w:t>房地产租赁</w:t>
            </w:r>
            <w:r w:rsidR="0053668B">
              <w:rPr>
                <w:rFonts w:ascii="宋体" w:hAnsi="宋体" w:cs="Times New Roman" w:hint="eastAsia"/>
                <w:kern w:val="0"/>
                <w:sz w:val="24"/>
              </w:rPr>
              <w:t>、</w:t>
            </w:r>
            <w:r w:rsidR="00FE078D" w:rsidRPr="00FE078D">
              <w:rPr>
                <w:rFonts w:ascii="宋体" w:hAnsi="宋体" w:cs="Times New Roman" w:hint="eastAsia"/>
                <w:kern w:val="0"/>
                <w:sz w:val="24"/>
              </w:rPr>
              <w:t>太阳能发电厂运营</w:t>
            </w:r>
            <w:r w:rsidR="00020500">
              <w:rPr>
                <w:rFonts w:ascii="宋体" w:hAnsi="宋体" w:cs="Times New Roman" w:hint="eastAsia"/>
                <w:kern w:val="0"/>
                <w:sz w:val="24"/>
              </w:rPr>
              <w:t>等业务</w:t>
            </w:r>
            <w:r w:rsidR="00FE078D" w:rsidRPr="00FE078D">
              <w:rPr>
                <w:rFonts w:ascii="宋体" w:hAnsi="宋体" w:cs="Times New Roman" w:hint="eastAsia"/>
                <w:kern w:val="0"/>
                <w:sz w:val="24"/>
              </w:rPr>
              <w:t>。</w:t>
            </w:r>
          </w:p>
        </w:tc>
      </w:tr>
      <w:tr w:rsidR="009A3440" w:rsidRPr="0062085D" w14:paraId="3F64D255" w14:textId="77777777" w:rsidTr="009A3440">
        <w:trPr>
          <w:trHeight w:val="404"/>
          <w:jc w:val="center"/>
        </w:trPr>
        <w:tc>
          <w:tcPr>
            <w:tcW w:w="1809" w:type="dxa"/>
            <w:vMerge/>
            <w:shd w:val="clear" w:color="auto" w:fill="D9D9D9"/>
          </w:tcPr>
          <w:p w14:paraId="4449EA81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1796" w:type="dxa"/>
          </w:tcPr>
          <w:p w14:paraId="62B61ECB" w14:textId="4ABC1522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2、</w:t>
            </w:r>
            <w:r w:rsidR="006C69F3" w:rsidRPr="0062085D">
              <w:rPr>
                <w:rFonts w:ascii="宋体" w:hAnsi="宋体" w:cs="Times New Roman"/>
                <w:kern w:val="0"/>
                <w:sz w:val="24"/>
              </w:rPr>
              <w:t>Carlton</w:t>
            </w:r>
          </w:p>
        </w:tc>
        <w:tc>
          <w:tcPr>
            <w:tcW w:w="5153" w:type="dxa"/>
          </w:tcPr>
          <w:p w14:paraId="0DCAC71D" w14:textId="3FA5244A" w:rsidR="009A3440" w:rsidRPr="0062085D" w:rsidRDefault="004B630F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Carlton于</w:t>
            </w:r>
            <w:r w:rsidR="00913686" w:rsidRPr="0062085D">
              <w:rPr>
                <w:rFonts w:ascii="宋体" w:hAnsi="宋体" w:cs="Times New Roman" w:hint="eastAsia"/>
                <w:kern w:val="0"/>
                <w:sz w:val="24"/>
              </w:rPr>
              <w:t>2018年7月10日</w:t>
            </w:r>
            <w:r w:rsidR="00100703">
              <w:rPr>
                <w:rFonts w:ascii="宋体" w:hAnsi="宋体" w:cs="Times New Roman" w:hint="eastAsia"/>
                <w:kern w:val="0"/>
                <w:sz w:val="24"/>
              </w:rPr>
              <w:t>成立于</w:t>
            </w:r>
            <w:r w:rsidR="00100703" w:rsidRPr="0062085D">
              <w:rPr>
                <w:rFonts w:ascii="宋体" w:hAnsi="宋体" w:cs="Times New Roman" w:hint="eastAsia"/>
                <w:kern w:val="0"/>
                <w:sz w:val="24"/>
              </w:rPr>
              <w:t>开曼群岛</w:t>
            </w: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，主要</w:t>
            </w:r>
            <w:r w:rsidR="00402982">
              <w:rPr>
                <w:rFonts w:ascii="宋体" w:hAnsi="宋体" w:cs="Times New Roman" w:hint="eastAsia"/>
                <w:kern w:val="0"/>
                <w:sz w:val="24"/>
              </w:rPr>
              <w:t>通过李长荣集团从事化工产品业务</w:t>
            </w: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。</w:t>
            </w:r>
          </w:p>
          <w:p w14:paraId="7FC839F8" w14:textId="579B022F" w:rsidR="004B630F" w:rsidRPr="0062085D" w:rsidRDefault="004B630F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Carlton最终控制人为</w:t>
            </w:r>
            <w:r w:rsidR="00EA4488">
              <w:rPr>
                <w:rFonts w:ascii="宋体" w:hAnsi="宋体" w:cs="Times New Roman" w:hint="eastAsia"/>
                <w:kern w:val="0"/>
                <w:sz w:val="24"/>
              </w:rPr>
              <w:t>一位自然人</w:t>
            </w: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和</w:t>
            </w:r>
            <w:r w:rsidR="00402982" w:rsidRPr="00402982">
              <w:rPr>
                <w:rFonts w:ascii="宋体" w:hAnsi="宋体" w:cs="Times New Roman" w:hint="eastAsia"/>
                <w:kern w:val="0"/>
                <w:sz w:val="24"/>
              </w:rPr>
              <w:t>KKR管理有限合伙</w:t>
            </w: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。</w:t>
            </w:r>
            <w:r w:rsidR="00B17C2F" w:rsidRPr="0062085D">
              <w:rPr>
                <w:rFonts w:ascii="宋体" w:hAnsi="宋体" w:cs="Times New Roman" w:hint="eastAsia"/>
                <w:kern w:val="0"/>
                <w:sz w:val="24"/>
              </w:rPr>
              <w:t>KKR管理有限合伙是一家控股公司，</w:t>
            </w:r>
            <w:r w:rsidR="008A7597" w:rsidRPr="0062085D">
              <w:rPr>
                <w:rFonts w:ascii="宋体" w:hAnsi="宋体" w:cs="Times New Roman" w:hint="eastAsia"/>
                <w:kern w:val="0"/>
                <w:sz w:val="24"/>
              </w:rPr>
              <w:t>其关联实体从事投资业务。</w:t>
            </w:r>
            <w:r w:rsidR="00543569">
              <w:rPr>
                <w:rFonts w:ascii="宋体" w:hAnsi="宋体" w:cs="Times New Roman" w:hint="eastAsia"/>
                <w:kern w:val="0"/>
                <w:sz w:val="24"/>
              </w:rPr>
              <w:t>该自然人</w:t>
            </w:r>
            <w:r w:rsidR="00607D4F" w:rsidRPr="00607D4F">
              <w:rPr>
                <w:rFonts w:ascii="宋体" w:hAnsi="宋体" w:cs="Times New Roman" w:hint="eastAsia"/>
                <w:kern w:val="0"/>
                <w:sz w:val="24"/>
              </w:rPr>
              <w:t>的主要业务如上所述</w:t>
            </w:r>
            <w:r w:rsidR="00607D4F">
              <w:rPr>
                <w:rFonts w:ascii="宋体" w:hAnsi="宋体" w:cs="Times New Roman" w:hint="eastAsia"/>
                <w:kern w:val="0"/>
                <w:sz w:val="24"/>
              </w:rPr>
              <w:t>。</w:t>
            </w:r>
          </w:p>
        </w:tc>
      </w:tr>
      <w:tr w:rsidR="009A3440" w:rsidRPr="0062085D" w14:paraId="3CB09741" w14:textId="77777777" w:rsidTr="009A3440">
        <w:trPr>
          <w:trHeight w:val="279"/>
          <w:jc w:val="center"/>
        </w:trPr>
        <w:tc>
          <w:tcPr>
            <w:tcW w:w="1809" w:type="dxa"/>
            <w:vMerge w:val="restart"/>
            <w:shd w:val="clear" w:color="auto" w:fill="D9D9D9"/>
          </w:tcPr>
          <w:p w14:paraId="5388F649" w14:textId="55792D22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简易案件理由（可多选）</w:t>
            </w:r>
          </w:p>
        </w:tc>
        <w:tc>
          <w:tcPr>
            <w:tcW w:w="6949" w:type="dxa"/>
            <w:gridSpan w:val="2"/>
          </w:tcPr>
          <w:p w14:paraId="485D41C2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□1、在同一相关市场，所有参与集中的经营者所占市场份额之和小于15%。</w:t>
            </w:r>
          </w:p>
        </w:tc>
      </w:tr>
      <w:tr w:rsidR="009A3440" w:rsidRPr="0062085D" w14:paraId="501C77E5" w14:textId="77777777" w:rsidTr="009A3440">
        <w:trPr>
          <w:trHeight w:val="330"/>
          <w:jc w:val="center"/>
        </w:trPr>
        <w:tc>
          <w:tcPr>
            <w:tcW w:w="1809" w:type="dxa"/>
            <w:vMerge/>
            <w:shd w:val="clear" w:color="auto" w:fill="D9D9D9"/>
          </w:tcPr>
          <w:p w14:paraId="5DA7620B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6949" w:type="dxa"/>
            <w:gridSpan w:val="2"/>
          </w:tcPr>
          <w:p w14:paraId="79691A22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□2、存在上下游关系的参与集中的经营者，在上下游市场所占的市场份额均小于25%。</w:t>
            </w:r>
          </w:p>
        </w:tc>
      </w:tr>
      <w:tr w:rsidR="009A3440" w:rsidRPr="0062085D" w14:paraId="3557B1D1" w14:textId="77777777" w:rsidTr="009A3440">
        <w:trPr>
          <w:trHeight w:val="285"/>
          <w:jc w:val="center"/>
        </w:trPr>
        <w:tc>
          <w:tcPr>
            <w:tcW w:w="1809" w:type="dxa"/>
            <w:vMerge/>
            <w:shd w:val="clear" w:color="auto" w:fill="D9D9D9"/>
          </w:tcPr>
          <w:p w14:paraId="6F307B9B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6949" w:type="dxa"/>
            <w:gridSpan w:val="2"/>
          </w:tcPr>
          <w:p w14:paraId="3202ED55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□3、不在同一相关市场、也不存在上下游关系的参与集中的经营者，在与交易有关的每个市场所占的份额均小于25%。</w:t>
            </w:r>
          </w:p>
        </w:tc>
      </w:tr>
      <w:tr w:rsidR="009A3440" w:rsidRPr="0062085D" w14:paraId="332C2FE0" w14:textId="77777777" w:rsidTr="00E65B70">
        <w:trPr>
          <w:trHeight w:val="670"/>
          <w:jc w:val="center"/>
        </w:trPr>
        <w:tc>
          <w:tcPr>
            <w:tcW w:w="1809" w:type="dxa"/>
            <w:vMerge/>
            <w:shd w:val="clear" w:color="auto" w:fill="D9D9D9"/>
          </w:tcPr>
          <w:p w14:paraId="004D73E6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6949" w:type="dxa"/>
            <w:gridSpan w:val="2"/>
          </w:tcPr>
          <w:p w14:paraId="3663F148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□4、参与集中的经营者在中国境外设立合营企业，合营企业不在中国境内从事经济活动。</w:t>
            </w:r>
          </w:p>
        </w:tc>
      </w:tr>
      <w:tr w:rsidR="009A3440" w:rsidRPr="0062085D" w14:paraId="35D5208C" w14:textId="77777777" w:rsidTr="009A3440">
        <w:trPr>
          <w:trHeight w:val="264"/>
          <w:jc w:val="center"/>
        </w:trPr>
        <w:tc>
          <w:tcPr>
            <w:tcW w:w="1809" w:type="dxa"/>
            <w:vMerge/>
            <w:shd w:val="clear" w:color="auto" w:fill="D9D9D9"/>
          </w:tcPr>
          <w:p w14:paraId="413568A3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6949" w:type="dxa"/>
            <w:gridSpan w:val="2"/>
          </w:tcPr>
          <w:p w14:paraId="38FBFAE6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□5、参与集中的经营者收购境外企业股权或资产的，该境外企业不在中国境内从事经济活动。</w:t>
            </w:r>
          </w:p>
        </w:tc>
      </w:tr>
      <w:tr w:rsidR="009A3440" w:rsidRPr="0062085D" w14:paraId="51E8ECDE" w14:textId="77777777" w:rsidTr="009A3440">
        <w:trPr>
          <w:trHeight w:val="345"/>
          <w:jc w:val="center"/>
        </w:trPr>
        <w:tc>
          <w:tcPr>
            <w:tcW w:w="1809" w:type="dxa"/>
            <w:vMerge/>
            <w:shd w:val="clear" w:color="auto" w:fill="D9D9D9"/>
          </w:tcPr>
          <w:p w14:paraId="4C4E7047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6949" w:type="dxa"/>
            <w:gridSpan w:val="2"/>
          </w:tcPr>
          <w:p w14:paraId="78363054" w14:textId="0871F2EB" w:rsidR="009A3440" w:rsidRPr="0062085D" w:rsidRDefault="006C69F3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00FE"/>
            </w:r>
            <w:r w:rsidR="009A3440" w:rsidRPr="0062085D">
              <w:rPr>
                <w:rFonts w:ascii="宋体" w:hAnsi="宋体" w:cs="Times New Roman"/>
                <w:kern w:val="0"/>
                <w:sz w:val="24"/>
              </w:rPr>
              <w:t>6、由两个以上的经营者共同控制的合营企业，通过集中被其中一个或一个以上经营者控制。</w:t>
            </w:r>
          </w:p>
        </w:tc>
      </w:tr>
      <w:tr w:rsidR="009A3440" w:rsidRPr="0062085D" w14:paraId="1156DB2D" w14:textId="77777777" w:rsidTr="009A3440">
        <w:trPr>
          <w:jc w:val="center"/>
        </w:trPr>
        <w:tc>
          <w:tcPr>
            <w:tcW w:w="1809" w:type="dxa"/>
            <w:shd w:val="clear" w:color="auto" w:fill="D9D9D9"/>
          </w:tcPr>
          <w:p w14:paraId="6FD3DF48" w14:textId="77777777" w:rsidR="009A3440" w:rsidRPr="0062085D" w:rsidRDefault="009A3440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/>
                <w:kern w:val="0"/>
                <w:sz w:val="24"/>
              </w:rPr>
              <w:t>备注</w:t>
            </w:r>
          </w:p>
        </w:tc>
        <w:tc>
          <w:tcPr>
            <w:tcW w:w="6949" w:type="dxa"/>
            <w:gridSpan w:val="2"/>
          </w:tcPr>
          <w:p w14:paraId="0EDE6C9A" w14:textId="77777777" w:rsidR="009A3440" w:rsidRPr="0062085D" w:rsidRDefault="006A168F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  <w:r w:rsidRPr="0062085D">
              <w:rPr>
                <w:rFonts w:ascii="宋体" w:hAnsi="宋体" w:cs="Times New Roman" w:hint="eastAsia"/>
                <w:b/>
                <w:bCs/>
                <w:kern w:val="0"/>
                <w:sz w:val="24"/>
              </w:rPr>
              <w:t>混合集中</w:t>
            </w:r>
            <w:r w:rsidRPr="0062085D">
              <w:rPr>
                <w:rFonts w:ascii="宋体" w:hAnsi="宋体" w:cs="Times New Roman" w:hint="eastAsia"/>
                <w:kern w:val="0"/>
                <w:sz w:val="24"/>
              </w:rPr>
              <w:t>：</w:t>
            </w:r>
          </w:p>
          <w:p w14:paraId="136C99FD" w14:textId="77777777" w:rsidR="008A7597" w:rsidRPr="0062085D" w:rsidRDefault="008A7597" w:rsidP="009A3440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7"/>
            </w:tblGrid>
            <w:tr w:rsidR="00F020BD" w:rsidRPr="0062085D" w14:paraId="34104685" w14:textId="77777777" w:rsidTr="00B50705">
              <w:tc>
                <w:tcPr>
                  <w:tcW w:w="2197" w:type="dxa"/>
                </w:tcPr>
                <w:p w14:paraId="742FFEB9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相关商品市场</w:t>
                  </w:r>
                </w:p>
              </w:tc>
              <w:tc>
                <w:tcPr>
                  <w:tcW w:w="2197" w:type="dxa"/>
                </w:tcPr>
                <w:p w14:paraId="704BE8B4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相关地域市场</w:t>
                  </w:r>
                </w:p>
              </w:tc>
              <w:tc>
                <w:tcPr>
                  <w:tcW w:w="2197" w:type="dxa"/>
                </w:tcPr>
                <w:p w14:paraId="2B2B3801" w14:textId="4CACDCA4" w:rsidR="00F020BD" w:rsidRPr="0062085D" w:rsidRDefault="009E3BBC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李长荣</w:t>
                  </w:r>
                  <w:r w:rsidR="00F020BD" w:rsidRPr="0062085D">
                    <w:rPr>
                      <w:rFonts w:ascii="宋体" w:hAnsi="宋体" w:hint="eastAsia"/>
                      <w:sz w:val="24"/>
                      <w:szCs w:val="24"/>
                    </w:rPr>
                    <w:t>2024年市场份额</w:t>
                  </w:r>
                </w:p>
              </w:tc>
            </w:tr>
            <w:tr w:rsidR="00F020BD" w:rsidRPr="0062085D" w14:paraId="19659204" w14:textId="77777777" w:rsidTr="00B50705">
              <w:tc>
                <w:tcPr>
                  <w:tcW w:w="2197" w:type="dxa"/>
                  <w:vMerge w:val="restart"/>
                </w:tcPr>
                <w:p w14:paraId="6F6E3315" w14:textId="3D58ACA6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苯乙烯嵌段共聚物</w:t>
                  </w:r>
                  <w:r w:rsidR="00571F8E">
                    <w:rPr>
                      <w:rFonts w:ascii="宋体" w:hAnsi="宋体" w:hint="eastAsia"/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2197" w:type="dxa"/>
                </w:tcPr>
                <w:p w14:paraId="71AA9381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全球</w:t>
                  </w:r>
                </w:p>
              </w:tc>
              <w:tc>
                <w:tcPr>
                  <w:tcW w:w="2197" w:type="dxa"/>
                </w:tcPr>
                <w:p w14:paraId="37E9A4D7" w14:textId="212D6D2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Carlton</w:t>
                  </w:r>
                  <w:r w:rsidR="00667CA8" w:rsidRPr="0062085D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5-10%</w:t>
                  </w:r>
                </w:p>
              </w:tc>
            </w:tr>
            <w:tr w:rsidR="00F020BD" w:rsidRPr="0062085D" w14:paraId="46355F1E" w14:textId="77777777" w:rsidTr="00B50705">
              <w:tc>
                <w:tcPr>
                  <w:tcW w:w="2197" w:type="dxa"/>
                  <w:vMerge/>
                </w:tcPr>
                <w:p w14:paraId="689F68FC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14:paraId="468B7AF7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中国境内</w:t>
                  </w:r>
                </w:p>
              </w:tc>
              <w:tc>
                <w:tcPr>
                  <w:tcW w:w="2197" w:type="dxa"/>
                </w:tcPr>
                <w:p w14:paraId="6FF93363" w14:textId="293A7833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Carlton</w:t>
                  </w:r>
                  <w:r w:rsidR="00667CA8" w:rsidRPr="0062085D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15-20%</w:t>
                  </w:r>
                </w:p>
              </w:tc>
            </w:tr>
            <w:tr w:rsidR="00F020BD" w:rsidRPr="0062085D" w14:paraId="5CE3DB99" w14:textId="77777777" w:rsidTr="00B50705">
              <w:trPr>
                <w:trHeight w:val="183"/>
              </w:trPr>
              <w:tc>
                <w:tcPr>
                  <w:tcW w:w="2197" w:type="dxa"/>
                  <w:vMerge w:val="restart"/>
                </w:tcPr>
                <w:p w14:paraId="088EC902" w14:textId="44998F6E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乳聚丁苯橡胶</w:t>
                  </w:r>
                  <w:r w:rsidR="00571F8E">
                    <w:rPr>
                      <w:rFonts w:ascii="宋体" w:hAnsi="宋体" w:hint="eastAsia"/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2197" w:type="dxa"/>
                </w:tcPr>
                <w:p w14:paraId="68C213A9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全球</w:t>
                  </w:r>
                </w:p>
              </w:tc>
              <w:tc>
                <w:tcPr>
                  <w:tcW w:w="2197" w:type="dxa"/>
                </w:tcPr>
                <w:p w14:paraId="78793499" w14:textId="088841F6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Carlton</w:t>
                  </w:r>
                  <w:r w:rsidR="00667CA8" w:rsidRPr="0062085D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0-5%</w:t>
                  </w:r>
                </w:p>
              </w:tc>
            </w:tr>
            <w:tr w:rsidR="00F020BD" w:rsidRPr="0062085D" w14:paraId="0041488B" w14:textId="77777777" w:rsidTr="00B50705">
              <w:trPr>
                <w:trHeight w:val="182"/>
              </w:trPr>
              <w:tc>
                <w:tcPr>
                  <w:tcW w:w="2197" w:type="dxa"/>
                  <w:vMerge/>
                </w:tcPr>
                <w:p w14:paraId="2C6C6CE7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14:paraId="569A981B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中国境内</w:t>
                  </w:r>
                </w:p>
              </w:tc>
              <w:tc>
                <w:tcPr>
                  <w:tcW w:w="2197" w:type="dxa"/>
                </w:tcPr>
                <w:p w14:paraId="03CA3AE0" w14:textId="1C7F0A68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Carlton</w:t>
                  </w:r>
                  <w:r w:rsidR="00667CA8" w:rsidRPr="0062085D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5-10%</w:t>
                  </w:r>
                </w:p>
              </w:tc>
            </w:tr>
            <w:tr w:rsidR="00F020BD" w:rsidRPr="0062085D" w14:paraId="6805245D" w14:textId="77777777" w:rsidTr="00B50705">
              <w:tc>
                <w:tcPr>
                  <w:tcW w:w="2197" w:type="dxa"/>
                  <w:vMerge w:val="restart"/>
                </w:tcPr>
                <w:p w14:paraId="6388B391" w14:textId="522052C4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聚丙烯</w:t>
                  </w:r>
                  <w:r w:rsidR="00571F8E">
                    <w:rPr>
                      <w:rFonts w:ascii="宋体" w:hAnsi="宋体" w:hint="eastAsia"/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2197" w:type="dxa"/>
                </w:tcPr>
                <w:p w14:paraId="0E5DAEED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全球</w:t>
                  </w:r>
                </w:p>
              </w:tc>
              <w:tc>
                <w:tcPr>
                  <w:tcW w:w="2197" w:type="dxa"/>
                </w:tcPr>
                <w:p w14:paraId="3B0C7584" w14:textId="49763C14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Carlton</w:t>
                  </w:r>
                  <w:r w:rsidR="00667CA8" w:rsidRPr="0062085D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0-5%</w:t>
                  </w:r>
                </w:p>
              </w:tc>
            </w:tr>
            <w:tr w:rsidR="00F020BD" w:rsidRPr="0062085D" w14:paraId="6F970E2D" w14:textId="77777777" w:rsidTr="00B50705">
              <w:tc>
                <w:tcPr>
                  <w:tcW w:w="2197" w:type="dxa"/>
                  <w:vMerge/>
                </w:tcPr>
                <w:p w14:paraId="2850F4B4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14:paraId="44C86CF7" w14:textId="77777777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中国境内</w:t>
                  </w:r>
                </w:p>
              </w:tc>
              <w:tc>
                <w:tcPr>
                  <w:tcW w:w="2197" w:type="dxa"/>
                </w:tcPr>
                <w:p w14:paraId="580915D2" w14:textId="03BCEA6B" w:rsidR="00F020BD" w:rsidRPr="0062085D" w:rsidRDefault="00F020BD" w:rsidP="00F020BD">
                  <w:pPr>
                    <w:snapToGrid w:val="0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Carlton</w:t>
                  </w:r>
                  <w:r w:rsidR="00667CA8" w:rsidRPr="0062085D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0-5%</w:t>
                  </w:r>
                </w:p>
              </w:tc>
            </w:tr>
            <w:tr w:rsidR="00563450" w:rsidRPr="0062085D" w14:paraId="1FE76517" w14:textId="77777777" w:rsidTr="00B50705">
              <w:tc>
                <w:tcPr>
                  <w:tcW w:w="2197" w:type="dxa"/>
                  <w:vMerge w:val="restart"/>
                </w:tcPr>
                <w:p w14:paraId="7139239A" w14:textId="6DE7A7DD" w:rsidR="00563450" w:rsidRPr="0062085D" w:rsidRDefault="00563450" w:rsidP="00563450">
                  <w:pPr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电子级异丙醇</w:t>
                  </w:r>
                  <w:r w:rsidR="0028373D">
                    <w:rPr>
                      <w:rFonts w:ascii="宋体" w:hAnsi="宋体" w:hint="eastAsia"/>
                      <w:sz w:val="24"/>
                    </w:rPr>
                    <w:t>市场</w:t>
                  </w:r>
                </w:p>
              </w:tc>
              <w:tc>
                <w:tcPr>
                  <w:tcW w:w="2197" w:type="dxa"/>
                </w:tcPr>
                <w:p w14:paraId="3817B5A5" w14:textId="18F396EC" w:rsidR="00563450" w:rsidRPr="0062085D" w:rsidRDefault="00563450" w:rsidP="00563450">
                  <w:pPr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全球</w:t>
                  </w:r>
                </w:p>
              </w:tc>
              <w:tc>
                <w:tcPr>
                  <w:tcW w:w="2197" w:type="dxa"/>
                </w:tcPr>
                <w:p w14:paraId="00A04799" w14:textId="76C61B02" w:rsidR="00563450" w:rsidRPr="0062085D" w:rsidRDefault="00563450" w:rsidP="00563450">
                  <w:pPr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Carlton：</w:t>
                  </w:r>
                  <w:r w:rsidR="003524C0">
                    <w:rPr>
                      <w:rFonts w:ascii="宋体" w:hAnsi="宋体" w:hint="eastAsia"/>
                      <w:sz w:val="24"/>
                    </w:rPr>
                    <w:t>5-10</w:t>
                  </w:r>
                  <w:r>
                    <w:rPr>
                      <w:rFonts w:ascii="宋体" w:hAnsi="宋体" w:hint="eastAsia"/>
                      <w:sz w:val="24"/>
                    </w:rPr>
                    <w:t>%</w:t>
                  </w:r>
                </w:p>
              </w:tc>
            </w:tr>
            <w:tr w:rsidR="00563450" w:rsidRPr="0062085D" w14:paraId="3E40C2FB" w14:textId="77777777" w:rsidTr="00B50705">
              <w:tc>
                <w:tcPr>
                  <w:tcW w:w="2197" w:type="dxa"/>
                  <w:vMerge/>
                </w:tcPr>
                <w:p w14:paraId="70E7D0D7" w14:textId="77777777" w:rsidR="00563450" w:rsidRPr="0062085D" w:rsidRDefault="00563450" w:rsidP="00563450">
                  <w:pPr>
                    <w:snapToGrid w:val="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197" w:type="dxa"/>
                </w:tcPr>
                <w:p w14:paraId="0843CBAF" w14:textId="53F18DB6" w:rsidR="00563450" w:rsidRPr="0062085D" w:rsidRDefault="00563450" w:rsidP="00563450">
                  <w:pPr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中国境内</w:t>
                  </w:r>
                </w:p>
              </w:tc>
              <w:tc>
                <w:tcPr>
                  <w:tcW w:w="2197" w:type="dxa"/>
                </w:tcPr>
                <w:p w14:paraId="2BE9AA8E" w14:textId="2907053A" w:rsidR="00563450" w:rsidRPr="0062085D" w:rsidRDefault="00563450" w:rsidP="00563450">
                  <w:pPr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Carlton：</w:t>
                  </w:r>
                  <w:r w:rsidRPr="0062085D">
                    <w:rPr>
                      <w:rFonts w:ascii="宋体" w:hAnsi="宋体" w:hint="eastAsia"/>
                      <w:sz w:val="24"/>
                      <w:szCs w:val="24"/>
                    </w:rPr>
                    <w:t>15-20%</w:t>
                  </w:r>
                </w:p>
              </w:tc>
            </w:tr>
          </w:tbl>
          <w:p w14:paraId="2E29B6CE" w14:textId="3867F998" w:rsidR="006A168F" w:rsidRPr="0062085D" w:rsidRDefault="006A168F" w:rsidP="006A168F">
            <w:pPr>
              <w:jc w:val="both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</w:tr>
    </w:tbl>
    <w:p w14:paraId="4C22F4C2" w14:textId="77777777" w:rsidR="009A3440" w:rsidRPr="009A3440" w:rsidRDefault="009A3440" w:rsidP="00140217">
      <w:pPr>
        <w:widowControl/>
        <w:snapToGrid w:val="0"/>
        <w:spacing w:beforeLines="50" w:before="156" w:after="0" w:line="240" w:lineRule="exact"/>
        <w:rPr>
          <w:rFonts w:cs="Times New Roman"/>
          <w:color w:val="000000"/>
          <w:kern w:val="0"/>
          <w:sz w:val="24"/>
          <w14:ligatures w14:val="none"/>
        </w:rPr>
      </w:pPr>
    </w:p>
    <w:sectPr w:rsidR="009A3440" w:rsidRPr="009A344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00F3" w14:textId="77777777" w:rsidR="007D7769" w:rsidRDefault="007D7769" w:rsidP="009A3440">
      <w:pPr>
        <w:spacing w:before="120" w:after="0" w:line="240" w:lineRule="auto"/>
        <w:ind w:firstLine="420"/>
      </w:pPr>
      <w:r>
        <w:separator/>
      </w:r>
    </w:p>
  </w:endnote>
  <w:endnote w:type="continuationSeparator" w:id="0">
    <w:p w14:paraId="3BA9FE8D" w14:textId="77777777" w:rsidR="007D7769" w:rsidRDefault="007D7769" w:rsidP="009A3440">
      <w:pPr>
        <w:spacing w:before="12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60D7" w14:textId="77777777" w:rsidR="0087453E" w:rsidRDefault="0087453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9409" w14:textId="77777777" w:rsidR="007D7769" w:rsidRDefault="007D7769" w:rsidP="009A3440">
      <w:pPr>
        <w:spacing w:before="120" w:after="0" w:line="240" w:lineRule="auto"/>
        <w:ind w:firstLine="420"/>
      </w:pPr>
      <w:r>
        <w:separator/>
      </w:r>
    </w:p>
  </w:footnote>
  <w:footnote w:type="continuationSeparator" w:id="0">
    <w:p w14:paraId="3AFA87E6" w14:textId="77777777" w:rsidR="007D7769" w:rsidRDefault="007D7769" w:rsidP="009A3440">
      <w:pPr>
        <w:spacing w:before="12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AFB9" w14:textId="77777777" w:rsidR="0087453E" w:rsidRDefault="0087453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C012F"/>
    <w:multiLevelType w:val="hybridMultilevel"/>
    <w:tmpl w:val="3992EDCA"/>
    <w:lvl w:ilvl="0" w:tplc="743EF5A2">
      <w:start w:val="1"/>
      <w:numFmt w:val="decimal"/>
      <w:lvlText w:val="2.6.%1"/>
      <w:lvlJc w:val="left"/>
      <w:pPr>
        <w:ind w:left="382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242" w:hanging="420"/>
      </w:pPr>
    </w:lvl>
    <w:lvl w:ilvl="2" w:tplc="0409001B" w:tentative="1">
      <w:start w:val="1"/>
      <w:numFmt w:val="lowerRoman"/>
      <w:lvlText w:val="%3."/>
      <w:lvlJc w:val="righ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9" w:tentative="1">
      <w:start w:val="1"/>
      <w:numFmt w:val="lowerLetter"/>
      <w:lvlText w:val="%5)"/>
      <w:lvlJc w:val="left"/>
      <w:pPr>
        <w:ind w:left="5502" w:hanging="420"/>
      </w:pPr>
    </w:lvl>
    <w:lvl w:ilvl="5" w:tplc="0409001B" w:tentative="1">
      <w:start w:val="1"/>
      <w:numFmt w:val="lowerRoman"/>
      <w:lvlText w:val="%6."/>
      <w:lvlJc w:val="righ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9" w:tentative="1">
      <w:start w:val="1"/>
      <w:numFmt w:val="lowerLetter"/>
      <w:lvlText w:val="%8)"/>
      <w:lvlJc w:val="left"/>
      <w:pPr>
        <w:ind w:left="6762" w:hanging="420"/>
      </w:pPr>
    </w:lvl>
    <w:lvl w:ilvl="8" w:tplc="0409001B" w:tentative="1">
      <w:start w:val="1"/>
      <w:numFmt w:val="lowerRoman"/>
      <w:lvlText w:val="%9."/>
      <w:lvlJc w:val="right"/>
      <w:pPr>
        <w:ind w:left="7182" w:hanging="420"/>
      </w:pPr>
    </w:lvl>
  </w:abstractNum>
  <w:num w:numId="1" w16cid:durableId="155368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1E"/>
    <w:rsid w:val="00020500"/>
    <w:rsid w:val="00020837"/>
    <w:rsid w:val="00024B11"/>
    <w:rsid w:val="0005292E"/>
    <w:rsid w:val="00062E7F"/>
    <w:rsid w:val="00084AE5"/>
    <w:rsid w:val="000E3999"/>
    <w:rsid w:val="000E674B"/>
    <w:rsid w:val="000F4702"/>
    <w:rsid w:val="00100703"/>
    <w:rsid w:val="00140217"/>
    <w:rsid w:val="0014636B"/>
    <w:rsid w:val="00152614"/>
    <w:rsid w:val="00154312"/>
    <w:rsid w:val="00166EC8"/>
    <w:rsid w:val="00166EE6"/>
    <w:rsid w:val="001D4B9D"/>
    <w:rsid w:val="001E1C67"/>
    <w:rsid w:val="0021165B"/>
    <w:rsid w:val="00247929"/>
    <w:rsid w:val="002509F5"/>
    <w:rsid w:val="002732B6"/>
    <w:rsid w:val="00273D0A"/>
    <w:rsid w:val="0028373D"/>
    <w:rsid w:val="00284C2E"/>
    <w:rsid w:val="0028598E"/>
    <w:rsid w:val="002E568E"/>
    <w:rsid w:val="002F0780"/>
    <w:rsid w:val="002F21FA"/>
    <w:rsid w:val="002F3D4C"/>
    <w:rsid w:val="00314DA6"/>
    <w:rsid w:val="003524C0"/>
    <w:rsid w:val="0035300F"/>
    <w:rsid w:val="0039268A"/>
    <w:rsid w:val="00394FBB"/>
    <w:rsid w:val="00402982"/>
    <w:rsid w:val="004126A5"/>
    <w:rsid w:val="0042268B"/>
    <w:rsid w:val="00425A04"/>
    <w:rsid w:val="004340EF"/>
    <w:rsid w:val="00466538"/>
    <w:rsid w:val="0047021E"/>
    <w:rsid w:val="00474278"/>
    <w:rsid w:val="004B630F"/>
    <w:rsid w:val="004C5B91"/>
    <w:rsid w:val="004C5FE4"/>
    <w:rsid w:val="004C741D"/>
    <w:rsid w:val="004D06ED"/>
    <w:rsid w:val="004D6220"/>
    <w:rsid w:val="004E2D1E"/>
    <w:rsid w:val="00527B7E"/>
    <w:rsid w:val="0053668B"/>
    <w:rsid w:val="00537A70"/>
    <w:rsid w:val="00543569"/>
    <w:rsid w:val="0055447B"/>
    <w:rsid w:val="00563450"/>
    <w:rsid w:val="00571F8E"/>
    <w:rsid w:val="005857C6"/>
    <w:rsid w:val="005B7668"/>
    <w:rsid w:val="005C43CD"/>
    <w:rsid w:val="00602AD8"/>
    <w:rsid w:val="006036AB"/>
    <w:rsid w:val="00605E85"/>
    <w:rsid w:val="00607D4F"/>
    <w:rsid w:val="0062085D"/>
    <w:rsid w:val="00634940"/>
    <w:rsid w:val="006351E6"/>
    <w:rsid w:val="00667CA8"/>
    <w:rsid w:val="006A168F"/>
    <w:rsid w:val="006A174B"/>
    <w:rsid w:val="006C69F3"/>
    <w:rsid w:val="006C72E1"/>
    <w:rsid w:val="00716932"/>
    <w:rsid w:val="0074361A"/>
    <w:rsid w:val="00746AD5"/>
    <w:rsid w:val="007953A0"/>
    <w:rsid w:val="007A2131"/>
    <w:rsid w:val="007C4037"/>
    <w:rsid w:val="007C7E9E"/>
    <w:rsid w:val="007D0C9C"/>
    <w:rsid w:val="007D7769"/>
    <w:rsid w:val="00803568"/>
    <w:rsid w:val="00832C00"/>
    <w:rsid w:val="00854925"/>
    <w:rsid w:val="0087453E"/>
    <w:rsid w:val="0087567B"/>
    <w:rsid w:val="008A18FA"/>
    <w:rsid w:val="008A7597"/>
    <w:rsid w:val="008D2769"/>
    <w:rsid w:val="009112DA"/>
    <w:rsid w:val="00913686"/>
    <w:rsid w:val="00987940"/>
    <w:rsid w:val="009879CF"/>
    <w:rsid w:val="009A3440"/>
    <w:rsid w:val="009C19B5"/>
    <w:rsid w:val="009D2714"/>
    <w:rsid w:val="009E3BBC"/>
    <w:rsid w:val="00A1671A"/>
    <w:rsid w:val="00A476B2"/>
    <w:rsid w:val="00A60768"/>
    <w:rsid w:val="00A75D5F"/>
    <w:rsid w:val="00AE1C98"/>
    <w:rsid w:val="00B16E4B"/>
    <w:rsid w:val="00B17C2F"/>
    <w:rsid w:val="00B41F94"/>
    <w:rsid w:val="00BD3D8D"/>
    <w:rsid w:val="00C3055B"/>
    <w:rsid w:val="00C4430F"/>
    <w:rsid w:val="00C97FD5"/>
    <w:rsid w:val="00CB0D32"/>
    <w:rsid w:val="00CC1613"/>
    <w:rsid w:val="00CC279A"/>
    <w:rsid w:val="00CD7409"/>
    <w:rsid w:val="00D501BA"/>
    <w:rsid w:val="00D60E9E"/>
    <w:rsid w:val="00D62BD3"/>
    <w:rsid w:val="00D760A4"/>
    <w:rsid w:val="00D86D7B"/>
    <w:rsid w:val="00D8786D"/>
    <w:rsid w:val="00D9561B"/>
    <w:rsid w:val="00DA25A9"/>
    <w:rsid w:val="00E01AA5"/>
    <w:rsid w:val="00E20C34"/>
    <w:rsid w:val="00E65B70"/>
    <w:rsid w:val="00E7781B"/>
    <w:rsid w:val="00E8035F"/>
    <w:rsid w:val="00EA4488"/>
    <w:rsid w:val="00EE6006"/>
    <w:rsid w:val="00EF6FAB"/>
    <w:rsid w:val="00F020BD"/>
    <w:rsid w:val="00F25B80"/>
    <w:rsid w:val="00F355A4"/>
    <w:rsid w:val="00F46A54"/>
    <w:rsid w:val="00F6098B"/>
    <w:rsid w:val="00F706F8"/>
    <w:rsid w:val="00F85434"/>
    <w:rsid w:val="00FC46FF"/>
    <w:rsid w:val="00FC54F6"/>
    <w:rsid w:val="00FE078D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9168E"/>
  <w15:chartTrackingRefBased/>
  <w15:docId w15:val="{442440D6-B075-4110-B0E5-784563D9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" w:hAnsi="Times New Roman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2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2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21E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21E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21E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2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2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2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21E"/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21E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21E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21E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21E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2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2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021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A344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A344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A34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A3440"/>
    <w:rPr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9A3440"/>
    <w:pPr>
      <w:snapToGrid w:val="0"/>
    </w:pPr>
    <w:rPr>
      <w:sz w:val="18"/>
      <w:szCs w:val="18"/>
    </w:rPr>
  </w:style>
  <w:style w:type="character" w:customStyle="1" w:styleId="af3">
    <w:name w:val="脚注文本 字符"/>
    <w:basedOn w:val="a0"/>
    <w:link w:val="af2"/>
    <w:uiPriority w:val="99"/>
    <w:semiHidden/>
    <w:rsid w:val="009A3440"/>
    <w:rPr>
      <w:sz w:val="18"/>
      <w:szCs w:val="18"/>
    </w:rPr>
  </w:style>
  <w:style w:type="character" w:styleId="af4">
    <w:name w:val="footnote reference"/>
    <w:basedOn w:val="a0"/>
    <w:qFormat/>
    <w:rsid w:val="009A3440"/>
    <w:rPr>
      <w:rFonts w:ascii="Arial" w:hAnsi="Arial"/>
      <w:vertAlign w:val="superscript"/>
    </w:rPr>
  </w:style>
  <w:style w:type="table" w:customStyle="1" w:styleId="11">
    <w:name w:val="网格型1"/>
    <w:basedOn w:val="a1"/>
    <w:uiPriority w:val="59"/>
    <w:rsid w:val="009A3440"/>
    <w:pPr>
      <w:spacing w:after="0" w:line="240" w:lineRule="auto"/>
    </w:pPr>
    <w:rPr>
      <w:rFonts w:ascii="Calibri" w:eastAsia="宋体" w:hAnsi="Calibr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8A7597"/>
    <w:pPr>
      <w:spacing w:after="0" w:line="240" w:lineRule="auto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C43CD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2E568E"/>
    <w:rPr>
      <w:sz w:val="21"/>
      <w:szCs w:val="21"/>
    </w:rPr>
  </w:style>
  <w:style w:type="paragraph" w:styleId="af8">
    <w:name w:val="annotation text"/>
    <w:basedOn w:val="a"/>
    <w:link w:val="af9"/>
    <w:uiPriority w:val="99"/>
    <w:unhideWhenUsed/>
    <w:rsid w:val="002E568E"/>
  </w:style>
  <w:style w:type="character" w:customStyle="1" w:styleId="af9">
    <w:name w:val="批注文字 字符"/>
    <w:basedOn w:val="a0"/>
    <w:link w:val="af8"/>
    <w:uiPriority w:val="99"/>
    <w:rsid w:val="002E568E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E568E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2E5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27</cp:revision>
  <dcterms:created xsi:type="dcterms:W3CDTF">2025-09-02T08:34:00Z</dcterms:created>
  <dcterms:modified xsi:type="dcterms:W3CDTF">2025-09-30T02:57:00Z</dcterms:modified>
</cp:coreProperties>
</file>