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经营者集中简易案件公示表</w:t>
      </w:r>
    </w:p>
    <w:p>
      <w:pPr>
        <w:jc w:val="center"/>
        <w:rPr>
          <w:rFonts w:ascii="Times New Roman" w:hAnsi="Times New Roman" w:eastAsia="仿宋"/>
          <w:sz w:val="24"/>
          <w:szCs w:val="24"/>
        </w:rPr>
      </w:pPr>
    </w:p>
    <w:tbl>
      <w:tblPr>
        <w:tblStyle w:val="18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/>
              </w:rPr>
            </w:pPr>
            <w:r>
              <w:rPr>
                <w:rFonts w:cs="Times New Roman"/>
                <w:bCs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亚舍立科技股份有限公司收购维易科精密仪器有限公司股权案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亚舍立科技股份有限公司（“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亚舍立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”）</w:t>
            </w:r>
            <w:r>
              <w:rPr>
                <w:rFonts w:ascii="Times New Roman" w:hAnsi="Times New Roman"/>
                <w:sz w:val="24"/>
                <w:szCs w:val="24"/>
              </w:rPr>
              <w:t>将通过反向子公司合并的方式收购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维易科精密仪器有限公司（“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维易科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”）</w:t>
            </w:r>
            <w:r>
              <w:rPr>
                <w:rFonts w:ascii="Times New Roman" w:hAnsi="Times New Roman"/>
                <w:sz w:val="24"/>
                <w:szCs w:val="24"/>
              </w:rPr>
              <w:t>所有流通的普通股。维易科主要从事半导体制造设备供应业务。交易前，维易科无最终控制人。交易后，亚舍立将</w:t>
            </w: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>收购</w:t>
            </w:r>
            <w:bookmarkEnd w:id="0"/>
            <w:r>
              <w:rPr>
                <w:rFonts w:ascii="Times New Roman" w:hAnsi="Times New Roman"/>
                <w:sz w:val="24"/>
                <w:szCs w:val="24"/>
              </w:rPr>
              <w:t>维易科的单独控制权。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100字以内</w:t>
            </w:r>
            <w:r>
              <w:rPr>
                <w:rFonts w:cs="Times New Roman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</w:tcPr>
          <w:p>
            <w:pPr>
              <w:pStyle w:val="12"/>
              <w:adjustRightInd w:val="0"/>
              <w:snapToGrid w:val="0"/>
              <w:spacing w:after="0"/>
              <w:jc w:val="left"/>
              <w:rPr>
                <w:rFonts w:cs="Times New Roman"/>
                <w:bCs/>
                <w:kern w:val="2"/>
                <w:lang w:bidi="ar-SA"/>
              </w:rPr>
            </w:pPr>
            <w:r>
              <w:rPr>
                <w:rFonts w:cs="Times New Roman"/>
                <w:kern w:val="2"/>
                <w:lang w:bidi="ar-SA"/>
              </w:rPr>
              <w:t>1.</w:t>
            </w:r>
            <w:r>
              <w:rPr>
                <w:rFonts w:cs="Times New Roman"/>
                <w:kern w:val="2"/>
                <w:lang w:eastAsia="zh-CN" w:bidi="ar-SA"/>
              </w:rPr>
              <w:t>亚舍立</w:t>
            </w:r>
          </w:p>
        </w:tc>
        <w:tc>
          <w:tcPr>
            <w:tcW w:w="6093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亚舍立于1995年12月21日成立，是一家特拉华州公司，总部位于美国马萨诸塞州贝弗利，在纳斯达克全球精选市场上市，主要业务为设计、制造和服务用于半导体芯片制造的离子注入设备。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亚舍立无最终控制人。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</w:tcPr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cs="Times New Roman"/>
                <w:kern w:val="2"/>
                <w:lang w:bidi="ar-SA"/>
              </w:rPr>
              <w:t>2.</w:t>
            </w:r>
            <w:r>
              <w:rPr>
                <w:rFonts w:cs="Times New Roman"/>
                <w:kern w:val="2"/>
                <w:lang w:eastAsia="zh-CN" w:bidi="ar-SA"/>
              </w:rPr>
              <w:t>维易科</w:t>
            </w:r>
          </w:p>
        </w:tc>
        <w:tc>
          <w:tcPr>
            <w:tcW w:w="6093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维易科于1989年8月8日成立，是一家特拉华州公司，总部位于美国纽约州普莱恩维尤，在纳斯达克全球精选市场上市，主要业务为全球范围内的半导体制造设备的制造。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维易科无最终控制人。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FE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/>
                <w:color w:val="000000"/>
                <w:lang w:eastAsia="zh-CN"/>
              </w:rPr>
            </w:pPr>
            <w:r>
              <w:rPr>
                <w:rFonts w:cs="Times New Roman"/>
                <w:b/>
                <w:color w:val="000000"/>
                <w:lang w:eastAsia="zh-CN"/>
              </w:rPr>
              <w:t>混合集中：</w:t>
            </w:r>
          </w:p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</w:p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2024年全球离子注入设备市场：</w:t>
            </w:r>
          </w:p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亚舍立：20-25%</w:t>
            </w:r>
          </w:p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</w:p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2024年中国境内离子注入设备市场：</w:t>
            </w:r>
          </w:p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亚舍立：20-25%</w:t>
            </w:r>
          </w:p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</w:p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2024年全球热处理设备市场：</w:t>
            </w:r>
          </w:p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维易科：5-10%</w:t>
            </w:r>
          </w:p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</w:p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2024年中国境内热处理设备市场：</w:t>
            </w:r>
          </w:p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维易科：10-15%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implified Arabic">
    <w:altName w:val="Times New Roman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DD"/>
    <w:rsid w:val="000100CA"/>
    <w:rsid w:val="00015DD3"/>
    <w:rsid w:val="000F441D"/>
    <w:rsid w:val="000F4CE9"/>
    <w:rsid w:val="001072EF"/>
    <w:rsid w:val="00146ECB"/>
    <w:rsid w:val="0015064B"/>
    <w:rsid w:val="0019012F"/>
    <w:rsid w:val="001A7877"/>
    <w:rsid w:val="00226ADD"/>
    <w:rsid w:val="003009E5"/>
    <w:rsid w:val="00301286"/>
    <w:rsid w:val="003356DD"/>
    <w:rsid w:val="003A5E3D"/>
    <w:rsid w:val="003A7BD9"/>
    <w:rsid w:val="003F4846"/>
    <w:rsid w:val="00425A7B"/>
    <w:rsid w:val="004B28D1"/>
    <w:rsid w:val="004F2EA3"/>
    <w:rsid w:val="00501B26"/>
    <w:rsid w:val="005929EE"/>
    <w:rsid w:val="00650CDE"/>
    <w:rsid w:val="006738B8"/>
    <w:rsid w:val="00713F7A"/>
    <w:rsid w:val="00733D06"/>
    <w:rsid w:val="00747B58"/>
    <w:rsid w:val="007A3B82"/>
    <w:rsid w:val="007C66C2"/>
    <w:rsid w:val="007D4F7F"/>
    <w:rsid w:val="008F6D3C"/>
    <w:rsid w:val="00926CA9"/>
    <w:rsid w:val="00977404"/>
    <w:rsid w:val="00986EF9"/>
    <w:rsid w:val="00992488"/>
    <w:rsid w:val="009C165C"/>
    <w:rsid w:val="009D1EFA"/>
    <w:rsid w:val="009F7C90"/>
    <w:rsid w:val="00A27FD9"/>
    <w:rsid w:val="00A5131D"/>
    <w:rsid w:val="00AB0D7B"/>
    <w:rsid w:val="00B73F53"/>
    <w:rsid w:val="00C022F9"/>
    <w:rsid w:val="00C03DDF"/>
    <w:rsid w:val="00C22CCF"/>
    <w:rsid w:val="00C347F1"/>
    <w:rsid w:val="00C52C3B"/>
    <w:rsid w:val="00CC37A4"/>
    <w:rsid w:val="00CE275E"/>
    <w:rsid w:val="00CF20C8"/>
    <w:rsid w:val="00D20260"/>
    <w:rsid w:val="00DF5720"/>
    <w:rsid w:val="00E319D1"/>
    <w:rsid w:val="00E337F4"/>
    <w:rsid w:val="00EF75EA"/>
    <w:rsid w:val="00F53DF9"/>
    <w:rsid w:val="00FD62DB"/>
    <w:rsid w:val="FFBD8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4"/>
    <w:unhideWhenUsed/>
    <w:qFormat/>
    <w:uiPriority w:val="99"/>
    <w:pPr>
      <w:jc w:val="left"/>
    </w:pPr>
  </w:style>
  <w:style w:type="paragraph" w:styleId="12">
    <w:name w:val="Body Text"/>
    <w:basedOn w:val="1"/>
    <w:link w:val="42"/>
    <w:qFormat/>
    <w:uiPriority w:val="0"/>
    <w:pPr>
      <w:widowControl/>
      <w:spacing w:after="240"/>
    </w:pPr>
    <w:rPr>
      <w:rFonts w:ascii="Times New Roman" w:hAnsi="Times New Roman" w:cs="Simplified Arabic"/>
      <w:kern w:val="0"/>
      <w:sz w:val="24"/>
      <w:szCs w:val="24"/>
      <w:lang w:val="en-GB" w:eastAsia="en-GB" w:bidi="ar-AE"/>
    </w:rPr>
  </w:style>
  <w:style w:type="paragraph" w:styleId="13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4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5">
    <w:name w:val="Subtitle"/>
    <w:basedOn w:val="1"/>
    <w:next w:val="1"/>
    <w:link w:val="32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6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paragraph" w:styleId="17">
    <w:name w:val="annotation subject"/>
    <w:basedOn w:val="11"/>
    <w:next w:val="11"/>
    <w:link w:val="45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59"/>
    <w:pPr>
      <w:spacing w:after="0" w:line="240" w:lineRule="auto"/>
    </w:pPr>
    <w:rPr>
      <w:rFonts w:ascii="Calibri" w:hAnsi="Calibri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2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3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4">
    <w:name w:val="标题 3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5">
    <w:name w:val="标题 4 字符"/>
    <w:basedOn w:val="20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6">
    <w:name w:val="标题 5 字符"/>
    <w:basedOn w:val="20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7">
    <w:name w:val="标题 6 字符"/>
    <w:basedOn w:val="20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8">
    <w:name w:val="标题 7 字符"/>
    <w:basedOn w:val="20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20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20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20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4">
    <w:name w:val="引用 字符"/>
    <w:basedOn w:val="20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6">
    <w:name w:val="Intense Emphasis"/>
    <w:basedOn w:val="20"/>
    <w:qFormat/>
    <w:uiPriority w:val="21"/>
    <w:rPr>
      <w:i/>
      <w:iCs/>
      <w:color w:val="2F5597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8">
    <w:name w:val="明显引用 字符"/>
    <w:basedOn w:val="20"/>
    <w:link w:val="37"/>
    <w:qFormat/>
    <w:uiPriority w:val="30"/>
    <w:rPr>
      <w:i/>
      <w:iCs/>
      <w:color w:val="2F5597" w:themeColor="accent1" w:themeShade="BF"/>
    </w:rPr>
  </w:style>
  <w:style w:type="character" w:customStyle="1" w:styleId="39">
    <w:name w:val="Intense Reference"/>
    <w:basedOn w:val="20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0">
    <w:name w:val="页眉 字符"/>
    <w:basedOn w:val="20"/>
    <w:link w:val="14"/>
    <w:qFormat/>
    <w:uiPriority w:val="99"/>
    <w:rPr>
      <w:sz w:val="18"/>
      <w:szCs w:val="18"/>
    </w:rPr>
  </w:style>
  <w:style w:type="character" w:customStyle="1" w:styleId="41">
    <w:name w:val="页脚 字符"/>
    <w:basedOn w:val="20"/>
    <w:link w:val="13"/>
    <w:qFormat/>
    <w:uiPriority w:val="99"/>
    <w:rPr>
      <w:sz w:val="18"/>
      <w:szCs w:val="18"/>
    </w:rPr>
  </w:style>
  <w:style w:type="character" w:customStyle="1" w:styleId="42">
    <w:name w:val="正文文本 字符"/>
    <w:basedOn w:val="20"/>
    <w:link w:val="12"/>
    <w:qFormat/>
    <w:uiPriority w:val="0"/>
    <w:rPr>
      <w:rFonts w:ascii="Times New Roman" w:hAnsi="Times New Roman" w:eastAsia="宋体" w:cs="Simplified Arabic"/>
      <w:kern w:val="0"/>
      <w:sz w:val="24"/>
      <w:lang w:val="en-GB" w:eastAsia="en-GB" w:bidi="ar-AE"/>
      <w14:ligatures w14:val="none"/>
    </w:rPr>
  </w:style>
  <w:style w:type="paragraph" w:customStyle="1" w:styleId="43">
    <w:name w:val="Revision"/>
    <w:hidden/>
    <w:semiHidden/>
    <w:qFormat/>
    <w:uiPriority w:val="99"/>
    <w:pPr>
      <w:spacing w:after="0" w:line="240" w:lineRule="auto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customStyle="1" w:styleId="44">
    <w:name w:val="批注文字 字符"/>
    <w:basedOn w:val="20"/>
    <w:link w:val="11"/>
    <w:qFormat/>
    <w:uiPriority w:val="99"/>
    <w:rPr>
      <w:rFonts w:ascii="Calibri" w:hAnsi="Calibri" w:eastAsia="宋体" w:cs="Times New Roman"/>
      <w:sz w:val="21"/>
      <w:szCs w:val="22"/>
      <w14:ligatures w14:val="none"/>
    </w:rPr>
  </w:style>
  <w:style w:type="character" w:customStyle="1" w:styleId="45">
    <w:name w:val="批注主题 字符"/>
    <w:basedOn w:val="44"/>
    <w:link w:val="17"/>
    <w:semiHidden/>
    <w:qFormat/>
    <w:uiPriority w:val="99"/>
    <w:rPr>
      <w:rFonts w:ascii="Calibri" w:hAnsi="Calibri" w:eastAsia="宋体" w:cs="Times New Roman"/>
      <w:b/>
      <w:bCs/>
      <w:sz w:val="21"/>
      <w:szCs w:val="2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</Words>
  <Characters>702</Characters>
  <Lines>5</Lines>
  <Paragraphs>1</Paragraphs>
  <TotalTime>36</TotalTime>
  <ScaleCrop>false</ScaleCrop>
  <LinksUpToDate>false</LinksUpToDate>
  <CharactersWithSpaces>823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2025-11-14T15:56:00Z</dcterms:created>
  <dc:creator>T&amp;D Associates</dc:creator>
  <cp:lastModifiedBy>oa</cp:lastModifiedBy>
  <dcterms:modified xsi:type="dcterms:W3CDTF">2026-01-22T14:46:34Z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