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TitleDescription"/>
      <w:r>
        <w:rPr>
          <w:rFonts w:hint="eastAsia" w:ascii="方正小标宋简体" w:hAnsi="方正小标宋简体" w:eastAsia="方正小标宋简体" w:cs="方正小标宋简体"/>
          <w:color w:val="auto"/>
          <w:sz w:val="44"/>
          <w:szCs w:val="44"/>
          <w:lang w:val="en-US" w:eastAsia="zh-CN"/>
        </w:rPr>
        <w:t>标准物质管理办法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（2025年11月20日国家市场监督管理总局令第106号公布　自2026年12月1日起施行</w:t>
      </w:r>
      <w:bookmarkEnd w:id="0"/>
      <w:r>
        <w:rPr>
          <w:rFonts w:hint="eastAsia" w:ascii="Times New Roman" w:hAnsi="楷体_GB2312" w:eastAsia="楷体_GB2312" w:cs="楷体_GB2312"/>
          <w:i w:val="0"/>
          <w:caps w:val="0"/>
          <w:color w:val="333333"/>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第一条</w:t>
      </w:r>
      <w:r>
        <w:rPr>
          <w:rFonts w:ascii="Times New Roman" w:hAnsi="Times New Roman" w:eastAsia="仿宋_GB2312"/>
          <w:color w:val="auto"/>
          <w:sz w:val="32"/>
          <w:szCs w:val="32"/>
          <w:lang w:bidi="ar"/>
        </w:rPr>
        <w:t xml:space="preserve"> </w:t>
      </w:r>
      <w:r>
        <w:rPr>
          <w:rFonts w:ascii="Times New Roman" w:hAnsi="Times New Roman" w:eastAsia="仿宋_GB2312" w:cs="仿宋_GB2312"/>
          <w:color w:val="auto"/>
          <w:sz w:val="32"/>
          <w:szCs w:val="32"/>
          <w:lang w:bidi="ar"/>
        </w:rPr>
        <w:t>为了加强标准物质管理，</w:t>
      </w:r>
      <w:r>
        <w:rPr>
          <w:rFonts w:hint="eastAsia" w:ascii="Times New Roman" w:hAnsi="Times New Roman" w:eastAsia="仿宋_GB2312" w:cs="仿宋_GB2312"/>
          <w:color w:val="auto"/>
          <w:sz w:val="32"/>
          <w:szCs w:val="32"/>
          <w:lang w:eastAsia="zh" w:bidi="ar"/>
        </w:rPr>
        <w:t>保障国家计量单位制</w:t>
      </w:r>
      <w:r>
        <w:rPr>
          <w:rFonts w:hint="eastAsia" w:ascii="Times New Roman" w:hAnsi="Times New Roman" w:eastAsia="仿宋_GB2312" w:cs="仿宋_GB2312"/>
          <w:color w:val="auto"/>
          <w:sz w:val="32"/>
          <w:szCs w:val="32"/>
          <w:lang w:val="en-US" w:eastAsia="zh-CN" w:bidi="ar"/>
        </w:rPr>
        <w:t>的</w:t>
      </w:r>
      <w:r>
        <w:rPr>
          <w:rFonts w:hint="eastAsia" w:ascii="Times New Roman" w:hAnsi="Times New Roman" w:eastAsia="仿宋_GB2312" w:cs="仿宋_GB2312"/>
          <w:color w:val="auto"/>
          <w:sz w:val="32"/>
          <w:szCs w:val="32"/>
          <w:lang w:eastAsia="zh" w:bidi="ar"/>
        </w:rPr>
        <w:t>统一</w:t>
      </w:r>
      <w:r>
        <w:rPr>
          <w:rFonts w:hint="eastAsia" w:ascii="Times New Roman" w:hAnsi="Times New Roman" w:eastAsia="仿宋_GB2312" w:cs="仿宋_GB2312"/>
          <w:color w:val="auto"/>
          <w:sz w:val="32"/>
          <w:szCs w:val="32"/>
          <w:lang w:val="en-US" w:eastAsia="zh-CN" w:bidi="ar"/>
        </w:rPr>
        <w:t>和测量结果的</w:t>
      </w:r>
      <w:r>
        <w:rPr>
          <w:rFonts w:hint="eastAsia" w:ascii="Times New Roman" w:hAnsi="Times New Roman" w:eastAsia="仿宋_GB2312" w:cs="仿宋_GB2312"/>
          <w:color w:val="auto"/>
          <w:sz w:val="32"/>
          <w:szCs w:val="32"/>
          <w:lang w:eastAsia="zh" w:bidi="ar"/>
        </w:rPr>
        <w:t>准确可靠</w:t>
      </w:r>
      <w:bookmarkStart w:id="3" w:name="_GoBack"/>
      <w:bookmarkEnd w:id="3"/>
      <w:r>
        <w:rPr>
          <w:rFonts w:hint="eastAsia" w:ascii="Times New Roman" w:hAnsi="Times New Roman" w:eastAsia="仿宋_GB2312" w:cs="仿宋_GB2312"/>
          <w:color w:val="auto"/>
          <w:sz w:val="32"/>
          <w:szCs w:val="32"/>
          <w:lang w:eastAsia="zh-CN" w:bidi="ar"/>
        </w:rPr>
        <w:t>，</w:t>
      </w:r>
      <w:r>
        <w:rPr>
          <w:rFonts w:ascii="Times New Roman" w:hAnsi="Times New Roman" w:eastAsia="仿宋_GB2312" w:cs="仿宋_GB2312"/>
          <w:color w:val="auto"/>
          <w:sz w:val="32"/>
          <w:szCs w:val="32"/>
          <w:lang w:bidi="ar"/>
        </w:rPr>
        <w:t>根据《中华人民共和国计量法》《中华人民共和国计量法实施细则》等法律法规，制定本办法。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第二条</w:t>
      </w:r>
      <w:r>
        <w:rPr>
          <w:rFonts w:ascii="Times New Roman" w:hAnsi="Times New Roman" w:eastAsia="仿宋_GB2312"/>
          <w:color w:val="auto"/>
          <w:sz w:val="32"/>
          <w:szCs w:val="32"/>
          <w:lang w:bidi="ar"/>
        </w:rPr>
        <w:t xml:space="preserve"> </w:t>
      </w:r>
      <w:r>
        <w:rPr>
          <w:rFonts w:ascii="Times New Roman" w:hAnsi="Times New Roman" w:eastAsia="仿宋_GB2312" w:cs="仿宋_GB2312"/>
          <w:color w:val="auto"/>
          <w:sz w:val="32"/>
          <w:szCs w:val="32"/>
          <w:lang w:bidi="ar"/>
        </w:rPr>
        <w:t>本办法所称标准物质</w:t>
      </w:r>
      <w:r>
        <w:rPr>
          <w:rFonts w:hint="eastAsia" w:ascii="Times New Roman" w:hAnsi="Times New Roman" w:eastAsia="仿宋_GB2312" w:cs="仿宋_GB2312"/>
          <w:color w:val="auto"/>
          <w:sz w:val="32"/>
          <w:szCs w:val="32"/>
          <w:lang w:eastAsia="zh" w:bidi="ar"/>
        </w:rPr>
        <w:t>是指</w:t>
      </w:r>
      <w:r>
        <w:rPr>
          <w:rFonts w:hint="eastAsia" w:ascii="Times New Roman" w:hAnsi="Times New Roman" w:eastAsia="仿宋_GB2312" w:cs="仿宋_GB2312"/>
          <w:color w:val="auto"/>
          <w:sz w:val="32"/>
          <w:szCs w:val="32"/>
          <w:lang w:eastAsia="zh-CN" w:bidi="ar"/>
        </w:rPr>
        <w:t>具有</w:t>
      </w:r>
      <w:r>
        <w:rPr>
          <w:rFonts w:hint="eastAsia" w:ascii="Times New Roman" w:hAnsi="Times New Roman" w:eastAsia="仿宋_GB2312" w:cs="仿宋_GB2312"/>
          <w:color w:val="auto"/>
          <w:sz w:val="32"/>
          <w:szCs w:val="32"/>
          <w:lang w:eastAsia="zh" w:bidi="ar"/>
        </w:rPr>
        <w:t>均匀</w:t>
      </w:r>
      <w:r>
        <w:rPr>
          <w:rFonts w:hint="eastAsia" w:ascii="Times New Roman" w:hAnsi="Times New Roman" w:eastAsia="仿宋_GB2312" w:cs="仿宋_GB2312"/>
          <w:color w:val="auto"/>
          <w:sz w:val="32"/>
          <w:szCs w:val="32"/>
          <w:lang w:eastAsia="zh-CN" w:bidi="ar"/>
        </w:rPr>
        <w:t>性</w:t>
      </w:r>
      <w:r>
        <w:rPr>
          <w:rFonts w:hint="eastAsia" w:ascii="Times New Roman" w:hAnsi="Times New Roman" w:eastAsia="仿宋_GB2312" w:cs="仿宋_GB2312"/>
          <w:color w:val="auto"/>
          <w:sz w:val="32"/>
          <w:szCs w:val="32"/>
          <w:lang w:eastAsia="zh" w:bidi="ar"/>
        </w:rPr>
        <w:t>、稳定</w:t>
      </w:r>
      <w:r>
        <w:rPr>
          <w:rFonts w:hint="eastAsia" w:ascii="Times New Roman" w:hAnsi="Times New Roman" w:eastAsia="仿宋_GB2312" w:cs="仿宋_GB2312"/>
          <w:color w:val="auto"/>
          <w:sz w:val="32"/>
          <w:szCs w:val="32"/>
          <w:lang w:eastAsia="zh-CN" w:bidi="ar"/>
        </w:rPr>
        <w:t>性</w:t>
      </w:r>
      <w:r>
        <w:rPr>
          <w:rFonts w:hint="eastAsia" w:ascii="Times New Roman" w:hAnsi="Times New Roman" w:eastAsia="仿宋_GB2312" w:cs="仿宋_GB2312"/>
          <w:color w:val="auto"/>
          <w:sz w:val="32"/>
          <w:szCs w:val="32"/>
          <w:lang w:eastAsia="zh" w:bidi="ar"/>
        </w:rPr>
        <w:t>，</w:t>
      </w:r>
      <w:r>
        <w:rPr>
          <w:rFonts w:hint="eastAsia" w:ascii="Times New Roman" w:hAnsi="Times New Roman" w:eastAsia="仿宋_GB2312" w:cs="仿宋_GB2312"/>
          <w:color w:val="auto"/>
          <w:sz w:val="32"/>
          <w:szCs w:val="32"/>
          <w:lang w:bidi="ar"/>
        </w:rPr>
        <w:t>所含特性值</w:t>
      </w:r>
      <w:r>
        <w:rPr>
          <w:rFonts w:hint="eastAsia" w:ascii="Times New Roman" w:hAnsi="Times New Roman" w:eastAsia="仿宋_GB2312" w:cs="仿宋_GB2312"/>
          <w:color w:val="auto"/>
          <w:sz w:val="32"/>
          <w:szCs w:val="32"/>
          <w:lang w:eastAsia="zh" w:bidi="ar"/>
        </w:rPr>
        <w:t>具有可靠</w:t>
      </w:r>
      <w:r>
        <w:rPr>
          <w:rFonts w:hint="eastAsia" w:ascii="Times New Roman" w:hAnsi="Times New Roman" w:eastAsia="仿宋_GB2312" w:cs="仿宋_GB2312"/>
          <w:color w:val="auto"/>
          <w:sz w:val="32"/>
          <w:szCs w:val="32"/>
          <w:lang w:eastAsia="zh-CN" w:bidi="ar"/>
        </w:rPr>
        <w:t>的</w:t>
      </w:r>
      <w:r>
        <w:rPr>
          <w:rFonts w:hint="eastAsia" w:ascii="Times New Roman" w:hAnsi="Times New Roman" w:eastAsia="仿宋_GB2312" w:cs="仿宋_GB2312"/>
          <w:color w:val="auto"/>
          <w:sz w:val="32"/>
          <w:szCs w:val="32"/>
          <w:lang w:eastAsia="zh" w:bidi="ar"/>
        </w:rPr>
        <w:t>计量溯源性和不确定度，</w:t>
      </w:r>
      <w:r>
        <w:rPr>
          <w:rFonts w:hint="eastAsia" w:ascii="Times New Roman" w:hAnsi="Times New Roman" w:eastAsia="仿宋_GB2312" w:cs="仿宋_GB2312"/>
          <w:color w:val="auto"/>
          <w:sz w:val="32"/>
          <w:szCs w:val="32"/>
          <w:lang w:eastAsia="zh-CN" w:bidi="ar"/>
        </w:rPr>
        <w:t>在</w:t>
      </w:r>
      <w:r>
        <w:rPr>
          <w:rFonts w:hint="eastAsia" w:ascii="Times New Roman" w:hAnsi="Times New Roman" w:eastAsia="仿宋_GB2312" w:cs="仿宋_GB2312"/>
          <w:color w:val="auto"/>
          <w:sz w:val="32"/>
          <w:szCs w:val="32"/>
          <w:lang w:val="en-US" w:eastAsia="zh-CN" w:bidi="ar"/>
        </w:rPr>
        <w:t>测</w:t>
      </w:r>
      <w:r>
        <w:rPr>
          <w:rFonts w:hint="eastAsia" w:ascii="Times New Roman" w:hAnsi="Times New Roman" w:eastAsia="仿宋_GB2312" w:cs="仿宋_GB2312"/>
          <w:color w:val="auto"/>
          <w:sz w:val="32"/>
          <w:szCs w:val="32"/>
          <w:lang w:eastAsia="zh" w:bidi="ar"/>
        </w:rPr>
        <w:t>量活动中</w:t>
      </w:r>
      <w:r>
        <w:rPr>
          <w:rFonts w:hint="eastAsia" w:ascii="Times New Roman" w:hAnsi="Times New Roman" w:eastAsia="仿宋_GB2312" w:cs="仿宋_GB2312"/>
          <w:color w:val="auto"/>
          <w:sz w:val="32"/>
          <w:szCs w:val="32"/>
          <w:lang w:eastAsia="zh-CN" w:bidi="ar"/>
        </w:rPr>
        <w:t>作为统一量值</w:t>
      </w:r>
      <w:r>
        <w:rPr>
          <w:rFonts w:hint="eastAsia" w:ascii="Times New Roman" w:hAnsi="Times New Roman" w:eastAsia="仿宋_GB2312" w:cs="仿宋_GB2312"/>
          <w:color w:val="auto"/>
          <w:sz w:val="32"/>
          <w:szCs w:val="32"/>
          <w:lang w:eastAsia="zh" w:bidi="ar"/>
        </w:rPr>
        <w:t>参照依据的物质</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仿宋_GB2312"/>
          <w:color w:val="auto"/>
          <w:sz w:val="32"/>
          <w:szCs w:val="32"/>
          <w:lang w:bidi="ar"/>
        </w:rPr>
        <w:t>标准物质根据计量溯源特点和主要用途，分为国家基准物质</w:t>
      </w:r>
      <w:r>
        <w:rPr>
          <w:rFonts w:hint="eastAsia" w:ascii="Times New Roman" w:hAnsi="Times New Roman" w:eastAsia="仿宋_GB2312" w:cs="仿宋_GB2312"/>
          <w:color w:val="auto"/>
          <w:sz w:val="32"/>
          <w:szCs w:val="32"/>
          <w:lang w:eastAsia="zh-CN" w:bidi="ar"/>
        </w:rPr>
        <w:t>和</w:t>
      </w:r>
      <w:r>
        <w:rPr>
          <w:rFonts w:ascii="Times New Roman" w:hAnsi="Times New Roman" w:eastAsia="仿宋_GB2312" w:cs="仿宋_GB2312"/>
          <w:color w:val="auto"/>
          <w:sz w:val="32"/>
          <w:szCs w:val="32"/>
          <w:lang w:bidi="ar"/>
        </w:rPr>
        <w:t>一级标准物质</w:t>
      </w:r>
      <w:r>
        <w:rPr>
          <w:rFonts w:hint="eastAsia" w:ascii="Times New Roman" w:hAnsi="Times New Roman" w:eastAsia="仿宋_GB2312" w:cs="仿宋_GB2312"/>
          <w:color w:val="auto"/>
          <w:sz w:val="32"/>
          <w:szCs w:val="32"/>
          <w:lang w:eastAsia="zh-CN" w:bidi="ar"/>
        </w:rPr>
        <w:t>、</w:t>
      </w:r>
      <w:r>
        <w:rPr>
          <w:rFonts w:ascii="Times New Roman" w:hAnsi="Times New Roman" w:eastAsia="仿宋_GB2312" w:cs="仿宋_GB2312"/>
          <w:color w:val="auto"/>
          <w:sz w:val="32"/>
          <w:szCs w:val="32"/>
          <w:lang w:bidi="ar"/>
        </w:rPr>
        <w:t>二级标准物质。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rPr>
        <w:t xml:space="preserve">第三条 </w:t>
      </w:r>
      <w:r>
        <w:rPr>
          <w:rFonts w:ascii="Times New Roman" w:hAnsi="Times New Roman" w:eastAsia="仿宋_GB2312" w:cs="仿宋_GB2312"/>
          <w:color w:val="auto"/>
          <w:sz w:val="32"/>
          <w:szCs w:val="32"/>
          <w:lang w:bidi="ar"/>
        </w:rPr>
        <w:t>在中华人民共和国境内</w:t>
      </w:r>
      <w:r>
        <w:rPr>
          <w:rFonts w:hint="eastAsia" w:ascii="Times New Roman" w:hAnsi="Times New Roman" w:eastAsia="仿宋_GB2312" w:cs="仿宋_GB2312"/>
          <w:color w:val="auto"/>
          <w:sz w:val="32"/>
          <w:szCs w:val="32"/>
          <w:lang w:val="en-US" w:eastAsia="zh-Hans" w:bidi="ar"/>
        </w:rPr>
        <w:t>建立</w:t>
      </w:r>
      <w:r>
        <w:rPr>
          <w:rFonts w:hint="eastAsia" w:ascii="Times New Roman" w:hAnsi="Times New Roman" w:eastAsia="仿宋_GB2312" w:cs="仿宋_GB2312"/>
          <w:color w:val="auto"/>
          <w:sz w:val="32"/>
          <w:szCs w:val="32"/>
          <w:lang w:val="en-US" w:eastAsia="zh-CN" w:bidi="ar"/>
        </w:rPr>
        <w:t>国家基准物质和</w:t>
      </w:r>
      <w:r>
        <w:rPr>
          <w:rFonts w:hint="eastAsia" w:ascii="Times New Roman" w:hAnsi="Times New Roman" w:eastAsia="仿宋_GB2312" w:cs="仿宋_GB2312"/>
          <w:color w:val="auto"/>
          <w:sz w:val="32"/>
          <w:szCs w:val="32"/>
          <w:lang w:val="en-US" w:eastAsia="zh-Hans" w:bidi="ar"/>
        </w:rPr>
        <w:t>申请</w:t>
      </w:r>
      <w:r>
        <w:rPr>
          <w:rFonts w:hint="eastAsia" w:ascii="Times New Roman" w:hAnsi="Times New Roman" w:eastAsia="仿宋_GB2312" w:cs="仿宋_GB2312"/>
          <w:color w:val="auto"/>
          <w:sz w:val="32"/>
          <w:szCs w:val="32"/>
          <w:lang w:val="en-US" w:eastAsia="zh-CN" w:bidi="ar"/>
        </w:rPr>
        <w:t>一级标准物质、二级标准物质定级鉴定，</w:t>
      </w:r>
      <w:r>
        <w:rPr>
          <w:rFonts w:ascii="Times New Roman" w:hAnsi="Times New Roman" w:eastAsia="仿宋_GB2312" w:cs="仿宋_GB2312"/>
          <w:color w:val="auto"/>
          <w:sz w:val="32"/>
          <w:szCs w:val="32"/>
          <w:lang w:val="en-US" w:bidi="ar"/>
        </w:rPr>
        <w:t>生产、</w:t>
      </w:r>
      <w:r>
        <w:rPr>
          <w:rFonts w:hint="eastAsia" w:ascii="Times New Roman" w:hAnsi="Times New Roman" w:eastAsia="仿宋_GB2312" w:cs="仿宋_GB2312"/>
          <w:color w:val="auto"/>
          <w:sz w:val="32"/>
          <w:szCs w:val="32"/>
          <w:lang w:val="en-US" w:eastAsia="zh-Hans" w:bidi="ar"/>
        </w:rPr>
        <w:t>销售</w:t>
      </w:r>
      <w:r>
        <w:rPr>
          <w:rFonts w:hint="eastAsia" w:ascii="Times New Roman" w:hAnsi="Times New Roman" w:eastAsia="仿宋_GB2312" w:cs="仿宋_GB2312"/>
          <w:color w:val="auto"/>
          <w:sz w:val="32"/>
          <w:szCs w:val="32"/>
          <w:lang w:val="en-US" w:bidi="ar"/>
        </w:rPr>
        <w:t>、进口</w:t>
      </w:r>
      <w:r>
        <w:rPr>
          <w:rFonts w:ascii="Times New Roman" w:hAnsi="Times New Roman" w:eastAsia="仿宋_GB2312" w:cs="仿宋_GB2312"/>
          <w:color w:val="auto"/>
          <w:sz w:val="32"/>
          <w:szCs w:val="32"/>
          <w:lang w:bidi="ar"/>
        </w:rPr>
        <w:t>标准物质和使用</w:t>
      </w:r>
      <w:r>
        <w:rPr>
          <w:rFonts w:hint="eastAsia" w:ascii="Times New Roman" w:hAnsi="Times New Roman" w:eastAsia="仿宋_GB2312" w:cs="仿宋_GB2312"/>
          <w:color w:val="auto"/>
          <w:sz w:val="32"/>
          <w:szCs w:val="32"/>
          <w:lang w:val="en-US" w:eastAsia="zh-CN" w:bidi="ar"/>
        </w:rPr>
        <w:t>标准物质</w:t>
      </w:r>
      <w:r>
        <w:rPr>
          <w:rFonts w:ascii="Times New Roman" w:hAnsi="Times New Roman" w:eastAsia="仿宋_GB2312" w:cs="仿宋_GB2312"/>
          <w:color w:val="auto"/>
          <w:sz w:val="32"/>
          <w:szCs w:val="32"/>
          <w:lang w:bidi="ar"/>
        </w:rPr>
        <w:t>为社会提供具有证明作用的测量结果，以及相关监督管理活动，应当遵守本办法。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四</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ascii="Times New Roman" w:hAnsi="Times New Roman" w:eastAsia="仿宋_GB2312" w:cs="仿宋_GB2312"/>
          <w:color w:val="auto"/>
          <w:sz w:val="32"/>
          <w:szCs w:val="32"/>
          <w:lang w:bidi="ar"/>
        </w:rPr>
        <w:t>国家市场监督管理总局</w:t>
      </w:r>
      <w:r>
        <w:rPr>
          <w:rFonts w:hint="eastAsia" w:ascii="Times New Roman" w:hAnsi="Times New Roman" w:eastAsia="仿宋_GB2312" w:cs="仿宋_GB2312"/>
          <w:color w:val="auto"/>
          <w:sz w:val="32"/>
          <w:szCs w:val="32"/>
          <w:lang w:eastAsia="zh-CN" w:bidi="ar"/>
        </w:rPr>
        <w:t>对</w:t>
      </w:r>
      <w:r>
        <w:rPr>
          <w:rFonts w:ascii="Times New Roman" w:hAnsi="Times New Roman" w:eastAsia="仿宋_GB2312" w:cs="仿宋_GB2312"/>
          <w:color w:val="auto"/>
          <w:sz w:val="32"/>
          <w:szCs w:val="32"/>
          <w:lang w:bidi="ar"/>
        </w:rPr>
        <w:t>全国标准物质</w:t>
      </w:r>
      <w:r>
        <w:rPr>
          <w:rFonts w:hint="eastAsia" w:ascii="Times New Roman" w:hAnsi="Times New Roman" w:eastAsia="仿宋_GB2312" w:cs="仿宋_GB2312"/>
          <w:color w:val="auto"/>
          <w:sz w:val="32"/>
          <w:szCs w:val="32"/>
          <w:lang w:eastAsia="zh-CN" w:bidi="ar"/>
        </w:rPr>
        <w:t>实施</w:t>
      </w:r>
      <w:r>
        <w:rPr>
          <w:rFonts w:ascii="Times New Roman" w:hAnsi="Times New Roman" w:eastAsia="仿宋_GB2312" w:cs="仿宋_GB2312"/>
          <w:color w:val="auto"/>
          <w:sz w:val="32"/>
          <w:szCs w:val="32"/>
          <w:lang w:bidi="ar"/>
        </w:rPr>
        <w:t>统一</w:t>
      </w:r>
      <w:r>
        <w:rPr>
          <w:rFonts w:hint="eastAsia" w:ascii="Times New Roman" w:hAnsi="Times New Roman" w:eastAsia="仿宋_GB2312" w:cs="仿宋_GB2312"/>
          <w:color w:val="auto"/>
          <w:sz w:val="32"/>
          <w:szCs w:val="32"/>
          <w:lang w:eastAsia="zh-CN" w:bidi="ar"/>
        </w:rPr>
        <w:t>监督</w:t>
      </w:r>
      <w:r>
        <w:rPr>
          <w:rFonts w:ascii="Times New Roman" w:hAnsi="Times New Roman" w:eastAsia="仿宋_GB2312" w:cs="仿宋_GB2312"/>
          <w:color w:val="auto"/>
          <w:sz w:val="32"/>
          <w:szCs w:val="32"/>
          <w:lang w:bidi="ar"/>
        </w:rPr>
        <w:t>管理。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县级以上地方市场监督管理部门</w:t>
      </w:r>
      <w:r>
        <w:rPr>
          <w:rFonts w:hint="eastAsia" w:ascii="Times New Roman" w:hAnsi="Times New Roman" w:eastAsia="仿宋_GB2312" w:cs="仿宋_GB2312"/>
          <w:color w:val="auto"/>
          <w:sz w:val="32"/>
          <w:szCs w:val="32"/>
          <w:lang w:eastAsia="zh-CN" w:bidi="ar"/>
        </w:rPr>
        <w:t>对</w:t>
      </w:r>
      <w:r>
        <w:rPr>
          <w:rFonts w:ascii="Times New Roman" w:hAnsi="Times New Roman" w:eastAsia="仿宋_GB2312" w:cs="仿宋_GB2312"/>
          <w:color w:val="auto"/>
          <w:sz w:val="32"/>
          <w:szCs w:val="32"/>
          <w:lang w:bidi="ar"/>
        </w:rPr>
        <w:t>本行政区域内</w:t>
      </w:r>
      <w:r>
        <w:rPr>
          <w:rFonts w:hint="eastAsia" w:ascii="Times New Roman" w:hAnsi="Times New Roman" w:eastAsia="仿宋_GB2312" w:cs="仿宋_GB2312"/>
          <w:color w:val="auto"/>
          <w:sz w:val="32"/>
          <w:szCs w:val="32"/>
          <w:lang w:eastAsia="zh-CN" w:bidi="ar"/>
        </w:rPr>
        <w:t>的</w:t>
      </w:r>
      <w:r>
        <w:rPr>
          <w:rFonts w:ascii="Times New Roman" w:hAnsi="Times New Roman" w:eastAsia="仿宋_GB2312" w:cs="仿宋_GB2312"/>
          <w:color w:val="auto"/>
          <w:sz w:val="32"/>
          <w:szCs w:val="32"/>
          <w:lang w:bidi="ar"/>
        </w:rPr>
        <w:t>标准物质</w:t>
      </w:r>
      <w:r>
        <w:rPr>
          <w:rFonts w:hint="eastAsia" w:ascii="Times New Roman" w:hAnsi="Times New Roman" w:eastAsia="仿宋_GB2312" w:cs="仿宋_GB2312"/>
          <w:color w:val="auto"/>
          <w:sz w:val="32"/>
          <w:szCs w:val="32"/>
          <w:lang w:eastAsia="zh-CN" w:bidi="ar"/>
        </w:rPr>
        <w:t>实施</w:t>
      </w:r>
      <w:r>
        <w:rPr>
          <w:rFonts w:ascii="Times New Roman" w:hAnsi="Times New Roman" w:eastAsia="仿宋_GB2312" w:cs="仿宋_GB2312"/>
          <w:color w:val="auto"/>
          <w:sz w:val="32"/>
          <w:szCs w:val="32"/>
          <w:lang w:bidi="ar"/>
        </w:rPr>
        <w:t>监督管理。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黑体"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 xml:space="preserve">五条 </w:t>
      </w:r>
      <w:r>
        <w:rPr>
          <w:rFonts w:hint="eastAsia" w:ascii="Times New Roman" w:hAnsi="Times New Roman" w:eastAsia="仿宋_GB2312" w:cs="仿宋_GB2312"/>
          <w:color w:val="auto"/>
          <w:sz w:val="32"/>
          <w:szCs w:val="32"/>
          <w:lang w:bidi="ar"/>
        </w:rPr>
        <w:t>标准物质的</w:t>
      </w:r>
      <w:r>
        <w:rPr>
          <w:rFonts w:hint="eastAsia" w:ascii="Times New Roman" w:hAnsi="Times New Roman" w:eastAsia="仿宋_GB2312" w:cs="仿宋_GB2312"/>
          <w:color w:val="auto"/>
          <w:sz w:val="32"/>
          <w:szCs w:val="32"/>
          <w:lang w:eastAsia="zh-CN" w:bidi="ar"/>
        </w:rPr>
        <w:t>定级</w:t>
      </w:r>
      <w:r>
        <w:rPr>
          <w:rFonts w:hint="eastAsia" w:ascii="Times New Roman" w:hAnsi="Times New Roman" w:eastAsia="仿宋_GB2312" w:cs="仿宋_GB2312"/>
          <w:color w:val="auto"/>
          <w:sz w:val="32"/>
          <w:szCs w:val="32"/>
          <w:lang w:bidi="ar"/>
        </w:rPr>
        <w:t>条件：</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仿宋_GB2312"/>
          <w:color w:val="auto"/>
          <w:kern w:val="2"/>
          <w:sz w:val="32"/>
          <w:szCs w:val="32"/>
        </w:rPr>
      </w:pP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国家基准物质</w:t>
      </w:r>
      <w:r>
        <w:rPr>
          <w:rFonts w:hint="eastAsia" w:ascii="Times New Roman" w:hAnsi="Times New Roman" w:eastAsia="仿宋_GB2312" w:cs="仿宋_GB2312"/>
          <w:color w:val="auto"/>
          <w:sz w:val="32"/>
          <w:szCs w:val="32"/>
          <w:lang w:eastAsia="zh-CN"/>
        </w:rPr>
        <w:t>应当使用</w:t>
      </w:r>
      <w:r>
        <w:rPr>
          <w:rFonts w:hint="default" w:ascii="Times New Roman" w:hAnsi="Times New Roman" w:eastAsia="仿宋_GB2312"/>
          <w:color w:val="auto"/>
          <w:kern w:val="2"/>
          <w:sz w:val="32"/>
          <w:szCs w:val="32"/>
        </w:rPr>
        <w:t>基准</w:t>
      </w:r>
      <w:r>
        <w:rPr>
          <w:rFonts w:hint="eastAsia" w:ascii="Times New Roman" w:hAnsi="Times New Roman" w:eastAsia="仿宋_GB2312"/>
          <w:color w:val="auto"/>
          <w:kern w:val="2"/>
          <w:sz w:val="32"/>
          <w:szCs w:val="32"/>
          <w:lang w:val="en-US" w:eastAsia="zh-CN"/>
        </w:rPr>
        <w:t>级</w:t>
      </w:r>
      <w:r>
        <w:rPr>
          <w:rFonts w:hint="eastAsia" w:ascii="Times New Roman" w:hAnsi="Times New Roman" w:eastAsia="仿宋_GB2312"/>
          <w:color w:val="auto"/>
          <w:kern w:val="2"/>
          <w:sz w:val="32"/>
          <w:szCs w:val="32"/>
          <w:lang w:eastAsia="zh-CN"/>
        </w:rPr>
        <w:t>测量方法</w:t>
      </w:r>
      <w:r>
        <w:rPr>
          <w:rFonts w:hint="default" w:ascii="Times New Roman" w:hAnsi="Times New Roman" w:eastAsia="仿宋_GB2312"/>
          <w:color w:val="auto"/>
          <w:kern w:val="2"/>
          <w:sz w:val="32"/>
          <w:szCs w:val="32"/>
        </w:rPr>
        <w:t>定值</w:t>
      </w:r>
      <w:r>
        <w:rPr>
          <w:rFonts w:hint="eastAsia" w:ascii="Times New Roman" w:hAnsi="Times New Roman" w:eastAsia="仿宋_GB2312"/>
          <w:color w:val="auto"/>
          <w:kern w:val="2"/>
          <w:sz w:val="32"/>
          <w:szCs w:val="32"/>
          <w:lang w:eastAsia="zh-CN"/>
        </w:rPr>
        <w:t>，</w:t>
      </w:r>
      <w:r>
        <w:rPr>
          <w:rFonts w:hint="default" w:ascii="Times New Roman" w:hAnsi="Times New Roman" w:eastAsia="仿宋_GB2312"/>
          <w:color w:val="auto"/>
          <w:kern w:val="2"/>
          <w:sz w:val="32"/>
          <w:szCs w:val="32"/>
        </w:rPr>
        <w:t>具有最高计量学特性</w:t>
      </w:r>
      <w:r>
        <w:rPr>
          <w:rFonts w:hint="eastAsia" w:ascii="Times New Roman" w:hAnsi="Times New Roman" w:eastAsia="仿宋_GB2312"/>
          <w:color w:val="auto"/>
          <w:kern w:val="2"/>
          <w:sz w:val="32"/>
          <w:szCs w:val="32"/>
          <w:lang w:eastAsia="zh-CN"/>
        </w:rPr>
        <w:t>，</w:t>
      </w:r>
      <w:r>
        <w:rPr>
          <w:rFonts w:hint="default" w:ascii="Times New Roman" w:hAnsi="Times New Roman" w:eastAsia="仿宋_GB2312"/>
          <w:color w:val="auto"/>
          <w:kern w:val="2"/>
          <w:sz w:val="32"/>
          <w:szCs w:val="32"/>
        </w:rPr>
        <w:t>所含特性值</w:t>
      </w:r>
      <w:r>
        <w:rPr>
          <w:rFonts w:hint="eastAsia" w:ascii="Times New Roman" w:hAnsi="Times New Roman" w:eastAsia="仿宋_GB2312"/>
          <w:color w:val="auto"/>
          <w:kern w:val="2"/>
          <w:sz w:val="32"/>
          <w:szCs w:val="32"/>
          <w:lang w:eastAsia="zh-CN"/>
        </w:rPr>
        <w:t>具有</w:t>
      </w:r>
      <w:r>
        <w:rPr>
          <w:rFonts w:hint="default" w:ascii="Times New Roman" w:hAnsi="Times New Roman" w:eastAsia="仿宋_GB2312"/>
          <w:color w:val="auto"/>
          <w:kern w:val="2"/>
          <w:sz w:val="32"/>
          <w:szCs w:val="32"/>
        </w:rPr>
        <w:t>国内最高准确度水平</w:t>
      </w:r>
      <w:r>
        <w:rPr>
          <w:rFonts w:hint="eastAsia" w:ascii="Times New Roman" w:hAnsi="Times New Roman" w:eastAsia="仿宋_GB2312"/>
          <w:color w:val="auto"/>
          <w:kern w:val="2"/>
          <w:sz w:val="32"/>
          <w:szCs w:val="32"/>
          <w:lang w:eastAsia="zh-CN"/>
        </w:rPr>
        <w:t>，其</w:t>
      </w:r>
      <w:r>
        <w:rPr>
          <w:rFonts w:hint="default" w:ascii="Times New Roman" w:hAnsi="Times New Roman" w:eastAsia="仿宋_GB2312"/>
          <w:color w:val="auto"/>
          <w:kern w:val="2"/>
          <w:sz w:val="32"/>
          <w:szCs w:val="32"/>
        </w:rPr>
        <w:t>均匀性、稳定性</w:t>
      </w:r>
      <w:r>
        <w:rPr>
          <w:rFonts w:hint="eastAsia" w:ascii="Times New Roman" w:hAnsi="Times New Roman" w:eastAsia="仿宋_GB2312"/>
          <w:color w:val="auto"/>
          <w:kern w:val="2"/>
          <w:sz w:val="32"/>
          <w:szCs w:val="32"/>
          <w:lang w:eastAsia="zh-CN"/>
        </w:rPr>
        <w:t>、准确度</w:t>
      </w:r>
      <w:r>
        <w:rPr>
          <w:rFonts w:hint="default" w:ascii="Times New Roman" w:hAnsi="Times New Roman" w:eastAsia="仿宋_GB2312"/>
          <w:color w:val="auto"/>
          <w:kern w:val="2"/>
          <w:sz w:val="32"/>
          <w:szCs w:val="32"/>
        </w:rPr>
        <w:t>等技术指标达到同类标准物质</w:t>
      </w:r>
      <w:r>
        <w:rPr>
          <w:rFonts w:hint="eastAsia" w:ascii="Times New Roman" w:hAnsi="Times New Roman" w:eastAsia="仿宋_GB2312"/>
          <w:color w:val="auto"/>
          <w:kern w:val="2"/>
          <w:sz w:val="32"/>
          <w:szCs w:val="32"/>
          <w:lang w:eastAsia="zh-CN"/>
        </w:rPr>
        <w:t>领先</w:t>
      </w:r>
      <w:r>
        <w:rPr>
          <w:rFonts w:hint="default" w:ascii="Times New Roman" w:hAnsi="Times New Roman" w:eastAsia="仿宋_GB2312"/>
          <w:color w:val="auto"/>
          <w:kern w:val="2"/>
          <w:sz w:val="32"/>
          <w:szCs w:val="32"/>
        </w:rPr>
        <w:t>水平。</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一级标准物质</w:t>
      </w:r>
      <w:r>
        <w:rPr>
          <w:rFonts w:hint="eastAsia" w:ascii="Times New Roman" w:hAnsi="Times New Roman" w:eastAsia="仿宋_GB2312" w:cs="仿宋_GB2312"/>
          <w:color w:val="auto"/>
          <w:sz w:val="32"/>
          <w:szCs w:val="32"/>
          <w:lang w:eastAsia="zh-CN"/>
        </w:rPr>
        <w:t>应当使用</w:t>
      </w:r>
      <w:r>
        <w:rPr>
          <w:rFonts w:hint="default" w:ascii="Times New Roman" w:hAnsi="Times New Roman" w:eastAsia="仿宋_GB2312"/>
          <w:color w:val="auto"/>
          <w:kern w:val="2"/>
          <w:sz w:val="32"/>
          <w:szCs w:val="32"/>
        </w:rPr>
        <w:t>基准</w:t>
      </w:r>
      <w:r>
        <w:rPr>
          <w:rFonts w:hint="eastAsia" w:ascii="Times New Roman" w:hAnsi="Times New Roman" w:eastAsia="仿宋_GB2312"/>
          <w:color w:val="auto"/>
          <w:kern w:val="2"/>
          <w:sz w:val="32"/>
          <w:szCs w:val="32"/>
          <w:lang w:val="en-US" w:eastAsia="zh-CN"/>
        </w:rPr>
        <w:t>级</w:t>
      </w:r>
      <w:r>
        <w:rPr>
          <w:rFonts w:hint="eastAsia" w:ascii="Times New Roman" w:hAnsi="Times New Roman" w:eastAsia="仿宋_GB2312"/>
          <w:color w:val="auto"/>
          <w:kern w:val="2"/>
          <w:sz w:val="32"/>
          <w:szCs w:val="32"/>
          <w:lang w:eastAsia="zh-CN"/>
        </w:rPr>
        <w:t>测量方法</w:t>
      </w:r>
      <w:r>
        <w:rPr>
          <w:rFonts w:hint="eastAsia" w:ascii="Times New Roman" w:hAnsi="Times New Roman" w:eastAsia="仿宋_GB2312"/>
          <w:color w:val="auto"/>
          <w:kern w:val="2"/>
          <w:sz w:val="32"/>
          <w:szCs w:val="32"/>
          <w:lang w:val="en-US" w:eastAsia="zh-CN"/>
        </w:rPr>
        <w:t>或者</w:t>
      </w:r>
      <w:r>
        <w:rPr>
          <w:rFonts w:hint="default" w:ascii="Times New Roman" w:hAnsi="Times New Roman" w:eastAsia="仿宋_GB2312"/>
          <w:color w:val="auto"/>
          <w:kern w:val="2"/>
          <w:sz w:val="32"/>
          <w:szCs w:val="32"/>
        </w:rPr>
        <w:t>不同原理的可靠测量方法</w:t>
      </w:r>
      <w:r>
        <w:rPr>
          <w:rFonts w:hint="eastAsia" w:ascii="Times New Roman" w:hAnsi="Times New Roman" w:eastAsia="仿宋_GB2312"/>
          <w:color w:val="auto"/>
          <w:kern w:val="2"/>
          <w:sz w:val="32"/>
          <w:szCs w:val="32"/>
          <w:lang w:val="en-US" w:eastAsia="zh-CN"/>
        </w:rPr>
        <w:t>定值，也可以由</w:t>
      </w:r>
      <w:r>
        <w:rPr>
          <w:rFonts w:hint="default" w:ascii="Times New Roman" w:hAnsi="Times New Roman" w:eastAsia="仿宋_GB2312"/>
          <w:color w:val="auto"/>
          <w:kern w:val="2"/>
          <w:sz w:val="32"/>
          <w:szCs w:val="32"/>
        </w:rPr>
        <w:t>多家实验室采用国际公认的约定测量</w:t>
      </w:r>
      <w:r>
        <w:rPr>
          <w:rFonts w:hint="eastAsia" w:ascii="Times New Roman" w:hAnsi="Times New Roman" w:eastAsia="仿宋_GB2312"/>
          <w:color w:val="auto"/>
          <w:kern w:val="2"/>
          <w:sz w:val="32"/>
          <w:szCs w:val="32"/>
          <w:lang w:val="en-US" w:eastAsia="zh-CN"/>
        </w:rPr>
        <w:t>方法</w:t>
      </w:r>
      <w:r>
        <w:rPr>
          <w:rFonts w:hint="default" w:ascii="Times New Roman" w:hAnsi="Times New Roman" w:eastAsia="仿宋_GB2312"/>
          <w:color w:val="auto"/>
          <w:kern w:val="2"/>
          <w:sz w:val="32"/>
          <w:szCs w:val="32"/>
        </w:rPr>
        <w:t>定值</w:t>
      </w:r>
      <w:r>
        <w:rPr>
          <w:rFonts w:hint="eastAsia" w:ascii="Times New Roman" w:hAnsi="Times New Roman" w:eastAsia="仿宋_GB2312"/>
          <w:color w:val="auto"/>
          <w:kern w:val="2"/>
          <w:sz w:val="32"/>
          <w:szCs w:val="32"/>
          <w:lang w:eastAsia="zh-CN"/>
        </w:rPr>
        <w:t>，</w:t>
      </w:r>
      <w:r>
        <w:rPr>
          <w:rFonts w:hint="default" w:ascii="Times New Roman" w:hAnsi="Times New Roman" w:eastAsia="仿宋_GB2312"/>
          <w:color w:val="auto"/>
          <w:kern w:val="2"/>
          <w:sz w:val="32"/>
          <w:szCs w:val="32"/>
        </w:rPr>
        <w:t>所含特性值</w:t>
      </w:r>
      <w:r>
        <w:rPr>
          <w:rFonts w:hint="eastAsia" w:ascii="Times New Roman" w:hAnsi="Times New Roman" w:eastAsia="仿宋_GB2312"/>
          <w:color w:val="auto"/>
          <w:kern w:val="2"/>
          <w:sz w:val="32"/>
          <w:szCs w:val="32"/>
          <w:lang w:eastAsia="zh-CN"/>
        </w:rPr>
        <w:t>应当</w:t>
      </w:r>
      <w:r>
        <w:rPr>
          <w:rFonts w:hint="default" w:ascii="Times New Roman" w:hAnsi="Times New Roman" w:eastAsia="仿宋_GB2312"/>
          <w:color w:val="auto"/>
          <w:kern w:val="2"/>
          <w:sz w:val="32"/>
          <w:szCs w:val="32"/>
        </w:rPr>
        <w:t>具有可靠的计量溯源性</w:t>
      </w:r>
      <w:r>
        <w:rPr>
          <w:rFonts w:ascii="Times New Roman" w:hAnsi="Times New Roman" w:eastAsia="仿宋_GB2312" w:cs="仿宋_GB2312"/>
          <w:color w:val="auto"/>
          <w:sz w:val="32"/>
          <w:szCs w:val="32"/>
          <w:lang w:bidi="ar"/>
        </w:rPr>
        <w:t>，</w:t>
      </w:r>
      <w:r>
        <w:rPr>
          <w:rFonts w:hint="eastAsia" w:ascii="Times New Roman" w:hAnsi="Times New Roman" w:eastAsia="仿宋_GB2312"/>
          <w:color w:val="auto"/>
          <w:kern w:val="2"/>
          <w:sz w:val="32"/>
          <w:szCs w:val="32"/>
          <w:lang w:eastAsia="zh-CN"/>
        </w:rPr>
        <w:t>其</w:t>
      </w:r>
      <w:r>
        <w:rPr>
          <w:rFonts w:ascii="Times New Roman" w:hAnsi="Times New Roman" w:eastAsia="仿宋_GB2312"/>
          <w:color w:val="auto"/>
          <w:sz w:val="32"/>
          <w:szCs w:val="32"/>
        </w:rPr>
        <w:t>均匀性、稳定性</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准确度</w:t>
      </w:r>
      <w:r>
        <w:rPr>
          <w:rFonts w:ascii="Times New Roman" w:hAnsi="Times New Roman" w:eastAsia="仿宋_GB2312"/>
          <w:color w:val="auto"/>
          <w:sz w:val="32"/>
          <w:szCs w:val="32"/>
        </w:rPr>
        <w:t>等技术指标达到同类标准物质先进水平。</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二级标准物质</w:t>
      </w:r>
      <w:r>
        <w:rPr>
          <w:rFonts w:hint="eastAsia" w:ascii="Times New Roman" w:hAnsi="Times New Roman" w:eastAsia="仿宋_GB2312" w:cs="仿宋_GB2312"/>
          <w:color w:val="auto"/>
          <w:sz w:val="32"/>
          <w:szCs w:val="32"/>
          <w:lang w:eastAsia="zh-CN"/>
        </w:rPr>
        <w:t>应当使</w:t>
      </w:r>
      <w:r>
        <w:rPr>
          <w:rFonts w:hint="default" w:ascii="Times New Roman" w:hAnsi="Times New Roman" w:eastAsia="仿宋_GB2312"/>
          <w:color w:val="auto"/>
          <w:sz w:val="32"/>
          <w:szCs w:val="32"/>
          <w:shd w:val="clear" w:color="auto" w:fill="FFFFFF"/>
        </w:rPr>
        <w:t>用一级标准物质的定值方法或</w:t>
      </w:r>
      <w:r>
        <w:rPr>
          <w:rFonts w:hint="eastAsia" w:ascii="Times New Roman" w:hAnsi="Times New Roman" w:eastAsia="仿宋_GB2312"/>
          <w:color w:val="auto"/>
          <w:sz w:val="32"/>
          <w:szCs w:val="32"/>
          <w:shd w:val="clear" w:color="auto" w:fill="FFFFFF"/>
          <w:lang w:eastAsia="zh-CN"/>
        </w:rPr>
        <w:t>者</w:t>
      </w:r>
      <w:r>
        <w:rPr>
          <w:rFonts w:hint="default" w:ascii="Times New Roman" w:hAnsi="Times New Roman" w:eastAsia="仿宋_GB2312"/>
          <w:color w:val="auto"/>
          <w:sz w:val="32"/>
          <w:szCs w:val="32"/>
          <w:shd w:val="clear" w:color="auto" w:fill="FFFFFF"/>
        </w:rPr>
        <w:t>与</w:t>
      </w:r>
      <w:r>
        <w:rPr>
          <w:rFonts w:ascii="Times New Roman" w:hAnsi="Times New Roman" w:eastAsia="仿宋_GB2312"/>
          <w:color w:val="auto"/>
          <w:sz w:val="32"/>
          <w:szCs w:val="32"/>
          <w:shd w:val="clear" w:color="auto" w:fill="FFFFFF"/>
        </w:rPr>
        <w:t>国家基准物质、</w:t>
      </w:r>
      <w:r>
        <w:rPr>
          <w:rFonts w:hint="default" w:ascii="Times New Roman" w:hAnsi="Times New Roman" w:eastAsia="仿宋_GB2312"/>
          <w:color w:val="auto"/>
          <w:sz w:val="32"/>
          <w:szCs w:val="32"/>
          <w:shd w:val="clear" w:color="auto" w:fill="FFFFFF"/>
        </w:rPr>
        <w:t>一级标准物质进行比较测量的方法定值</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s="仿宋_GB2312"/>
          <w:color w:val="auto"/>
          <w:sz w:val="32"/>
          <w:szCs w:val="32"/>
          <w:shd w:val="clear" w:color="auto" w:fill="FFFFFF"/>
        </w:rPr>
        <w:t>所含特性值具有可靠的计量溯源性，</w:t>
      </w:r>
      <w:r>
        <w:rPr>
          <w:rFonts w:hint="eastAsia" w:ascii="Times New Roman" w:hAnsi="Times New Roman" w:eastAsia="仿宋_GB2312" w:cs="仿宋_GB2312"/>
          <w:color w:val="auto"/>
          <w:sz w:val="32"/>
          <w:szCs w:val="32"/>
          <w:shd w:val="clear" w:color="auto" w:fill="FFFFFF"/>
          <w:lang w:val="en-US" w:eastAsia="zh-CN"/>
        </w:rPr>
        <w:t>其</w:t>
      </w:r>
      <w:r>
        <w:rPr>
          <w:rFonts w:ascii="Times New Roman" w:hAnsi="Times New Roman" w:eastAsia="仿宋_GB2312" w:cs="仿宋_GB2312"/>
          <w:color w:val="auto"/>
          <w:sz w:val="32"/>
          <w:szCs w:val="32"/>
          <w:shd w:val="clear" w:color="auto" w:fill="FFFFFF"/>
        </w:rPr>
        <w:t>均匀性、稳定性</w:t>
      </w:r>
      <w:r>
        <w:rPr>
          <w:rFonts w:hint="eastAsia" w:ascii="Times New Roman" w:hAnsi="Times New Roman" w:eastAsia="仿宋_GB2312" w:cs="仿宋_GB2312"/>
          <w:color w:val="auto"/>
          <w:sz w:val="32"/>
          <w:szCs w:val="32"/>
          <w:shd w:val="clear" w:color="auto" w:fill="FFFFFF"/>
          <w:lang w:eastAsia="zh-CN"/>
        </w:rPr>
        <w:t>、</w:t>
      </w:r>
      <w:r>
        <w:rPr>
          <w:rFonts w:ascii="Times New Roman" w:hAnsi="Times New Roman" w:eastAsia="仿宋_GB2312" w:cs="仿宋_GB2312"/>
          <w:color w:val="auto"/>
          <w:sz w:val="32"/>
          <w:szCs w:val="32"/>
          <w:shd w:val="clear" w:color="auto" w:fill="FFFFFF"/>
        </w:rPr>
        <w:t>准确度等技术指标</w:t>
      </w:r>
      <w:r>
        <w:rPr>
          <w:rFonts w:hint="eastAsia" w:ascii="Times New Roman" w:hAnsi="Times New Roman" w:eastAsia="仿宋_GB2312" w:cs="仿宋_GB2312"/>
          <w:color w:val="auto"/>
          <w:sz w:val="32"/>
          <w:szCs w:val="32"/>
          <w:shd w:val="clear" w:color="auto" w:fill="FFFFFF"/>
          <w:lang w:val="en-US" w:eastAsia="zh-CN"/>
        </w:rPr>
        <w:t>能够</w:t>
      </w:r>
      <w:r>
        <w:rPr>
          <w:rFonts w:ascii="Times New Roman" w:hAnsi="Times New Roman" w:eastAsia="仿宋_GB2312" w:cs="仿宋_GB2312"/>
          <w:color w:val="auto"/>
          <w:sz w:val="32"/>
          <w:szCs w:val="32"/>
          <w:shd w:val="clear" w:color="auto" w:fill="FFFFFF"/>
        </w:rPr>
        <w:t>满足实际测量需要。</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仿宋_GB2312" w:cs="仿宋_GB2312"/>
          <w:color w:val="auto"/>
          <w:sz w:val="32"/>
          <w:szCs w:val="32"/>
          <w:lang w:eastAsia="zh-Hans"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六</w:t>
      </w:r>
      <w:r>
        <w:rPr>
          <w:rFonts w:ascii="Times New Roman" w:hAnsi="Times New Roman" w:eastAsia="黑体" w:cs="黑体"/>
          <w:color w:val="auto"/>
          <w:sz w:val="32"/>
          <w:szCs w:val="32"/>
          <w:lang w:bidi="ar"/>
        </w:rPr>
        <w:t xml:space="preserve">条 </w:t>
      </w:r>
      <w:r>
        <w:rPr>
          <w:rFonts w:ascii="Times New Roman" w:hAnsi="Times New Roman" w:eastAsia="仿宋_GB2312" w:cs="仿宋_GB2312"/>
          <w:color w:val="auto"/>
          <w:sz w:val="32"/>
          <w:szCs w:val="32"/>
          <w:lang w:eastAsia="zh-Hans" w:bidi="ar"/>
        </w:rPr>
        <w:t>国家基准物质由国家市场监督管理总局根据经济社会发展和科学技术进步的需要，统一规划</w:t>
      </w:r>
      <w:r>
        <w:rPr>
          <w:rFonts w:hint="eastAsia" w:ascii="Times New Roman" w:hAnsi="Times New Roman" w:eastAsia="仿宋_GB2312" w:cs="仿宋_GB2312"/>
          <w:color w:val="auto"/>
          <w:sz w:val="32"/>
          <w:szCs w:val="32"/>
          <w:lang w:eastAsia="zh-CN" w:bidi="ar"/>
        </w:rPr>
        <w:t>立项，并组织相关单位申报研制</w:t>
      </w:r>
      <w:r>
        <w:rPr>
          <w:rFonts w:ascii="Times New Roman" w:hAnsi="Times New Roman" w:eastAsia="仿宋_GB2312" w:cs="仿宋_GB2312"/>
          <w:color w:val="auto"/>
          <w:sz w:val="32"/>
          <w:szCs w:val="32"/>
          <w:lang w:eastAsia="zh-Hans" w:bidi="ar"/>
        </w:rPr>
        <w:t>。</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仿宋_GB2312" w:cs="仿宋_GB2312"/>
          <w:color w:val="auto"/>
          <w:sz w:val="32"/>
          <w:szCs w:val="32"/>
          <w:lang w:eastAsia="zh-Hans" w:bidi="ar"/>
        </w:rPr>
      </w:pPr>
      <w:r>
        <w:rPr>
          <w:rFonts w:hint="eastAsia" w:ascii="Times New Roman" w:hAnsi="Times New Roman" w:eastAsia="黑体" w:cs="黑体"/>
          <w:color w:val="auto"/>
          <w:sz w:val="32"/>
          <w:szCs w:val="32"/>
          <w:lang w:eastAsia="zh-CN" w:bidi="ar"/>
        </w:rPr>
        <w:t>第七条</w:t>
      </w:r>
      <w:r>
        <w:rPr>
          <w:rFonts w:hint="eastAsia" w:ascii="Times New Roman" w:hAnsi="Times New Roman" w:eastAsia="仿宋_GB2312" w:cs="仿宋_GB2312"/>
          <w:color w:val="auto"/>
          <w:sz w:val="32"/>
          <w:szCs w:val="32"/>
          <w:lang w:val="en-US" w:eastAsia="zh-CN" w:bidi="ar"/>
        </w:rPr>
        <w:t xml:space="preserve"> </w:t>
      </w:r>
      <w:r>
        <w:rPr>
          <w:rFonts w:hint="eastAsia" w:ascii="Times New Roman" w:hAnsi="Times New Roman" w:eastAsia="仿宋_GB2312" w:cs="仿宋_GB2312"/>
          <w:color w:val="auto"/>
          <w:sz w:val="32"/>
          <w:szCs w:val="32"/>
          <w:lang w:eastAsia="zh-CN" w:bidi="ar"/>
        </w:rPr>
        <w:t>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eastAsia="zh-CN" w:bidi="ar"/>
        </w:rPr>
        <w:t>、二级</w:t>
      </w:r>
      <w:r>
        <w:rPr>
          <w:rFonts w:hint="eastAsia" w:ascii="Times New Roman" w:hAnsi="Times New Roman" w:eastAsia="仿宋_GB2312" w:cs="仿宋_GB2312"/>
          <w:color w:val="auto"/>
          <w:sz w:val="32"/>
          <w:szCs w:val="32"/>
          <w:lang w:eastAsia="zh-Hans" w:bidi="ar"/>
        </w:rPr>
        <w:t>标准物质，应当</w:t>
      </w:r>
      <w:r>
        <w:rPr>
          <w:rFonts w:hint="eastAsia" w:ascii="Times New Roman" w:hAnsi="Times New Roman" w:eastAsia="仿宋_GB2312" w:cs="仿宋_GB2312"/>
          <w:color w:val="auto"/>
          <w:sz w:val="32"/>
          <w:szCs w:val="32"/>
          <w:lang w:eastAsia="zh-CN" w:bidi="ar"/>
        </w:rPr>
        <w:t>经</w:t>
      </w:r>
      <w:r>
        <w:rPr>
          <w:rFonts w:hint="eastAsia" w:ascii="Times New Roman" w:hAnsi="Times New Roman" w:eastAsia="仿宋_GB2312" w:cs="仿宋_GB2312"/>
          <w:color w:val="auto"/>
          <w:sz w:val="32"/>
          <w:szCs w:val="32"/>
          <w:lang w:eastAsia="zh-Hans" w:bidi="ar"/>
        </w:rPr>
        <w:t>市场监督管理部门</w:t>
      </w:r>
      <w:r>
        <w:rPr>
          <w:rFonts w:hint="eastAsia" w:ascii="Times New Roman" w:hAnsi="Times New Roman" w:eastAsia="仿宋_GB2312" w:cs="仿宋_GB2312"/>
          <w:color w:val="auto"/>
          <w:sz w:val="32"/>
          <w:szCs w:val="32"/>
          <w:lang w:eastAsia="zh-CN" w:bidi="ar"/>
        </w:rPr>
        <w:t>批准定级</w:t>
      </w:r>
      <w:r>
        <w:rPr>
          <w:rFonts w:hint="eastAsia" w:ascii="Times New Roman" w:hAnsi="Times New Roman" w:eastAsia="仿宋_GB2312" w:cs="仿宋_GB2312"/>
          <w:color w:val="auto"/>
          <w:sz w:val="32"/>
          <w:szCs w:val="32"/>
          <w:lang w:eastAsia="zh-Hans" w:bidi="ar"/>
        </w:rPr>
        <w:t>。</w:t>
      </w:r>
      <w:r>
        <w:rPr>
          <w:rFonts w:ascii="Times New Roman" w:hAnsi="Times New Roman" w:eastAsia="仿宋_GB2312" w:cs="仿宋_GB2312"/>
          <w:color w:val="auto"/>
          <w:sz w:val="32"/>
          <w:szCs w:val="32"/>
          <w:lang w:eastAsia="zh-Hans" w:bidi="ar"/>
        </w:rPr>
        <w:t>一级标准物质</w:t>
      </w:r>
      <w:r>
        <w:rPr>
          <w:rFonts w:hint="eastAsia" w:ascii="Times New Roman" w:hAnsi="Times New Roman" w:eastAsia="仿宋_GB2312" w:cs="仿宋_GB2312"/>
          <w:color w:val="auto"/>
          <w:sz w:val="32"/>
          <w:szCs w:val="32"/>
          <w:lang w:eastAsia="zh-CN" w:bidi="ar"/>
        </w:rPr>
        <w:t>的</w:t>
      </w:r>
      <w:r>
        <w:rPr>
          <w:rFonts w:ascii="Times New Roman" w:hAnsi="Times New Roman" w:eastAsia="仿宋_GB2312" w:cs="仿宋_GB2312"/>
          <w:color w:val="auto"/>
          <w:sz w:val="32"/>
          <w:szCs w:val="32"/>
          <w:lang w:eastAsia="zh-Hans" w:bidi="ar"/>
        </w:rPr>
        <w:t>定级鉴定</w:t>
      </w:r>
      <w:r>
        <w:rPr>
          <w:rFonts w:hint="eastAsia" w:ascii="Times New Roman" w:hAnsi="Times New Roman" w:eastAsia="仿宋_GB2312" w:cs="仿宋_GB2312"/>
          <w:color w:val="auto"/>
          <w:sz w:val="32"/>
          <w:szCs w:val="32"/>
          <w:lang w:eastAsia="zh-CN" w:bidi="ar"/>
        </w:rPr>
        <w:t>由</w:t>
      </w:r>
      <w:r>
        <w:rPr>
          <w:rFonts w:ascii="Times New Roman" w:hAnsi="Times New Roman" w:eastAsia="仿宋_GB2312" w:cs="仿宋_GB2312"/>
          <w:color w:val="auto"/>
          <w:sz w:val="32"/>
          <w:szCs w:val="32"/>
          <w:lang w:eastAsia="zh-Hans" w:bidi="ar"/>
        </w:rPr>
        <w:t>国家市场监督管理总局</w:t>
      </w:r>
      <w:r>
        <w:rPr>
          <w:rFonts w:hint="eastAsia" w:ascii="Times New Roman" w:hAnsi="Times New Roman" w:eastAsia="仿宋_GB2312" w:cs="仿宋_GB2312"/>
          <w:color w:val="auto"/>
          <w:sz w:val="32"/>
          <w:szCs w:val="32"/>
          <w:lang w:eastAsia="zh-CN" w:bidi="ar"/>
        </w:rPr>
        <w:t>负责；</w:t>
      </w:r>
      <w:r>
        <w:rPr>
          <w:rFonts w:ascii="Times New Roman" w:hAnsi="Times New Roman" w:eastAsia="仿宋_GB2312" w:cs="仿宋_GB2312"/>
          <w:color w:val="auto"/>
          <w:sz w:val="32"/>
          <w:szCs w:val="32"/>
          <w:lang w:eastAsia="zh-Hans" w:bidi="ar"/>
        </w:rPr>
        <w:t>二级标准物质</w:t>
      </w:r>
      <w:r>
        <w:rPr>
          <w:rFonts w:hint="eastAsia" w:ascii="Times New Roman" w:hAnsi="Times New Roman" w:eastAsia="仿宋_GB2312" w:cs="仿宋_GB2312"/>
          <w:color w:val="auto"/>
          <w:sz w:val="32"/>
          <w:szCs w:val="32"/>
          <w:lang w:eastAsia="zh-CN" w:bidi="ar"/>
        </w:rPr>
        <w:t>的</w:t>
      </w:r>
      <w:r>
        <w:rPr>
          <w:rFonts w:ascii="Times New Roman" w:hAnsi="Times New Roman" w:eastAsia="仿宋_GB2312" w:cs="仿宋_GB2312"/>
          <w:color w:val="auto"/>
          <w:sz w:val="32"/>
          <w:szCs w:val="32"/>
          <w:lang w:eastAsia="zh-Hans" w:bidi="ar"/>
        </w:rPr>
        <w:t>定级鉴定</w:t>
      </w:r>
      <w:r>
        <w:rPr>
          <w:rFonts w:hint="eastAsia" w:ascii="Times New Roman" w:hAnsi="Times New Roman" w:eastAsia="仿宋_GB2312" w:cs="仿宋_GB2312"/>
          <w:color w:val="auto"/>
          <w:sz w:val="32"/>
          <w:szCs w:val="32"/>
          <w:lang w:eastAsia="zh-CN" w:bidi="ar"/>
        </w:rPr>
        <w:t>由</w:t>
      </w:r>
      <w:r>
        <w:rPr>
          <w:rFonts w:hint="eastAsia" w:ascii="Times New Roman" w:hAnsi="Times New Roman" w:eastAsia="仿宋_GB2312" w:cs="仿宋_GB2312"/>
          <w:color w:val="auto"/>
          <w:sz w:val="32"/>
          <w:szCs w:val="32"/>
          <w:lang w:val="en-US" w:eastAsia="zh-CN" w:bidi="ar"/>
        </w:rPr>
        <w:t>申请</w:t>
      </w:r>
      <w:r>
        <w:rPr>
          <w:rFonts w:hint="eastAsia" w:ascii="Times New Roman" w:hAnsi="Times New Roman" w:eastAsia="仿宋_GB2312" w:cs="仿宋_GB2312"/>
          <w:color w:val="auto"/>
          <w:sz w:val="32"/>
          <w:szCs w:val="32"/>
          <w:lang w:eastAsia="zh-CN" w:bidi="ar"/>
        </w:rPr>
        <w:t>单位</w:t>
      </w:r>
      <w:r>
        <w:rPr>
          <w:rFonts w:hint="eastAsia" w:ascii="Times New Roman" w:hAnsi="Times New Roman" w:eastAsia="仿宋_GB2312" w:cs="仿宋_GB2312"/>
          <w:b w:val="0"/>
          <w:bCs w:val="0"/>
          <w:color w:val="auto"/>
          <w:sz w:val="32"/>
          <w:szCs w:val="32"/>
          <w:lang w:val="en-US" w:eastAsia="zh-Hans" w:bidi="ar"/>
        </w:rPr>
        <w:t>住所</w:t>
      </w:r>
      <w:r>
        <w:rPr>
          <w:rFonts w:hint="eastAsia" w:ascii="Times New Roman" w:hAnsi="Times New Roman" w:eastAsia="仿宋_GB2312" w:cs="仿宋_GB2312"/>
          <w:b w:val="0"/>
          <w:bCs w:val="0"/>
          <w:color w:val="auto"/>
          <w:sz w:val="32"/>
          <w:szCs w:val="32"/>
          <w:lang w:eastAsia="zh-CN" w:bidi="ar"/>
        </w:rPr>
        <w:t>地</w:t>
      </w:r>
      <w:r>
        <w:rPr>
          <w:rFonts w:hint="eastAsia" w:ascii="Times New Roman" w:hAnsi="Times New Roman" w:eastAsia="仿宋_GB2312" w:cs="仿宋_GB2312"/>
          <w:color w:val="auto"/>
          <w:sz w:val="32"/>
          <w:szCs w:val="32"/>
          <w:lang w:eastAsia="zh-CN" w:bidi="ar"/>
        </w:rPr>
        <w:t>省级市场监督管理部门负责</w:t>
      </w:r>
      <w:r>
        <w:rPr>
          <w:rFonts w:ascii="Times New Roman" w:hAnsi="Times New Roman" w:eastAsia="仿宋_GB2312" w:cs="仿宋_GB2312"/>
          <w:color w:val="auto"/>
          <w:sz w:val="32"/>
          <w:szCs w:val="32"/>
          <w:lang w:eastAsia="zh-Hans"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eastAsia="zh-Hans" w:bidi="ar"/>
        </w:rPr>
        <w:t>第</w:t>
      </w:r>
      <w:r>
        <w:rPr>
          <w:rFonts w:hint="eastAsia" w:ascii="Times New Roman" w:hAnsi="Times New Roman" w:eastAsia="黑体" w:cs="黑体"/>
          <w:color w:val="auto"/>
          <w:sz w:val="32"/>
          <w:szCs w:val="32"/>
          <w:lang w:eastAsia="zh-CN" w:bidi="ar"/>
        </w:rPr>
        <w:t>八</w:t>
      </w:r>
      <w:r>
        <w:rPr>
          <w:rFonts w:hint="eastAsia" w:ascii="Times New Roman" w:hAnsi="Times New Roman" w:eastAsia="黑体" w:cs="黑体"/>
          <w:color w:val="auto"/>
          <w:sz w:val="32"/>
          <w:szCs w:val="32"/>
          <w:lang w:eastAsia="zh-Hans" w:bidi="ar"/>
        </w:rPr>
        <w:t>条</w:t>
      </w:r>
      <w:r>
        <w:rPr>
          <w:rFonts w:hint="eastAsia" w:ascii="Times New Roman" w:hAnsi="Times New Roman" w:eastAsia="黑体" w:cs="黑体"/>
          <w:color w:val="auto"/>
          <w:sz w:val="32"/>
          <w:szCs w:val="32"/>
          <w:lang w:bidi="ar"/>
        </w:rPr>
        <w:t xml:space="preserve"> </w:t>
      </w:r>
      <w:r>
        <w:rPr>
          <w:rFonts w:hint="eastAsia" w:ascii="Times New Roman" w:hAnsi="Times New Roman" w:eastAsia="仿宋_GB2312" w:cs="仿宋_GB2312"/>
          <w:color w:val="auto"/>
          <w:sz w:val="32"/>
          <w:szCs w:val="32"/>
          <w:lang w:eastAsia="zh-CN" w:bidi="ar"/>
        </w:rPr>
        <w:t>国家基准物质</w:t>
      </w:r>
      <w:r>
        <w:rPr>
          <w:rFonts w:hint="eastAsia" w:ascii="Times New Roman" w:hAnsi="Times New Roman" w:eastAsia="仿宋_GB2312" w:cs="仿宋_GB2312"/>
          <w:color w:val="auto"/>
          <w:sz w:val="32"/>
          <w:szCs w:val="32"/>
          <w:lang w:val="en-US" w:eastAsia="zh-CN" w:bidi="ar"/>
        </w:rPr>
        <w:t>申报单位以及一级标准物质、二级标准物质</w:t>
      </w:r>
      <w:r>
        <w:rPr>
          <w:rFonts w:hint="eastAsia" w:ascii="Times New Roman" w:hAnsi="Times New Roman" w:eastAsia="仿宋_GB2312" w:cs="仿宋_GB2312"/>
          <w:color w:val="auto"/>
          <w:sz w:val="32"/>
          <w:szCs w:val="32"/>
          <w:lang w:bidi="ar"/>
        </w:rPr>
        <w:t>申请</w:t>
      </w:r>
      <w:r>
        <w:rPr>
          <w:rFonts w:hint="eastAsia" w:ascii="Times New Roman" w:hAnsi="Times New Roman" w:eastAsia="仿宋_GB2312" w:cs="仿宋_GB2312"/>
          <w:color w:val="auto"/>
          <w:sz w:val="32"/>
          <w:szCs w:val="32"/>
          <w:lang w:eastAsia="zh-CN" w:bidi="ar"/>
        </w:rPr>
        <w:t>单位</w:t>
      </w:r>
      <w:r>
        <w:rPr>
          <w:rFonts w:hint="eastAsia" w:ascii="Times New Roman" w:hAnsi="Times New Roman" w:eastAsia="仿宋_GB2312" w:cs="仿宋_GB2312"/>
          <w:color w:val="auto"/>
          <w:sz w:val="32"/>
          <w:szCs w:val="32"/>
          <w:lang w:bidi="ar"/>
        </w:rPr>
        <w:t>应当具备</w:t>
      </w:r>
      <w:r>
        <w:rPr>
          <w:rFonts w:ascii="Times New Roman" w:hAnsi="Times New Roman" w:eastAsia="仿宋_GB2312" w:cs="仿宋_GB2312"/>
          <w:color w:val="auto"/>
          <w:sz w:val="32"/>
          <w:szCs w:val="32"/>
          <w:lang w:bidi="ar"/>
        </w:rPr>
        <w:t>下列条件：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（一）</w:t>
      </w:r>
      <w:r>
        <w:rPr>
          <w:rFonts w:hint="eastAsia" w:ascii="Times New Roman" w:hAnsi="Times New Roman" w:eastAsia="仿宋_GB2312" w:cs="仿宋_GB2312"/>
          <w:color w:val="auto"/>
          <w:sz w:val="32"/>
          <w:szCs w:val="32"/>
          <w:lang w:eastAsia="zh-Hans" w:bidi="ar"/>
        </w:rPr>
        <w:t>具有</w:t>
      </w:r>
      <w:r>
        <w:rPr>
          <w:rFonts w:ascii="Times New Roman" w:hAnsi="Times New Roman" w:eastAsia="仿宋_GB2312" w:cs="仿宋_GB2312"/>
          <w:color w:val="auto"/>
          <w:sz w:val="32"/>
          <w:szCs w:val="32"/>
          <w:lang w:bidi="ar"/>
        </w:rPr>
        <w:t>法人资格；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（二）</w:t>
      </w:r>
      <w:r>
        <w:rPr>
          <w:rFonts w:hint="eastAsia" w:ascii="Times New Roman" w:hAnsi="Times New Roman" w:eastAsia="仿宋_GB2312" w:cs="仿宋_GB2312"/>
          <w:color w:val="auto"/>
          <w:sz w:val="32"/>
          <w:szCs w:val="32"/>
          <w:lang w:eastAsia="zh-CN" w:bidi="ar"/>
        </w:rPr>
        <w:t>具</w:t>
      </w:r>
      <w:r>
        <w:rPr>
          <w:rFonts w:hint="eastAsia" w:ascii="Times New Roman" w:hAnsi="Times New Roman" w:eastAsia="仿宋_GB2312" w:cs="仿宋_GB2312"/>
          <w:color w:val="auto"/>
          <w:sz w:val="32"/>
          <w:szCs w:val="32"/>
          <w:lang w:eastAsia="zh-Hans" w:bidi="ar"/>
        </w:rPr>
        <w:t>有</w:t>
      </w:r>
      <w:r>
        <w:rPr>
          <w:rFonts w:ascii="Times New Roman" w:hAnsi="Times New Roman" w:eastAsia="仿宋_GB2312" w:cs="仿宋_GB2312"/>
          <w:color w:val="auto"/>
          <w:sz w:val="32"/>
          <w:szCs w:val="32"/>
          <w:lang w:bidi="ar"/>
        </w:rPr>
        <w:t>标准物质</w:t>
      </w:r>
      <w:r>
        <w:rPr>
          <w:rFonts w:hint="eastAsia" w:ascii="Times New Roman" w:hAnsi="Times New Roman" w:eastAsia="仿宋_GB2312" w:cs="仿宋_GB2312"/>
          <w:color w:val="auto"/>
          <w:sz w:val="32"/>
          <w:szCs w:val="32"/>
          <w:lang w:val="en-US" w:eastAsia="zh-CN" w:bidi="ar"/>
        </w:rPr>
        <w:t>定值测量、</w:t>
      </w:r>
      <w:r>
        <w:rPr>
          <w:rFonts w:ascii="Times New Roman" w:hAnsi="Times New Roman" w:eastAsia="仿宋_GB2312" w:cs="仿宋_GB2312"/>
          <w:color w:val="auto"/>
          <w:sz w:val="32"/>
          <w:szCs w:val="32"/>
          <w:lang w:bidi="ar"/>
        </w:rPr>
        <w:t>赋值、不确定度评估</w:t>
      </w:r>
      <w:r>
        <w:rPr>
          <w:rFonts w:hint="eastAsia" w:ascii="Times New Roman" w:hAnsi="Times New Roman" w:eastAsia="仿宋_GB2312" w:cs="仿宋_GB2312"/>
          <w:color w:val="auto"/>
          <w:sz w:val="32"/>
          <w:szCs w:val="32"/>
          <w:lang w:val="en-US" w:eastAsia="zh-CN" w:bidi="ar"/>
        </w:rPr>
        <w:t>、计量溯源</w:t>
      </w:r>
      <w:r>
        <w:rPr>
          <w:rFonts w:ascii="Times New Roman" w:hAnsi="Times New Roman" w:eastAsia="仿宋_GB2312" w:cs="仿宋_GB2312"/>
          <w:color w:val="auto"/>
          <w:sz w:val="32"/>
          <w:szCs w:val="32"/>
          <w:lang w:bidi="ar"/>
        </w:rPr>
        <w:t>能力</w:t>
      </w:r>
      <w:r>
        <w:rPr>
          <w:rFonts w:hint="eastAsia" w:ascii="Times New Roman" w:hAnsi="Times New Roman" w:eastAsia="仿宋_GB2312" w:cs="仿宋_GB2312"/>
          <w:color w:val="auto"/>
          <w:sz w:val="32"/>
          <w:szCs w:val="32"/>
          <w:lang w:eastAsia="zh-CN" w:bidi="ar"/>
        </w:rPr>
        <w:t>及相关管理制度</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（三）</w:t>
      </w:r>
      <w:r>
        <w:rPr>
          <w:rFonts w:hint="eastAsia" w:ascii="Times New Roman" w:hAnsi="Times New Roman" w:eastAsia="仿宋_GB2312" w:cs="仿宋_GB2312"/>
          <w:color w:val="auto"/>
          <w:sz w:val="32"/>
          <w:szCs w:val="32"/>
          <w:lang w:eastAsia="zh-CN" w:bidi="ar"/>
        </w:rPr>
        <w:t>具</w:t>
      </w:r>
      <w:r>
        <w:rPr>
          <w:rFonts w:hint="eastAsia" w:ascii="Times New Roman" w:hAnsi="Times New Roman" w:eastAsia="仿宋_GB2312" w:cs="仿宋_GB2312"/>
          <w:color w:val="auto"/>
          <w:sz w:val="32"/>
          <w:szCs w:val="32"/>
          <w:lang w:eastAsia="zh-Hans" w:bidi="ar"/>
        </w:rPr>
        <w:t>有</w:t>
      </w:r>
      <w:r>
        <w:rPr>
          <w:rFonts w:ascii="Times New Roman" w:hAnsi="Times New Roman" w:eastAsia="仿宋_GB2312" w:cs="仿宋_GB2312"/>
          <w:color w:val="auto"/>
          <w:sz w:val="32"/>
          <w:szCs w:val="32"/>
          <w:lang w:bidi="ar"/>
        </w:rPr>
        <w:t>与其</w:t>
      </w:r>
      <w:r>
        <w:rPr>
          <w:rFonts w:hint="eastAsia" w:ascii="Times New Roman" w:hAnsi="Times New Roman" w:eastAsia="仿宋_GB2312" w:cs="仿宋_GB2312"/>
          <w:color w:val="auto"/>
          <w:sz w:val="32"/>
          <w:szCs w:val="32"/>
          <w:lang w:eastAsia="zh-Hans" w:bidi="ar"/>
        </w:rPr>
        <w:t>所</w:t>
      </w:r>
      <w:r>
        <w:rPr>
          <w:rFonts w:ascii="Times New Roman" w:hAnsi="Times New Roman" w:eastAsia="仿宋_GB2312" w:cs="仿宋_GB2312"/>
          <w:color w:val="auto"/>
          <w:sz w:val="32"/>
          <w:szCs w:val="32"/>
          <w:lang w:bidi="ar"/>
        </w:rPr>
        <w:t>研制标准物质的级别、品种等相适应的质量管理体系</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val="en-US" w:eastAsia="zh-CN" w:bidi="ar"/>
        </w:rPr>
        <w:t>四</w:t>
      </w:r>
      <w:r>
        <w:rPr>
          <w:rFonts w:hint="eastAsia" w:ascii="Times New Roman" w:hAnsi="Times New Roman" w:eastAsia="仿宋_GB2312" w:cs="仿宋_GB2312"/>
          <w:color w:val="auto"/>
          <w:sz w:val="32"/>
          <w:szCs w:val="32"/>
          <w:lang w:eastAsia="zh-CN" w:bidi="ar"/>
        </w:rPr>
        <w:t>）具有</w:t>
      </w:r>
      <w:r>
        <w:rPr>
          <w:rFonts w:ascii="Times New Roman" w:hAnsi="Times New Roman" w:eastAsia="仿宋_GB2312" w:cs="仿宋_GB2312"/>
          <w:color w:val="auto"/>
          <w:sz w:val="32"/>
          <w:szCs w:val="32"/>
          <w:lang w:bidi="ar"/>
        </w:rPr>
        <w:t>相应的技术和管理人员；</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default" w:ascii="Times New Roman" w:hAnsi="Times New Roman" w:eastAsia="仿宋_GB2312" w:cs="仿宋_GB2312"/>
          <w:color w:val="auto"/>
          <w:sz w:val="32"/>
          <w:szCs w:val="32"/>
          <w:lang w:val="en-US" w:bidi="ar"/>
        </w:rPr>
        <w:t>五</w:t>
      </w:r>
      <w:r>
        <w:rPr>
          <w:rFonts w:ascii="Times New Roman" w:hAnsi="Times New Roman" w:eastAsia="仿宋_GB2312" w:cs="仿宋_GB2312"/>
          <w:color w:val="auto"/>
          <w:sz w:val="32"/>
          <w:szCs w:val="32"/>
          <w:lang w:bidi="ar"/>
        </w:rPr>
        <w:t>）法律</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行政</w:t>
      </w:r>
      <w:r>
        <w:rPr>
          <w:rFonts w:ascii="Times New Roman" w:hAnsi="Times New Roman" w:eastAsia="仿宋_GB2312" w:cs="仿宋_GB2312"/>
          <w:color w:val="auto"/>
          <w:sz w:val="32"/>
          <w:szCs w:val="32"/>
          <w:lang w:bidi="ar"/>
        </w:rPr>
        <w:t>法规</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部门</w:t>
      </w:r>
      <w:r>
        <w:rPr>
          <w:rFonts w:hint="eastAsia" w:ascii="Times New Roman" w:hAnsi="Times New Roman" w:eastAsia="仿宋_GB2312" w:cs="仿宋_GB2312"/>
          <w:color w:val="auto"/>
          <w:sz w:val="32"/>
          <w:szCs w:val="32"/>
          <w:lang w:bidi="ar"/>
        </w:rPr>
        <w:t>规章</w:t>
      </w:r>
      <w:r>
        <w:rPr>
          <w:rFonts w:hint="eastAsia" w:ascii="Times New Roman" w:hAnsi="Times New Roman" w:eastAsia="仿宋_GB2312" w:cs="仿宋_GB2312"/>
          <w:color w:val="auto"/>
          <w:sz w:val="32"/>
          <w:szCs w:val="32"/>
          <w:lang w:eastAsia="zh-Hans" w:bidi="ar"/>
        </w:rPr>
        <w:t>以</w:t>
      </w:r>
      <w:r>
        <w:rPr>
          <w:rFonts w:ascii="Times New Roman" w:hAnsi="Times New Roman" w:eastAsia="仿宋_GB2312" w:cs="仿宋_GB2312"/>
          <w:color w:val="auto"/>
          <w:sz w:val="32"/>
          <w:szCs w:val="32"/>
          <w:lang w:bidi="ar"/>
        </w:rPr>
        <w:t>及相关计量技术规范</w:t>
      </w:r>
      <w:r>
        <w:rPr>
          <w:rFonts w:hint="eastAsia" w:ascii="Times New Roman" w:hAnsi="Times New Roman" w:eastAsia="仿宋_GB2312" w:cs="仿宋_GB2312"/>
          <w:color w:val="auto"/>
          <w:sz w:val="32"/>
          <w:szCs w:val="32"/>
          <w:lang w:eastAsia="zh-Hans" w:bidi="ar"/>
        </w:rPr>
        <w:t>规定</w:t>
      </w:r>
      <w:r>
        <w:rPr>
          <w:rFonts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bidi="ar"/>
        </w:rPr>
        <w:t>其他</w:t>
      </w:r>
      <w:r>
        <w:rPr>
          <w:rFonts w:hint="eastAsia" w:ascii="Times New Roman" w:hAnsi="Times New Roman" w:eastAsia="仿宋_GB2312" w:cs="仿宋_GB2312"/>
          <w:color w:val="auto"/>
          <w:sz w:val="32"/>
          <w:szCs w:val="32"/>
          <w:lang w:eastAsia="zh-Hans" w:bidi="ar"/>
        </w:rPr>
        <w:t>条件</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九</w:t>
      </w:r>
      <w:r>
        <w:rPr>
          <w:rFonts w:hint="eastAsia"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eastAsia="zh-CN" w:bidi="ar"/>
        </w:rPr>
        <w:t>承担国家基准物质研制任务的单位</w:t>
      </w:r>
      <w:r>
        <w:rPr>
          <w:rFonts w:hint="eastAsia" w:ascii="Times New Roman" w:hAnsi="Times New Roman" w:eastAsia="仿宋_GB2312" w:cs="仿宋_GB2312"/>
          <w:color w:val="auto"/>
          <w:sz w:val="32"/>
          <w:szCs w:val="32"/>
          <w:lang w:bidi="ar"/>
        </w:rPr>
        <w:t>申</w:t>
      </w:r>
      <w:r>
        <w:rPr>
          <w:rFonts w:hint="eastAsia" w:ascii="Times New Roman" w:hAnsi="Times New Roman" w:eastAsia="仿宋_GB2312" w:cs="仿宋_GB2312"/>
          <w:color w:val="auto"/>
          <w:sz w:val="32"/>
          <w:szCs w:val="32"/>
          <w:lang w:eastAsia="zh-Hans" w:bidi="ar"/>
        </w:rPr>
        <w:t>报</w:t>
      </w:r>
      <w:r>
        <w:rPr>
          <w:rFonts w:hint="eastAsia" w:ascii="Times New Roman" w:hAnsi="Times New Roman" w:eastAsia="仿宋_GB2312" w:cs="仿宋_GB2312"/>
          <w:color w:val="auto"/>
          <w:sz w:val="32"/>
          <w:szCs w:val="32"/>
          <w:lang w:eastAsia="zh-CN" w:bidi="ar"/>
        </w:rPr>
        <w:t>建立</w:t>
      </w:r>
      <w:r>
        <w:rPr>
          <w:rFonts w:ascii="Times New Roman" w:hAnsi="Times New Roman" w:eastAsia="仿宋_GB2312" w:cs="仿宋_GB2312"/>
          <w:color w:val="auto"/>
          <w:sz w:val="32"/>
          <w:szCs w:val="32"/>
          <w:lang w:bidi="ar"/>
        </w:rPr>
        <w:t>国家基准物质</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向国家市场监督管理总局</w:t>
      </w:r>
      <w:r>
        <w:rPr>
          <w:rFonts w:hint="eastAsia" w:ascii="Times New Roman" w:hAnsi="Times New Roman" w:eastAsia="仿宋_GB2312" w:cs="仿宋_GB2312"/>
          <w:color w:val="auto"/>
          <w:sz w:val="32"/>
          <w:szCs w:val="32"/>
          <w:lang w:bidi="ar"/>
        </w:rPr>
        <w:t>提交</w:t>
      </w:r>
      <w:r>
        <w:rPr>
          <w:rFonts w:ascii="Times New Roman" w:hAnsi="Times New Roman" w:eastAsia="仿宋_GB2312" w:cs="仿宋_GB2312"/>
          <w:color w:val="auto"/>
          <w:sz w:val="32"/>
          <w:szCs w:val="32"/>
          <w:lang w:bidi="ar"/>
        </w:rPr>
        <w:t>以下材料：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ascii="Times New Roman" w:hAnsi="Times New Roman" w:eastAsia="仿宋_GB2312" w:cs="仿宋_GB2312"/>
          <w:color w:val="auto"/>
          <w:sz w:val="32"/>
          <w:szCs w:val="32"/>
          <w:lang w:bidi="ar"/>
        </w:rPr>
        <w:t>（一）</w:t>
      </w:r>
      <w:r>
        <w:rPr>
          <w:rFonts w:hint="eastAsia" w:ascii="Times New Roman" w:hAnsi="Times New Roman" w:eastAsia="仿宋_GB2312" w:cs="仿宋_GB2312"/>
          <w:color w:val="auto"/>
          <w:sz w:val="32"/>
          <w:szCs w:val="32"/>
          <w:lang w:bidi="ar"/>
        </w:rPr>
        <w:t>申请</w:t>
      </w:r>
      <w:r>
        <w:rPr>
          <w:rFonts w:hint="eastAsia" w:ascii="Times New Roman" w:hAnsi="Times New Roman" w:eastAsia="仿宋_GB2312" w:cs="仿宋_GB2312"/>
          <w:color w:val="auto"/>
          <w:sz w:val="32"/>
          <w:szCs w:val="32"/>
          <w:lang w:eastAsia="zh-Hans" w:bidi="ar"/>
        </w:rPr>
        <w:t>报告</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lang w:eastAsia="zh-Hans" w:bidi="ar"/>
        </w:rPr>
        <w:t>（二）</w:t>
      </w:r>
      <w:r>
        <w:rPr>
          <w:rFonts w:ascii="Times New Roman" w:hAnsi="Times New Roman" w:eastAsia="仿宋_GB2312" w:cs="仿宋_GB2312"/>
          <w:color w:val="auto"/>
          <w:sz w:val="32"/>
          <w:szCs w:val="32"/>
          <w:lang w:bidi="ar"/>
        </w:rPr>
        <w:t>符合计量</w:t>
      </w:r>
      <w:r>
        <w:rPr>
          <w:rFonts w:hint="eastAsia" w:ascii="Times New Roman" w:hAnsi="Times New Roman" w:eastAsia="仿宋_GB2312" w:cs="仿宋_GB2312"/>
          <w:color w:val="auto"/>
          <w:sz w:val="32"/>
          <w:szCs w:val="32"/>
          <w:lang w:bidi="ar"/>
        </w:rPr>
        <w:t>技术</w:t>
      </w:r>
      <w:r>
        <w:rPr>
          <w:rFonts w:ascii="Times New Roman" w:hAnsi="Times New Roman" w:eastAsia="仿宋_GB2312" w:cs="仿宋_GB2312"/>
          <w:color w:val="auto"/>
          <w:sz w:val="32"/>
          <w:szCs w:val="32"/>
          <w:lang w:bidi="ar"/>
        </w:rPr>
        <w:t>规范要求的研制</w:t>
      </w:r>
      <w:r>
        <w:rPr>
          <w:rFonts w:hint="eastAsia" w:ascii="Times New Roman" w:hAnsi="Times New Roman" w:eastAsia="仿宋_GB2312" w:cs="仿宋_GB2312"/>
          <w:color w:val="auto"/>
          <w:sz w:val="32"/>
          <w:szCs w:val="32"/>
          <w:lang w:bidi="ar"/>
        </w:rPr>
        <w:t>生产技术</w:t>
      </w:r>
      <w:r>
        <w:rPr>
          <w:rFonts w:ascii="Times New Roman" w:hAnsi="Times New Roman" w:eastAsia="仿宋_GB2312" w:cs="仿宋_GB2312"/>
          <w:color w:val="auto"/>
          <w:sz w:val="32"/>
          <w:szCs w:val="32"/>
          <w:lang w:bidi="ar"/>
        </w:rPr>
        <w:t>报告</w:t>
      </w:r>
      <w:r>
        <w:rPr>
          <w:rFonts w:hint="eastAsia" w:ascii="Times New Roman" w:hAnsi="Times New Roman" w:eastAsia="仿宋_GB2312" w:cs="仿宋_GB2312"/>
          <w:color w:val="auto"/>
          <w:sz w:val="32"/>
          <w:szCs w:val="32"/>
          <w:lang w:val="en-US" w:eastAsia="zh-CN" w:bidi="ar"/>
        </w:rPr>
        <w:t>及相关佐证材料</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Hans" w:bidi="ar"/>
        </w:rPr>
        <w:t>（</w:t>
      </w:r>
      <w:r>
        <w:rPr>
          <w:rFonts w:hint="eastAsia" w:ascii="Times New Roman" w:hAnsi="Times New Roman" w:eastAsia="仿宋_GB2312" w:cs="仿宋_GB2312"/>
          <w:color w:val="auto"/>
          <w:sz w:val="32"/>
          <w:szCs w:val="32"/>
          <w:lang w:val="en-US" w:eastAsia="zh-CN" w:bidi="ar"/>
        </w:rPr>
        <w:t>三</w:t>
      </w:r>
      <w:r>
        <w:rPr>
          <w:rFonts w:hint="eastAsia" w:ascii="Times New Roman" w:hAnsi="Times New Roman" w:eastAsia="仿宋_GB2312" w:cs="仿宋_GB2312"/>
          <w:color w:val="auto"/>
          <w:sz w:val="32"/>
          <w:szCs w:val="32"/>
          <w:lang w:eastAsia="zh-Hans" w:bidi="ar"/>
        </w:rPr>
        <w:t>）申</w:t>
      </w:r>
      <w:r>
        <w:rPr>
          <w:rFonts w:hint="eastAsia" w:ascii="Times New Roman" w:hAnsi="Times New Roman" w:eastAsia="仿宋_GB2312" w:cs="仿宋_GB2312"/>
          <w:color w:val="auto"/>
          <w:sz w:val="32"/>
          <w:szCs w:val="32"/>
          <w:lang w:val="en-US" w:eastAsia="zh-CN" w:bidi="ar"/>
        </w:rPr>
        <w:t>报</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val="en-US" w:eastAsia="zh-CN" w:bidi="ar"/>
        </w:rPr>
        <w:t>资质和</w:t>
      </w:r>
      <w:r>
        <w:rPr>
          <w:rFonts w:hint="eastAsia" w:ascii="Times New Roman" w:hAnsi="Times New Roman" w:eastAsia="仿宋_GB2312" w:cs="仿宋_GB2312"/>
          <w:color w:val="auto"/>
          <w:sz w:val="32"/>
          <w:szCs w:val="32"/>
          <w:lang w:eastAsia="zh-Hans" w:bidi="ar"/>
        </w:rPr>
        <w:t>基本能力条件的符合性说明</w:t>
      </w:r>
      <w:r>
        <w:rPr>
          <w:rFonts w:hint="eastAsia" w:ascii="Times New Roman" w:hAnsi="Times New Roman" w:eastAsia="仿宋_GB2312" w:cs="仿宋_GB2312"/>
          <w:color w:val="auto"/>
          <w:sz w:val="32"/>
          <w:szCs w:val="32"/>
          <w:lang w:val="en-US" w:eastAsia="zh-CN" w:bidi="ar"/>
        </w:rPr>
        <w:t>及</w:t>
      </w:r>
      <w:r>
        <w:rPr>
          <w:rFonts w:hint="eastAsia" w:ascii="Times New Roman" w:hAnsi="Times New Roman" w:eastAsia="仿宋_GB2312" w:cs="仿宋_GB2312"/>
          <w:color w:val="auto"/>
          <w:sz w:val="32"/>
          <w:szCs w:val="32"/>
          <w:lang w:eastAsia="zh-Hans" w:bidi="ar"/>
        </w:rPr>
        <w:t>相关佐证材料。自行生产的，应当提供生产能力报告</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eastAsia="zh-Hans" w:bidi="ar"/>
        </w:rPr>
        <w:t>委托生产的，应当提供受委托生产企业的生产能力报告和委托协议</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十</w:t>
      </w:r>
      <w:r>
        <w:rPr>
          <w:rFonts w:ascii="Times New Roman" w:hAnsi="Times New Roman" w:eastAsia="黑体" w:cs="黑体"/>
          <w:color w:val="auto"/>
          <w:sz w:val="32"/>
          <w:szCs w:val="32"/>
          <w:lang w:bidi="ar"/>
        </w:rPr>
        <w:t xml:space="preserve">条 </w:t>
      </w:r>
      <w:r>
        <w:rPr>
          <w:rFonts w:ascii="Times New Roman" w:hAnsi="Times New Roman" w:eastAsia="仿宋_GB2312" w:cs="仿宋_GB2312"/>
          <w:color w:val="auto"/>
          <w:sz w:val="32"/>
          <w:szCs w:val="32"/>
          <w:lang w:bidi="ar"/>
        </w:rPr>
        <w:t>国家市场监督管理总局</w:t>
      </w:r>
      <w:r>
        <w:rPr>
          <w:rFonts w:hint="eastAsia" w:ascii="Times New Roman" w:hAnsi="Times New Roman" w:eastAsia="仿宋_GB2312" w:cs="仿宋_GB2312"/>
          <w:color w:val="auto"/>
          <w:sz w:val="32"/>
          <w:szCs w:val="32"/>
          <w:lang w:bidi="ar"/>
        </w:rPr>
        <w:t>组织专家对申报的国家基准物质进行</w:t>
      </w:r>
      <w:r>
        <w:rPr>
          <w:rFonts w:hint="eastAsia" w:ascii="Times New Roman" w:hAnsi="Times New Roman" w:eastAsia="仿宋_GB2312" w:cs="仿宋_GB2312"/>
          <w:color w:val="auto"/>
          <w:sz w:val="32"/>
          <w:szCs w:val="32"/>
          <w:lang w:eastAsia="zh-CN" w:bidi="ar"/>
        </w:rPr>
        <w:t>文件资料审查、</w:t>
      </w:r>
      <w:r>
        <w:rPr>
          <w:rFonts w:hint="eastAsia" w:ascii="Times New Roman" w:hAnsi="Times New Roman" w:eastAsia="仿宋_GB2312" w:cs="仿宋_GB2312"/>
          <w:color w:val="auto"/>
          <w:sz w:val="32"/>
          <w:szCs w:val="32"/>
          <w:lang w:bidi="ar"/>
        </w:rPr>
        <w:t>量</w:t>
      </w:r>
      <w:r>
        <w:rPr>
          <w:rFonts w:hint="eastAsia" w:ascii="Times New Roman" w:hAnsi="Times New Roman" w:eastAsia="仿宋_GB2312" w:cs="仿宋_GB2312"/>
          <w:color w:val="auto"/>
          <w:sz w:val="32"/>
          <w:szCs w:val="32"/>
          <w:lang w:eastAsia="zh-Hans" w:bidi="ar"/>
        </w:rPr>
        <w:t>值</w:t>
      </w:r>
      <w:r>
        <w:rPr>
          <w:rFonts w:hint="eastAsia" w:ascii="Times New Roman" w:hAnsi="Times New Roman" w:eastAsia="仿宋_GB2312" w:cs="仿宋_GB2312"/>
          <w:color w:val="auto"/>
          <w:sz w:val="32"/>
          <w:szCs w:val="32"/>
          <w:lang w:bidi="ar"/>
        </w:rPr>
        <w:t>复现试验和现场审评，</w:t>
      </w:r>
      <w:r>
        <w:rPr>
          <w:rFonts w:ascii="Times New Roman" w:hAnsi="Times New Roman" w:eastAsia="仿宋_GB2312" w:cs="仿宋_GB2312"/>
          <w:color w:val="auto"/>
          <w:sz w:val="32"/>
          <w:szCs w:val="32"/>
          <w:lang w:bidi="ar"/>
        </w:rPr>
        <w:t>对符合</w:t>
      </w:r>
      <w:r>
        <w:rPr>
          <w:rFonts w:hint="eastAsia" w:ascii="Times New Roman" w:hAnsi="Times New Roman" w:eastAsia="仿宋_GB2312" w:cs="仿宋_GB2312"/>
          <w:color w:val="auto"/>
          <w:sz w:val="32"/>
          <w:szCs w:val="32"/>
          <w:lang w:eastAsia="zh-CN" w:bidi="ar"/>
        </w:rPr>
        <w:t>本办法规定条件</w:t>
      </w:r>
      <w:r>
        <w:rPr>
          <w:rFonts w:ascii="Times New Roman" w:hAnsi="Times New Roman" w:eastAsia="仿宋_GB2312" w:cs="仿宋_GB2312"/>
          <w:color w:val="auto"/>
          <w:sz w:val="32"/>
          <w:szCs w:val="32"/>
          <w:lang w:bidi="ar"/>
        </w:rPr>
        <w:t>的，颁发国家基准物质证书，</w:t>
      </w:r>
      <w:r>
        <w:rPr>
          <w:rFonts w:hint="eastAsia" w:ascii="Times New Roman" w:hAnsi="Times New Roman" w:eastAsia="仿宋_GB2312" w:cs="仿宋_GB2312"/>
          <w:color w:val="auto"/>
          <w:sz w:val="32"/>
          <w:szCs w:val="32"/>
          <w:lang w:eastAsia="zh-CN" w:bidi="ar"/>
        </w:rPr>
        <w:t>统一编号，</w:t>
      </w:r>
      <w:r>
        <w:rPr>
          <w:rFonts w:ascii="Times New Roman" w:hAnsi="Times New Roman" w:eastAsia="仿宋_GB2312" w:cs="仿宋_GB2312"/>
          <w:color w:val="auto"/>
          <w:sz w:val="32"/>
          <w:szCs w:val="32"/>
          <w:lang w:bidi="ar"/>
        </w:rPr>
        <w:t>并向社会公</w:t>
      </w:r>
      <w:r>
        <w:rPr>
          <w:rFonts w:hint="eastAsia" w:ascii="Times New Roman" w:hAnsi="Times New Roman" w:eastAsia="仿宋_GB2312" w:cs="仿宋_GB2312"/>
          <w:color w:val="auto"/>
          <w:sz w:val="32"/>
          <w:szCs w:val="32"/>
          <w:lang w:val="en-US" w:eastAsia="zh-CN" w:bidi="ar"/>
        </w:rPr>
        <w:t>布</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十</w:t>
      </w:r>
      <w:r>
        <w:rPr>
          <w:rFonts w:hint="eastAsia" w:ascii="Times New Roman" w:hAnsi="Times New Roman" w:eastAsia="黑体" w:cs="黑体"/>
          <w:color w:val="auto"/>
          <w:sz w:val="32"/>
          <w:szCs w:val="32"/>
          <w:lang w:eastAsia="zh-CN" w:bidi="ar"/>
        </w:rPr>
        <w:t>一</w:t>
      </w:r>
      <w:r>
        <w:rPr>
          <w:rFonts w:ascii="Times New Roman" w:hAnsi="Times New Roman" w:eastAsia="黑体" w:cs="黑体"/>
          <w:color w:val="auto"/>
          <w:sz w:val="32"/>
          <w:szCs w:val="32"/>
          <w:lang w:bidi="ar"/>
        </w:rPr>
        <w:t>条</w:t>
      </w:r>
      <w:r>
        <w:rPr>
          <w:rFonts w:hint="eastAsia" w:ascii="Times New Roman" w:hAnsi="Times New Roman" w:eastAsia="黑体" w:cs="黑体"/>
          <w:color w:val="auto"/>
          <w:sz w:val="32"/>
          <w:szCs w:val="32"/>
          <w:lang w:eastAsia="zh" w:bidi="ar"/>
        </w:rPr>
        <w:t xml:space="preserve"> </w:t>
      </w:r>
      <w:r>
        <w:rPr>
          <w:rFonts w:hint="eastAsia" w:ascii="Times New Roman" w:hAnsi="Times New Roman" w:eastAsia="仿宋_GB2312" w:cs="仿宋_GB2312"/>
          <w:color w:val="auto"/>
          <w:sz w:val="32"/>
          <w:szCs w:val="32"/>
          <w:lang w:bidi="ar"/>
        </w:rPr>
        <w:t>申请一级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二级标准物质</w:t>
      </w:r>
      <w:r>
        <w:rPr>
          <w:rFonts w:hint="eastAsia" w:ascii="Times New Roman" w:hAnsi="Times New Roman" w:eastAsia="仿宋_GB2312" w:cs="仿宋_GB2312"/>
          <w:color w:val="auto"/>
          <w:sz w:val="32"/>
          <w:szCs w:val="32"/>
          <w:lang w:eastAsia="zh-Hans" w:bidi="ar"/>
        </w:rPr>
        <w:t>定级鉴定</w:t>
      </w:r>
      <w:r>
        <w:rPr>
          <w:rFonts w:hint="eastAsia" w:ascii="Times New Roman" w:hAnsi="Times New Roman" w:eastAsia="仿宋_GB2312" w:cs="仿宋_GB2312"/>
          <w:color w:val="auto"/>
          <w:sz w:val="32"/>
          <w:szCs w:val="32"/>
          <w:lang w:bidi="ar"/>
        </w:rPr>
        <w:t>应当提交以下材料：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仿宋_GB2312" w:cs="仿宋_GB2312"/>
          <w:color w:val="auto"/>
          <w:sz w:val="32"/>
          <w:szCs w:val="32"/>
          <w:lang w:bidi="ar"/>
        </w:rPr>
        <w:t>（一）申请</w:t>
      </w:r>
      <w:r>
        <w:rPr>
          <w:rFonts w:hint="eastAsia" w:ascii="Times New Roman" w:hAnsi="Times New Roman" w:eastAsia="仿宋_GB2312" w:cs="仿宋_GB2312"/>
          <w:color w:val="auto"/>
          <w:sz w:val="32"/>
          <w:szCs w:val="32"/>
          <w:lang w:eastAsia="zh-Hans" w:bidi="ar"/>
        </w:rPr>
        <w:t>书</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bidi="ar"/>
        </w:rPr>
        <w:t>（二）符合计量技术规范要求的研制</w:t>
      </w:r>
      <w:r>
        <w:rPr>
          <w:rFonts w:hint="eastAsia" w:ascii="Times New Roman" w:hAnsi="Times New Roman" w:eastAsia="仿宋_GB2312" w:cs="仿宋_GB2312"/>
          <w:color w:val="auto"/>
          <w:sz w:val="32"/>
          <w:szCs w:val="32"/>
          <w:lang w:eastAsia="zh-Hans" w:bidi="ar"/>
        </w:rPr>
        <w:t>生产技术</w:t>
      </w:r>
      <w:r>
        <w:rPr>
          <w:rFonts w:hint="eastAsia" w:ascii="Times New Roman" w:hAnsi="Times New Roman" w:eastAsia="仿宋_GB2312" w:cs="仿宋_GB2312"/>
          <w:color w:val="auto"/>
          <w:sz w:val="32"/>
          <w:szCs w:val="32"/>
          <w:lang w:bidi="ar"/>
        </w:rPr>
        <w:t>报告</w:t>
      </w:r>
      <w:r>
        <w:rPr>
          <w:rFonts w:hint="eastAsia" w:ascii="Times New Roman" w:hAnsi="Times New Roman" w:eastAsia="仿宋_GB2312" w:cs="仿宋_GB2312"/>
          <w:color w:val="auto"/>
          <w:sz w:val="32"/>
          <w:szCs w:val="32"/>
          <w:lang w:val="en-US" w:eastAsia="zh-CN" w:bidi="ar"/>
        </w:rPr>
        <w:t>及相关佐证材料</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CN" w:bidi="ar"/>
        </w:rPr>
        <w:t>三</w:t>
      </w:r>
      <w:r>
        <w:rPr>
          <w:rFonts w:hint="eastAsia" w:ascii="Times New Roman" w:hAnsi="Times New Roman" w:eastAsia="仿宋_GB2312" w:cs="仿宋_GB2312"/>
          <w:color w:val="auto"/>
          <w:sz w:val="32"/>
          <w:szCs w:val="32"/>
          <w:lang w:bidi="ar"/>
        </w:rPr>
        <w:t>）申请</w:t>
      </w:r>
      <w:r>
        <w:rPr>
          <w:rFonts w:hint="eastAsia" w:ascii="Times New Roman" w:hAnsi="Times New Roman" w:eastAsia="仿宋_GB2312" w:cs="仿宋_GB2312"/>
          <w:color w:val="auto"/>
          <w:sz w:val="32"/>
          <w:szCs w:val="32"/>
          <w:lang w:eastAsia="zh-CN" w:bidi="ar"/>
        </w:rPr>
        <w:t>单位</w:t>
      </w:r>
      <w:r>
        <w:rPr>
          <w:rFonts w:hint="eastAsia" w:ascii="Times New Roman" w:hAnsi="Times New Roman" w:eastAsia="仿宋_GB2312" w:cs="仿宋_GB2312"/>
          <w:color w:val="auto"/>
          <w:sz w:val="32"/>
          <w:szCs w:val="32"/>
          <w:lang w:val="en-US" w:eastAsia="zh-CN" w:bidi="ar"/>
        </w:rPr>
        <w:t>资质和</w:t>
      </w:r>
      <w:r>
        <w:rPr>
          <w:rFonts w:hint="eastAsia" w:ascii="Times New Roman" w:hAnsi="Times New Roman" w:eastAsia="仿宋_GB2312" w:cs="仿宋_GB2312"/>
          <w:color w:val="auto"/>
          <w:sz w:val="32"/>
          <w:szCs w:val="32"/>
          <w:lang w:bidi="ar"/>
        </w:rPr>
        <w:t>基本能力条件的符合性说明</w:t>
      </w:r>
      <w:r>
        <w:rPr>
          <w:rFonts w:hint="eastAsia" w:ascii="Times New Roman" w:hAnsi="Times New Roman" w:eastAsia="仿宋_GB2312" w:cs="仿宋_GB2312"/>
          <w:color w:val="auto"/>
          <w:sz w:val="32"/>
          <w:szCs w:val="32"/>
          <w:lang w:val="en-US" w:eastAsia="zh-CN" w:bidi="ar"/>
        </w:rPr>
        <w:t>及</w:t>
      </w:r>
      <w:r>
        <w:rPr>
          <w:rFonts w:hint="eastAsia" w:ascii="Times New Roman" w:hAnsi="Times New Roman" w:eastAsia="仿宋_GB2312" w:cs="仿宋_GB2312"/>
          <w:color w:val="auto"/>
          <w:sz w:val="32"/>
          <w:szCs w:val="32"/>
          <w:lang w:bidi="ar"/>
        </w:rPr>
        <w:t>相关佐证材料。自行生产的，应</w:t>
      </w:r>
      <w:r>
        <w:rPr>
          <w:rFonts w:hint="eastAsia" w:ascii="Times New Roman" w:hAnsi="Times New Roman" w:eastAsia="仿宋_GB2312" w:cs="仿宋_GB2312"/>
          <w:color w:val="auto"/>
          <w:sz w:val="32"/>
          <w:szCs w:val="32"/>
          <w:lang w:eastAsia="zh-Hans" w:bidi="ar"/>
        </w:rPr>
        <w:t>当</w:t>
      </w:r>
      <w:r>
        <w:rPr>
          <w:rFonts w:hint="eastAsia" w:ascii="Times New Roman" w:hAnsi="Times New Roman" w:eastAsia="仿宋_GB2312" w:cs="仿宋_GB2312"/>
          <w:color w:val="auto"/>
          <w:sz w:val="32"/>
          <w:szCs w:val="32"/>
          <w:lang w:bidi="ar"/>
        </w:rPr>
        <w:t>提供生产能力报告</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委托生产的，应当</w:t>
      </w:r>
      <w:r>
        <w:rPr>
          <w:rFonts w:hint="eastAsia" w:ascii="Times New Roman" w:hAnsi="Times New Roman" w:eastAsia="仿宋_GB2312" w:cs="仿宋_GB2312"/>
          <w:color w:val="auto"/>
          <w:sz w:val="32"/>
          <w:szCs w:val="32"/>
          <w:lang w:eastAsia="zh-Hans" w:bidi="ar"/>
        </w:rPr>
        <w:t>提供</w:t>
      </w:r>
      <w:r>
        <w:rPr>
          <w:rFonts w:hint="eastAsia" w:ascii="Times New Roman" w:hAnsi="Times New Roman" w:eastAsia="仿宋_GB2312" w:cs="仿宋_GB2312"/>
          <w:color w:val="auto"/>
          <w:sz w:val="32"/>
          <w:szCs w:val="32"/>
          <w:lang w:bidi="ar"/>
        </w:rPr>
        <w:t>受委托生产企业的生产能力报告和委托协议。</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b w:val="0"/>
          <w:bCs w:val="0"/>
          <w:color w:val="auto"/>
          <w:sz w:val="32"/>
          <w:szCs w:val="32"/>
          <w:lang w:bidi="ar"/>
        </w:rPr>
      </w:pPr>
      <w:r>
        <w:rPr>
          <w:rFonts w:hint="eastAsia" w:ascii="Times New Roman" w:hAnsi="Times New Roman" w:eastAsia="仿宋_GB2312" w:cs="仿宋_GB2312"/>
          <w:b w:val="0"/>
          <w:bCs w:val="0"/>
          <w:color w:val="auto"/>
          <w:sz w:val="32"/>
          <w:szCs w:val="32"/>
          <w:lang w:bidi="ar"/>
        </w:rPr>
        <w:t>标准物质</w:t>
      </w:r>
      <w:r>
        <w:rPr>
          <w:rFonts w:hint="eastAsia" w:ascii="Times New Roman" w:hAnsi="Times New Roman" w:eastAsia="仿宋_GB2312" w:cs="仿宋_GB2312"/>
          <w:b w:val="0"/>
          <w:bCs w:val="0"/>
          <w:color w:val="auto"/>
          <w:sz w:val="32"/>
          <w:szCs w:val="32"/>
          <w:lang w:val="en-US" w:eastAsia="zh-CN" w:bidi="ar"/>
        </w:rPr>
        <w:t>申请单位相关测量能力</w:t>
      </w:r>
      <w:r>
        <w:rPr>
          <w:rFonts w:hint="eastAsia" w:ascii="Times New Roman" w:hAnsi="Times New Roman" w:eastAsia="仿宋_GB2312" w:cs="仿宋_GB2312"/>
          <w:b w:val="0"/>
          <w:bCs w:val="0"/>
          <w:color w:val="auto"/>
          <w:sz w:val="32"/>
          <w:szCs w:val="32"/>
          <w:lang w:bidi="ar"/>
        </w:rPr>
        <w:t>通过国际计量互认协议取得互认的，或者申请</w:t>
      </w:r>
      <w:r>
        <w:rPr>
          <w:rFonts w:hint="eastAsia" w:ascii="Times New Roman" w:hAnsi="Times New Roman" w:eastAsia="仿宋_GB2312" w:cs="仿宋_GB2312"/>
          <w:b w:val="0"/>
          <w:bCs w:val="0"/>
          <w:color w:val="auto"/>
          <w:sz w:val="32"/>
          <w:szCs w:val="32"/>
          <w:lang w:eastAsia="zh-CN" w:bidi="ar"/>
        </w:rPr>
        <w:t>单位</w:t>
      </w:r>
      <w:r>
        <w:rPr>
          <w:rFonts w:hint="eastAsia" w:ascii="Times New Roman" w:hAnsi="Times New Roman" w:eastAsia="仿宋_GB2312" w:cs="仿宋_GB2312"/>
          <w:b w:val="0"/>
          <w:bCs w:val="0"/>
          <w:color w:val="auto"/>
          <w:sz w:val="32"/>
          <w:szCs w:val="32"/>
          <w:lang w:bidi="ar"/>
        </w:rPr>
        <w:t>自行生产且相关标准物质研制、生产能力</w:t>
      </w:r>
      <w:r>
        <w:rPr>
          <w:rFonts w:hint="eastAsia" w:ascii="Times New Roman" w:hAnsi="Times New Roman" w:eastAsia="仿宋_GB2312" w:cs="仿宋_GB2312"/>
          <w:b w:val="0"/>
          <w:bCs w:val="0"/>
          <w:color w:val="auto"/>
          <w:sz w:val="32"/>
          <w:szCs w:val="32"/>
          <w:lang w:val="en-US" w:eastAsia="zh-CN" w:bidi="ar"/>
        </w:rPr>
        <w:t>通过</w:t>
      </w:r>
      <w:r>
        <w:rPr>
          <w:rFonts w:hint="eastAsia" w:ascii="Times New Roman" w:hAnsi="Times New Roman" w:eastAsia="仿宋_GB2312" w:cs="仿宋_GB2312"/>
          <w:b w:val="0"/>
          <w:bCs w:val="0"/>
          <w:color w:val="auto"/>
          <w:sz w:val="32"/>
          <w:szCs w:val="32"/>
          <w:lang w:bidi="ar"/>
        </w:rPr>
        <w:t>国际认可</w:t>
      </w:r>
      <w:r>
        <w:rPr>
          <w:rFonts w:hint="eastAsia" w:ascii="Times New Roman" w:hAnsi="Times New Roman" w:eastAsia="仿宋_GB2312" w:cs="仿宋_GB2312"/>
          <w:b w:val="0"/>
          <w:bCs w:val="0"/>
          <w:color w:val="auto"/>
          <w:sz w:val="32"/>
          <w:szCs w:val="32"/>
          <w:lang w:val="en-US" w:eastAsia="zh-CN" w:bidi="ar"/>
        </w:rPr>
        <w:t>合作</w:t>
      </w:r>
      <w:r>
        <w:rPr>
          <w:rFonts w:hint="eastAsia" w:ascii="Times New Roman" w:hAnsi="Times New Roman" w:eastAsia="仿宋_GB2312" w:cs="仿宋_GB2312"/>
          <w:b w:val="0"/>
          <w:bCs w:val="0"/>
          <w:color w:val="auto"/>
          <w:sz w:val="32"/>
          <w:szCs w:val="32"/>
          <w:lang w:bidi="ar"/>
        </w:rPr>
        <w:t>组织</w:t>
      </w:r>
      <w:r>
        <w:rPr>
          <w:rFonts w:hint="eastAsia" w:ascii="Times New Roman" w:hAnsi="Times New Roman" w:eastAsia="仿宋_GB2312" w:cs="仿宋_GB2312"/>
          <w:b w:val="0"/>
          <w:bCs w:val="0"/>
          <w:color w:val="auto"/>
          <w:sz w:val="32"/>
          <w:szCs w:val="32"/>
          <w:lang w:val="en-US" w:eastAsia="zh-CN" w:bidi="ar"/>
        </w:rPr>
        <w:t>全球互认协议</w:t>
      </w:r>
      <w:r>
        <w:rPr>
          <w:rFonts w:hint="eastAsia" w:ascii="Times New Roman" w:hAnsi="Times New Roman" w:eastAsia="仿宋_GB2312" w:cs="仿宋_GB2312"/>
          <w:b w:val="0"/>
          <w:bCs w:val="0"/>
          <w:color w:val="auto"/>
          <w:sz w:val="32"/>
          <w:szCs w:val="32"/>
          <w:lang w:bidi="ar"/>
        </w:rPr>
        <w:t>取得互认的，在一级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b w:val="0"/>
          <w:bCs w:val="0"/>
          <w:color w:val="auto"/>
          <w:sz w:val="32"/>
          <w:szCs w:val="32"/>
          <w:lang w:bidi="ar"/>
        </w:rPr>
        <w:t>、二级标准物质</w:t>
      </w:r>
      <w:r>
        <w:rPr>
          <w:rFonts w:hint="eastAsia" w:ascii="Times New Roman" w:hAnsi="Times New Roman" w:eastAsia="仿宋_GB2312" w:cs="仿宋_GB2312"/>
          <w:b w:val="0"/>
          <w:bCs w:val="0"/>
          <w:color w:val="auto"/>
          <w:sz w:val="32"/>
          <w:szCs w:val="32"/>
          <w:lang w:eastAsia="zh-CN" w:bidi="ar"/>
        </w:rPr>
        <w:t>定级鉴定</w:t>
      </w:r>
      <w:r>
        <w:rPr>
          <w:rFonts w:hint="eastAsia" w:ascii="Times New Roman" w:hAnsi="Times New Roman" w:eastAsia="仿宋_GB2312" w:cs="仿宋_GB2312"/>
          <w:b w:val="0"/>
          <w:bCs w:val="0"/>
          <w:color w:val="auto"/>
          <w:sz w:val="32"/>
          <w:szCs w:val="32"/>
          <w:lang w:bidi="ar"/>
        </w:rPr>
        <w:t>时可以</w:t>
      </w:r>
      <w:r>
        <w:rPr>
          <w:rFonts w:hint="eastAsia" w:ascii="Times New Roman" w:hAnsi="Times New Roman" w:eastAsia="仿宋_GB2312" w:cs="仿宋_GB2312"/>
          <w:b w:val="0"/>
          <w:bCs w:val="0"/>
          <w:color w:val="auto"/>
          <w:sz w:val="32"/>
          <w:szCs w:val="32"/>
          <w:lang w:eastAsia="zh-CN" w:bidi="ar"/>
        </w:rPr>
        <w:t>简化相关程序或者</w:t>
      </w:r>
      <w:r>
        <w:rPr>
          <w:rFonts w:hint="eastAsia" w:ascii="Times New Roman" w:hAnsi="Times New Roman" w:eastAsia="仿宋_GB2312" w:cs="仿宋_GB2312"/>
          <w:b w:val="0"/>
          <w:bCs w:val="0"/>
          <w:color w:val="auto"/>
          <w:sz w:val="32"/>
          <w:szCs w:val="32"/>
          <w:lang w:bidi="ar"/>
        </w:rPr>
        <w:t>材料。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十</w:t>
      </w:r>
      <w:r>
        <w:rPr>
          <w:rFonts w:hint="eastAsia" w:ascii="Times New Roman" w:hAnsi="Times New Roman" w:eastAsia="黑体" w:cs="黑体"/>
          <w:color w:val="auto"/>
          <w:sz w:val="32"/>
          <w:szCs w:val="32"/>
          <w:lang w:eastAsia="zh-CN" w:bidi="ar"/>
        </w:rPr>
        <w:t>二</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ascii="Times New Roman" w:hAnsi="Times New Roman" w:eastAsia="仿宋_GB2312" w:cs="仿宋_GB2312"/>
          <w:color w:val="auto"/>
          <w:sz w:val="32"/>
          <w:szCs w:val="32"/>
          <w:lang w:bidi="ar"/>
        </w:rPr>
        <w:t>国家市场监督管理总局</w:t>
      </w:r>
      <w:r>
        <w:rPr>
          <w:rFonts w:hint="eastAsia" w:ascii="Times New Roman" w:hAnsi="Times New Roman" w:eastAsia="仿宋_GB2312" w:cs="仿宋_GB2312"/>
          <w:color w:val="auto"/>
          <w:sz w:val="32"/>
          <w:szCs w:val="32"/>
          <w:lang w:eastAsia="zh-CN" w:bidi="ar"/>
        </w:rPr>
        <w:t>、省级市场监督管理部门（以下统称许可机</w:t>
      </w:r>
      <w:r>
        <w:rPr>
          <w:rFonts w:hint="eastAsia" w:ascii="Times New Roman" w:hAnsi="Times New Roman" w:eastAsia="仿宋_GB2312" w:cs="仿宋_GB2312"/>
          <w:color w:val="auto"/>
          <w:sz w:val="32"/>
          <w:szCs w:val="32"/>
          <w:lang w:val="en-US" w:eastAsia="zh-CN" w:bidi="ar"/>
        </w:rPr>
        <w:t>关</w:t>
      </w:r>
      <w:r>
        <w:rPr>
          <w:rFonts w:hint="eastAsia" w:ascii="Times New Roman" w:hAnsi="Times New Roman" w:eastAsia="仿宋_GB2312" w:cs="仿宋_GB2312"/>
          <w:color w:val="auto"/>
          <w:sz w:val="32"/>
          <w:szCs w:val="32"/>
          <w:lang w:eastAsia="zh-CN" w:bidi="ar"/>
        </w:rPr>
        <w:t>）</w:t>
      </w:r>
      <w:r>
        <w:rPr>
          <w:rFonts w:ascii="Times New Roman" w:hAnsi="Times New Roman" w:eastAsia="仿宋_GB2312" w:cs="仿宋_GB2312"/>
          <w:color w:val="auto"/>
          <w:sz w:val="32"/>
          <w:szCs w:val="32"/>
          <w:lang w:bidi="ar"/>
        </w:rPr>
        <w:t>收到一级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bidi="ar"/>
        </w:rPr>
        <w:t>、</w:t>
      </w:r>
      <w:r>
        <w:rPr>
          <w:rFonts w:ascii="Times New Roman" w:hAnsi="Times New Roman" w:eastAsia="仿宋_GB2312" w:cs="仿宋_GB2312"/>
          <w:color w:val="auto"/>
          <w:sz w:val="32"/>
          <w:szCs w:val="32"/>
          <w:lang w:bidi="ar"/>
        </w:rPr>
        <w:t>二级标准物质</w:t>
      </w:r>
      <w:r>
        <w:rPr>
          <w:rFonts w:hint="eastAsia" w:ascii="Times New Roman" w:hAnsi="Times New Roman" w:eastAsia="仿宋_GB2312" w:cs="仿宋_GB2312"/>
          <w:color w:val="auto"/>
          <w:sz w:val="32"/>
          <w:szCs w:val="32"/>
          <w:lang w:bidi="ar"/>
        </w:rPr>
        <w:t>定级鉴定</w:t>
      </w:r>
      <w:r>
        <w:rPr>
          <w:rFonts w:ascii="Times New Roman" w:hAnsi="Times New Roman" w:eastAsia="仿宋_GB2312" w:cs="仿宋_GB2312"/>
          <w:color w:val="auto"/>
          <w:sz w:val="32"/>
          <w:szCs w:val="32"/>
          <w:lang w:bidi="ar"/>
        </w:rPr>
        <w:t>申请</w:t>
      </w:r>
      <w:r>
        <w:rPr>
          <w:rFonts w:hint="eastAsia" w:ascii="Times New Roman" w:hAnsi="Times New Roman" w:eastAsia="仿宋_GB2312" w:cs="仿宋_GB2312"/>
          <w:color w:val="auto"/>
          <w:sz w:val="32"/>
          <w:szCs w:val="32"/>
          <w:lang w:val="en-US" w:eastAsia="zh-CN" w:bidi="ar"/>
        </w:rPr>
        <w:t>后</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val="en-US" w:eastAsia="zh-CN" w:bidi="ar"/>
        </w:rPr>
        <w:t>对</w:t>
      </w:r>
      <w:r>
        <w:rPr>
          <w:rFonts w:hint="eastAsia" w:ascii="Times New Roman" w:hAnsi="Times New Roman" w:eastAsia="仿宋_GB2312" w:cs="仿宋_GB2312"/>
          <w:color w:val="auto"/>
          <w:sz w:val="32"/>
          <w:szCs w:val="32"/>
          <w:lang w:eastAsia="zh-CN" w:bidi="ar"/>
        </w:rPr>
        <w:t>申请材料齐全、符合法定形式的，应当予以受理。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仿宋_GB2312" w:cs="仿宋_GB2312"/>
          <w:color w:val="auto"/>
          <w:sz w:val="32"/>
          <w:szCs w:val="32"/>
          <w:lang w:eastAsia="zh-CN" w:bidi="ar"/>
        </w:rPr>
        <w:t>申请材料不齐全或者不符合法定形式的，许可机关应当自收到材料之日起五</w:t>
      </w:r>
      <w:r>
        <w:rPr>
          <w:rFonts w:hint="eastAsia" w:ascii="Times New Roman" w:hAnsi="Times New Roman" w:eastAsia="仿宋_GB2312" w:cs="仿宋_GB2312"/>
          <w:color w:val="auto"/>
          <w:sz w:val="32"/>
          <w:szCs w:val="32"/>
          <w:lang w:val="en-US" w:eastAsia="zh-Hans" w:bidi="ar"/>
        </w:rPr>
        <w:t>个工作</w:t>
      </w:r>
      <w:r>
        <w:rPr>
          <w:rFonts w:hint="eastAsia" w:ascii="Times New Roman" w:hAnsi="Times New Roman" w:eastAsia="仿宋_GB2312" w:cs="仿宋_GB2312"/>
          <w:color w:val="auto"/>
          <w:sz w:val="32"/>
          <w:szCs w:val="32"/>
          <w:lang w:eastAsia="zh-CN" w:bidi="ar"/>
        </w:rPr>
        <w:t>日内一次性告知申请</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eastAsia="zh-CN" w:bidi="ar"/>
        </w:rPr>
        <w:t>需要补正的全部内容。许可机关逾期未告知申请</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eastAsia="zh-CN" w:bidi="ar"/>
        </w:rPr>
        <w:t>补正的，自收到申请材料之日起即为受理。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申请</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bidi="ar"/>
        </w:rPr>
        <w:t>应当自收到补正通知之日起十个工作日内提交补正材料。有正当理由不能按期补正的，</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bidi="ar"/>
        </w:rPr>
        <w:t>可以延长合理的补正期限。无正当理由逾期不补正的，视为申请</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bidi="ar"/>
        </w:rPr>
        <w:t>放弃申请</w:t>
      </w:r>
      <w:r>
        <w:rPr>
          <w:rFonts w:hint="eastAsia" w:ascii="Times New Roman" w:hAnsi="Times New Roman" w:eastAsia="仿宋_GB2312" w:cs="仿宋_GB2312"/>
          <w:color w:val="auto"/>
          <w:sz w:val="32"/>
          <w:szCs w:val="32"/>
          <w:lang w:eastAsia="zh-CN" w:bidi="ar"/>
        </w:rPr>
        <w:t>。经补正后符合要求的，许可机关应当予以受理。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ascii="Times New Roman" w:hAnsi="Times New Roman" w:eastAsia="黑体" w:cs="黑体"/>
          <w:color w:val="auto"/>
          <w:sz w:val="32"/>
          <w:szCs w:val="32"/>
          <w:lang w:bidi="ar"/>
        </w:rPr>
        <w:t>第十</w:t>
      </w:r>
      <w:r>
        <w:rPr>
          <w:rFonts w:hint="eastAsia" w:ascii="Times New Roman" w:hAnsi="Times New Roman" w:eastAsia="黑体" w:cs="黑体"/>
          <w:color w:val="auto"/>
          <w:sz w:val="32"/>
          <w:szCs w:val="32"/>
          <w:lang w:val="en-US" w:eastAsia="zh-CN" w:bidi="ar"/>
        </w:rPr>
        <w:t>三</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eastAsia="zh-CN" w:bidi="ar"/>
        </w:rPr>
        <w:t>许可机关受理申请后，</w:t>
      </w:r>
      <w:r>
        <w:rPr>
          <w:rFonts w:hint="eastAsia" w:ascii="Times New Roman" w:hAnsi="Times New Roman" w:eastAsia="仿宋_GB2312" w:cs="仿宋_GB2312"/>
          <w:color w:val="auto"/>
          <w:sz w:val="32"/>
          <w:szCs w:val="32"/>
          <w:lang w:bidi="ar"/>
        </w:rPr>
        <w:t>应当组织开展技术审评。</w:t>
      </w:r>
      <w:r>
        <w:rPr>
          <w:rFonts w:hint="eastAsia" w:ascii="Times New Roman" w:hAnsi="Times New Roman" w:eastAsia="仿宋_GB2312" w:cs="仿宋_GB2312"/>
          <w:color w:val="auto"/>
          <w:sz w:val="32"/>
          <w:szCs w:val="32"/>
          <w:lang w:eastAsia="zh-CN" w:bidi="ar"/>
        </w:rPr>
        <w:t>技术审评应当</w:t>
      </w:r>
      <w:r>
        <w:rPr>
          <w:rFonts w:hint="eastAsia" w:ascii="Times New Roman" w:hAnsi="Times New Roman" w:eastAsia="仿宋_GB2312" w:cs="仿宋_GB2312"/>
          <w:color w:val="auto"/>
          <w:sz w:val="32"/>
          <w:szCs w:val="32"/>
          <w:lang w:val="en-US" w:eastAsia="zh-CN" w:bidi="ar"/>
        </w:rPr>
        <w:t>在</w:t>
      </w:r>
      <w:r>
        <w:rPr>
          <w:rFonts w:hint="eastAsia" w:ascii="Times New Roman" w:hAnsi="Times New Roman" w:eastAsia="仿宋_GB2312" w:cs="仿宋_GB2312"/>
          <w:color w:val="auto"/>
          <w:sz w:val="32"/>
          <w:szCs w:val="32"/>
          <w:lang w:eastAsia="zh-CN" w:bidi="ar"/>
        </w:rPr>
        <w:t>三个月内完成，</w:t>
      </w:r>
      <w:r>
        <w:rPr>
          <w:rFonts w:hint="eastAsia" w:ascii="Times New Roman" w:hAnsi="Times New Roman" w:eastAsia="仿宋_GB2312" w:cs="仿宋_GB2312"/>
          <w:color w:val="auto"/>
          <w:sz w:val="32"/>
          <w:szCs w:val="32"/>
          <w:lang w:val="en-US" w:eastAsia="zh-Hans" w:bidi="ar"/>
        </w:rPr>
        <w:t>技术审评</w:t>
      </w:r>
      <w:r>
        <w:rPr>
          <w:rFonts w:hint="eastAsia" w:ascii="Times New Roman" w:hAnsi="Times New Roman" w:eastAsia="仿宋_GB2312" w:cs="仿宋_GB2312"/>
          <w:color w:val="auto"/>
          <w:sz w:val="32"/>
          <w:szCs w:val="32"/>
          <w:lang w:eastAsia="zh-CN" w:bidi="ar"/>
        </w:rPr>
        <w:t>时间不计入许可时限。</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eastAsia="zh-CN" w:bidi="ar"/>
        </w:rPr>
        <w:t>第十四条</w:t>
      </w:r>
      <w:r>
        <w:rPr>
          <w:rFonts w:hint="eastAsia" w:ascii="Times New Roman" w:hAnsi="Times New Roman" w:eastAsia="仿宋_GB2312" w:cs="仿宋_GB2312"/>
          <w:color w:val="auto"/>
          <w:sz w:val="32"/>
          <w:szCs w:val="32"/>
          <w:lang w:eastAsia="zh-CN" w:bidi="ar"/>
        </w:rPr>
        <w:t xml:space="preserve"> 国家市场监督管理总局组织建立国家标准物质技术审评专家库。省级市场监督管理部门可以根据需要，建立省级标准物质技术审评专家库。专家资源共享共用。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cs="黑体"/>
          <w:color w:val="auto"/>
          <w:sz w:val="32"/>
          <w:szCs w:val="32"/>
          <w:lang w:bidi="ar"/>
        </w:rPr>
      </w:pPr>
      <w:r>
        <w:rPr>
          <w:rFonts w:hint="eastAsia" w:ascii="Times New Roman" w:hAnsi="Times New Roman" w:eastAsia="黑体" w:cs="黑体"/>
          <w:color w:val="auto"/>
          <w:sz w:val="32"/>
          <w:szCs w:val="32"/>
          <w:lang w:bidi="ar"/>
        </w:rPr>
        <w:t>第十</w:t>
      </w:r>
      <w:r>
        <w:rPr>
          <w:rFonts w:hint="eastAsia" w:ascii="Times New Roman" w:hAnsi="Times New Roman" w:eastAsia="黑体" w:cs="黑体"/>
          <w:color w:val="auto"/>
          <w:sz w:val="32"/>
          <w:szCs w:val="32"/>
          <w:lang w:eastAsia="zh-CN" w:bidi="ar"/>
        </w:rPr>
        <w:t>五</w:t>
      </w:r>
      <w:r>
        <w:rPr>
          <w:rFonts w:hint="eastAsia"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bidi="ar"/>
        </w:rPr>
        <w:t>对定级鉴定申请进行审查时，发现所申请事项直接关系他人重大利益的，应当告知利害关系人。申请人、利害关系人有权进行陈述和申辩。</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bidi="ar"/>
        </w:rPr>
        <w:t>应当在听取申请人、利害关系人意见的基础上</w:t>
      </w:r>
      <w:r>
        <w:rPr>
          <w:rFonts w:hint="eastAsia" w:ascii="Times New Roman" w:hAnsi="Times New Roman" w:eastAsia="仿宋_GB2312" w:cs="仿宋_GB2312"/>
          <w:color w:val="auto"/>
          <w:sz w:val="32"/>
          <w:szCs w:val="32"/>
          <w:lang w:eastAsia="zh-CN" w:bidi="ar"/>
        </w:rPr>
        <w:t>作</w:t>
      </w:r>
      <w:r>
        <w:rPr>
          <w:rFonts w:hint="eastAsia" w:ascii="Times New Roman" w:hAnsi="Times New Roman" w:eastAsia="仿宋_GB2312" w:cs="仿宋_GB2312"/>
          <w:color w:val="auto"/>
          <w:sz w:val="32"/>
          <w:szCs w:val="32"/>
          <w:lang w:bidi="ar"/>
        </w:rPr>
        <w:t>出决定。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十</w:t>
      </w:r>
      <w:r>
        <w:rPr>
          <w:rFonts w:hint="eastAsia" w:ascii="Times New Roman" w:hAnsi="Times New Roman" w:eastAsia="黑体" w:cs="黑体"/>
          <w:color w:val="auto"/>
          <w:sz w:val="32"/>
          <w:szCs w:val="32"/>
          <w:lang w:val="en-US" w:eastAsia="zh-CN" w:bidi="ar"/>
        </w:rPr>
        <w:t>六</w:t>
      </w:r>
      <w:r>
        <w:rPr>
          <w:rFonts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bidi="ar"/>
        </w:rPr>
        <w:t>应当</w:t>
      </w:r>
      <w:r>
        <w:rPr>
          <w:rFonts w:hint="eastAsia" w:ascii="Times New Roman" w:hAnsi="Times New Roman" w:eastAsia="仿宋_GB2312" w:cs="仿宋_GB2312"/>
          <w:color w:val="auto"/>
          <w:sz w:val="32"/>
          <w:szCs w:val="32"/>
          <w:lang w:eastAsia="zh-Hans" w:bidi="ar"/>
        </w:rPr>
        <w:t>自</w:t>
      </w:r>
      <w:r>
        <w:rPr>
          <w:rFonts w:hint="eastAsia" w:ascii="Times New Roman" w:hAnsi="Times New Roman" w:eastAsia="仿宋_GB2312" w:cs="仿宋_GB2312"/>
          <w:color w:val="auto"/>
          <w:sz w:val="32"/>
          <w:szCs w:val="32"/>
          <w:lang w:eastAsia="zh-CN" w:bidi="ar"/>
        </w:rPr>
        <w:t>受理定级鉴定申请</w:t>
      </w:r>
      <w:r>
        <w:rPr>
          <w:rFonts w:hint="eastAsia" w:ascii="Times New Roman" w:hAnsi="Times New Roman" w:eastAsia="仿宋_GB2312" w:cs="仿宋_GB2312"/>
          <w:color w:val="auto"/>
          <w:sz w:val="32"/>
          <w:szCs w:val="32"/>
          <w:lang w:eastAsia="zh-Hans" w:bidi="ar"/>
        </w:rPr>
        <w:t>之日起</w:t>
      </w:r>
      <w:r>
        <w:rPr>
          <w:rFonts w:hint="eastAsia" w:ascii="Times New Roman" w:hAnsi="Times New Roman" w:eastAsia="仿宋_GB2312" w:cs="仿宋_GB2312"/>
          <w:color w:val="auto"/>
          <w:sz w:val="32"/>
          <w:szCs w:val="32"/>
          <w:lang w:bidi="ar"/>
        </w:rPr>
        <w:t>二十个工作日内</w:t>
      </w:r>
      <w:r>
        <w:rPr>
          <w:rFonts w:hint="eastAsia" w:ascii="Times New Roman" w:hAnsi="Times New Roman" w:eastAsia="仿宋_GB2312" w:cs="仿宋_GB2312"/>
          <w:color w:val="auto"/>
          <w:sz w:val="32"/>
          <w:szCs w:val="32"/>
          <w:lang w:eastAsia="zh-CN" w:bidi="ar"/>
        </w:rPr>
        <w:t>作出行政许可决定。二十个工作日内不能作出决定的，经本行政机关负责人批准，可以延长十个工作日，并应当将延长期限的理由告知申请</w:t>
      </w:r>
      <w:r>
        <w:rPr>
          <w:rFonts w:hint="eastAsia" w:ascii="Times New Roman" w:hAnsi="Times New Roman" w:eastAsia="仿宋_GB2312" w:cs="仿宋_GB2312"/>
          <w:color w:val="auto"/>
          <w:sz w:val="32"/>
          <w:szCs w:val="32"/>
          <w:lang w:val="en-US" w:eastAsia="zh-Hans" w:bidi="ar"/>
        </w:rPr>
        <w:t>单位</w:t>
      </w:r>
      <w:r>
        <w:rPr>
          <w:rFonts w:hint="eastAsia" w:ascii="Times New Roman" w:hAnsi="Times New Roman" w:eastAsia="仿宋_GB2312" w:cs="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仿宋_GB2312" w:cs="仿宋_GB2312"/>
          <w:color w:val="auto"/>
          <w:sz w:val="32"/>
          <w:szCs w:val="32"/>
          <w:lang w:val="en-US" w:eastAsia="zh-CN" w:bidi="ar"/>
        </w:rPr>
        <w:t>经审查，</w:t>
      </w:r>
      <w:r>
        <w:rPr>
          <w:rFonts w:hint="eastAsia" w:ascii="Times New Roman" w:hAnsi="Times New Roman" w:eastAsia="仿宋_GB2312" w:cs="仿宋_GB2312"/>
          <w:color w:val="auto"/>
          <w:sz w:val="32"/>
          <w:szCs w:val="32"/>
          <w:lang w:eastAsia="zh-CN" w:bidi="ar"/>
        </w:rPr>
        <w:t>定级鉴定</w:t>
      </w:r>
      <w:r>
        <w:rPr>
          <w:rFonts w:hint="eastAsia" w:ascii="Times New Roman" w:hAnsi="Times New Roman" w:eastAsia="仿宋_GB2312" w:cs="仿宋_GB2312"/>
          <w:color w:val="auto"/>
          <w:sz w:val="32"/>
          <w:szCs w:val="32"/>
          <w:lang w:bidi="ar"/>
        </w:rPr>
        <w:t>申请符合</w:t>
      </w:r>
      <w:r>
        <w:rPr>
          <w:rFonts w:hint="eastAsia" w:ascii="Times New Roman" w:hAnsi="Times New Roman" w:eastAsia="仿宋_GB2312" w:cs="仿宋_GB2312"/>
          <w:color w:val="auto"/>
          <w:sz w:val="32"/>
          <w:szCs w:val="32"/>
          <w:lang w:eastAsia="zh-CN" w:bidi="ar"/>
        </w:rPr>
        <w:t>本办法规定</w:t>
      </w:r>
      <w:r>
        <w:rPr>
          <w:rFonts w:hint="eastAsia" w:ascii="Times New Roman" w:hAnsi="Times New Roman" w:eastAsia="仿宋_GB2312" w:cs="仿宋_GB2312"/>
          <w:color w:val="auto"/>
          <w:sz w:val="32"/>
          <w:szCs w:val="32"/>
          <w:lang w:bidi="ar"/>
        </w:rPr>
        <w:t>条件的，</w:t>
      </w:r>
      <w:r>
        <w:rPr>
          <w:rFonts w:hint="eastAsia" w:ascii="Times New Roman" w:hAnsi="Times New Roman" w:eastAsia="仿宋_GB2312" w:cs="仿宋_GB2312"/>
          <w:color w:val="auto"/>
          <w:sz w:val="32"/>
          <w:szCs w:val="32"/>
          <w:lang w:val="en-US" w:eastAsia="zh-CN" w:bidi="ar"/>
        </w:rPr>
        <w:t>许可</w:t>
      </w:r>
      <w:r>
        <w:rPr>
          <w:rFonts w:hint="eastAsia" w:ascii="Times New Roman" w:hAnsi="Times New Roman" w:eastAsia="仿宋_GB2312" w:cs="仿宋_GB2312"/>
          <w:color w:val="auto"/>
          <w:sz w:val="32"/>
          <w:szCs w:val="32"/>
          <w:lang w:bidi="ar"/>
        </w:rPr>
        <w:t>机关</w:t>
      </w:r>
      <w:r>
        <w:rPr>
          <w:rFonts w:hint="eastAsia" w:ascii="Times New Roman" w:hAnsi="Times New Roman" w:eastAsia="仿宋_GB2312" w:cs="仿宋_GB2312"/>
          <w:color w:val="auto"/>
          <w:sz w:val="32"/>
          <w:szCs w:val="32"/>
          <w:lang w:eastAsia="zh-Hans" w:bidi="ar"/>
        </w:rPr>
        <w:t>应当</w:t>
      </w:r>
      <w:r>
        <w:rPr>
          <w:rFonts w:hint="eastAsia" w:ascii="Times New Roman" w:hAnsi="Times New Roman" w:eastAsia="仿宋_GB2312" w:cs="仿宋_GB2312"/>
          <w:color w:val="auto"/>
          <w:sz w:val="32"/>
          <w:szCs w:val="32"/>
          <w:lang w:bidi="ar"/>
        </w:rPr>
        <w:t>向申请</w:t>
      </w:r>
      <w:r>
        <w:rPr>
          <w:rFonts w:hint="eastAsia" w:ascii="Times New Roman" w:hAnsi="Times New Roman" w:eastAsia="仿宋_GB2312" w:cs="仿宋_GB2312"/>
          <w:color w:val="auto"/>
          <w:sz w:val="32"/>
          <w:szCs w:val="32"/>
          <w:lang w:eastAsia="zh-CN" w:bidi="ar"/>
        </w:rPr>
        <w:t>单位</w:t>
      </w:r>
      <w:r>
        <w:rPr>
          <w:rFonts w:hint="eastAsia" w:ascii="Times New Roman" w:hAnsi="Times New Roman" w:eastAsia="仿宋_GB2312" w:cs="仿宋_GB2312"/>
          <w:color w:val="auto"/>
          <w:sz w:val="32"/>
          <w:szCs w:val="32"/>
          <w:lang w:bidi="ar"/>
        </w:rPr>
        <w:t>颁发标准物质定级证书</w:t>
      </w:r>
      <w:r>
        <w:rPr>
          <w:rFonts w:hint="eastAsia" w:ascii="Times New Roman" w:hAnsi="Times New Roman" w:eastAsia="仿宋_GB2312" w:cs="仿宋_GB2312"/>
          <w:color w:val="auto"/>
          <w:sz w:val="32"/>
          <w:szCs w:val="32"/>
          <w:lang w:eastAsia="zh-CN" w:bidi="ar"/>
        </w:rPr>
        <w:t>，统一编号，</w:t>
      </w:r>
      <w:r>
        <w:rPr>
          <w:rFonts w:hint="eastAsia" w:ascii="Times New Roman" w:hAnsi="Times New Roman" w:eastAsia="仿宋_GB2312" w:cs="仿宋_GB2312"/>
          <w:color w:val="auto"/>
          <w:sz w:val="32"/>
          <w:szCs w:val="32"/>
          <w:lang w:bidi="ar"/>
        </w:rPr>
        <w:t>并向社会公布；</w:t>
      </w:r>
      <w:r>
        <w:rPr>
          <w:rFonts w:hint="eastAsia" w:ascii="Times New Roman" w:hAnsi="Times New Roman" w:eastAsia="仿宋_GB2312" w:cs="仿宋_GB2312"/>
          <w:color w:val="auto"/>
          <w:sz w:val="32"/>
          <w:szCs w:val="32"/>
          <w:lang w:val="en-US" w:eastAsia="zh-CN" w:bidi="ar"/>
        </w:rPr>
        <w:t>定级鉴定申请</w:t>
      </w:r>
      <w:r>
        <w:rPr>
          <w:rFonts w:hint="eastAsia" w:ascii="Times New Roman" w:hAnsi="Times New Roman" w:eastAsia="仿宋_GB2312" w:cs="仿宋_GB2312"/>
          <w:color w:val="auto"/>
          <w:sz w:val="32"/>
          <w:szCs w:val="32"/>
          <w:lang w:bidi="ar"/>
        </w:rPr>
        <w:t>不符合</w:t>
      </w:r>
      <w:r>
        <w:rPr>
          <w:rFonts w:hint="eastAsia" w:ascii="Times New Roman" w:hAnsi="Times New Roman" w:eastAsia="仿宋_GB2312" w:cs="仿宋_GB2312"/>
          <w:color w:val="auto"/>
          <w:sz w:val="32"/>
          <w:szCs w:val="32"/>
          <w:lang w:eastAsia="zh-CN" w:bidi="ar"/>
        </w:rPr>
        <w:t>本办</w:t>
      </w:r>
      <w:r>
        <w:rPr>
          <w:rFonts w:hint="eastAsia" w:ascii="Times New Roman" w:hAnsi="Times New Roman" w:eastAsia="仿宋_GB2312" w:cs="仿宋_GB2312"/>
          <w:color w:val="auto"/>
          <w:sz w:val="32"/>
          <w:szCs w:val="32"/>
          <w:lang w:val="en-US" w:eastAsia="zh-CN" w:bidi="ar"/>
        </w:rPr>
        <w:t>法规定条件</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val="en-US" w:eastAsia="zh-CN" w:bidi="ar"/>
        </w:rPr>
        <w:t>许可机关</w:t>
      </w:r>
      <w:r>
        <w:rPr>
          <w:rFonts w:hint="eastAsia" w:ascii="Times New Roman" w:hAnsi="Times New Roman" w:eastAsia="仿宋_GB2312" w:cs="仿宋_GB2312"/>
          <w:color w:val="auto"/>
          <w:sz w:val="32"/>
          <w:szCs w:val="32"/>
          <w:lang w:bidi="ar"/>
        </w:rPr>
        <w:t>应当</w:t>
      </w:r>
      <w:r>
        <w:rPr>
          <w:rFonts w:hint="eastAsia" w:ascii="Times New Roman" w:hAnsi="Times New Roman" w:eastAsia="仿宋_GB2312" w:cs="仿宋_GB2312"/>
          <w:color w:val="auto"/>
          <w:sz w:val="32"/>
          <w:szCs w:val="32"/>
          <w:lang w:eastAsia="zh-Hans" w:bidi="ar"/>
        </w:rPr>
        <w:t>出具</w:t>
      </w:r>
      <w:r>
        <w:rPr>
          <w:rFonts w:hint="eastAsia" w:ascii="Times New Roman" w:hAnsi="Times New Roman" w:eastAsia="仿宋_GB2312" w:cs="仿宋_GB2312"/>
          <w:color w:val="auto"/>
          <w:sz w:val="32"/>
          <w:szCs w:val="32"/>
          <w:lang w:bidi="ar"/>
        </w:rPr>
        <w:t>不予行政许可决定书</w:t>
      </w:r>
      <w:r>
        <w:rPr>
          <w:rFonts w:hint="eastAsia" w:ascii="Times New Roman" w:hAnsi="Times New Roman" w:eastAsia="仿宋_GB2312" w:cs="仿宋_GB2312"/>
          <w:color w:val="auto"/>
          <w:sz w:val="32"/>
          <w:szCs w:val="32"/>
          <w:lang w:eastAsia="zh-Hans" w:bidi="ar"/>
        </w:rPr>
        <w:t>，并说明理由</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val="en-US" w:eastAsia="zh-CN" w:bidi="ar"/>
        </w:rPr>
        <w:t>十七</w:t>
      </w:r>
      <w:r>
        <w:rPr>
          <w:rFonts w:hint="eastAsia"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bidi="ar"/>
        </w:rPr>
        <w:t>进口标准物质应当</w:t>
      </w:r>
      <w:r>
        <w:rPr>
          <w:rFonts w:hint="eastAsia" w:ascii="Times New Roman" w:hAnsi="Times New Roman" w:eastAsia="仿宋_GB2312" w:cs="仿宋_GB2312"/>
          <w:color w:val="auto"/>
          <w:sz w:val="32"/>
          <w:szCs w:val="32"/>
          <w:lang w:val="en-US" w:eastAsia="zh-Hans" w:bidi="ar"/>
        </w:rPr>
        <w:t>由外商或者外商</w:t>
      </w:r>
      <w:r>
        <w:rPr>
          <w:rFonts w:hint="eastAsia" w:ascii="Times New Roman" w:hAnsi="Times New Roman" w:eastAsia="仿宋_GB2312" w:cs="仿宋_GB2312"/>
          <w:color w:val="auto"/>
          <w:sz w:val="32"/>
          <w:szCs w:val="32"/>
          <w:lang w:bidi="ar"/>
        </w:rPr>
        <w:t>指定</w:t>
      </w:r>
      <w:r>
        <w:rPr>
          <w:rFonts w:hint="eastAsia" w:ascii="Times New Roman" w:hAnsi="Times New Roman" w:eastAsia="仿宋_GB2312" w:cs="仿宋_GB2312"/>
          <w:color w:val="auto"/>
          <w:sz w:val="32"/>
          <w:szCs w:val="32"/>
          <w:lang w:val="en-US" w:eastAsia="zh-Hans" w:bidi="ar"/>
        </w:rPr>
        <w:t>的</w:t>
      </w:r>
      <w:r>
        <w:rPr>
          <w:rFonts w:hint="eastAsia" w:ascii="Times New Roman" w:hAnsi="Times New Roman" w:eastAsia="仿宋_GB2312" w:cs="仿宋_GB2312"/>
          <w:color w:val="auto"/>
          <w:sz w:val="32"/>
          <w:szCs w:val="32"/>
          <w:lang w:bidi="ar"/>
        </w:rPr>
        <w:t>在中华人民共和国境内具</w:t>
      </w:r>
      <w:r>
        <w:rPr>
          <w:rFonts w:hint="eastAsia" w:ascii="Times New Roman" w:hAnsi="Times New Roman" w:eastAsia="仿宋_GB2312" w:cs="仿宋_GB2312"/>
          <w:color w:val="auto"/>
          <w:sz w:val="32"/>
          <w:szCs w:val="32"/>
          <w:lang w:val="en-US" w:eastAsia="zh-CN" w:bidi="ar"/>
        </w:rPr>
        <w:t>有</w:t>
      </w:r>
      <w:r>
        <w:rPr>
          <w:rFonts w:hint="eastAsia" w:ascii="Times New Roman" w:hAnsi="Times New Roman" w:eastAsia="仿宋_GB2312" w:cs="仿宋_GB2312"/>
          <w:color w:val="auto"/>
          <w:sz w:val="32"/>
          <w:szCs w:val="32"/>
          <w:lang w:bidi="ar"/>
        </w:rPr>
        <w:t>法人资格的代理机构（以下</w:t>
      </w:r>
      <w:r>
        <w:rPr>
          <w:rFonts w:hint="eastAsia" w:ascii="Times New Roman" w:hAnsi="Times New Roman" w:eastAsia="仿宋_GB2312" w:cs="仿宋_GB2312"/>
          <w:color w:val="auto"/>
          <w:sz w:val="32"/>
          <w:szCs w:val="32"/>
          <w:lang w:eastAsia="zh-CN" w:bidi="ar"/>
        </w:rPr>
        <w:t>简称</w:t>
      </w:r>
      <w:r>
        <w:rPr>
          <w:rFonts w:hint="eastAsia" w:ascii="Times New Roman" w:hAnsi="Times New Roman" w:eastAsia="仿宋_GB2312" w:cs="仿宋_GB2312"/>
          <w:color w:val="auto"/>
          <w:sz w:val="32"/>
          <w:szCs w:val="32"/>
          <w:lang w:bidi="ar"/>
        </w:rPr>
        <w:t>代理机构）办理一级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bidi="ar"/>
        </w:rPr>
        <w:t>、二级标准物质定级鉴定。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Hans" w:bidi="ar"/>
        </w:rPr>
      </w:pPr>
      <w:r>
        <w:rPr>
          <w:rFonts w:hint="eastAsia" w:ascii="Times New Roman" w:hAnsi="Times New Roman" w:eastAsia="仿宋_GB2312" w:cs="仿宋_GB2312"/>
          <w:color w:val="auto"/>
          <w:sz w:val="32"/>
          <w:szCs w:val="32"/>
          <w:lang w:eastAsia="zh-CN" w:bidi="ar"/>
        </w:rPr>
        <w:t>委托代理的，</w:t>
      </w:r>
      <w:r>
        <w:rPr>
          <w:rFonts w:hint="eastAsia" w:ascii="Times New Roman" w:hAnsi="Times New Roman" w:eastAsia="仿宋_GB2312" w:cs="仿宋_GB2312"/>
          <w:color w:val="auto"/>
          <w:sz w:val="32"/>
          <w:szCs w:val="32"/>
          <w:lang w:bidi="ar"/>
        </w:rPr>
        <w:t>进口标准物质</w:t>
      </w:r>
      <w:r>
        <w:rPr>
          <w:rFonts w:hint="eastAsia" w:ascii="Times New Roman" w:hAnsi="Times New Roman" w:eastAsia="仿宋_GB2312" w:cs="仿宋_GB2312"/>
          <w:color w:val="auto"/>
          <w:sz w:val="32"/>
          <w:szCs w:val="32"/>
          <w:lang w:eastAsia="zh" w:bidi="ar"/>
        </w:rPr>
        <w:t>获证机构</w:t>
      </w:r>
      <w:r>
        <w:rPr>
          <w:rFonts w:ascii="Times New Roman" w:hAnsi="Times New Roman" w:eastAsia="仿宋_GB2312" w:cs="仿宋_GB2312"/>
          <w:color w:val="auto"/>
          <w:sz w:val="32"/>
          <w:szCs w:val="32"/>
        </w:rPr>
        <w:t>终止与原</w:t>
      </w:r>
      <w:r>
        <w:rPr>
          <w:rFonts w:hint="eastAsia" w:ascii="Times New Roman" w:hAnsi="Times New Roman" w:eastAsia="仿宋_GB2312" w:cs="仿宋_GB2312"/>
          <w:color w:val="auto"/>
          <w:sz w:val="32"/>
          <w:szCs w:val="32"/>
          <w:lang w:bidi="ar"/>
        </w:rPr>
        <w:t>代理机构</w:t>
      </w:r>
      <w:r>
        <w:rPr>
          <w:rFonts w:ascii="Times New Roman" w:hAnsi="Times New Roman" w:eastAsia="仿宋_GB2312" w:cs="仿宋_GB2312"/>
          <w:color w:val="auto"/>
          <w:sz w:val="32"/>
          <w:szCs w:val="32"/>
        </w:rPr>
        <w:t>代理协议的</w:t>
      </w:r>
      <w:r>
        <w:rPr>
          <w:rFonts w:hint="eastAsia" w:ascii="Times New Roman" w:hAnsi="Times New Roman" w:eastAsia="仿宋_GB2312" w:cs="仿宋_GB2312"/>
          <w:color w:val="auto"/>
          <w:sz w:val="32"/>
          <w:szCs w:val="32"/>
          <w:lang w:eastAsia="zh-Hans"/>
        </w:rPr>
        <w:t>，</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重新指定</w:t>
      </w:r>
      <w:r>
        <w:rPr>
          <w:rFonts w:hint="eastAsia" w:ascii="Times New Roman" w:hAnsi="Times New Roman" w:eastAsia="仿宋_GB2312" w:cs="仿宋_GB2312"/>
          <w:color w:val="auto"/>
          <w:sz w:val="32"/>
          <w:szCs w:val="32"/>
          <w:lang w:bidi="ar"/>
        </w:rPr>
        <w:t>代理机构</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并办理标准物质定级证书变更手续</w:t>
      </w:r>
      <w:r>
        <w:rPr>
          <w:rFonts w:hint="eastAsia" w:ascii="Times New Roman" w:hAnsi="Times New Roman" w:eastAsia="仿宋_GB2312" w:cs="仿宋_GB2312"/>
          <w:color w:val="auto"/>
          <w:sz w:val="32"/>
          <w:szCs w:val="32"/>
          <w:lang w:eastAsia="zh-Hans" w:bidi="ar"/>
        </w:rPr>
        <w:t>。</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十</w:t>
      </w:r>
      <w:r>
        <w:rPr>
          <w:rFonts w:hint="eastAsia" w:ascii="Times New Roman" w:hAnsi="Times New Roman" w:eastAsia="黑体" w:cs="黑体"/>
          <w:color w:val="auto"/>
          <w:sz w:val="32"/>
          <w:szCs w:val="32"/>
          <w:lang w:val="en-US" w:eastAsia="zh-CN" w:bidi="ar"/>
        </w:rPr>
        <w:t>八</w:t>
      </w:r>
      <w:r>
        <w:rPr>
          <w:rFonts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eastAsia="zh-CN" w:bidi="ar"/>
        </w:rPr>
        <w:t>对</w:t>
      </w:r>
      <w:r>
        <w:rPr>
          <w:rFonts w:ascii="Times New Roman" w:hAnsi="Times New Roman" w:eastAsia="仿宋_GB2312" w:cs="仿宋_GB2312"/>
          <w:color w:val="auto"/>
          <w:sz w:val="32"/>
          <w:szCs w:val="32"/>
          <w:lang w:bidi="ar"/>
        </w:rPr>
        <w:t>原始创新性强、国内尚无先例且急需的国家基准物质和一级标准物质，国家市场监督管理总局</w:t>
      </w:r>
      <w:r>
        <w:rPr>
          <w:rFonts w:hint="eastAsia" w:ascii="Times New Roman" w:hAnsi="Times New Roman" w:eastAsia="仿宋_GB2312" w:cs="仿宋_GB2312"/>
          <w:color w:val="auto"/>
          <w:sz w:val="32"/>
          <w:szCs w:val="32"/>
          <w:lang w:val="en-US" w:eastAsia="zh-CN" w:bidi="ar"/>
        </w:rPr>
        <w:t>可以</w:t>
      </w:r>
      <w:r>
        <w:rPr>
          <w:rFonts w:ascii="Times New Roman" w:hAnsi="Times New Roman" w:eastAsia="仿宋_GB2312" w:cs="仿宋_GB2312"/>
          <w:color w:val="auto"/>
          <w:sz w:val="32"/>
          <w:szCs w:val="32"/>
          <w:lang w:bidi="ar"/>
        </w:rPr>
        <w:t>组织相关行业权威专家开展</w:t>
      </w:r>
      <w:r>
        <w:rPr>
          <w:rFonts w:hint="eastAsia" w:ascii="Times New Roman" w:hAnsi="Times New Roman" w:eastAsia="仿宋_GB2312" w:cs="仿宋_GB2312"/>
          <w:color w:val="auto"/>
          <w:sz w:val="32"/>
          <w:szCs w:val="32"/>
          <w:lang w:eastAsia="zh-CN" w:bidi="ar"/>
        </w:rPr>
        <w:t>集中攻关、</w:t>
      </w:r>
      <w:r>
        <w:rPr>
          <w:rFonts w:ascii="Times New Roman" w:hAnsi="Times New Roman" w:eastAsia="仿宋_GB2312" w:cs="仿宋_GB2312"/>
          <w:color w:val="auto"/>
          <w:sz w:val="32"/>
          <w:szCs w:val="32"/>
          <w:lang w:bidi="ar"/>
        </w:rPr>
        <w:t>专</w:t>
      </w:r>
      <w:r>
        <w:rPr>
          <w:rFonts w:hint="eastAsia" w:ascii="Times New Roman" w:hAnsi="Times New Roman" w:eastAsia="仿宋_GB2312" w:cs="仿宋_GB2312"/>
          <w:color w:val="auto"/>
          <w:sz w:val="32"/>
          <w:szCs w:val="32"/>
          <w:lang w:eastAsia="zh-CN" w:bidi="ar"/>
        </w:rPr>
        <w:t>项</w:t>
      </w:r>
      <w:r>
        <w:rPr>
          <w:rFonts w:ascii="Times New Roman" w:hAnsi="Times New Roman" w:eastAsia="仿宋_GB2312" w:cs="仿宋_GB2312"/>
          <w:color w:val="auto"/>
          <w:sz w:val="32"/>
          <w:szCs w:val="32"/>
          <w:lang w:bidi="ar"/>
        </w:rPr>
        <w:t>研究</w:t>
      </w:r>
      <w:r>
        <w:rPr>
          <w:rFonts w:hint="eastAsia" w:ascii="Times New Roman" w:hAnsi="Times New Roman" w:eastAsia="仿宋_GB2312" w:cs="仿宋_GB2312"/>
          <w:color w:val="auto"/>
          <w:sz w:val="32"/>
          <w:szCs w:val="32"/>
          <w:lang w:eastAsia="zh-CN" w:bidi="ar"/>
        </w:rPr>
        <w:t>，并优先</w:t>
      </w:r>
      <w:r>
        <w:rPr>
          <w:rFonts w:hint="eastAsia" w:ascii="Times New Roman" w:hAnsi="Times New Roman" w:eastAsia="仿宋_GB2312" w:cs="仿宋_GB2312"/>
          <w:color w:val="auto"/>
          <w:sz w:val="32"/>
          <w:szCs w:val="32"/>
          <w:lang w:bidi="ar"/>
        </w:rPr>
        <w:t>审评审批</w:t>
      </w:r>
      <w:r>
        <w:rPr>
          <w:rFonts w:ascii="Times New Roman" w:hAnsi="Times New Roman" w:eastAsia="仿宋_GB2312" w:cs="仿宋_GB2312"/>
          <w:color w:val="auto"/>
          <w:sz w:val="32"/>
          <w:szCs w:val="32"/>
          <w:lang w:bidi="ar"/>
        </w:rPr>
        <w:t>。</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仿宋_GB2312" w:cs="仿宋_GB2312"/>
          <w:i w:val="0"/>
          <w:iCs w:val="0"/>
          <w:caps w:val="0"/>
          <w:color w:val="auto"/>
          <w:spacing w:val="0"/>
          <w:kern w:val="2"/>
          <w:sz w:val="32"/>
          <w:szCs w:val="32"/>
          <w:shd w:val="clear" w:color="auto" w:fill="auto"/>
          <w:lang w:val="en-US" w:eastAsia="zh-CN" w:bidi="ar"/>
        </w:rPr>
      </w:pPr>
      <w:r>
        <w:rPr>
          <w:rFonts w:hint="eastAsia" w:ascii="Times New Roman" w:hAnsi="Times New Roman" w:eastAsia="黑体" w:cs="黑体"/>
          <w:color w:val="auto"/>
          <w:sz w:val="32"/>
          <w:szCs w:val="32"/>
          <w:lang w:eastAsia="zh-CN" w:bidi="ar"/>
        </w:rPr>
        <w:t>第十</w:t>
      </w:r>
      <w:r>
        <w:rPr>
          <w:rFonts w:hint="eastAsia" w:ascii="Times New Roman" w:hAnsi="Times New Roman" w:eastAsia="黑体" w:cs="黑体"/>
          <w:color w:val="auto"/>
          <w:sz w:val="32"/>
          <w:szCs w:val="32"/>
          <w:lang w:val="en-US" w:eastAsia="zh-CN" w:bidi="ar"/>
        </w:rPr>
        <w:t>九</w:t>
      </w:r>
      <w:r>
        <w:rPr>
          <w:rFonts w:hint="eastAsia" w:ascii="Times New Roman" w:hAnsi="Times New Roman" w:eastAsia="黑体" w:cs="黑体"/>
          <w:color w:val="auto"/>
          <w:sz w:val="32"/>
          <w:szCs w:val="32"/>
          <w:lang w:eastAsia="zh-CN" w:bidi="ar"/>
        </w:rPr>
        <w:t>条</w:t>
      </w:r>
      <w:r>
        <w:rPr>
          <w:rFonts w:hint="eastAsia" w:ascii="Times New Roman" w:hAnsi="Times New Roman" w:eastAsia="仿宋_GB2312" w:cs="仿宋_GB2312"/>
          <w:color w:val="auto"/>
          <w:sz w:val="32"/>
          <w:szCs w:val="32"/>
          <w:lang w:val="en-US" w:eastAsia="zh-CN" w:bidi="ar"/>
        </w:rPr>
        <w:t xml:space="preserve"> </w:t>
      </w:r>
      <w:r>
        <w:rPr>
          <w:rFonts w:hint="eastAsia" w:ascii="Times New Roman" w:hAnsi="Times New Roman" w:eastAsia="仿宋_GB2312" w:cs="仿宋_GB2312"/>
          <w:color w:val="auto"/>
          <w:sz w:val="32"/>
          <w:szCs w:val="32"/>
          <w:lang w:eastAsia="zh-CN" w:bidi="ar"/>
        </w:rPr>
        <w:t>依法取得国家基准物质证书</w:t>
      </w:r>
      <w:r>
        <w:rPr>
          <w:rFonts w:hint="eastAsia" w:ascii="Times New Roman" w:hAnsi="Times New Roman" w:eastAsia="仿宋_GB2312" w:cs="仿宋_GB2312"/>
          <w:color w:val="auto"/>
          <w:sz w:val="32"/>
          <w:szCs w:val="32"/>
          <w:lang w:val="en-US" w:eastAsia="zh-CN" w:bidi="ar"/>
        </w:rPr>
        <w:t>和</w:t>
      </w:r>
      <w:r>
        <w:rPr>
          <w:rFonts w:hint="eastAsia" w:ascii="Times New Roman" w:hAnsi="Times New Roman" w:eastAsia="仿宋_GB2312" w:cs="仿宋_GB2312"/>
          <w:color w:val="auto"/>
          <w:sz w:val="32"/>
          <w:szCs w:val="32"/>
          <w:lang w:eastAsia="zh-CN" w:bidi="ar"/>
        </w:rPr>
        <w:t>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eastAsia="zh-CN" w:bidi="ar"/>
        </w:rPr>
        <w:t>、二级标准物质定级证书的标准物质，</w:t>
      </w: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bidi="ar"/>
        </w:rPr>
        <w:t>应当在最小包装单元上使用相应的标准物质标识。</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仿宋_GB2312" w:cs="仿宋_GB2312"/>
          <w:i w:val="0"/>
          <w:iCs w:val="0"/>
          <w:caps w:val="0"/>
          <w:color w:val="auto"/>
          <w:spacing w:val="0"/>
          <w:kern w:val="2"/>
          <w:sz w:val="32"/>
          <w:szCs w:val="32"/>
          <w:shd w:val="clear" w:color="auto" w:fill="auto"/>
          <w:lang w:val="en-US" w:eastAsia="zh-CN" w:bidi="ar"/>
        </w:rPr>
      </w:pPr>
      <w:r>
        <w:rPr>
          <w:rFonts w:hint="eastAsia" w:ascii="Times New Roman" w:hAnsi="Times New Roman" w:eastAsia="仿宋_GB2312" w:cs="仿宋_GB2312"/>
          <w:color w:val="auto"/>
          <w:sz w:val="32"/>
          <w:szCs w:val="32"/>
          <w:lang w:val="en-US" w:eastAsia="zh-CN" w:bidi="ar"/>
        </w:rPr>
        <w:t>国家基准物质、一级标准物质和二级标准物质标</w:t>
      </w: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bidi="ar"/>
        </w:rPr>
        <w:t>识</w:t>
      </w:r>
      <w:r>
        <w:rPr>
          <w:rFonts w:hint="eastAsia" w:ascii="Times New Roman" w:hAnsi="Times New Roman" w:eastAsia="仿宋_GB2312" w:cs="仿宋_GB2312"/>
          <w:color w:val="auto"/>
          <w:sz w:val="32"/>
          <w:szCs w:val="32"/>
          <w:lang w:val="en-US" w:eastAsia="zh-CN" w:bidi="ar"/>
        </w:rPr>
        <w:t>由</w:t>
      </w:r>
      <w:r>
        <w:rPr>
          <w:rFonts w:hint="eastAsia" w:ascii="Times New Roman" w:hAnsi="Times New Roman" w:eastAsia="仿宋_GB2312" w:cs="Times New Roman"/>
          <w:i w:val="0"/>
          <w:iCs w:val="0"/>
          <w:caps w:val="0"/>
          <w:color w:val="auto"/>
          <w:spacing w:val="0"/>
          <w:kern w:val="0"/>
          <w:sz w:val="32"/>
          <w:szCs w:val="36"/>
          <w:shd w:val="clear" w:color="auto" w:fill="auto"/>
          <w:lang w:val="en-US" w:eastAsia="zh-CN" w:bidi="ar"/>
        </w:rPr>
        <w:t>国家市场监督管理总局统一制定，并向社会公布。</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二十</w:t>
      </w:r>
      <w:r>
        <w:rPr>
          <w:rFonts w:ascii="Times New Roman" w:hAnsi="Times New Roman" w:eastAsia="黑体" w:cs="黑体"/>
          <w:color w:val="auto"/>
          <w:sz w:val="32"/>
          <w:szCs w:val="32"/>
          <w:lang w:bidi="ar"/>
        </w:rPr>
        <w:t>条</w:t>
      </w:r>
      <w:r>
        <w:rPr>
          <w:rFonts w:ascii="Times New Roman" w:hAnsi="Times New Roman" w:eastAsia="仿宋_GB2312"/>
          <w:color w:val="auto"/>
          <w:sz w:val="32"/>
          <w:szCs w:val="32"/>
          <w:lang w:bidi="ar"/>
        </w:rPr>
        <w:t xml:space="preserve"> </w:t>
      </w:r>
      <w:r>
        <w:rPr>
          <w:rFonts w:hint="eastAsia" w:ascii="仿宋_GB2312" w:hAnsi="仿宋_GB2312" w:eastAsia="仿宋_GB2312" w:cs="仿宋_GB2312"/>
          <w:color w:val="auto"/>
          <w:sz w:val="32"/>
          <w:szCs w:val="32"/>
          <w:lang w:bidi="ar"/>
        </w:rPr>
        <w:t>国家基准物质证书和</w:t>
      </w:r>
      <w:r>
        <w:rPr>
          <w:rFonts w:hint="eastAsia" w:ascii="仿宋_GB2312" w:hAnsi="仿宋_GB2312" w:eastAsia="仿宋_GB2312" w:cs="仿宋_GB2312"/>
          <w:color w:val="auto"/>
          <w:sz w:val="32"/>
          <w:szCs w:val="32"/>
          <w:lang w:eastAsia="zh-CN" w:bidi="ar"/>
        </w:rPr>
        <w:t>一级</w:t>
      </w:r>
      <w:r>
        <w:rPr>
          <w:rFonts w:hint="eastAsia" w:ascii="仿宋_GB2312" w:hAnsi="仿宋_GB2312" w:eastAsia="仿宋_GB2312" w:cs="仿宋_GB2312"/>
          <w:color w:val="auto"/>
          <w:sz w:val="32"/>
          <w:szCs w:val="32"/>
          <w:lang w:val="en-US" w:eastAsia="zh-CN" w:bidi="ar"/>
        </w:rPr>
        <w:t>标准物质</w:t>
      </w:r>
      <w:r>
        <w:rPr>
          <w:rFonts w:hint="eastAsia" w:ascii="仿宋_GB2312" w:hAnsi="仿宋_GB2312" w:eastAsia="仿宋_GB2312" w:cs="仿宋_GB2312"/>
          <w:color w:val="auto"/>
          <w:sz w:val="32"/>
          <w:szCs w:val="32"/>
          <w:lang w:eastAsia="zh-CN" w:bidi="ar"/>
        </w:rPr>
        <w:t>、二级</w:t>
      </w:r>
      <w:r>
        <w:rPr>
          <w:rFonts w:hint="eastAsia" w:ascii="仿宋_GB2312" w:hAnsi="仿宋_GB2312" w:eastAsia="仿宋_GB2312" w:cs="仿宋_GB2312"/>
          <w:color w:val="auto"/>
          <w:sz w:val="32"/>
          <w:szCs w:val="32"/>
          <w:lang w:bidi="ar"/>
        </w:rPr>
        <w:t>标准物质</w:t>
      </w:r>
      <w:r>
        <w:rPr>
          <w:rFonts w:hint="eastAsia" w:ascii="仿宋_GB2312" w:hAnsi="仿宋_GB2312" w:eastAsia="仿宋_GB2312" w:cs="仿宋_GB2312"/>
          <w:color w:val="auto"/>
          <w:sz w:val="32"/>
          <w:szCs w:val="32"/>
          <w:lang w:eastAsia="zh" w:bidi="ar"/>
        </w:rPr>
        <w:t>定级证书</w:t>
      </w:r>
      <w:r>
        <w:rPr>
          <w:rFonts w:hint="eastAsia" w:ascii="仿宋_GB2312" w:hAnsi="仿宋_GB2312" w:eastAsia="仿宋_GB2312" w:cs="仿宋_GB2312"/>
          <w:color w:val="auto"/>
          <w:sz w:val="32"/>
          <w:szCs w:val="32"/>
          <w:lang w:bidi="ar"/>
        </w:rPr>
        <w:t>的</w:t>
      </w:r>
      <w:r>
        <w:rPr>
          <w:rFonts w:hint="eastAsia" w:ascii="仿宋_GB2312" w:hAnsi="仿宋_GB2312" w:eastAsia="仿宋_GB2312" w:cs="仿宋_GB2312"/>
          <w:color w:val="auto"/>
          <w:sz w:val="32"/>
          <w:szCs w:val="32"/>
          <w:lang w:eastAsia="zh" w:bidi="ar"/>
        </w:rPr>
        <w:t>获证机构（以下</w:t>
      </w:r>
      <w:r>
        <w:rPr>
          <w:rFonts w:hint="eastAsia" w:ascii="仿宋_GB2312" w:hAnsi="仿宋_GB2312" w:eastAsia="仿宋_GB2312" w:cs="仿宋_GB2312"/>
          <w:color w:val="auto"/>
          <w:sz w:val="32"/>
          <w:szCs w:val="32"/>
          <w:lang w:bidi="ar"/>
        </w:rPr>
        <w:t>统称</w:t>
      </w:r>
      <w:r>
        <w:rPr>
          <w:rFonts w:hint="eastAsia" w:ascii="仿宋_GB2312" w:hAnsi="仿宋_GB2312" w:eastAsia="仿宋_GB2312" w:cs="仿宋_GB2312"/>
          <w:color w:val="auto"/>
          <w:sz w:val="32"/>
          <w:szCs w:val="32"/>
          <w:lang w:eastAsia="zh" w:bidi="ar"/>
        </w:rPr>
        <w:t>获证机构）</w:t>
      </w:r>
      <w:r>
        <w:rPr>
          <w:rFonts w:hint="eastAsia" w:ascii="仿宋_GB2312" w:hAnsi="仿宋_GB2312" w:eastAsia="仿宋_GB2312" w:cs="仿宋_GB2312"/>
          <w:color w:val="auto"/>
          <w:sz w:val="32"/>
          <w:szCs w:val="32"/>
          <w:lang w:bidi="ar"/>
        </w:rPr>
        <w:t>对标准物质的安全性、有效性、质量可控性，以及特性值的准确性、溯源性负责。</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国家基准物质作为统一全国量值的最高依据，其获证机构应当坚持公益属性，保证国家基准物质在技术指标和数量供应等方面满足量值传递的需要。</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eastAsia="zh-CN" w:bidi="ar"/>
        </w:rPr>
        <w:t>一级</w:t>
      </w:r>
      <w:r>
        <w:rPr>
          <w:rFonts w:hint="eastAsia" w:ascii="仿宋_GB2312" w:hAnsi="仿宋_GB2312" w:eastAsia="仿宋_GB2312" w:cs="仿宋_GB2312"/>
          <w:color w:val="auto"/>
          <w:sz w:val="32"/>
          <w:szCs w:val="32"/>
          <w:lang w:val="en-US" w:eastAsia="zh-CN" w:bidi="ar"/>
        </w:rPr>
        <w:t>标准物质</w:t>
      </w:r>
      <w:r>
        <w:rPr>
          <w:rFonts w:hint="eastAsia" w:ascii="仿宋_GB2312" w:hAnsi="仿宋_GB2312" w:eastAsia="仿宋_GB2312" w:cs="仿宋_GB2312"/>
          <w:color w:val="auto"/>
          <w:sz w:val="32"/>
          <w:szCs w:val="32"/>
          <w:lang w:eastAsia="zh-CN" w:bidi="ar"/>
        </w:rPr>
        <w:t>、二级</w:t>
      </w:r>
      <w:r>
        <w:rPr>
          <w:rFonts w:hint="eastAsia" w:ascii="仿宋_GB2312" w:hAnsi="仿宋_GB2312" w:eastAsia="仿宋_GB2312" w:cs="仿宋_GB2312"/>
          <w:color w:val="auto"/>
          <w:sz w:val="32"/>
          <w:szCs w:val="32"/>
          <w:lang w:bidi="ar"/>
        </w:rPr>
        <w:t>标准物质</w:t>
      </w:r>
      <w:r>
        <w:rPr>
          <w:rFonts w:hint="eastAsia" w:ascii="仿宋_GB2312" w:hAnsi="仿宋_GB2312" w:eastAsia="仿宋_GB2312" w:cs="仿宋_GB2312"/>
          <w:color w:val="auto"/>
          <w:sz w:val="32"/>
          <w:szCs w:val="32"/>
          <w:lang w:eastAsia="zh-CN" w:bidi="ar"/>
        </w:rPr>
        <w:t>获证机构</w:t>
      </w:r>
      <w:r>
        <w:rPr>
          <w:rFonts w:hint="eastAsia" w:ascii="仿宋_GB2312" w:hAnsi="仿宋_GB2312" w:eastAsia="仿宋_GB2312" w:cs="仿宋_GB2312"/>
          <w:color w:val="auto"/>
          <w:sz w:val="32"/>
          <w:szCs w:val="32"/>
          <w:lang w:val="en-US" w:eastAsia="zh-CN" w:bidi="ar"/>
        </w:rPr>
        <w:t>应当按照计量技术规范有关要求开展量值溯源。</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二十一</w:t>
      </w:r>
      <w:r>
        <w:rPr>
          <w:rFonts w:hint="eastAsia" w:ascii="Times New Roman" w:hAnsi="Times New Roman" w:eastAsia="黑体" w:cs="黑体"/>
          <w:color w:val="auto"/>
          <w:sz w:val="32"/>
          <w:szCs w:val="32"/>
          <w:lang w:bidi="ar"/>
        </w:rPr>
        <w:t xml:space="preserve">条 </w:t>
      </w:r>
      <w:r>
        <w:rPr>
          <w:rFonts w:ascii="Times New Roman" w:hAnsi="Times New Roman" w:eastAsia="仿宋_GB2312" w:cs="仿宋_GB2312"/>
          <w:color w:val="auto"/>
          <w:sz w:val="32"/>
          <w:szCs w:val="32"/>
          <w:lang w:bidi="ar"/>
        </w:rPr>
        <w:t>从事标准物质生产活动</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eastAsia="zh-CN" w:bidi="ar"/>
        </w:rPr>
        <w:t>单位</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应当具备下列</w:t>
      </w:r>
      <w:r>
        <w:rPr>
          <w:rFonts w:ascii="Times New Roman" w:hAnsi="Times New Roman" w:eastAsia="仿宋_GB2312" w:cs="仿宋_GB2312"/>
          <w:color w:val="auto"/>
          <w:sz w:val="32"/>
          <w:szCs w:val="32"/>
          <w:lang w:bidi="ar"/>
        </w:rPr>
        <w:t>条件：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仿宋_GB2312"/>
          <w:color w:val="auto"/>
          <w:sz w:val="32"/>
          <w:szCs w:val="32"/>
          <w:lang w:bidi="ar"/>
        </w:rPr>
        <w:t>（一）具</w:t>
      </w:r>
      <w:r>
        <w:rPr>
          <w:rFonts w:hint="eastAsia" w:ascii="Times New Roman" w:hAnsi="Times New Roman" w:eastAsia="仿宋_GB2312" w:cs="仿宋_GB2312"/>
          <w:color w:val="auto"/>
          <w:sz w:val="32"/>
          <w:szCs w:val="32"/>
          <w:lang w:eastAsia="zh-Hans" w:bidi="ar"/>
        </w:rPr>
        <w:t>有</w:t>
      </w:r>
      <w:r>
        <w:rPr>
          <w:rFonts w:ascii="Times New Roman" w:hAnsi="Times New Roman" w:eastAsia="仿宋_GB2312" w:cs="仿宋_GB2312"/>
          <w:color w:val="auto"/>
          <w:sz w:val="32"/>
          <w:szCs w:val="32"/>
          <w:lang w:bidi="ar"/>
        </w:rPr>
        <w:t>法人资格；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二</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具</w:t>
      </w:r>
      <w:r>
        <w:rPr>
          <w:rFonts w:hint="eastAsia" w:ascii="Times New Roman" w:hAnsi="Times New Roman" w:eastAsia="仿宋_GB2312" w:cs="仿宋_GB2312"/>
          <w:color w:val="auto"/>
          <w:sz w:val="32"/>
          <w:szCs w:val="32"/>
          <w:lang w:eastAsia="zh-Hans" w:bidi="ar"/>
        </w:rPr>
        <w:t>有</w:t>
      </w:r>
      <w:r>
        <w:rPr>
          <w:rFonts w:ascii="Times New Roman" w:hAnsi="Times New Roman" w:eastAsia="仿宋_GB2312" w:cs="仿宋_GB2312"/>
          <w:color w:val="auto"/>
          <w:sz w:val="32"/>
          <w:szCs w:val="32"/>
          <w:lang w:bidi="ar"/>
        </w:rPr>
        <w:t>与</w:t>
      </w:r>
      <w:r>
        <w:rPr>
          <w:rFonts w:hint="eastAsia" w:ascii="Times New Roman" w:hAnsi="Times New Roman" w:eastAsia="仿宋_GB2312" w:cs="仿宋_GB2312"/>
          <w:color w:val="auto"/>
          <w:sz w:val="32"/>
          <w:szCs w:val="32"/>
          <w:lang w:eastAsia="zh-Hans" w:bidi="ar"/>
        </w:rPr>
        <w:t>其</w:t>
      </w:r>
      <w:r>
        <w:rPr>
          <w:rFonts w:ascii="Times New Roman" w:hAnsi="Times New Roman" w:eastAsia="仿宋_GB2312" w:cs="仿宋_GB2312"/>
          <w:color w:val="auto"/>
          <w:sz w:val="32"/>
          <w:szCs w:val="32"/>
          <w:lang w:bidi="ar"/>
        </w:rPr>
        <w:t>所生产标准物质的级别、品种、数量等相适应的质量管理体系</w:t>
      </w:r>
      <w:r>
        <w:rPr>
          <w:rFonts w:hint="eastAsia" w:ascii="Times New Roman" w:hAnsi="Times New Roman" w:eastAsia="仿宋_GB2312" w:cs="仿宋_GB2312"/>
          <w:color w:val="auto"/>
          <w:sz w:val="32"/>
          <w:szCs w:val="32"/>
          <w:lang w:bidi="ar"/>
        </w:rPr>
        <w:t>，并配备相应的管理和技术人员</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三</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具</w:t>
      </w:r>
      <w:r>
        <w:rPr>
          <w:rFonts w:hint="eastAsia" w:ascii="Times New Roman" w:hAnsi="Times New Roman" w:eastAsia="仿宋_GB2312" w:cs="仿宋_GB2312"/>
          <w:color w:val="auto"/>
          <w:sz w:val="32"/>
          <w:szCs w:val="32"/>
          <w:lang w:eastAsia="zh-Hans" w:bidi="ar"/>
        </w:rPr>
        <w:t>有</w:t>
      </w:r>
      <w:r>
        <w:rPr>
          <w:rFonts w:ascii="Times New Roman" w:hAnsi="Times New Roman" w:eastAsia="仿宋_GB2312" w:cs="仿宋_GB2312"/>
          <w:color w:val="auto"/>
          <w:sz w:val="32"/>
          <w:szCs w:val="32"/>
          <w:lang w:bidi="ar"/>
        </w:rPr>
        <w:t>与</w:t>
      </w:r>
      <w:r>
        <w:rPr>
          <w:rFonts w:hint="eastAsia" w:ascii="Times New Roman" w:hAnsi="Times New Roman" w:eastAsia="仿宋_GB2312" w:cs="仿宋_GB2312"/>
          <w:color w:val="auto"/>
          <w:sz w:val="32"/>
          <w:szCs w:val="32"/>
          <w:lang w:eastAsia="zh-Hans" w:bidi="ar"/>
        </w:rPr>
        <w:t>其</w:t>
      </w:r>
      <w:r>
        <w:rPr>
          <w:rFonts w:ascii="Times New Roman" w:hAnsi="Times New Roman" w:eastAsia="仿宋_GB2312" w:cs="仿宋_GB2312"/>
          <w:color w:val="auto"/>
          <w:sz w:val="32"/>
          <w:szCs w:val="32"/>
          <w:lang w:bidi="ar"/>
        </w:rPr>
        <w:t>所生产标准物质的级别、品种、数量等相适应的场地、设备、设施、环境条件等。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b w:val="0"/>
          <w:bCs w:val="0"/>
          <w:i w:val="0"/>
          <w:iCs w:val="0"/>
          <w:caps w:val="0"/>
          <w:color w:val="auto"/>
          <w:spacing w:val="0"/>
          <w:kern w:val="2"/>
          <w:sz w:val="32"/>
          <w:szCs w:val="32"/>
          <w:shd w:val="clear" w:color="auto" w:fill="auto"/>
          <w:lang w:bidi="ar"/>
        </w:rPr>
        <w:t>实际生产、进口的标准物质应当与</w:t>
      </w:r>
      <w:r>
        <w:rPr>
          <w:rFonts w:hint="eastAsia" w:ascii="Times New Roman" w:hAnsi="Times New Roman" w:eastAsia="仿宋_GB2312" w:cs="仿宋_GB2312"/>
          <w:b w:val="0"/>
          <w:bCs w:val="0"/>
          <w:i w:val="0"/>
          <w:iCs w:val="0"/>
          <w:caps w:val="0"/>
          <w:color w:val="auto"/>
          <w:spacing w:val="0"/>
          <w:kern w:val="2"/>
          <w:sz w:val="32"/>
          <w:szCs w:val="32"/>
          <w:shd w:val="clear" w:color="auto" w:fill="auto"/>
          <w:lang w:val="en-US" w:eastAsia="zh-CN" w:bidi="ar"/>
        </w:rPr>
        <w:t>批准</w:t>
      </w:r>
      <w:r>
        <w:rPr>
          <w:rFonts w:ascii="Times New Roman" w:hAnsi="Times New Roman" w:eastAsia="仿宋_GB2312" w:cs="仿宋_GB2312"/>
          <w:b w:val="0"/>
          <w:bCs w:val="0"/>
          <w:i w:val="0"/>
          <w:iCs w:val="0"/>
          <w:caps w:val="0"/>
          <w:color w:val="auto"/>
          <w:spacing w:val="0"/>
          <w:kern w:val="2"/>
          <w:sz w:val="32"/>
          <w:szCs w:val="32"/>
          <w:shd w:val="clear" w:color="auto" w:fill="auto"/>
          <w:lang w:bidi="ar"/>
        </w:rPr>
        <w:t>定级</w:t>
      </w:r>
      <w:r>
        <w:rPr>
          <w:rFonts w:hint="eastAsia" w:ascii="Times New Roman" w:hAnsi="Times New Roman" w:eastAsia="仿宋_GB2312" w:cs="仿宋_GB2312"/>
          <w:b w:val="0"/>
          <w:bCs w:val="0"/>
          <w:i w:val="0"/>
          <w:iCs w:val="0"/>
          <w:caps w:val="0"/>
          <w:color w:val="auto"/>
          <w:spacing w:val="0"/>
          <w:kern w:val="2"/>
          <w:sz w:val="32"/>
          <w:szCs w:val="32"/>
          <w:shd w:val="clear" w:color="auto" w:fill="auto"/>
          <w:lang w:val="en-US" w:eastAsia="zh-CN" w:bidi="ar"/>
        </w:rPr>
        <w:t>的标准物质</w:t>
      </w:r>
      <w:r>
        <w:rPr>
          <w:rFonts w:ascii="Times New Roman" w:hAnsi="Times New Roman" w:eastAsia="仿宋_GB2312" w:cs="仿宋_GB2312"/>
          <w:b w:val="0"/>
          <w:bCs w:val="0"/>
          <w:i w:val="0"/>
          <w:iCs w:val="0"/>
          <w:caps w:val="0"/>
          <w:color w:val="auto"/>
          <w:spacing w:val="0"/>
          <w:kern w:val="2"/>
          <w:sz w:val="32"/>
          <w:szCs w:val="32"/>
          <w:shd w:val="clear" w:color="auto" w:fill="auto"/>
          <w:lang w:bidi="ar"/>
        </w:rPr>
        <w:t>一致。</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二十二</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eastAsia="zh" w:bidi="ar"/>
        </w:rPr>
        <w:t>获证机构</w:t>
      </w:r>
      <w:r>
        <w:rPr>
          <w:rFonts w:hint="eastAsia" w:ascii="Times New Roman" w:hAnsi="Times New Roman" w:eastAsia="仿宋_GB2312" w:cs="仿宋_GB2312"/>
          <w:color w:val="auto"/>
          <w:sz w:val="32"/>
          <w:szCs w:val="32"/>
          <w:lang w:bidi="ar"/>
        </w:rPr>
        <w:t>委托</w:t>
      </w:r>
      <w:r>
        <w:rPr>
          <w:rFonts w:hint="eastAsia" w:ascii="Times New Roman" w:hAnsi="Times New Roman" w:eastAsia="仿宋_GB2312" w:cs="仿宋_GB2312"/>
          <w:color w:val="auto"/>
          <w:sz w:val="32"/>
          <w:szCs w:val="32"/>
          <w:lang w:eastAsia="zh-Hans" w:bidi="ar"/>
        </w:rPr>
        <w:t>其他企业</w:t>
      </w:r>
      <w:r>
        <w:rPr>
          <w:rFonts w:hint="eastAsia" w:ascii="Times New Roman" w:hAnsi="Times New Roman" w:eastAsia="仿宋_GB2312" w:cs="仿宋_GB2312"/>
          <w:color w:val="auto"/>
          <w:sz w:val="32"/>
          <w:szCs w:val="32"/>
          <w:lang w:bidi="ar"/>
        </w:rPr>
        <w:t>生产</w:t>
      </w:r>
      <w:r>
        <w:rPr>
          <w:rFonts w:hint="eastAsia" w:ascii="Times New Roman" w:hAnsi="Times New Roman" w:eastAsia="仿宋_GB2312" w:cs="仿宋_GB2312"/>
          <w:color w:val="auto"/>
          <w:sz w:val="32"/>
          <w:szCs w:val="32"/>
          <w:lang w:eastAsia="zh-CN" w:bidi="ar"/>
        </w:rPr>
        <w:t>标准物质的，应当与</w:t>
      </w:r>
      <w:r>
        <w:rPr>
          <w:rFonts w:hint="eastAsia" w:ascii="Times New Roman" w:hAnsi="Times New Roman" w:eastAsia="仿宋_GB2312" w:cs="仿宋_GB2312"/>
          <w:color w:val="auto"/>
          <w:sz w:val="32"/>
          <w:szCs w:val="32"/>
          <w:lang w:bidi="ar"/>
        </w:rPr>
        <w:t>受</w:t>
      </w:r>
      <w:r>
        <w:rPr>
          <w:rFonts w:hint="eastAsia" w:ascii="Times New Roman" w:hAnsi="Times New Roman" w:eastAsia="仿宋_GB2312" w:cs="仿宋_GB2312"/>
          <w:color w:val="auto"/>
          <w:sz w:val="32"/>
          <w:szCs w:val="32"/>
          <w:lang w:eastAsia="zh-CN" w:bidi="ar"/>
        </w:rPr>
        <w:t>委</w:t>
      </w:r>
      <w:r>
        <w:rPr>
          <w:rFonts w:hint="eastAsia" w:ascii="Times New Roman" w:hAnsi="Times New Roman" w:eastAsia="仿宋_GB2312" w:cs="仿宋_GB2312"/>
          <w:color w:val="auto"/>
          <w:sz w:val="32"/>
          <w:szCs w:val="32"/>
          <w:lang w:bidi="ar"/>
        </w:rPr>
        <w:t>托生产企业签订协议，明确质量、技术和出厂要求</w:t>
      </w:r>
      <w:r>
        <w:rPr>
          <w:rFonts w:hint="eastAsia" w:ascii="Times New Roman" w:hAnsi="Times New Roman" w:eastAsia="仿宋_GB2312" w:cs="仿宋_GB2312"/>
          <w:color w:val="auto"/>
          <w:sz w:val="32"/>
          <w:szCs w:val="32"/>
          <w:lang w:eastAsia="zh-CN" w:bidi="ar"/>
        </w:rPr>
        <w:t>以及双方的责任义务，</w:t>
      </w:r>
      <w:r>
        <w:rPr>
          <w:rFonts w:hint="eastAsia" w:ascii="Times New Roman" w:hAnsi="Times New Roman" w:eastAsia="仿宋_GB2312" w:cs="仿宋_GB2312"/>
          <w:color w:val="auto"/>
          <w:sz w:val="32"/>
          <w:szCs w:val="32"/>
          <w:lang w:bidi="ar"/>
        </w:rPr>
        <w:t>并</w:t>
      </w:r>
      <w:r>
        <w:rPr>
          <w:rFonts w:hint="eastAsia" w:ascii="Times New Roman" w:hAnsi="Times New Roman" w:eastAsia="仿宋_GB2312" w:cs="仿宋_GB2312"/>
          <w:color w:val="auto"/>
          <w:sz w:val="32"/>
          <w:szCs w:val="32"/>
          <w:lang w:eastAsia="zh-CN" w:bidi="ar"/>
        </w:rPr>
        <w:t>监督其持续具备质量保证能力</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default" w:ascii="Times New Roman" w:hAnsi="Times New Roman" w:eastAsia="黑体" w:cs="黑体"/>
          <w:color w:val="auto"/>
          <w:sz w:val="32"/>
          <w:szCs w:val="32"/>
          <w:lang w:val="en-US" w:eastAsia="zh-CN" w:bidi="ar"/>
        </w:rPr>
        <w:t>二</w:t>
      </w:r>
      <w:r>
        <w:rPr>
          <w:rFonts w:hint="default" w:ascii="Times New Roman" w:hAnsi="Times New Roman" w:eastAsia="黑体" w:cs="黑体"/>
          <w:color w:val="auto"/>
          <w:sz w:val="32"/>
          <w:szCs w:val="32"/>
          <w:lang w:val="en-US" w:bidi="ar"/>
        </w:rPr>
        <w:t>十</w:t>
      </w:r>
      <w:r>
        <w:rPr>
          <w:rFonts w:hint="eastAsia" w:ascii="Times New Roman" w:hAnsi="Times New Roman" w:eastAsia="黑体" w:cs="黑体"/>
          <w:color w:val="auto"/>
          <w:sz w:val="32"/>
          <w:szCs w:val="32"/>
          <w:lang w:val="en-US" w:eastAsia="zh-CN" w:bidi="ar"/>
        </w:rPr>
        <w:t>三</w:t>
      </w:r>
      <w:r>
        <w:rPr>
          <w:rFonts w:ascii="Times New Roman" w:hAnsi="Times New Roman" w:eastAsia="黑体" w:cs="黑体"/>
          <w:color w:val="auto"/>
          <w:sz w:val="32"/>
          <w:szCs w:val="32"/>
          <w:lang w:bidi="ar"/>
        </w:rPr>
        <w:t>条</w:t>
      </w:r>
      <w:r>
        <w:rPr>
          <w:rFonts w:ascii="Times New Roman" w:hAnsi="Times New Roman" w:eastAsia="仿宋_GB2312"/>
          <w:color w:val="auto"/>
          <w:sz w:val="32"/>
          <w:szCs w:val="32"/>
          <w:lang w:bidi="ar"/>
        </w:rPr>
        <w:t xml:space="preserve"> </w:t>
      </w:r>
      <w:r>
        <w:rPr>
          <w:rFonts w:ascii="Times New Roman" w:hAnsi="Times New Roman" w:eastAsia="仿宋_GB2312" w:cs="仿宋_GB2312"/>
          <w:color w:val="auto"/>
          <w:sz w:val="32"/>
          <w:szCs w:val="32"/>
          <w:lang w:eastAsia="zh" w:bidi="ar"/>
        </w:rPr>
        <w:t>获证机构</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受委托</w:t>
      </w:r>
      <w:r>
        <w:rPr>
          <w:rFonts w:ascii="Times New Roman" w:hAnsi="Times New Roman" w:eastAsia="仿宋_GB2312" w:cs="仿宋_GB2312"/>
          <w:color w:val="auto"/>
          <w:sz w:val="32"/>
          <w:szCs w:val="32"/>
          <w:lang w:bidi="ar"/>
        </w:rPr>
        <w:t>生产</w:t>
      </w:r>
      <w:r>
        <w:rPr>
          <w:rFonts w:hint="eastAsia" w:ascii="Times New Roman" w:hAnsi="Times New Roman" w:eastAsia="仿宋_GB2312" w:cs="仿宋_GB2312"/>
          <w:color w:val="auto"/>
          <w:sz w:val="32"/>
          <w:szCs w:val="32"/>
          <w:lang w:bidi="ar"/>
        </w:rPr>
        <w:t>企业应当</w:t>
      </w:r>
      <w:r>
        <w:rPr>
          <w:rFonts w:ascii="Times New Roman" w:hAnsi="Times New Roman" w:eastAsia="仿宋_GB2312" w:cs="仿宋_GB2312"/>
          <w:color w:val="auto"/>
          <w:sz w:val="32"/>
          <w:szCs w:val="32"/>
          <w:lang w:bidi="ar"/>
        </w:rPr>
        <w:t>按照</w:t>
      </w:r>
      <w:r>
        <w:rPr>
          <w:rFonts w:hint="eastAsia" w:ascii="Times New Roman" w:hAnsi="Times New Roman" w:eastAsia="仿宋_GB2312" w:cs="仿宋_GB2312"/>
          <w:color w:val="auto"/>
          <w:sz w:val="32"/>
          <w:szCs w:val="32"/>
          <w:lang w:eastAsia="zh-CN" w:bidi="ar"/>
        </w:rPr>
        <w:t>下列</w:t>
      </w:r>
      <w:r>
        <w:rPr>
          <w:rFonts w:ascii="Times New Roman" w:hAnsi="Times New Roman" w:eastAsia="仿宋_GB2312" w:cs="仿宋_GB2312"/>
          <w:color w:val="auto"/>
          <w:sz w:val="32"/>
          <w:szCs w:val="32"/>
          <w:lang w:bidi="ar"/>
        </w:rPr>
        <w:t>要求</w:t>
      </w:r>
      <w:r>
        <w:rPr>
          <w:rFonts w:hint="eastAsia" w:ascii="Times New Roman" w:hAnsi="Times New Roman" w:eastAsia="仿宋_GB2312" w:cs="仿宋_GB2312"/>
          <w:color w:val="auto"/>
          <w:sz w:val="32"/>
          <w:szCs w:val="32"/>
          <w:lang w:eastAsia="zh-CN" w:bidi="ar"/>
        </w:rPr>
        <w:t>生产、供应</w:t>
      </w:r>
      <w:r>
        <w:rPr>
          <w:rFonts w:ascii="Times New Roman" w:hAnsi="Times New Roman" w:eastAsia="仿宋_GB2312" w:cs="仿宋_GB2312"/>
          <w:color w:val="auto"/>
          <w:sz w:val="32"/>
          <w:szCs w:val="32"/>
          <w:lang w:bidi="ar"/>
        </w:rPr>
        <w:t>标准物质：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Hans" w:bidi="ar"/>
        </w:rPr>
        <w:t>一</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在证书有效期内</w:t>
      </w:r>
      <w:r>
        <w:rPr>
          <w:rFonts w:ascii="Times New Roman" w:hAnsi="Times New Roman" w:eastAsia="仿宋_GB2312" w:cs="仿宋_GB2312"/>
          <w:color w:val="auto"/>
          <w:sz w:val="32"/>
          <w:szCs w:val="32"/>
          <w:lang w:bidi="ar"/>
        </w:rPr>
        <w:t>保证标准物质的供应</w:t>
      </w:r>
      <w:r>
        <w:rPr>
          <w:rFonts w:hint="eastAsia" w:ascii="Times New Roman" w:hAnsi="Times New Roman" w:eastAsia="仿宋_GB2312" w:cs="仿宋_GB2312"/>
          <w:color w:val="auto"/>
          <w:sz w:val="32"/>
          <w:szCs w:val="32"/>
          <w:lang w:val="en-US" w:eastAsia="zh-Hans" w:bidi="ar"/>
        </w:rPr>
        <w:t>能力</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Hans" w:bidi="ar"/>
        </w:rPr>
        <w:t>二</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u w:val="none"/>
          <w:lang w:eastAsia="zh-CN" w:bidi="ar"/>
        </w:rPr>
        <w:t>正确</w:t>
      </w:r>
      <w:r>
        <w:rPr>
          <w:rFonts w:ascii="Times New Roman" w:hAnsi="Times New Roman" w:eastAsia="仿宋_GB2312" w:cs="仿宋_GB2312"/>
          <w:color w:val="auto"/>
          <w:sz w:val="32"/>
          <w:szCs w:val="32"/>
          <w:u w:val="none"/>
          <w:lang w:bidi="ar"/>
        </w:rPr>
        <w:t>使用标准物质编号和标</w:t>
      </w:r>
      <w:r>
        <w:rPr>
          <w:rFonts w:hint="eastAsia" w:ascii="Times New Roman" w:hAnsi="Times New Roman" w:eastAsia="仿宋_GB2312" w:cs="仿宋_GB2312"/>
          <w:color w:val="auto"/>
          <w:sz w:val="32"/>
          <w:szCs w:val="32"/>
          <w:u w:val="none"/>
          <w:lang w:eastAsia="zh-CN" w:bidi="ar"/>
        </w:rPr>
        <w:t>识</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Hans" w:bidi="ar"/>
        </w:rPr>
        <w:t>三</w:t>
      </w:r>
      <w:r>
        <w:rPr>
          <w:rFonts w:ascii="Times New Roman" w:hAnsi="Times New Roman" w:eastAsia="仿宋_GB2312" w:cs="仿宋_GB2312"/>
          <w:color w:val="auto"/>
          <w:sz w:val="32"/>
          <w:szCs w:val="32"/>
          <w:lang w:bidi="ar"/>
        </w:rPr>
        <w:t>）建立生产全过程管理体系，生产、检验记录</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完整准确，不得篡改、伪造</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cs="黑体"/>
          <w:color w:val="auto"/>
          <w:sz w:val="32"/>
          <w:szCs w:val="32"/>
          <w:lang w:eastAsia="zh-CN" w:bidi="ar"/>
        </w:rPr>
      </w:pPr>
      <w:r>
        <w:rPr>
          <w:rFonts w:hint="eastAsia" w:ascii="Times New Roman" w:hAnsi="Times New Roman" w:eastAsia="黑体" w:cs="黑体"/>
          <w:color w:val="auto"/>
          <w:sz w:val="32"/>
          <w:szCs w:val="32"/>
          <w:lang w:eastAsia="zh-CN" w:bidi="ar"/>
        </w:rPr>
        <w:t>第二十四条</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仿宋_GB2312" w:cs="仿宋_GB2312"/>
          <w:color w:val="auto"/>
          <w:sz w:val="32"/>
          <w:szCs w:val="32"/>
          <w:lang w:eastAsia="zh-CN" w:bidi="ar"/>
        </w:rPr>
        <w:t>标准物质的销售企业</w:t>
      </w:r>
      <w:r>
        <w:rPr>
          <w:rFonts w:hint="eastAsia" w:ascii="Times New Roman" w:hAnsi="Times New Roman" w:eastAsia="仿宋_GB2312" w:cs="仿宋_GB2312"/>
          <w:color w:val="auto"/>
          <w:sz w:val="32"/>
          <w:szCs w:val="32"/>
          <w:lang w:bidi="ar"/>
        </w:rPr>
        <w:t>应当</w:t>
      </w:r>
      <w:r>
        <w:rPr>
          <w:rFonts w:hint="eastAsia" w:ascii="Times New Roman" w:hAnsi="Times New Roman" w:eastAsia="仿宋_GB2312" w:cs="仿宋_GB2312"/>
          <w:color w:val="auto"/>
          <w:sz w:val="32"/>
          <w:szCs w:val="32"/>
          <w:lang w:eastAsia="zh-CN" w:bidi="ar"/>
        </w:rPr>
        <w:t>具备符合标准物质安全贮存要求的设备和设施，</w:t>
      </w:r>
      <w:r>
        <w:rPr>
          <w:rFonts w:hint="eastAsia" w:ascii="Times New Roman" w:hAnsi="Times New Roman" w:eastAsia="仿宋_GB2312" w:cs="仿宋_GB2312"/>
          <w:color w:val="auto"/>
          <w:sz w:val="32"/>
          <w:szCs w:val="32"/>
          <w:lang w:bidi="ar"/>
        </w:rPr>
        <w:t>建立并执行进货检查验收制度，验明</w:t>
      </w:r>
      <w:r>
        <w:rPr>
          <w:rFonts w:hint="eastAsia" w:ascii="Times New Roman" w:hAnsi="Times New Roman" w:eastAsia="仿宋_GB2312" w:cs="仿宋_GB2312"/>
          <w:color w:val="auto"/>
          <w:sz w:val="32"/>
          <w:szCs w:val="32"/>
          <w:lang w:eastAsia="zh-CN" w:bidi="ar"/>
        </w:rPr>
        <w:t>标准物质</w:t>
      </w:r>
      <w:r>
        <w:rPr>
          <w:rFonts w:hint="eastAsia" w:ascii="Times New Roman" w:hAnsi="Times New Roman" w:eastAsia="仿宋_GB2312" w:cs="仿宋_GB2312"/>
          <w:color w:val="auto"/>
          <w:sz w:val="32"/>
          <w:szCs w:val="32"/>
          <w:lang w:bidi="ar"/>
        </w:rPr>
        <w:t>标识</w:t>
      </w:r>
      <w:r>
        <w:rPr>
          <w:rFonts w:hint="eastAsia" w:ascii="Times New Roman" w:hAnsi="Times New Roman" w:eastAsia="仿宋_GB2312" w:cs="仿宋_GB2312"/>
          <w:color w:val="auto"/>
          <w:sz w:val="32"/>
          <w:szCs w:val="32"/>
          <w:lang w:eastAsia="zh-CN" w:bidi="ar"/>
        </w:rPr>
        <w:t>，并</w:t>
      </w:r>
      <w:r>
        <w:rPr>
          <w:rFonts w:hint="eastAsia" w:ascii="Times New Roman" w:hAnsi="Times New Roman" w:eastAsia="仿宋_GB2312" w:cs="仿宋_GB2312"/>
          <w:color w:val="auto"/>
          <w:sz w:val="32"/>
          <w:szCs w:val="32"/>
          <w:lang w:bidi="ar"/>
        </w:rPr>
        <w:t>采取措施保持销售</w:t>
      </w:r>
      <w:r>
        <w:rPr>
          <w:rFonts w:hint="eastAsia" w:ascii="Times New Roman" w:hAnsi="Times New Roman" w:eastAsia="仿宋_GB2312" w:cs="仿宋_GB2312"/>
          <w:color w:val="auto"/>
          <w:sz w:val="32"/>
          <w:szCs w:val="32"/>
          <w:lang w:eastAsia="zh-CN" w:bidi="ar"/>
        </w:rPr>
        <w:t>标准物质</w:t>
      </w:r>
      <w:r>
        <w:rPr>
          <w:rFonts w:hint="eastAsia" w:ascii="Times New Roman" w:hAnsi="Times New Roman" w:eastAsia="仿宋_GB2312" w:cs="仿宋_GB2312"/>
          <w:color w:val="auto"/>
          <w:sz w:val="32"/>
          <w:szCs w:val="32"/>
          <w:lang w:bidi="ar"/>
        </w:rPr>
        <w:t>的质量。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二十</w:t>
      </w:r>
      <w:r>
        <w:rPr>
          <w:rFonts w:hint="eastAsia" w:ascii="Times New Roman" w:hAnsi="Times New Roman" w:eastAsia="黑体" w:cs="黑体"/>
          <w:color w:val="auto"/>
          <w:sz w:val="32"/>
          <w:szCs w:val="32"/>
          <w:lang w:val="en-US" w:eastAsia="zh-CN" w:bidi="ar"/>
        </w:rPr>
        <w:t>五</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eastAsia="zh" w:bidi="ar"/>
        </w:rPr>
        <w:t>获证机构</w:t>
      </w:r>
      <w:r>
        <w:rPr>
          <w:rFonts w:ascii="Times New Roman" w:hAnsi="Times New Roman" w:eastAsia="仿宋_GB2312" w:cs="仿宋_GB2312"/>
          <w:color w:val="auto"/>
          <w:sz w:val="32"/>
          <w:szCs w:val="32"/>
          <w:lang w:bidi="ar"/>
        </w:rPr>
        <w:t>以及标准物质生产</w:t>
      </w:r>
      <w:r>
        <w:rPr>
          <w:rFonts w:hint="eastAsia" w:ascii="Times New Roman" w:hAnsi="Times New Roman" w:eastAsia="仿宋_GB2312" w:cs="仿宋_GB2312"/>
          <w:color w:val="auto"/>
          <w:sz w:val="32"/>
          <w:szCs w:val="32"/>
          <w:lang w:bidi="ar"/>
        </w:rPr>
        <w:t>企业</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销售</w:t>
      </w:r>
      <w:r>
        <w:rPr>
          <w:rFonts w:hint="eastAsia" w:ascii="Times New Roman" w:hAnsi="Times New Roman" w:eastAsia="仿宋_GB2312" w:cs="仿宋_GB2312"/>
          <w:color w:val="auto"/>
          <w:sz w:val="32"/>
          <w:szCs w:val="32"/>
          <w:lang w:bidi="ar"/>
        </w:rPr>
        <w:t>企业应当</w:t>
      </w:r>
      <w:r>
        <w:rPr>
          <w:rFonts w:hint="eastAsia" w:ascii="Times New Roman" w:hAnsi="Times New Roman" w:eastAsia="仿宋_GB2312" w:cs="仿宋_GB2312"/>
          <w:color w:val="auto"/>
          <w:sz w:val="32"/>
          <w:szCs w:val="32"/>
          <w:lang w:val="en-US" w:eastAsia="zh-Hans" w:bidi="ar"/>
        </w:rPr>
        <w:t>按照国家有关规定</w:t>
      </w:r>
      <w:r>
        <w:rPr>
          <w:rFonts w:ascii="Times New Roman" w:hAnsi="Times New Roman" w:eastAsia="仿宋_GB2312" w:cs="仿宋_GB2312"/>
          <w:color w:val="auto"/>
          <w:sz w:val="32"/>
          <w:szCs w:val="32"/>
          <w:lang w:bidi="ar"/>
        </w:rPr>
        <w:t>建立并实施标准物质</w:t>
      </w:r>
      <w:r>
        <w:rPr>
          <w:rFonts w:hint="eastAsia" w:ascii="Times New Roman" w:hAnsi="Times New Roman" w:eastAsia="仿宋_GB2312" w:cs="仿宋_GB2312"/>
          <w:color w:val="auto"/>
          <w:sz w:val="32"/>
          <w:szCs w:val="32"/>
          <w:lang w:val="en-US" w:eastAsia="zh-CN" w:bidi="ar"/>
        </w:rPr>
        <w:t>可</w:t>
      </w:r>
      <w:r>
        <w:rPr>
          <w:rFonts w:ascii="Times New Roman" w:hAnsi="Times New Roman" w:eastAsia="仿宋_GB2312" w:cs="仿宋_GB2312"/>
          <w:color w:val="auto"/>
          <w:sz w:val="32"/>
          <w:szCs w:val="32"/>
          <w:lang w:bidi="ar"/>
        </w:rPr>
        <w:t>追溯制度。</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Hans" w:bidi="ar"/>
        </w:rPr>
        <w:t>二十</w:t>
      </w:r>
      <w:r>
        <w:rPr>
          <w:rFonts w:hint="eastAsia" w:ascii="Times New Roman" w:hAnsi="Times New Roman" w:eastAsia="黑体" w:cs="黑体"/>
          <w:color w:val="auto"/>
          <w:sz w:val="32"/>
          <w:szCs w:val="32"/>
          <w:lang w:val="en-US" w:eastAsia="zh-CN" w:bidi="ar"/>
        </w:rPr>
        <w:t>六</w:t>
      </w:r>
      <w:r>
        <w:rPr>
          <w:rFonts w:ascii="Times New Roman" w:hAnsi="Times New Roman" w:eastAsia="黑体" w:cs="黑体"/>
          <w:color w:val="auto"/>
          <w:sz w:val="32"/>
          <w:szCs w:val="32"/>
          <w:lang w:bidi="ar"/>
        </w:rPr>
        <w:t>条</w:t>
      </w:r>
      <w:r>
        <w:rPr>
          <w:rFonts w:ascii="Times New Roman" w:hAnsi="Times New Roman" w:eastAsia="仿宋_GB2312"/>
          <w:color w:val="auto"/>
          <w:sz w:val="32"/>
          <w:szCs w:val="32"/>
          <w:lang w:bidi="ar"/>
        </w:rPr>
        <w:t xml:space="preserve"> </w:t>
      </w:r>
      <w:r>
        <w:rPr>
          <w:rFonts w:ascii="Times New Roman" w:hAnsi="Times New Roman" w:eastAsia="仿宋_GB2312" w:cs="仿宋_GB2312"/>
          <w:color w:val="auto"/>
          <w:sz w:val="32"/>
          <w:szCs w:val="32"/>
          <w:lang w:bidi="ar"/>
        </w:rPr>
        <w:t>为社会提供具有证明作用测量结果的标准物质</w:t>
      </w:r>
      <w:r>
        <w:rPr>
          <w:rFonts w:hint="eastAsia" w:ascii="Times New Roman" w:hAnsi="Times New Roman" w:eastAsia="仿宋_GB2312" w:cs="仿宋_GB2312"/>
          <w:color w:val="auto"/>
          <w:sz w:val="32"/>
          <w:szCs w:val="32"/>
          <w:lang w:bidi="ar"/>
        </w:rPr>
        <w:t>使用</w:t>
      </w:r>
      <w:r>
        <w:rPr>
          <w:rFonts w:hint="eastAsia" w:ascii="Times New Roman" w:hAnsi="Times New Roman" w:eastAsia="仿宋_GB2312" w:cs="仿宋_GB2312"/>
          <w:color w:val="auto"/>
          <w:sz w:val="32"/>
          <w:szCs w:val="32"/>
          <w:lang w:eastAsia="zh-Hans" w:bidi="ar"/>
        </w:rPr>
        <w:t>单位</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选择</w:t>
      </w:r>
      <w:r>
        <w:rPr>
          <w:rFonts w:hint="eastAsia" w:ascii="Times New Roman" w:hAnsi="Times New Roman" w:eastAsia="仿宋_GB2312" w:cs="仿宋_GB2312"/>
          <w:color w:val="auto"/>
          <w:sz w:val="32"/>
          <w:szCs w:val="32"/>
          <w:lang w:bidi="ar"/>
        </w:rPr>
        <w:t>符合</w:t>
      </w:r>
      <w:r>
        <w:rPr>
          <w:rFonts w:hint="eastAsia" w:ascii="Times New Roman" w:hAnsi="Times New Roman" w:eastAsia="仿宋_GB2312" w:cs="仿宋_GB2312"/>
          <w:color w:val="auto"/>
          <w:sz w:val="32"/>
          <w:szCs w:val="32"/>
          <w:lang w:val="en-US" w:eastAsia="zh-CN" w:bidi="ar"/>
        </w:rPr>
        <w:t>计量技术规范</w:t>
      </w:r>
      <w:r>
        <w:rPr>
          <w:rFonts w:hint="eastAsia" w:ascii="Times New Roman" w:hAnsi="Times New Roman" w:eastAsia="仿宋_GB2312" w:cs="仿宋_GB2312"/>
          <w:color w:val="auto"/>
          <w:sz w:val="32"/>
          <w:szCs w:val="32"/>
          <w:lang w:bidi="ar"/>
        </w:rPr>
        <w:t>要求</w:t>
      </w:r>
      <w:r>
        <w:rPr>
          <w:rFonts w:ascii="Times New Roman" w:hAnsi="Times New Roman" w:eastAsia="仿宋_GB2312" w:cs="仿宋_GB2312"/>
          <w:color w:val="auto"/>
          <w:sz w:val="32"/>
          <w:szCs w:val="32"/>
          <w:lang w:bidi="ar"/>
        </w:rPr>
        <w:t>的标准物质，并</w:t>
      </w:r>
      <w:r>
        <w:rPr>
          <w:rFonts w:hint="eastAsia" w:ascii="Times New Roman" w:hAnsi="Times New Roman" w:eastAsia="仿宋_GB2312" w:cs="仿宋_GB2312"/>
          <w:color w:val="auto"/>
          <w:sz w:val="32"/>
          <w:szCs w:val="32"/>
          <w:lang w:eastAsia="zh-CN" w:bidi="ar"/>
        </w:rPr>
        <w:t>在有效期内按照要求</w:t>
      </w:r>
      <w:r>
        <w:rPr>
          <w:rFonts w:ascii="Times New Roman" w:hAnsi="Times New Roman" w:eastAsia="仿宋_GB2312" w:cs="仿宋_GB2312"/>
          <w:color w:val="auto"/>
          <w:sz w:val="32"/>
          <w:szCs w:val="32"/>
          <w:lang w:bidi="ar"/>
        </w:rPr>
        <w:t>使用。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二十</w:t>
      </w:r>
      <w:r>
        <w:rPr>
          <w:rFonts w:hint="eastAsia" w:ascii="Times New Roman" w:hAnsi="Times New Roman" w:eastAsia="黑体" w:cs="黑体"/>
          <w:color w:val="auto"/>
          <w:sz w:val="32"/>
          <w:szCs w:val="32"/>
          <w:lang w:val="en-US" w:eastAsia="zh-CN" w:bidi="ar"/>
        </w:rPr>
        <w:t>七</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val="en-US" w:eastAsia="zh-Hans" w:bidi="ar"/>
        </w:rPr>
        <w:t>国家基准物质证书和一级</w:t>
      </w:r>
      <w:r>
        <w:rPr>
          <w:rFonts w:hint="eastAsia" w:ascii="Times New Roman" w:hAnsi="Times New Roman" w:eastAsia="仿宋_GB2312" w:cs="仿宋_GB2312"/>
          <w:color w:val="auto"/>
          <w:sz w:val="32"/>
          <w:szCs w:val="32"/>
          <w:lang w:val="en-US" w:eastAsia="zh-CN" w:bidi="ar"/>
        </w:rPr>
        <w:t>标准物质</w:t>
      </w:r>
      <w:r>
        <w:rPr>
          <w:rFonts w:hint="eastAsia" w:ascii="Times New Roman" w:hAnsi="Times New Roman" w:eastAsia="仿宋_GB2312" w:cs="仿宋_GB2312"/>
          <w:color w:val="auto"/>
          <w:sz w:val="32"/>
          <w:szCs w:val="32"/>
          <w:lang w:val="en-US" w:eastAsia="zh-Hans" w:bidi="ar"/>
        </w:rPr>
        <w:t>、二级</w:t>
      </w:r>
      <w:r>
        <w:rPr>
          <w:rFonts w:hint="eastAsia" w:ascii="Times New Roman" w:hAnsi="Times New Roman" w:eastAsia="仿宋_GB2312" w:cs="仿宋_GB2312"/>
          <w:color w:val="auto"/>
          <w:sz w:val="32"/>
          <w:szCs w:val="32"/>
          <w:lang w:bidi="ar"/>
        </w:rPr>
        <w:t>标准物质定级证书</w:t>
      </w:r>
      <w:r>
        <w:rPr>
          <w:rFonts w:hint="eastAsia" w:ascii="Times New Roman" w:hAnsi="Times New Roman" w:eastAsia="仿宋_GB2312" w:cs="仿宋_GB2312"/>
          <w:color w:val="auto"/>
          <w:sz w:val="32"/>
          <w:szCs w:val="32"/>
          <w:lang w:val="en-US" w:eastAsia="zh-CN" w:bidi="ar"/>
        </w:rPr>
        <w:t>的</w:t>
      </w:r>
      <w:r>
        <w:rPr>
          <w:rFonts w:hint="eastAsia" w:ascii="Times New Roman" w:hAnsi="Times New Roman" w:eastAsia="仿宋_GB2312" w:cs="仿宋_GB2312"/>
          <w:color w:val="auto"/>
          <w:sz w:val="32"/>
          <w:szCs w:val="32"/>
          <w:lang w:bidi="ar"/>
        </w:rPr>
        <w:t>有效期为五年。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 w:bidi="ar"/>
        </w:rPr>
      </w:pPr>
      <w:r>
        <w:rPr>
          <w:rFonts w:hint="eastAsia" w:ascii="Times New Roman" w:hAnsi="Times New Roman" w:eastAsia="仿宋_GB2312" w:cs="仿宋_GB2312"/>
          <w:color w:val="auto"/>
          <w:sz w:val="32"/>
          <w:szCs w:val="32"/>
          <w:lang w:bidi="ar"/>
        </w:rPr>
        <w:t>有效期</w:t>
      </w:r>
      <w:r>
        <w:rPr>
          <w:rFonts w:hint="eastAsia" w:ascii="Times New Roman" w:hAnsi="Times New Roman" w:eastAsia="仿宋_GB2312" w:cs="仿宋_GB2312"/>
          <w:color w:val="auto"/>
          <w:sz w:val="32"/>
          <w:szCs w:val="32"/>
          <w:lang w:eastAsia="zh-CN" w:bidi="ar"/>
        </w:rPr>
        <w:t>届</w:t>
      </w:r>
      <w:r>
        <w:rPr>
          <w:rFonts w:hint="eastAsia" w:ascii="Times New Roman" w:hAnsi="Times New Roman" w:eastAsia="仿宋_GB2312" w:cs="仿宋_GB2312"/>
          <w:color w:val="auto"/>
          <w:sz w:val="32"/>
          <w:szCs w:val="32"/>
          <w:lang w:bidi="ar"/>
        </w:rPr>
        <w:t>满需要</w:t>
      </w:r>
      <w:r>
        <w:rPr>
          <w:rFonts w:hint="eastAsia" w:ascii="Times New Roman" w:hAnsi="Times New Roman" w:eastAsia="仿宋_GB2312" w:cs="仿宋_GB2312"/>
          <w:color w:val="auto"/>
          <w:sz w:val="32"/>
          <w:szCs w:val="32"/>
          <w:lang w:val="en-US" w:eastAsia="zh-Hans" w:bidi="ar"/>
        </w:rPr>
        <w:t>延续</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val="en-US" w:eastAsia="zh-Hans" w:bidi="ar"/>
        </w:rPr>
        <w:t>获证机构</w:t>
      </w:r>
      <w:r>
        <w:rPr>
          <w:rFonts w:hint="eastAsia" w:ascii="Times New Roman" w:hAnsi="Times New Roman" w:eastAsia="仿宋_GB2312" w:cs="仿宋_GB2312"/>
          <w:color w:val="auto"/>
          <w:sz w:val="32"/>
          <w:szCs w:val="32"/>
          <w:lang w:bidi="ar"/>
        </w:rPr>
        <w:t>应当在</w:t>
      </w:r>
      <w:r>
        <w:rPr>
          <w:rFonts w:hint="eastAsia" w:ascii="Times New Roman" w:hAnsi="Times New Roman" w:eastAsia="仿宋_GB2312" w:cs="仿宋_GB2312"/>
          <w:color w:val="auto"/>
          <w:sz w:val="32"/>
          <w:szCs w:val="32"/>
          <w:lang w:val="en-US" w:eastAsia="zh-Hans" w:bidi="ar"/>
        </w:rPr>
        <w:t>有效</w:t>
      </w:r>
      <w:r>
        <w:rPr>
          <w:rFonts w:hint="eastAsia" w:ascii="Times New Roman" w:hAnsi="Times New Roman" w:eastAsia="仿宋_GB2312" w:cs="仿宋_GB2312"/>
          <w:color w:val="auto"/>
          <w:sz w:val="32"/>
          <w:szCs w:val="32"/>
          <w:lang w:bidi="ar"/>
        </w:rPr>
        <w:t>期</w:t>
      </w:r>
      <w:r>
        <w:rPr>
          <w:rFonts w:hint="eastAsia" w:ascii="Times New Roman" w:hAnsi="Times New Roman" w:eastAsia="仿宋_GB2312" w:cs="仿宋_GB2312"/>
          <w:color w:val="auto"/>
          <w:sz w:val="32"/>
          <w:szCs w:val="32"/>
          <w:lang w:val="en-US" w:eastAsia="zh-Hans" w:bidi="ar"/>
        </w:rPr>
        <w:t>届</w:t>
      </w:r>
      <w:r>
        <w:rPr>
          <w:rFonts w:hint="eastAsia" w:ascii="Times New Roman" w:hAnsi="Times New Roman" w:eastAsia="仿宋_GB2312" w:cs="仿宋_GB2312"/>
          <w:color w:val="auto"/>
          <w:sz w:val="32"/>
          <w:szCs w:val="32"/>
          <w:lang w:bidi="ar"/>
        </w:rPr>
        <w:t>满</w:t>
      </w:r>
      <w:r>
        <w:rPr>
          <w:rFonts w:hint="eastAsia" w:ascii="Times New Roman" w:hAnsi="Times New Roman" w:eastAsia="仿宋_GB2312" w:cs="仿宋_GB2312"/>
          <w:color w:val="auto"/>
          <w:sz w:val="32"/>
          <w:szCs w:val="32"/>
          <w:lang w:val="en-US" w:eastAsia="zh-Hans" w:bidi="ar"/>
        </w:rPr>
        <w:t>前六</w:t>
      </w:r>
      <w:r>
        <w:rPr>
          <w:rFonts w:hint="eastAsia" w:ascii="Times New Roman" w:hAnsi="Times New Roman" w:eastAsia="仿宋_GB2312" w:cs="仿宋_GB2312"/>
          <w:color w:val="auto"/>
          <w:sz w:val="32"/>
          <w:szCs w:val="32"/>
          <w:lang w:bidi="ar"/>
        </w:rPr>
        <w:t>个月</w:t>
      </w:r>
      <w:r>
        <w:rPr>
          <w:rFonts w:hint="eastAsia" w:ascii="Times New Roman" w:hAnsi="Times New Roman" w:eastAsia="仿宋_GB2312" w:cs="仿宋_GB2312"/>
          <w:color w:val="auto"/>
          <w:sz w:val="32"/>
          <w:szCs w:val="32"/>
          <w:lang w:val="en-US" w:eastAsia="zh-CN" w:bidi="ar"/>
        </w:rPr>
        <w:t>至一年内申请</w:t>
      </w:r>
      <w:r>
        <w:rPr>
          <w:rFonts w:hint="eastAsia" w:ascii="Times New Roman" w:hAnsi="Times New Roman" w:eastAsia="仿宋_GB2312" w:cs="仿宋_GB2312"/>
          <w:color w:val="auto"/>
          <w:sz w:val="32"/>
          <w:szCs w:val="32"/>
          <w:lang w:bidi="ar"/>
        </w:rPr>
        <w:t>办理</w:t>
      </w:r>
      <w:r>
        <w:rPr>
          <w:rFonts w:hint="eastAsia" w:ascii="Times New Roman" w:hAnsi="Times New Roman" w:eastAsia="仿宋_GB2312" w:cs="仿宋_GB2312"/>
          <w:color w:val="auto"/>
          <w:sz w:val="32"/>
          <w:szCs w:val="32"/>
          <w:lang w:val="en-US" w:eastAsia="zh-Hans" w:bidi="ar"/>
        </w:rPr>
        <w:t>延续</w:t>
      </w:r>
      <w:r>
        <w:rPr>
          <w:rFonts w:hint="eastAsia" w:ascii="Times New Roman" w:hAnsi="Times New Roman" w:eastAsia="仿宋_GB2312" w:cs="仿宋_GB2312"/>
          <w:color w:val="auto"/>
          <w:sz w:val="32"/>
          <w:szCs w:val="32"/>
          <w:lang w:bidi="ar"/>
        </w:rPr>
        <w:t>手续</w:t>
      </w:r>
      <w:r>
        <w:rPr>
          <w:rFonts w:hint="eastAsia" w:ascii="Times New Roman" w:hAnsi="Times New Roman" w:eastAsia="仿宋_GB2312" w:cs="仿宋_GB2312"/>
          <w:color w:val="auto"/>
          <w:sz w:val="32"/>
          <w:szCs w:val="32"/>
          <w:lang w:eastAsia="zh" w:bidi="ar"/>
        </w:rPr>
        <w:t>。</w:t>
      </w:r>
      <w:r>
        <w:rPr>
          <w:rFonts w:ascii="Times New Roman" w:hAnsi="Times New Roman" w:eastAsia="仿宋_GB2312" w:cs="仿宋_GB2312"/>
          <w:color w:val="auto"/>
          <w:sz w:val="32"/>
          <w:szCs w:val="32"/>
          <w:lang w:bidi="ar"/>
        </w:rPr>
        <w:t>符合</w:t>
      </w:r>
      <w:r>
        <w:rPr>
          <w:rFonts w:hint="eastAsia" w:ascii="Times New Roman" w:hAnsi="Times New Roman" w:eastAsia="仿宋_GB2312" w:cs="仿宋_GB2312"/>
          <w:color w:val="auto"/>
          <w:sz w:val="32"/>
          <w:szCs w:val="32"/>
          <w:lang w:val="en-US" w:eastAsia="zh-CN" w:bidi="ar"/>
        </w:rPr>
        <w:t>定级条件的</w:t>
      </w:r>
      <w:r>
        <w:rPr>
          <w:rFonts w:ascii="Times New Roman" w:hAnsi="Times New Roman" w:eastAsia="仿宋_GB2312" w:cs="仿宋_GB2312"/>
          <w:color w:val="auto"/>
          <w:sz w:val="32"/>
          <w:szCs w:val="32"/>
          <w:lang w:bidi="ar"/>
        </w:rPr>
        <w:t>，换发证书。</w:t>
      </w:r>
      <w:r>
        <w:rPr>
          <w:rFonts w:hint="eastAsia" w:ascii="Times New Roman" w:hAnsi="Times New Roman" w:eastAsia="仿宋_GB2312" w:cs="仿宋_GB2312"/>
          <w:color w:val="auto"/>
          <w:sz w:val="32"/>
          <w:szCs w:val="32"/>
          <w:lang w:eastAsia="zh" w:bidi="ar"/>
        </w:rPr>
        <w:t>每次</w:t>
      </w:r>
      <w:r>
        <w:rPr>
          <w:rFonts w:hint="eastAsia" w:ascii="Times New Roman" w:hAnsi="Times New Roman" w:eastAsia="仿宋_GB2312" w:cs="仿宋_GB2312"/>
          <w:color w:val="auto"/>
          <w:sz w:val="32"/>
          <w:szCs w:val="32"/>
          <w:lang w:val="en-US" w:eastAsia="zh-Hans" w:bidi="ar"/>
        </w:rPr>
        <w:t>延续</w:t>
      </w:r>
      <w:r>
        <w:rPr>
          <w:rFonts w:hint="eastAsia" w:ascii="Times New Roman" w:hAnsi="Times New Roman" w:eastAsia="仿宋_GB2312" w:cs="仿宋_GB2312"/>
          <w:color w:val="auto"/>
          <w:sz w:val="32"/>
          <w:szCs w:val="32"/>
          <w:lang w:eastAsia="zh" w:bidi="ar"/>
        </w:rPr>
        <w:t>的有效期为</w:t>
      </w:r>
      <w:r>
        <w:rPr>
          <w:rFonts w:hint="eastAsia" w:ascii="Times New Roman" w:hAnsi="Times New Roman" w:eastAsia="仿宋_GB2312" w:cs="仿宋_GB2312"/>
          <w:color w:val="auto"/>
          <w:sz w:val="32"/>
          <w:szCs w:val="32"/>
          <w:lang w:val="en-US" w:eastAsia="zh-Hans" w:bidi="ar"/>
        </w:rPr>
        <w:t>五</w:t>
      </w:r>
      <w:r>
        <w:rPr>
          <w:rFonts w:hint="eastAsia" w:ascii="Times New Roman" w:hAnsi="Times New Roman" w:eastAsia="仿宋_GB2312" w:cs="仿宋_GB2312"/>
          <w:color w:val="auto"/>
          <w:sz w:val="32"/>
          <w:szCs w:val="32"/>
          <w:lang w:eastAsia="zh" w:bidi="ar"/>
        </w:rPr>
        <w:t>年，自</w:t>
      </w:r>
      <w:r>
        <w:rPr>
          <w:rFonts w:hint="eastAsia" w:ascii="Times New Roman" w:hAnsi="Times New Roman" w:eastAsia="仿宋_GB2312" w:cs="仿宋_GB2312"/>
          <w:color w:val="auto"/>
          <w:sz w:val="32"/>
          <w:szCs w:val="32"/>
          <w:lang w:eastAsia="zh-CN" w:bidi="ar"/>
        </w:rPr>
        <w:t>原证书</w:t>
      </w:r>
      <w:r>
        <w:rPr>
          <w:rFonts w:hint="eastAsia" w:ascii="Times New Roman" w:hAnsi="Times New Roman" w:eastAsia="仿宋_GB2312" w:cs="仿宋_GB2312"/>
          <w:color w:val="auto"/>
          <w:sz w:val="32"/>
          <w:szCs w:val="32"/>
          <w:lang w:eastAsia="zh" w:bidi="ar"/>
        </w:rPr>
        <w:t>有效期</w:t>
      </w:r>
      <w:r>
        <w:rPr>
          <w:rFonts w:hint="eastAsia" w:ascii="Times New Roman" w:hAnsi="Times New Roman" w:eastAsia="仿宋_GB2312" w:cs="仿宋_GB2312"/>
          <w:color w:val="auto"/>
          <w:sz w:val="32"/>
          <w:szCs w:val="32"/>
          <w:lang w:eastAsia="zh-CN" w:bidi="ar"/>
        </w:rPr>
        <w:t>届</w:t>
      </w:r>
      <w:r>
        <w:rPr>
          <w:rFonts w:hint="eastAsia" w:ascii="Times New Roman" w:hAnsi="Times New Roman" w:eastAsia="仿宋_GB2312" w:cs="仿宋_GB2312"/>
          <w:color w:val="auto"/>
          <w:sz w:val="32"/>
          <w:szCs w:val="32"/>
          <w:lang w:eastAsia="zh" w:bidi="ar"/>
        </w:rPr>
        <w:t>满次日起计算。</w:t>
      </w:r>
    </w:p>
    <w:p>
      <w:pPr>
        <w:keepNext w:val="0"/>
        <w:keepLines w:val="0"/>
        <w:pageBreakBefore w:val="0"/>
        <w:tabs>
          <w:tab w:val="left" w:pos="1440"/>
        </w:tabs>
        <w:kinsoku/>
        <w:wordWrap/>
        <w:overflowPunct/>
        <w:topLinePunct w:val="0"/>
        <w:autoSpaceDE/>
        <w:autoSpaceDN/>
        <w:bidi w:val="0"/>
        <w:adjustRightInd/>
        <w:snapToGrid w:val="0"/>
        <w:spacing w:before="0" w:after="0" w:line="594" w:lineRule="exact"/>
        <w:ind w:left="0" w:firstLine="640" w:firstLineChars="200"/>
        <w:textAlignment w:val="auto"/>
        <w:rPr>
          <w:rFonts w:hint="eastAsia" w:ascii="Times New Roman" w:hAnsi="Times New Roman" w:eastAsia="仿宋_GB2312" w:cs="仿宋_GB2312"/>
          <w:b w:val="0"/>
          <w:bCs w:val="0"/>
          <w:color w:val="auto"/>
          <w:kern w:val="2"/>
          <w:sz w:val="32"/>
          <w:szCs w:val="32"/>
          <w:lang w:eastAsia="zh-Hans" w:bidi="ar"/>
        </w:rPr>
      </w:pPr>
      <w:r>
        <w:rPr>
          <w:rFonts w:hint="eastAsia" w:ascii="Times New Roman" w:hAnsi="Times New Roman" w:eastAsia="仿宋_GB2312" w:cs="仿宋_GB2312"/>
          <w:b w:val="0"/>
          <w:bCs w:val="0"/>
          <w:color w:val="auto"/>
          <w:kern w:val="2"/>
          <w:sz w:val="32"/>
          <w:szCs w:val="32"/>
          <w:lang w:eastAsia="zh-Hans" w:bidi="ar"/>
        </w:rPr>
        <w:t>在有效期届满前六个月内提出延续申请的，</w:t>
      </w:r>
      <w:r>
        <w:rPr>
          <w:rFonts w:hint="eastAsia" w:ascii="Times New Roman" w:hAnsi="Times New Roman" w:eastAsia="仿宋_GB2312" w:cs="仿宋_GB2312"/>
          <w:b w:val="0"/>
          <w:bCs w:val="0"/>
          <w:color w:val="auto"/>
          <w:kern w:val="2"/>
          <w:sz w:val="32"/>
          <w:szCs w:val="32"/>
          <w:lang w:val="en-US" w:eastAsia="zh-CN" w:bidi="ar"/>
        </w:rPr>
        <w:t>许可</w:t>
      </w:r>
      <w:r>
        <w:rPr>
          <w:rFonts w:hint="eastAsia" w:ascii="Times New Roman" w:hAnsi="Times New Roman" w:eastAsia="仿宋_GB2312" w:cs="仿宋_GB2312"/>
          <w:b w:val="0"/>
          <w:bCs w:val="0"/>
          <w:color w:val="auto"/>
          <w:kern w:val="2"/>
          <w:sz w:val="32"/>
          <w:szCs w:val="32"/>
          <w:lang w:eastAsia="zh-Hans" w:bidi="ar"/>
        </w:rPr>
        <w:t>机关应当依法开展审查。有效期届满前</w:t>
      </w:r>
      <w:r>
        <w:rPr>
          <w:rFonts w:hint="eastAsia" w:ascii="Times New Roman" w:hAnsi="Times New Roman" w:eastAsia="仿宋_GB2312" w:cs="仿宋_GB2312"/>
          <w:b w:val="0"/>
          <w:bCs w:val="0"/>
          <w:color w:val="auto"/>
          <w:kern w:val="2"/>
          <w:sz w:val="32"/>
          <w:szCs w:val="32"/>
          <w:lang w:val="en-US" w:eastAsia="zh-CN" w:bidi="ar"/>
        </w:rPr>
        <w:t>许可</w:t>
      </w:r>
      <w:r>
        <w:rPr>
          <w:rFonts w:hint="eastAsia" w:ascii="Times New Roman" w:hAnsi="Times New Roman" w:eastAsia="仿宋_GB2312" w:cs="仿宋_GB2312"/>
          <w:b w:val="0"/>
          <w:bCs w:val="0"/>
          <w:color w:val="auto"/>
          <w:kern w:val="2"/>
          <w:sz w:val="32"/>
          <w:szCs w:val="32"/>
          <w:lang w:eastAsia="zh-Hans" w:bidi="ar"/>
        </w:rPr>
        <w:t>机关未能作出是否准予延续决定的，获证机构应当在有效期届满后停止该标准物质的生产；</w:t>
      </w:r>
      <w:r>
        <w:rPr>
          <w:rFonts w:hint="eastAsia" w:ascii="Times New Roman" w:hAnsi="Times New Roman" w:eastAsia="仿宋_GB2312" w:cs="仿宋_GB2312"/>
          <w:b w:val="0"/>
          <w:bCs w:val="0"/>
          <w:color w:val="auto"/>
          <w:kern w:val="2"/>
          <w:sz w:val="32"/>
          <w:szCs w:val="32"/>
          <w:lang w:val="en-US" w:eastAsia="zh-CN" w:bidi="ar"/>
        </w:rPr>
        <w:t>许可</w:t>
      </w:r>
      <w:r>
        <w:rPr>
          <w:rFonts w:hint="eastAsia" w:ascii="Times New Roman" w:hAnsi="Times New Roman" w:eastAsia="仿宋_GB2312" w:cs="仿宋_GB2312"/>
          <w:b w:val="0"/>
          <w:bCs w:val="0"/>
          <w:color w:val="auto"/>
          <w:kern w:val="2"/>
          <w:sz w:val="32"/>
          <w:szCs w:val="32"/>
          <w:lang w:eastAsia="zh-Hans" w:bidi="ar"/>
        </w:rPr>
        <w:t>机关作出准予延续决定后，获证机构方可继续组织生产。</w:t>
      </w:r>
    </w:p>
    <w:p>
      <w:pPr>
        <w:keepNext w:val="0"/>
        <w:keepLines w:val="0"/>
        <w:pageBreakBefore w:val="0"/>
        <w:tabs>
          <w:tab w:val="left" w:pos="1440"/>
        </w:tabs>
        <w:kinsoku/>
        <w:wordWrap/>
        <w:overflowPunct/>
        <w:topLinePunct w:val="0"/>
        <w:autoSpaceDE/>
        <w:autoSpaceDN/>
        <w:bidi w:val="0"/>
        <w:adjustRightInd/>
        <w:snapToGrid w:val="0"/>
        <w:spacing w:before="0" w:after="0" w:line="594" w:lineRule="exact"/>
        <w:ind w:left="0" w:firstLine="640" w:firstLineChars="200"/>
        <w:textAlignment w:val="auto"/>
        <w:rPr>
          <w:rFonts w:hint="eastAsia" w:ascii="Times New Roman" w:hAnsi="Times New Roman" w:eastAsia="仿宋_GB2312" w:cs="仿宋_GB2312"/>
          <w:b w:val="0"/>
          <w:bCs w:val="0"/>
          <w:color w:val="auto"/>
          <w:kern w:val="2"/>
          <w:sz w:val="32"/>
          <w:szCs w:val="32"/>
          <w:lang w:eastAsia="zh-CN" w:bidi="ar"/>
        </w:rPr>
      </w:pPr>
      <w:r>
        <w:rPr>
          <w:rFonts w:hint="eastAsia" w:ascii="Times New Roman" w:hAnsi="Times New Roman" w:eastAsia="仿宋_GB2312" w:cs="仿宋_GB2312"/>
          <w:b w:val="0"/>
          <w:bCs w:val="0"/>
          <w:color w:val="auto"/>
          <w:kern w:val="2"/>
          <w:sz w:val="32"/>
          <w:szCs w:val="32"/>
          <w:lang w:eastAsia="zh-CN" w:bidi="ar"/>
        </w:rPr>
        <w:t>未在定级证书有效期内申请延续的，应当重新申请定级鉴定。</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bidi="ar"/>
        </w:rPr>
        <w:t>二十</w:t>
      </w:r>
      <w:r>
        <w:rPr>
          <w:rFonts w:hint="eastAsia" w:ascii="Times New Roman" w:hAnsi="Times New Roman" w:eastAsia="黑体" w:cs="黑体"/>
          <w:color w:val="auto"/>
          <w:sz w:val="32"/>
          <w:szCs w:val="32"/>
          <w:lang w:val="en-US" w:eastAsia="zh-CN" w:bidi="ar"/>
        </w:rPr>
        <w:t>八</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eastAsia="zh" w:bidi="ar"/>
        </w:rPr>
        <w:t>获证机构的</w:t>
      </w:r>
      <w:r>
        <w:rPr>
          <w:rFonts w:ascii="Times New Roman" w:hAnsi="Times New Roman" w:eastAsia="仿宋_GB2312" w:cs="仿宋_GB2312"/>
          <w:color w:val="auto"/>
          <w:sz w:val="32"/>
          <w:szCs w:val="32"/>
          <w:lang w:bidi="ar"/>
        </w:rPr>
        <w:t>机构名称、</w:t>
      </w:r>
      <w:r>
        <w:rPr>
          <w:rFonts w:hint="eastAsia" w:ascii="Times New Roman" w:hAnsi="Times New Roman" w:eastAsia="仿宋_GB2312" w:cs="仿宋_GB2312"/>
          <w:color w:val="auto"/>
          <w:sz w:val="32"/>
          <w:szCs w:val="32"/>
          <w:lang w:val="en-US" w:eastAsia="zh-CN" w:bidi="ar"/>
        </w:rPr>
        <w:t>住所</w:t>
      </w:r>
      <w:r>
        <w:rPr>
          <w:rFonts w:ascii="Times New Roman" w:hAnsi="Times New Roman" w:eastAsia="仿宋_GB2312" w:cs="仿宋_GB2312"/>
          <w:color w:val="auto"/>
          <w:sz w:val="32"/>
          <w:szCs w:val="32"/>
          <w:lang w:bidi="ar"/>
        </w:rPr>
        <w:t>、生产地址</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委托</w:t>
      </w:r>
      <w:r>
        <w:rPr>
          <w:rFonts w:hint="eastAsia" w:ascii="Times New Roman" w:hAnsi="Times New Roman" w:eastAsia="仿宋_GB2312" w:cs="仿宋_GB2312"/>
          <w:color w:val="auto"/>
          <w:sz w:val="32"/>
          <w:szCs w:val="32"/>
          <w:lang w:eastAsia="zh-CN" w:bidi="ar"/>
        </w:rPr>
        <w:t>的</w:t>
      </w:r>
      <w:r>
        <w:rPr>
          <w:rFonts w:hint="eastAsia" w:ascii="Times New Roman" w:hAnsi="Times New Roman" w:eastAsia="仿宋_GB2312" w:cs="仿宋_GB2312"/>
          <w:color w:val="auto"/>
          <w:sz w:val="32"/>
          <w:szCs w:val="32"/>
          <w:lang w:eastAsia="zh-Hans" w:bidi="ar"/>
        </w:rPr>
        <w:t>生产企业、</w:t>
      </w:r>
      <w:r>
        <w:rPr>
          <w:rFonts w:hint="eastAsia" w:ascii="Times New Roman" w:hAnsi="Times New Roman" w:eastAsia="仿宋_GB2312" w:cs="仿宋_GB2312"/>
          <w:color w:val="auto"/>
          <w:sz w:val="32"/>
          <w:szCs w:val="32"/>
          <w:lang w:bidi="ar"/>
        </w:rPr>
        <w:t>代理机构</w:t>
      </w:r>
      <w:r>
        <w:rPr>
          <w:rFonts w:ascii="Times New Roman" w:hAnsi="Times New Roman" w:eastAsia="仿宋_GB2312" w:cs="仿宋_GB2312"/>
          <w:color w:val="auto"/>
          <w:sz w:val="32"/>
          <w:szCs w:val="32"/>
          <w:lang w:bidi="ar"/>
        </w:rPr>
        <w:t>等发生变更</w:t>
      </w:r>
      <w:r>
        <w:rPr>
          <w:rFonts w:hint="eastAsia" w:ascii="Times New Roman" w:hAnsi="Times New Roman" w:eastAsia="仿宋_GB2312" w:cs="仿宋_GB2312"/>
          <w:color w:val="auto"/>
          <w:sz w:val="32"/>
          <w:szCs w:val="32"/>
          <w:lang w:val="en-US" w:eastAsia="zh-CN" w:bidi="ar"/>
        </w:rPr>
        <w:t>的</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自变更之日起</w:t>
      </w:r>
      <w:r>
        <w:rPr>
          <w:rFonts w:hint="eastAsia" w:ascii="Times New Roman" w:hAnsi="Times New Roman" w:eastAsia="仿宋_GB2312"/>
          <w:color w:val="auto"/>
          <w:sz w:val="32"/>
          <w:szCs w:val="32"/>
          <w:lang w:bidi="ar"/>
        </w:rPr>
        <w:t>一个</w:t>
      </w:r>
      <w:r>
        <w:rPr>
          <w:rFonts w:ascii="Times New Roman" w:hAnsi="Times New Roman" w:eastAsia="仿宋_GB2312" w:cs="仿宋_GB2312"/>
          <w:color w:val="auto"/>
          <w:sz w:val="32"/>
          <w:szCs w:val="32"/>
          <w:lang w:bidi="ar"/>
        </w:rPr>
        <w:t>月内向</w:t>
      </w:r>
      <w:r>
        <w:rPr>
          <w:rFonts w:hint="eastAsia" w:ascii="Times New Roman" w:hAnsi="Times New Roman" w:eastAsia="仿宋_GB2312" w:cs="仿宋_GB2312"/>
          <w:color w:val="auto"/>
          <w:sz w:val="32"/>
          <w:szCs w:val="32"/>
          <w:lang w:val="en-US" w:eastAsia="zh-CN" w:bidi="ar"/>
        </w:rPr>
        <w:t>有管辖权的许可机关</w:t>
      </w:r>
      <w:r>
        <w:rPr>
          <w:rFonts w:ascii="Times New Roman" w:hAnsi="Times New Roman" w:eastAsia="仿宋_GB2312" w:cs="仿宋_GB2312"/>
          <w:color w:val="auto"/>
          <w:sz w:val="32"/>
          <w:szCs w:val="32"/>
          <w:lang w:bidi="ar"/>
        </w:rPr>
        <w:t>提出变更申请。符合</w:t>
      </w:r>
      <w:r>
        <w:rPr>
          <w:rFonts w:hint="eastAsia" w:ascii="Times New Roman" w:hAnsi="Times New Roman" w:eastAsia="仿宋_GB2312" w:cs="仿宋_GB2312"/>
          <w:color w:val="auto"/>
          <w:sz w:val="32"/>
          <w:szCs w:val="32"/>
          <w:lang w:eastAsia="zh-CN" w:bidi="ar"/>
        </w:rPr>
        <w:t>本办法规定</w:t>
      </w:r>
      <w:r>
        <w:rPr>
          <w:rFonts w:hint="eastAsia" w:ascii="Times New Roman" w:hAnsi="Times New Roman" w:eastAsia="仿宋_GB2312" w:cs="仿宋_GB2312"/>
          <w:color w:val="auto"/>
          <w:sz w:val="32"/>
          <w:szCs w:val="32"/>
          <w:lang w:val="en-US" w:eastAsia="zh-CN" w:bidi="ar"/>
        </w:rPr>
        <w:t>条件</w:t>
      </w:r>
      <w:r>
        <w:rPr>
          <w:rFonts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val="en-US" w:eastAsia="zh-CN" w:bidi="ar"/>
        </w:rPr>
        <w:t>许可机关应当依法办理变更手续</w:t>
      </w:r>
      <w:r>
        <w:rPr>
          <w:rFonts w:ascii="Times New Roman" w:hAnsi="Times New Roman" w:eastAsia="仿宋_GB2312" w:cs="仿宋_GB2312"/>
          <w:color w:val="auto"/>
          <w:sz w:val="32"/>
          <w:szCs w:val="32"/>
          <w:lang w:bidi="ar"/>
        </w:rPr>
        <w:t>。</w:t>
      </w:r>
    </w:p>
    <w:p>
      <w:pPr>
        <w:pageBreakBefore w:val="0"/>
        <w:kinsoku/>
        <w:wordWrap/>
        <w:autoSpaceDE/>
        <w:autoSpaceDN/>
        <w:bidi w:val="0"/>
        <w:adjustRightInd/>
        <w:snapToGrid w:val="0"/>
        <w:spacing w:line="594" w:lineRule="exact"/>
        <w:ind w:firstLine="640" w:firstLineChars="200"/>
        <w:textAlignment w:val="auto"/>
        <w:rPr>
          <w:rFonts w:ascii="Times New Roman" w:hAnsi="Times New Roman" w:eastAsia="仿宋_GB2312" w:cs="Times New Roman"/>
          <w:color w:val="auto"/>
          <w:sz w:val="32"/>
          <w:szCs w:val="36"/>
          <w:lang w:bidi="ar"/>
        </w:rPr>
      </w:pPr>
      <w:r>
        <w:rPr>
          <w:rFonts w:hint="eastAsia" w:ascii="Times New Roman" w:hAnsi="Times New Roman" w:eastAsia="黑体" w:cs="Times New Roman"/>
          <w:color w:val="auto"/>
          <w:sz w:val="32"/>
          <w:szCs w:val="36"/>
        </w:rPr>
        <w:t>第</w:t>
      </w:r>
      <w:r>
        <w:rPr>
          <w:rFonts w:hint="eastAsia" w:ascii="Times New Roman" w:hAnsi="Times New Roman" w:eastAsia="黑体" w:cs="Times New Roman"/>
          <w:color w:val="auto"/>
          <w:sz w:val="32"/>
          <w:szCs w:val="36"/>
          <w:lang w:eastAsia="zh-CN"/>
        </w:rPr>
        <w:t>二</w:t>
      </w:r>
      <w:r>
        <w:rPr>
          <w:rFonts w:hint="eastAsia" w:ascii="Times New Roman" w:hAnsi="Times New Roman" w:eastAsia="黑体" w:cs="Times New Roman"/>
          <w:color w:val="auto"/>
          <w:sz w:val="32"/>
          <w:szCs w:val="36"/>
        </w:rPr>
        <w:t>十</w:t>
      </w:r>
      <w:r>
        <w:rPr>
          <w:rFonts w:hint="eastAsia" w:ascii="Times New Roman" w:hAnsi="Times New Roman" w:eastAsia="黑体" w:cs="Times New Roman"/>
          <w:color w:val="auto"/>
          <w:sz w:val="32"/>
          <w:szCs w:val="36"/>
          <w:lang w:val="en-US" w:eastAsia="zh-CN"/>
        </w:rPr>
        <w:t>九</w:t>
      </w:r>
      <w:r>
        <w:rPr>
          <w:rFonts w:hint="eastAsia" w:ascii="Times New Roman" w:hAnsi="Times New Roman" w:eastAsia="黑体" w:cs="Times New Roman"/>
          <w:color w:val="auto"/>
          <w:sz w:val="32"/>
          <w:szCs w:val="36"/>
        </w:rPr>
        <w:t>条</w:t>
      </w:r>
      <w:r>
        <w:rPr>
          <w:rFonts w:ascii="Times New Roman" w:hAnsi="Times New Roman" w:eastAsia="黑体" w:cs="Times New Roman"/>
          <w:color w:val="auto"/>
          <w:sz w:val="32"/>
          <w:szCs w:val="36"/>
        </w:rPr>
        <w:t xml:space="preserve"> </w:t>
      </w:r>
      <w:r>
        <w:rPr>
          <w:rFonts w:hint="eastAsia" w:ascii="Times New Roman" w:hAnsi="Times New Roman" w:eastAsia="仿宋_GB2312" w:cs="Times New Roman"/>
          <w:color w:val="auto"/>
          <w:sz w:val="32"/>
          <w:szCs w:val="36"/>
          <w:lang w:bidi="ar"/>
        </w:rPr>
        <w:t>有下列情形之一的，</w:t>
      </w:r>
      <w:r>
        <w:rPr>
          <w:rFonts w:hint="eastAsia" w:ascii="Times New Roman" w:hAnsi="Times New Roman" w:eastAsia="仿宋_GB2312" w:cs="Times New Roman"/>
          <w:color w:val="auto"/>
          <w:sz w:val="32"/>
          <w:szCs w:val="36"/>
          <w:lang w:eastAsia="zh-CN" w:bidi="ar"/>
        </w:rPr>
        <w:t>许可机关</w:t>
      </w:r>
      <w:r>
        <w:rPr>
          <w:rFonts w:hint="eastAsia" w:ascii="Times New Roman" w:hAnsi="Times New Roman" w:eastAsia="仿宋_GB2312" w:cs="Times New Roman"/>
          <w:color w:val="auto"/>
          <w:sz w:val="32"/>
          <w:szCs w:val="36"/>
          <w:lang w:bidi="ar"/>
        </w:rPr>
        <w:t>或者其上级行政机关可以根据利害关系人的请求或者依据职权撤销</w:t>
      </w:r>
      <w:r>
        <w:rPr>
          <w:rFonts w:hint="eastAsia" w:ascii="Times New Roman" w:hAnsi="Times New Roman" w:eastAsia="仿宋_GB2312" w:cs="Times New Roman"/>
          <w:color w:val="auto"/>
          <w:sz w:val="32"/>
          <w:szCs w:val="36"/>
          <w:lang w:eastAsia="zh-CN" w:bidi="ar"/>
        </w:rPr>
        <w:t>标准物质</w:t>
      </w:r>
      <w:r>
        <w:rPr>
          <w:rFonts w:hint="eastAsia" w:ascii="Times New Roman" w:hAnsi="Times New Roman" w:eastAsia="仿宋_GB2312" w:cs="Times New Roman"/>
          <w:color w:val="auto"/>
          <w:sz w:val="32"/>
          <w:szCs w:val="36"/>
          <w:lang w:bidi="ar"/>
        </w:rPr>
        <w:t>定级证书：</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CN" w:bidi="ar"/>
        </w:rPr>
        <w:t>（一）</w:t>
      </w:r>
      <w:r>
        <w:rPr>
          <w:rFonts w:hint="eastAsia" w:ascii="Times New Roman" w:hAnsi="Times New Roman" w:eastAsia="仿宋_GB2312" w:cs="仿宋_GB2312"/>
          <w:color w:val="auto"/>
          <w:sz w:val="32"/>
          <w:szCs w:val="32"/>
          <w:lang w:val="en-US" w:eastAsia="zh-CN" w:bidi="ar"/>
        </w:rPr>
        <w:t>许可机关工作人员</w:t>
      </w:r>
      <w:r>
        <w:rPr>
          <w:rFonts w:hint="eastAsia" w:ascii="Times New Roman" w:hAnsi="Times New Roman" w:eastAsia="仿宋_GB2312" w:cs="仿宋_GB2312"/>
          <w:color w:val="auto"/>
          <w:sz w:val="32"/>
          <w:szCs w:val="32"/>
          <w:lang w:bidi="ar"/>
        </w:rPr>
        <w:t>滥用职权、玩忽职守作出准予行政许可决定的；</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二</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CN" w:bidi="ar"/>
        </w:rPr>
        <w:t>许可机关</w:t>
      </w:r>
      <w:r>
        <w:rPr>
          <w:rFonts w:hint="eastAsia" w:ascii="Times New Roman" w:hAnsi="Times New Roman" w:eastAsia="仿宋_GB2312" w:cs="仿宋_GB2312"/>
          <w:color w:val="auto"/>
          <w:sz w:val="32"/>
          <w:szCs w:val="32"/>
          <w:lang w:bidi="ar"/>
        </w:rPr>
        <w:t>超越法定职权作出准予行政许可决定的；</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三</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CN" w:bidi="ar"/>
        </w:rPr>
        <w:t>许可机关</w:t>
      </w:r>
      <w:r>
        <w:rPr>
          <w:rFonts w:hint="eastAsia" w:ascii="Times New Roman" w:hAnsi="Times New Roman" w:eastAsia="仿宋_GB2312" w:cs="仿宋_GB2312"/>
          <w:color w:val="auto"/>
          <w:sz w:val="32"/>
          <w:szCs w:val="32"/>
          <w:lang w:bidi="ar"/>
        </w:rPr>
        <w:t>违反法定程序作出准予行政许可决定的；</w:t>
      </w:r>
    </w:p>
    <w:p>
      <w:pPr>
        <w:pageBreakBefore w:val="0"/>
        <w:kinsoku/>
        <w:wordWrap/>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CN" w:bidi="ar"/>
        </w:rPr>
        <w:t>四</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CN" w:bidi="ar"/>
        </w:rPr>
        <w:t>许可机关</w:t>
      </w:r>
      <w:r>
        <w:rPr>
          <w:rFonts w:hint="eastAsia" w:ascii="Times New Roman" w:hAnsi="Times New Roman" w:eastAsia="仿宋_GB2312" w:cs="仿宋_GB2312"/>
          <w:color w:val="auto"/>
          <w:sz w:val="32"/>
          <w:szCs w:val="32"/>
          <w:lang w:bidi="ar"/>
        </w:rPr>
        <w:t>对不具备申请资格或者不符合法定条件的申请人准予行政许可的</w:t>
      </w:r>
      <w:r>
        <w:rPr>
          <w:rFonts w:hint="eastAsia" w:ascii="Times New Roman" w:hAnsi="Times New Roman" w:eastAsia="仿宋_GB2312" w:cs="仿宋_GB2312"/>
          <w:color w:val="auto"/>
          <w:sz w:val="32"/>
          <w:szCs w:val="32"/>
          <w:lang w:eastAsia="zh-CN" w:bidi="ar"/>
        </w:rPr>
        <w:t>；</w:t>
      </w:r>
    </w:p>
    <w:p>
      <w:pPr>
        <w:pageBreakBefore w:val="0"/>
        <w:kinsoku/>
        <w:wordWrap/>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color w:val="auto"/>
          <w:sz w:val="32"/>
          <w:szCs w:val="36"/>
          <w:lang w:eastAsia="zh-CN"/>
        </w:rPr>
      </w:pP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val="en-US" w:eastAsia="zh-CN" w:bidi="ar"/>
        </w:rPr>
        <w:t>五</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val="en-US" w:eastAsia="zh-CN" w:bidi="ar"/>
        </w:rPr>
        <w:t>法律、行政法规规定可以撤销的其他情形</w:t>
      </w:r>
      <w:r>
        <w:rPr>
          <w:rFonts w:hint="eastAsia" w:ascii="Times New Roman" w:hAnsi="Times New Roman" w:eastAsia="仿宋_GB2312" w:cs="Times New Roman"/>
          <w:color w:val="auto"/>
          <w:sz w:val="32"/>
          <w:szCs w:val="36"/>
          <w:lang w:eastAsia="zh-CN"/>
        </w:rPr>
        <w:t>。</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CN" w:bidi="ar"/>
        </w:rPr>
        <w:t>获证机构</w:t>
      </w:r>
      <w:r>
        <w:rPr>
          <w:rFonts w:hint="eastAsia" w:ascii="Times New Roman" w:hAnsi="Times New Roman" w:eastAsia="仿宋_GB2312" w:cs="仿宋_GB2312"/>
          <w:color w:val="auto"/>
          <w:sz w:val="32"/>
          <w:szCs w:val="32"/>
          <w:lang w:bidi="ar"/>
        </w:rPr>
        <w:t>以欺骗、贿赂等不正当手段取得</w:t>
      </w:r>
      <w:r>
        <w:rPr>
          <w:rFonts w:hint="eastAsia" w:ascii="Times New Roman" w:hAnsi="Times New Roman" w:eastAsia="仿宋_GB2312" w:cs="Times New Roman"/>
          <w:color w:val="auto"/>
          <w:sz w:val="32"/>
          <w:szCs w:val="36"/>
        </w:rPr>
        <w:t>定级证书</w:t>
      </w:r>
      <w:r>
        <w:rPr>
          <w:rFonts w:hint="eastAsia" w:ascii="Times New Roman" w:hAnsi="Times New Roman" w:eastAsia="仿宋_GB2312" w:cs="仿宋_GB2312"/>
          <w:color w:val="auto"/>
          <w:sz w:val="32"/>
          <w:szCs w:val="32"/>
          <w:lang w:bidi="ar"/>
        </w:rPr>
        <w:t>的，应当予以撤销。</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依照前两款的规定撤销行政许可，可能对公共利益造成重大损害的，不予撤销。</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三十</w:t>
      </w:r>
      <w:r>
        <w:rPr>
          <w:rFonts w:ascii="Times New Roman" w:hAnsi="Times New Roman" w:eastAsia="黑体" w:cs="黑体"/>
          <w:color w:val="auto"/>
          <w:sz w:val="32"/>
          <w:szCs w:val="32"/>
          <w:lang w:bidi="ar"/>
        </w:rPr>
        <w:t>条</w:t>
      </w:r>
      <w:r>
        <w:rPr>
          <w:rFonts w:ascii="Times New Roman" w:hAnsi="Times New Roman" w:eastAsia="仿宋_GB2312"/>
          <w:color w:val="auto"/>
          <w:sz w:val="32"/>
          <w:szCs w:val="32"/>
          <w:lang w:bidi="ar"/>
        </w:rPr>
        <w:t xml:space="preserve"> </w:t>
      </w:r>
      <w:r>
        <w:rPr>
          <w:rFonts w:ascii="Times New Roman" w:hAnsi="Times New Roman" w:eastAsia="仿宋_GB2312" w:cs="仿宋_GB2312"/>
          <w:color w:val="auto"/>
          <w:sz w:val="32"/>
          <w:szCs w:val="32"/>
          <w:lang w:bidi="ar"/>
        </w:rPr>
        <w:t>有下列情形</w:t>
      </w:r>
      <w:r>
        <w:rPr>
          <w:rFonts w:hint="eastAsia" w:ascii="Times New Roman" w:hAnsi="Times New Roman" w:eastAsia="仿宋_GB2312" w:cs="仿宋_GB2312"/>
          <w:color w:val="auto"/>
          <w:sz w:val="32"/>
          <w:szCs w:val="32"/>
          <w:lang w:bidi="ar"/>
        </w:rPr>
        <w:t>之一</w:t>
      </w:r>
      <w:r>
        <w:rPr>
          <w:rFonts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eastAsia="zh-Hans" w:bidi="ar"/>
        </w:rPr>
        <w:t>应当依法办理</w:t>
      </w:r>
      <w:r>
        <w:rPr>
          <w:rFonts w:hint="eastAsia" w:ascii="Times New Roman" w:hAnsi="Times New Roman" w:eastAsia="仿宋_GB2312" w:cs="仿宋_GB2312"/>
          <w:color w:val="auto"/>
          <w:sz w:val="32"/>
          <w:szCs w:val="32"/>
          <w:lang w:val="en-US" w:eastAsia="zh-CN" w:bidi="ar"/>
        </w:rPr>
        <w:t>标准物质定级证书</w:t>
      </w:r>
      <w:r>
        <w:rPr>
          <w:rFonts w:ascii="Times New Roman" w:hAnsi="Times New Roman" w:eastAsia="仿宋_GB2312" w:cs="仿宋_GB2312"/>
          <w:color w:val="auto"/>
          <w:sz w:val="32"/>
          <w:szCs w:val="32"/>
          <w:lang w:bidi="ar"/>
        </w:rPr>
        <w:t>注销</w:t>
      </w:r>
      <w:r>
        <w:rPr>
          <w:rFonts w:hint="eastAsia" w:ascii="Times New Roman" w:hAnsi="Times New Roman" w:eastAsia="仿宋_GB2312" w:cs="仿宋_GB2312"/>
          <w:color w:val="auto"/>
          <w:sz w:val="32"/>
          <w:szCs w:val="32"/>
          <w:lang w:val="en-US" w:eastAsia="zh-CN" w:bidi="ar"/>
        </w:rPr>
        <w:t>手续</w:t>
      </w:r>
      <w:r>
        <w:rPr>
          <w:rFonts w:ascii="Times New Roman" w:hAnsi="Times New Roman" w:eastAsia="仿宋_GB2312" w:cs="仿宋_GB2312"/>
          <w:color w:val="auto"/>
          <w:sz w:val="32"/>
          <w:szCs w:val="32"/>
          <w:lang w:bidi="ar"/>
        </w:rPr>
        <w:t>，并</w:t>
      </w:r>
      <w:r>
        <w:rPr>
          <w:rFonts w:hint="eastAsia" w:ascii="Times New Roman" w:hAnsi="Times New Roman" w:eastAsia="仿宋_GB2312" w:cs="仿宋_GB2312"/>
          <w:color w:val="auto"/>
          <w:sz w:val="32"/>
          <w:szCs w:val="32"/>
          <w:lang w:val="en-US" w:eastAsia="zh-CN" w:bidi="ar"/>
        </w:rPr>
        <w:t>向社会</w:t>
      </w:r>
      <w:r>
        <w:rPr>
          <w:rFonts w:ascii="Times New Roman" w:hAnsi="Times New Roman" w:eastAsia="仿宋_GB2312" w:cs="仿宋_GB2312"/>
          <w:color w:val="auto"/>
          <w:sz w:val="32"/>
          <w:szCs w:val="32"/>
          <w:lang w:bidi="ar"/>
        </w:rPr>
        <w:t>公布</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仿宋_GB2312"/>
          <w:color w:val="auto"/>
          <w:sz w:val="32"/>
          <w:szCs w:val="32"/>
          <w:lang w:bidi="ar"/>
        </w:rPr>
        <w:t>（一）</w:t>
      </w:r>
      <w:r>
        <w:rPr>
          <w:rFonts w:hint="eastAsia" w:ascii="Times New Roman" w:hAnsi="Times New Roman" w:eastAsia="仿宋_GB2312" w:cs="仿宋_GB2312"/>
          <w:color w:val="auto"/>
          <w:sz w:val="32"/>
          <w:szCs w:val="32"/>
          <w:lang w:eastAsia="zh" w:bidi="ar"/>
        </w:rPr>
        <w:t>获证机构</w:t>
      </w:r>
      <w:r>
        <w:rPr>
          <w:rFonts w:hint="eastAsia" w:ascii="Times New Roman" w:hAnsi="Times New Roman" w:eastAsia="仿宋_GB2312" w:cs="仿宋_GB2312"/>
          <w:color w:val="auto"/>
          <w:sz w:val="32"/>
          <w:szCs w:val="32"/>
          <w:lang w:bidi="ar"/>
        </w:rPr>
        <w:t>申请办理</w:t>
      </w:r>
      <w:r>
        <w:rPr>
          <w:rFonts w:ascii="Times New Roman" w:hAnsi="Times New Roman" w:eastAsia="仿宋_GB2312" w:cs="仿宋_GB2312"/>
          <w:color w:val="auto"/>
          <w:sz w:val="32"/>
          <w:szCs w:val="32"/>
          <w:lang w:bidi="ar"/>
        </w:rPr>
        <w:t>注销</w:t>
      </w:r>
      <w:r>
        <w:rPr>
          <w:rFonts w:hint="eastAsia" w:ascii="Times New Roman" w:hAnsi="Times New Roman" w:eastAsia="仿宋_GB2312" w:cs="仿宋_GB2312"/>
          <w:color w:val="auto"/>
          <w:sz w:val="32"/>
          <w:szCs w:val="32"/>
          <w:lang w:bidi="ar"/>
        </w:rPr>
        <w:t>手续，且不存在因</w:t>
      </w:r>
      <w:r>
        <w:rPr>
          <w:rFonts w:hint="eastAsia" w:ascii="Times New Roman" w:hAnsi="Times New Roman" w:eastAsia="仿宋_GB2312" w:cs="仿宋_GB2312"/>
          <w:color w:val="auto"/>
          <w:sz w:val="32"/>
          <w:szCs w:val="32"/>
          <w:lang w:eastAsia="zh-CN" w:bidi="ar"/>
        </w:rPr>
        <w:t>相关行为</w:t>
      </w:r>
      <w:r>
        <w:rPr>
          <w:rFonts w:hint="eastAsia" w:ascii="Times New Roman" w:hAnsi="Times New Roman" w:eastAsia="仿宋_GB2312" w:cs="仿宋_GB2312"/>
          <w:color w:val="auto"/>
          <w:sz w:val="32"/>
          <w:szCs w:val="32"/>
          <w:lang w:bidi="ar"/>
        </w:rPr>
        <w:t>涉嫌违法正在被市场监督管理部门或者司法机关调查情形的；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二</w:t>
      </w:r>
      <w:r>
        <w:rPr>
          <w:rFonts w:ascii="Times New Roman" w:hAnsi="Times New Roman" w:eastAsia="仿宋_GB2312" w:cs="仿宋_GB2312"/>
          <w:color w:val="auto"/>
          <w:sz w:val="32"/>
          <w:szCs w:val="32"/>
          <w:lang w:bidi="ar"/>
        </w:rPr>
        <w:t>）获证机构</w:t>
      </w:r>
      <w:r>
        <w:rPr>
          <w:rFonts w:hint="eastAsia" w:ascii="Times New Roman" w:hAnsi="Times New Roman" w:eastAsia="仿宋_GB2312" w:cs="仿宋_GB2312"/>
          <w:color w:val="auto"/>
          <w:sz w:val="32"/>
          <w:szCs w:val="32"/>
          <w:lang w:bidi="ar"/>
        </w:rPr>
        <w:t>主体资格</w:t>
      </w:r>
      <w:r>
        <w:rPr>
          <w:rFonts w:ascii="Times New Roman" w:hAnsi="Times New Roman" w:eastAsia="仿宋_GB2312" w:cs="仿宋_GB2312"/>
          <w:color w:val="auto"/>
          <w:sz w:val="32"/>
          <w:szCs w:val="32"/>
          <w:lang w:bidi="ar"/>
        </w:rPr>
        <w:t>依法</w:t>
      </w:r>
      <w:r>
        <w:rPr>
          <w:rFonts w:hint="eastAsia" w:ascii="Times New Roman" w:hAnsi="Times New Roman" w:eastAsia="仿宋_GB2312" w:cs="仿宋_GB2312"/>
          <w:color w:val="auto"/>
          <w:sz w:val="32"/>
          <w:szCs w:val="32"/>
          <w:lang w:eastAsia="zh-Hans" w:bidi="ar"/>
        </w:rPr>
        <w:t>终</w:t>
      </w:r>
      <w:r>
        <w:rPr>
          <w:rFonts w:ascii="Times New Roman" w:hAnsi="Times New Roman" w:eastAsia="仿宋_GB2312" w:cs="仿宋_GB2312"/>
          <w:color w:val="auto"/>
          <w:sz w:val="32"/>
          <w:szCs w:val="32"/>
          <w:lang w:bidi="ar"/>
        </w:rPr>
        <w:t>止的；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eastAsia="zh" w:bidi="ar"/>
        </w:rPr>
      </w:pPr>
      <w:r>
        <w:rPr>
          <w:rFonts w:ascii="Times New Roman" w:hAnsi="Times New Roman" w:eastAsia="仿宋_GB2312" w:cs="仿宋_GB2312"/>
          <w:color w:val="auto"/>
          <w:sz w:val="32"/>
          <w:szCs w:val="32"/>
          <w:lang w:eastAsia="zh" w:bidi="ar"/>
        </w:rPr>
        <w:t>（</w:t>
      </w:r>
      <w:r>
        <w:rPr>
          <w:rFonts w:hint="eastAsia" w:ascii="Times New Roman" w:hAnsi="Times New Roman" w:eastAsia="仿宋_GB2312" w:cs="仿宋_GB2312"/>
          <w:color w:val="auto"/>
          <w:sz w:val="32"/>
          <w:szCs w:val="32"/>
          <w:lang w:eastAsia="zh-Hans" w:bidi="ar"/>
        </w:rPr>
        <w:t>三</w:t>
      </w:r>
      <w:r>
        <w:rPr>
          <w:rFonts w:ascii="Times New Roman" w:hAnsi="Times New Roman" w:eastAsia="仿宋_GB2312" w:cs="仿宋_GB2312"/>
          <w:color w:val="auto"/>
          <w:sz w:val="32"/>
          <w:szCs w:val="32"/>
          <w:lang w:eastAsia="zh" w:bidi="ar"/>
        </w:rPr>
        <w:t>）</w:t>
      </w:r>
      <w:r>
        <w:rPr>
          <w:rFonts w:ascii="Times New Roman" w:hAnsi="Times New Roman" w:eastAsia="仿宋_GB2312" w:cs="仿宋_GB2312"/>
          <w:color w:val="auto"/>
          <w:sz w:val="32"/>
          <w:szCs w:val="32"/>
          <w:lang w:bidi="ar"/>
        </w:rPr>
        <w:t>标准物质</w:t>
      </w:r>
      <w:r>
        <w:rPr>
          <w:rFonts w:ascii="Times New Roman" w:hAnsi="Times New Roman" w:eastAsia="仿宋_GB2312" w:cs="仿宋_GB2312"/>
          <w:color w:val="auto"/>
          <w:sz w:val="32"/>
          <w:szCs w:val="32"/>
          <w:lang w:eastAsia="zh" w:bidi="ar"/>
        </w:rPr>
        <w:t>定级证书</w:t>
      </w:r>
      <w:r>
        <w:rPr>
          <w:rFonts w:hint="eastAsia" w:ascii="Times New Roman" w:hAnsi="Times New Roman" w:eastAsia="仿宋_GB2312" w:cs="仿宋_GB2312"/>
          <w:color w:val="auto"/>
          <w:sz w:val="32"/>
          <w:szCs w:val="32"/>
          <w:lang w:eastAsia="zh-Hans" w:bidi="ar"/>
        </w:rPr>
        <w:t>有效期届满未延续</w:t>
      </w:r>
      <w:r>
        <w:rPr>
          <w:rFonts w:ascii="Times New Roman" w:hAnsi="Times New Roman" w:eastAsia="仿宋_GB2312" w:cs="仿宋_GB2312"/>
          <w:color w:val="auto"/>
          <w:sz w:val="32"/>
          <w:szCs w:val="32"/>
          <w:lang w:eastAsia="zh" w:bidi="ar"/>
        </w:rPr>
        <w:t>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四</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标准物质定级证书依法被撤销、撤回的；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Hans" w:bidi="ar"/>
        </w:rPr>
        <w:t>（五）</w:t>
      </w:r>
      <w:r>
        <w:rPr>
          <w:rFonts w:ascii="Times New Roman" w:hAnsi="Times New Roman" w:eastAsia="仿宋_GB2312" w:cs="仿宋_GB2312"/>
          <w:color w:val="auto"/>
          <w:sz w:val="32"/>
          <w:szCs w:val="32"/>
          <w:lang w:bidi="ar"/>
        </w:rPr>
        <w:t>法律</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val="en-US" w:eastAsia="zh-CN" w:bidi="ar"/>
        </w:rPr>
        <w:t>行政</w:t>
      </w:r>
      <w:r>
        <w:rPr>
          <w:rFonts w:ascii="Times New Roman" w:hAnsi="Times New Roman" w:eastAsia="仿宋_GB2312" w:cs="仿宋_GB2312"/>
          <w:color w:val="auto"/>
          <w:sz w:val="32"/>
          <w:szCs w:val="32"/>
          <w:lang w:bidi="ar"/>
        </w:rPr>
        <w:t>法规规定的其他情形。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三十一</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ascii="Times New Roman" w:hAnsi="Times New Roman" w:eastAsia="仿宋_GB2312" w:cs="仿宋_GB2312"/>
          <w:color w:val="auto"/>
          <w:sz w:val="32"/>
          <w:szCs w:val="32"/>
          <w:lang w:bidi="ar"/>
        </w:rPr>
        <w:t>标准物质</w:t>
      </w:r>
      <w:r>
        <w:rPr>
          <w:rFonts w:hint="eastAsia" w:ascii="Times New Roman" w:hAnsi="Times New Roman" w:eastAsia="仿宋_GB2312" w:cs="仿宋_GB2312"/>
          <w:color w:val="auto"/>
          <w:sz w:val="32"/>
          <w:szCs w:val="32"/>
          <w:lang w:eastAsia="zh-CN" w:bidi="ar"/>
        </w:rPr>
        <w:t>技术指标</w:t>
      </w:r>
      <w:r>
        <w:rPr>
          <w:rFonts w:ascii="Times New Roman" w:hAnsi="Times New Roman" w:eastAsia="仿宋_GB2312" w:cs="仿宋_GB2312"/>
          <w:color w:val="auto"/>
          <w:sz w:val="32"/>
          <w:szCs w:val="32"/>
          <w:lang w:bidi="ar"/>
        </w:rPr>
        <w:t>和定值技术等发生</w:t>
      </w:r>
      <w:r>
        <w:rPr>
          <w:rFonts w:hint="eastAsia" w:ascii="Times New Roman" w:hAnsi="Times New Roman" w:eastAsia="仿宋_GB2312" w:cs="仿宋_GB2312"/>
          <w:color w:val="auto"/>
          <w:sz w:val="32"/>
          <w:szCs w:val="32"/>
          <w:lang w:eastAsia="zh-CN" w:bidi="ar"/>
        </w:rPr>
        <w:t>超过国家规定允许范围</w:t>
      </w:r>
      <w:r>
        <w:rPr>
          <w:rFonts w:ascii="Times New Roman" w:hAnsi="Times New Roman" w:eastAsia="仿宋_GB2312" w:cs="仿宋_GB2312"/>
          <w:color w:val="auto"/>
          <w:sz w:val="32"/>
          <w:szCs w:val="32"/>
          <w:lang w:bidi="ar"/>
        </w:rPr>
        <w:t>变化的，</w:t>
      </w:r>
      <w:r>
        <w:rPr>
          <w:rFonts w:hint="eastAsia" w:ascii="Times New Roman" w:hAnsi="Times New Roman" w:eastAsia="仿宋_GB2312" w:cs="仿宋_GB2312"/>
          <w:color w:val="auto"/>
          <w:sz w:val="32"/>
          <w:szCs w:val="32"/>
          <w:lang w:bidi="ar"/>
        </w:rPr>
        <w:t>应</w:t>
      </w:r>
      <w:r>
        <w:rPr>
          <w:rFonts w:hint="eastAsia" w:ascii="Times New Roman" w:hAnsi="Times New Roman" w:eastAsia="仿宋_GB2312" w:cs="仿宋_GB2312"/>
          <w:color w:val="auto"/>
          <w:sz w:val="32"/>
          <w:szCs w:val="32"/>
          <w:lang w:eastAsia="zh-Hans" w:bidi="ar"/>
        </w:rPr>
        <w:t>当</w:t>
      </w:r>
      <w:r>
        <w:rPr>
          <w:rFonts w:hint="eastAsia" w:ascii="Times New Roman" w:hAnsi="Times New Roman" w:eastAsia="仿宋_GB2312" w:cs="仿宋_GB2312"/>
          <w:color w:val="auto"/>
          <w:sz w:val="32"/>
          <w:szCs w:val="32"/>
          <w:lang w:val="en-US" w:eastAsia="zh-CN" w:bidi="ar"/>
        </w:rPr>
        <w:t>重新申报国家基准物质或者申请标准物质定级鉴定</w:t>
      </w:r>
      <w:r>
        <w:rPr>
          <w:rFonts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val="en-US" w:eastAsia="zh-CN" w:bidi="ar"/>
        </w:rPr>
        <w:t>三十二</w:t>
      </w:r>
      <w:r>
        <w:rPr>
          <w:rFonts w:ascii="Times New Roman" w:hAnsi="Times New Roman" w:eastAsia="黑体" w:cs="黑体"/>
          <w:color w:val="auto"/>
          <w:sz w:val="32"/>
          <w:szCs w:val="32"/>
          <w:lang w:bidi="ar"/>
        </w:rPr>
        <w:t xml:space="preserve">条 </w:t>
      </w:r>
      <w:r>
        <w:rPr>
          <w:rFonts w:ascii="Times New Roman" w:hAnsi="Times New Roman" w:eastAsia="仿宋_GB2312" w:cs="仿宋_GB2312"/>
          <w:color w:val="auto"/>
          <w:sz w:val="32"/>
          <w:szCs w:val="32"/>
          <w:lang w:bidi="ar"/>
        </w:rPr>
        <w:t>国家市场监督管理总局组织</w:t>
      </w:r>
      <w:r>
        <w:rPr>
          <w:rFonts w:hint="eastAsia" w:ascii="Times New Roman" w:hAnsi="Times New Roman" w:eastAsia="仿宋_GB2312" w:cs="仿宋_GB2312"/>
          <w:color w:val="auto"/>
          <w:sz w:val="32"/>
          <w:szCs w:val="32"/>
          <w:lang w:eastAsia="zh-CN" w:bidi="ar"/>
        </w:rPr>
        <w:t>建立标准物质信息化服务平台，公示标准物质获证企业、受委托企业相关信息，供公众查询。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仿宋_GB2312" w:cs="仿宋_GB2312"/>
          <w:color w:val="auto"/>
          <w:sz w:val="32"/>
          <w:szCs w:val="32"/>
          <w:lang w:bidi="ar"/>
        </w:rPr>
        <w:t>国家市场监督管理总局组织制定标准物质计量技术规范，作为标准物质研制、生产、定级、使用、监督管理的技术依据。</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val="en-US" w:eastAsia="zh-CN" w:bidi="ar"/>
        </w:rPr>
        <w:t>三十三</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县级</w:t>
      </w:r>
      <w:r>
        <w:rPr>
          <w:rFonts w:ascii="Times New Roman" w:hAnsi="Times New Roman" w:eastAsia="仿宋_GB2312" w:cs="仿宋_GB2312"/>
          <w:color w:val="auto"/>
          <w:sz w:val="32"/>
          <w:szCs w:val="32"/>
          <w:lang w:bidi="ar"/>
        </w:rPr>
        <w:t>以上市场监督管理部门</w:t>
      </w:r>
      <w:r>
        <w:rPr>
          <w:rFonts w:hint="eastAsia" w:ascii="Times New Roman" w:hAnsi="Times New Roman" w:eastAsia="仿宋_GB2312" w:cs="仿宋_GB2312"/>
          <w:color w:val="auto"/>
          <w:sz w:val="32"/>
          <w:szCs w:val="32"/>
          <w:lang w:bidi="ar"/>
        </w:rPr>
        <w:t>应当</w:t>
      </w:r>
      <w:r>
        <w:rPr>
          <w:rFonts w:ascii="Times New Roman" w:hAnsi="Times New Roman" w:eastAsia="仿宋_GB2312" w:cs="仿宋_GB2312"/>
          <w:color w:val="auto"/>
          <w:sz w:val="32"/>
          <w:szCs w:val="32"/>
          <w:lang w:bidi="ar"/>
        </w:rPr>
        <w:t>依</w:t>
      </w:r>
      <w:r>
        <w:rPr>
          <w:rFonts w:hint="eastAsia" w:ascii="Times New Roman" w:hAnsi="Times New Roman" w:eastAsia="仿宋_GB2312" w:cs="仿宋_GB2312"/>
          <w:color w:val="auto"/>
          <w:sz w:val="32"/>
          <w:szCs w:val="32"/>
          <w:lang w:eastAsia="zh-CN" w:bidi="ar"/>
        </w:rPr>
        <w:t>法</w:t>
      </w:r>
      <w:r>
        <w:rPr>
          <w:rFonts w:ascii="Times New Roman" w:hAnsi="Times New Roman" w:eastAsia="仿宋_GB2312" w:cs="仿宋_GB2312"/>
          <w:color w:val="auto"/>
          <w:sz w:val="32"/>
          <w:szCs w:val="32"/>
          <w:lang w:bidi="ar"/>
        </w:rPr>
        <w:t>对标准物质</w:t>
      </w:r>
      <w:r>
        <w:rPr>
          <w:rFonts w:hint="eastAsia" w:ascii="Times New Roman" w:hAnsi="Times New Roman" w:eastAsia="仿宋_GB2312" w:cs="仿宋_GB2312"/>
          <w:color w:val="auto"/>
          <w:sz w:val="32"/>
          <w:szCs w:val="32"/>
          <w:lang w:eastAsia="zh-CN" w:bidi="ar"/>
        </w:rPr>
        <w:t>的</w:t>
      </w:r>
      <w:r>
        <w:rPr>
          <w:rFonts w:ascii="Times New Roman" w:hAnsi="Times New Roman" w:eastAsia="仿宋_GB2312" w:cs="仿宋_GB2312"/>
          <w:color w:val="auto"/>
          <w:sz w:val="32"/>
          <w:szCs w:val="32"/>
          <w:lang w:bidi="ar"/>
        </w:rPr>
        <w:t>生产、</w:t>
      </w:r>
      <w:r>
        <w:rPr>
          <w:rFonts w:hint="eastAsia" w:ascii="Times New Roman" w:hAnsi="Times New Roman" w:eastAsia="仿宋_GB2312" w:cs="仿宋_GB2312"/>
          <w:color w:val="auto"/>
          <w:sz w:val="32"/>
          <w:szCs w:val="32"/>
          <w:lang w:eastAsia="zh-CN" w:bidi="ar"/>
        </w:rPr>
        <w:t>销售</w:t>
      </w:r>
      <w:r>
        <w:rPr>
          <w:rFonts w:ascii="Times New Roman" w:hAnsi="Times New Roman" w:eastAsia="仿宋_GB2312" w:cs="仿宋_GB2312"/>
          <w:color w:val="auto"/>
          <w:sz w:val="32"/>
          <w:szCs w:val="32"/>
          <w:lang w:bidi="ar"/>
        </w:rPr>
        <w:t>和使用进行监督检查。</w:t>
      </w:r>
      <w:r>
        <w:rPr>
          <w:rFonts w:hint="eastAsia" w:ascii="Times New Roman" w:hAnsi="Times New Roman" w:eastAsia="仿宋_GB2312" w:cs="仿宋_GB2312"/>
          <w:color w:val="auto"/>
          <w:sz w:val="32"/>
          <w:szCs w:val="32"/>
          <w:lang w:eastAsia="zh" w:bidi="ar"/>
        </w:rPr>
        <w:t>获证机构</w:t>
      </w:r>
      <w:r>
        <w:rPr>
          <w:rFonts w:ascii="Times New Roman" w:hAnsi="Times New Roman" w:eastAsia="仿宋_GB2312" w:cs="仿宋_GB2312"/>
          <w:color w:val="auto"/>
          <w:sz w:val="32"/>
          <w:szCs w:val="32"/>
          <w:lang w:bidi="ar"/>
        </w:rPr>
        <w:t>以及标准物质生产</w:t>
      </w:r>
      <w:r>
        <w:rPr>
          <w:rFonts w:hint="eastAsia" w:ascii="Times New Roman" w:hAnsi="Times New Roman" w:eastAsia="仿宋_GB2312" w:cs="仿宋_GB2312"/>
          <w:color w:val="auto"/>
          <w:sz w:val="32"/>
          <w:szCs w:val="32"/>
          <w:lang w:bidi="ar"/>
        </w:rPr>
        <w:t>企业</w:t>
      </w:r>
      <w:r>
        <w:rPr>
          <w:rFonts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lang w:eastAsia="zh-Hans" w:bidi="ar"/>
        </w:rPr>
        <w:t>销售</w:t>
      </w:r>
      <w:r>
        <w:rPr>
          <w:rFonts w:hint="eastAsia" w:ascii="Times New Roman" w:hAnsi="Times New Roman" w:eastAsia="仿宋_GB2312" w:cs="仿宋_GB2312"/>
          <w:color w:val="auto"/>
          <w:sz w:val="32"/>
          <w:szCs w:val="32"/>
          <w:lang w:bidi="ar"/>
        </w:rPr>
        <w:t>企业</w:t>
      </w:r>
      <w:r>
        <w:rPr>
          <w:rFonts w:hint="eastAsia" w:ascii="Times New Roman" w:hAnsi="Times New Roman" w:eastAsia="仿宋_GB2312" w:cs="仿宋_GB2312"/>
          <w:color w:val="auto"/>
          <w:sz w:val="32"/>
          <w:szCs w:val="32"/>
          <w:lang w:eastAsia="zh-Hans" w:bidi="ar"/>
        </w:rPr>
        <w:t>、代理机构</w:t>
      </w:r>
      <w:r>
        <w:rPr>
          <w:rFonts w:ascii="Times New Roman" w:hAnsi="Times New Roman" w:eastAsia="仿宋_GB2312" w:cs="仿宋_GB2312"/>
          <w:color w:val="auto"/>
          <w:sz w:val="32"/>
          <w:szCs w:val="32"/>
          <w:lang w:bidi="ar"/>
        </w:rPr>
        <w:t>和为社会提供具有证明作用测量结果的标准物质使用</w:t>
      </w:r>
      <w:r>
        <w:rPr>
          <w:rFonts w:hint="eastAsia" w:ascii="Times New Roman" w:hAnsi="Times New Roman" w:eastAsia="仿宋_GB2312" w:cs="仿宋_GB2312"/>
          <w:color w:val="auto"/>
          <w:sz w:val="32"/>
          <w:szCs w:val="32"/>
          <w:lang w:bidi="ar"/>
        </w:rPr>
        <w:t>单位应当</w:t>
      </w:r>
      <w:r>
        <w:rPr>
          <w:rFonts w:hint="eastAsia" w:ascii="Times New Roman" w:hAnsi="Times New Roman" w:eastAsia="仿宋_GB2312" w:cs="仿宋_GB2312"/>
          <w:color w:val="auto"/>
          <w:sz w:val="32"/>
          <w:szCs w:val="32"/>
          <w:lang w:eastAsia="zh-CN" w:bidi="ar"/>
        </w:rPr>
        <w:t>予以</w:t>
      </w:r>
      <w:r>
        <w:rPr>
          <w:rFonts w:ascii="Times New Roman" w:hAnsi="Times New Roman" w:eastAsia="仿宋_GB2312" w:cs="仿宋_GB2312"/>
          <w:color w:val="auto"/>
          <w:sz w:val="32"/>
          <w:szCs w:val="32"/>
          <w:lang w:bidi="ar"/>
        </w:rPr>
        <w:t>配合。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bidi="ar"/>
        </w:rPr>
        <w:t>第三十</w:t>
      </w:r>
      <w:r>
        <w:rPr>
          <w:rFonts w:hint="eastAsia" w:ascii="Times New Roman" w:hAnsi="Times New Roman" w:eastAsia="黑体" w:cs="黑体"/>
          <w:color w:val="auto"/>
          <w:sz w:val="32"/>
          <w:szCs w:val="32"/>
          <w:lang w:val="en-US" w:eastAsia="zh-CN" w:bidi="ar"/>
        </w:rPr>
        <w:t>四</w:t>
      </w:r>
      <w:r>
        <w:rPr>
          <w:rFonts w:hint="eastAsia"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sz w:val="32"/>
          <w:szCs w:val="32"/>
          <w:lang w:bidi="ar"/>
        </w:rPr>
        <w:t>伪造、</w:t>
      </w:r>
      <w:r>
        <w:rPr>
          <w:rFonts w:hint="eastAsia" w:ascii="Times New Roman" w:hAnsi="Times New Roman" w:eastAsia="仿宋_GB2312" w:cs="仿宋_GB2312"/>
          <w:color w:val="auto"/>
          <w:sz w:val="32"/>
          <w:szCs w:val="32"/>
          <w:lang w:eastAsia="zh-CN" w:bidi="ar"/>
        </w:rPr>
        <w:t>变造、</w:t>
      </w:r>
      <w:r>
        <w:rPr>
          <w:rFonts w:hint="eastAsia" w:ascii="Times New Roman" w:hAnsi="Times New Roman" w:eastAsia="仿宋_GB2312" w:cs="仿宋_GB2312"/>
          <w:color w:val="auto"/>
          <w:sz w:val="32"/>
          <w:szCs w:val="32"/>
          <w:lang w:eastAsia="zh-Hans" w:bidi="ar"/>
        </w:rPr>
        <w:t>冒</w:t>
      </w:r>
      <w:r>
        <w:rPr>
          <w:rFonts w:hint="eastAsia" w:ascii="Times New Roman" w:hAnsi="Times New Roman" w:eastAsia="仿宋_GB2312" w:cs="仿宋_GB2312"/>
          <w:color w:val="auto"/>
          <w:sz w:val="32"/>
          <w:szCs w:val="32"/>
          <w:lang w:bidi="ar"/>
        </w:rPr>
        <w:t>用国家基准物质证书、标准物质定级证书、标准物质编号和</w:t>
      </w:r>
      <w:r>
        <w:rPr>
          <w:rFonts w:hint="eastAsia" w:ascii="Times New Roman" w:hAnsi="Times New Roman" w:eastAsia="仿宋_GB2312" w:cs="仿宋_GB2312"/>
          <w:color w:val="auto"/>
          <w:sz w:val="32"/>
          <w:szCs w:val="32"/>
          <w:lang w:eastAsia="zh-CN" w:bidi="ar"/>
        </w:rPr>
        <w:t>标准物质</w:t>
      </w:r>
      <w:r>
        <w:rPr>
          <w:rFonts w:hint="eastAsia" w:ascii="Times New Roman" w:hAnsi="Times New Roman" w:eastAsia="仿宋_GB2312" w:cs="仿宋_GB2312"/>
          <w:color w:val="auto"/>
          <w:sz w:val="32"/>
          <w:szCs w:val="32"/>
          <w:lang w:bidi="ar"/>
        </w:rPr>
        <w:t>标</w:t>
      </w:r>
      <w:r>
        <w:rPr>
          <w:rFonts w:hint="eastAsia" w:ascii="Times New Roman" w:hAnsi="Times New Roman" w:eastAsia="仿宋_GB2312" w:cs="仿宋_GB2312"/>
          <w:color w:val="auto"/>
          <w:sz w:val="32"/>
          <w:szCs w:val="32"/>
          <w:lang w:val="en-US" w:eastAsia="zh-CN" w:bidi="ar"/>
        </w:rPr>
        <w:t>识的，</w:t>
      </w:r>
      <w:r>
        <w:rPr>
          <w:rFonts w:hint="eastAsia" w:ascii="Times New Roman" w:hAnsi="Times New Roman" w:eastAsia="仿宋_GB2312" w:cs="仿宋_GB2312"/>
          <w:color w:val="auto"/>
          <w:sz w:val="32"/>
          <w:szCs w:val="32"/>
          <w:lang w:eastAsia="zh-CN" w:bidi="ar"/>
        </w:rPr>
        <w:t>由县级以上市场监督管理部门处三万元以下罚款；</w:t>
      </w:r>
      <w:r>
        <w:rPr>
          <w:rFonts w:hint="eastAsia" w:ascii="Times New Roman" w:hAnsi="Times New Roman" w:eastAsia="仿宋_GB2312" w:cs="仿宋_GB2312"/>
          <w:color w:val="auto"/>
          <w:sz w:val="32"/>
          <w:szCs w:val="32"/>
          <w:lang w:val="en-US" w:eastAsia="zh-Hans" w:bidi="ar"/>
        </w:rPr>
        <w:t>情节严重</w:t>
      </w:r>
      <w:r>
        <w:rPr>
          <w:rFonts w:hint="eastAsia" w:ascii="Times New Roman" w:hAnsi="Times New Roman" w:eastAsia="仿宋_GB2312" w:cs="仿宋_GB2312"/>
          <w:color w:val="auto"/>
          <w:sz w:val="32"/>
          <w:szCs w:val="32"/>
          <w:lang w:eastAsia="zh-CN" w:bidi="ar"/>
        </w:rPr>
        <w:t>的，处三万元以上</w:t>
      </w:r>
      <w:r>
        <w:rPr>
          <w:rFonts w:hint="eastAsia" w:ascii="Times New Roman" w:hAnsi="Times New Roman" w:eastAsia="仿宋_GB2312" w:cs="仿宋_GB2312"/>
          <w:color w:val="auto"/>
          <w:sz w:val="32"/>
          <w:szCs w:val="32"/>
          <w:lang w:val="en-US" w:eastAsia="zh-CN" w:bidi="ar"/>
        </w:rPr>
        <w:t>十</w:t>
      </w:r>
      <w:r>
        <w:rPr>
          <w:rFonts w:hint="eastAsia" w:ascii="Times New Roman" w:hAnsi="Times New Roman" w:eastAsia="仿宋_GB2312" w:cs="仿宋_GB2312"/>
          <w:color w:val="auto"/>
          <w:sz w:val="32"/>
          <w:szCs w:val="32"/>
          <w:lang w:eastAsia="zh-CN" w:bidi="ar"/>
        </w:rPr>
        <w:t>万元以下罚款</w:t>
      </w:r>
      <w:r>
        <w:rPr>
          <w:rFonts w:hint="eastAsia" w:ascii="Times New Roman" w:hAnsi="Times New Roman" w:eastAsia="仿宋_GB2312" w:cs="仿宋_GB2312"/>
          <w:color w:val="auto"/>
          <w:sz w:val="32"/>
          <w:szCs w:val="32"/>
          <w:lang w:eastAsia="zh-Hans" w:bidi="ar"/>
        </w:rPr>
        <w:t>。</w:t>
      </w:r>
      <w:r>
        <w:rPr>
          <w:rFonts w:hint="eastAsia" w:ascii="Times New Roman" w:hAnsi="Times New Roman" w:eastAsia="仿宋_GB2312" w:cs="仿宋_GB2312"/>
          <w:color w:val="auto"/>
          <w:sz w:val="32"/>
          <w:szCs w:val="32"/>
          <w:lang w:eastAsia="zh-CN" w:bidi="ar"/>
        </w:rPr>
        <w:t>法律、行政法规另有规定的，从其规定。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eastAsia="zh-CN" w:bidi="ar"/>
        </w:rPr>
        <w:t>在标准物质生产、销售中掺杂、掺假，以假充真、以次充好，或者以不合格标准物质冒充合格标准物质的，依照《中华人民共和国产品质量法》有关规定处罚。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eastAsia="zh-CN" w:bidi="ar"/>
        </w:rPr>
        <w:t>第三十五条</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仿宋_GB2312" w:cs="仿宋_GB2312"/>
          <w:color w:val="auto"/>
          <w:sz w:val="32"/>
          <w:szCs w:val="32"/>
          <w:lang w:bidi="ar"/>
        </w:rPr>
        <w:t>隐瞒有关情况或者提供虚假材料申请</w:t>
      </w:r>
      <w:r>
        <w:rPr>
          <w:rFonts w:hint="eastAsia" w:ascii="Times New Roman" w:hAnsi="Times New Roman" w:eastAsia="仿宋_GB2312" w:cs="仿宋_GB2312"/>
          <w:color w:val="auto"/>
          <w:sz w:val="32"/>
          <w:szCs w:val="32"/>
          <w:lang w:eastAsia="zh-CN" w:bidi="ar"/>
        </w:rPr>
        <w:t>定级鉴定</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eastAsia="zh-CN" w:bidi="ar"/>
        </w:rPr>
        <w:t>许可机关</w:t>
      </w:r>
      <w:r>
        <w:rPr>
          <w:rFonts w:hint="eastAsia" w:ascii="Times New Roman" w:hAnsi="Times New Roman" w:eastAsia="仿宋_GB2312" w:cs="仿宋_GB2312"/>
          <w:color w:val="auto"/>
          <w:sz w:val="32"/>
          <w:szCs w:val="32"/>
          <w:lang w:bidi="ar"/>
        </w:rPr>
        <w:t>不予受理或者不予行政许可，并给予警告，申请人在一年内不得再次申请</w:t>
      </w:r>
      <w:r>
        <w:rPr>
          <w:rFonts w:hint="eastAsia" w:ascii="Times New Roman" w:hAnsi="Times New Roman" w:eastAsia="仿宋_GB2312" w:cs="仿宋_GB2312"/>
          <w:color w:val="auto"/>
          <w:sz w:val="32"/>
          <w:szCs w:val="32"/>
          <w:lang w:eastAsia="zh-CN" w:bidi="ar"/>
        </w:rPr>
        <w:t>定级鉴定</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以欺骗、贿赂等不正当手段取得</w:t>
      </w:r>
      <w:r>
        <w:rPr>
          <w:rFonts w:hint="eastAsia" w:ascii="Times New Roman" w:hAnsi="Times New Roman" w:eastAsia="仿宋_GB2312" w:cs="仿宋_GB2312"/>
          <w:color w:val="auto"/>
          <w:sz w:val="32"/>
          <w:szCs w:val="32"/>
          <w:lang w:eastAsia="zh-CN" w:bidi="ar"/>
        </w:rPr>
        <w:t>定级鉴定</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eastAsia="zh-CN" w:bidi="ar"/>
        </w:rPr>
        <w:t>由许可机关</w:t>
      </w:r>
      <w:r>
        <w:rPr>
          <w:rFonts w:hint="eastAsia" w:ascii="Times New Roman" w:hAnsi="Times New Roman" w:eastAsia="仿宋_GB2312" w:cs="仿宋_GB2312"/>
          <w:snapToGrid w:val="0"/>
          <w:color w:val="auto"/>
          <w:kern w:val="2"/>
          <w:sz w:val="32"/>
          <w:szCs w:val="32"/>
          <w:highlight w:val="none"/>
          <w:lang w:val="en-US" w:eastAsia="zh-CN" w:bidi="ar"/>
        </w:rPr>
        <w:t>没收违法所得，处三万元以上十万元以下罚款，</w:t>
      </w:r>
      <w:r>
        <w:rPr>
          <w:rFonts w:hint="eastAsia" w:ascii="Times New Roman" w:hAnsi="Times New Roman" w:eastAsia="仿宋_GB2312" w:cs="仿宋_GB2312"/>
          <w:color w:val="auto"/>
          <w:sz w:val="32"/>
          <w:szCs w:val="32"/>
          <w:lang w:bidi="ar"/>
        </w:rPr>
        <w:t>申请人在</w:t>
      </w:r>
      <w:r>
        <w:rPr>
          <w:rFonts w:hint="eastAsia" w:ascii="Times New Roman" w:hAnsi="Times New Roman" w:eastAsia="仿宋_GB2312" w:cs="仿宋_GB2312"/>
          <w:color w:val="auto"/>
          <w:sz w:val="32"/>
          <w:szCs w:val="32"/>
          <w:lang w:eastAsia="zh-CN" w:bidi="ar"/>
        </w:rPr>
        <w:t>三</w:t>
      </w:r>
      <w:r>
        <w:rPr>
          <w:rFonts w:hint="eastAsia" w:ascii="Times New Roman" w:hAnsi="Times New Roman" w:eastAsia="仿宋_GB2312" w:cs="仿宋_GB2312"/>
          <w:color w:val="auto"/>
          <w:sz w:val="32"/>
          <w:szCs w:val="32"/>
          <w:lang w:bidi="ar"/>
        </w:rPr>
        <w:t>年内不得再次申请</w:t>
      </w:r>
      <w:r>
        <w:rPr>
          <w:rFonts w:hint="eastAsia" w:ascii="Times New Roman" w:hAnsi="Times New Roman" w:eastAsia="仿宋_GB2312" w:cs="仿宋_GB2312"/>
          <w:color w:val="auto"/>
          <w:sz w:val="32"/>
          <w:szCs w:val="32"/>
          <w:lang w:eastAsia="zh-CN" w:bidi="ar"/>
        </w:rPr>
        <w:t>定级鉴定</w:t>
      </w:r>
      <w:r>
        <w:rPr>
          <w:rFonts w:hint="eastAsia" w:ascii="Times New Roman" w:hAnsi="Times New Roman" w:eastAsia="仿宋_GB2312" w:cs="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val="en-US" w:eastAsia="zh-CN"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Hans" w:bidi="ar"/>
        </w:rPr>
        <w:t>三十</w:t>
      </w:r>
      <w:r>
        <w:rPr>
          <w:rFonts w:hint="eastAsia" w:ascii="Times New Roman" w:hAnsi="Times New Roman" w:eastAsia="黑体" w:cs="黑体"/>
          <w:color w:val="auto"/>
          <w:sz w:val="32"/>
          <w:szCs w:val="32"/>
          <w:lang w:val="en-US" w:eastAsia="zh-CN" w:bidi="ar"/>
        </w:rPr>
        <w:t>六</w:t>
      </w:r>
      <w:r>
        <w:rPr>
          <w:rFonts w:ascii="Times New Roman" w:hAnsi="Times New Roman" w:eastAsia="黑体" w:cs="黑体"/>
          <w:color w:val="auto"/>
          <w:sz w:val="32"/>
          <w:szCs w:val="32"/>
          <w:lang w:bidi="ar"/>
        </w:rPr>
        <w:t>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eastAsia="zh-CN" w:bidi="ar"/>
        </w:rPr>
        <w:t>未经定级鉴定，以标准物质名义生产、销售的，</w:t>
      </w:r>
      <w:r>
        <w:rPr>
          <w:rFonts w:hint="eastAsia" w:ascii="Times New Roman" w:hAnsi="Times New Roman" w:eastAsia="仿宋_GB2312" w:cs="仿宋_GB2312"/>
          <w:color w:val="auto"/>
          <w:sz w:val="32"/>
          <w:szCs w:val="32"/>
          <w:lang w:val="en-US" w:eastAsia="zh-CN" w:bidi="ar"/>
        </w:rPr>
        <w:t>依照《中华人民共和国计量法实施细则》第四十四条的规定处罚。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仿宋_GB2312" w:cs="仿宋_GB2312"/>
          <w:color w:val="auto"/>
          <w:sz w:val="32"/>
          <w:szCs w:val="32"/>
          <w:lang w:eastAsia="zh-CN" w:bidi="ar"/>
        </w:rPr>
        <w:t>获证机构未持续符合本办法第八条、第二十一条规定条件的，由县级以上市场监督管理部门责令改正；逾期未改正</w:t>
      </w:r>
      <w:r>
        <w:rPr>
          <w:rFonts w:hint="eastAsia" w:ascii="Times New Roman" w:hAnsi="Times New Roman" w:eastAsia="仿宋_GB2312" w:cs="仿宋_GB2312"/>
          <w:color w:val="auto"/>
          <w:sz w:val="32"/>
          <w:szCs w:val="32"/>
          <w:lang w:val="en-US" w:eastAsia="zh-Hans" w:bidi="ar"/>
        </w:rPr>
        <w:t>或者情节严重</w:t>
      </w:r>
      <w:r>
        <w:rPr>
          <w:rFonts w:hint="eastAsia" w:ascii="Times New Roman" w:hAnsi="Times New Roman" w:eastAsia="仿宋_GB2312" w:cs="仿宋_GB2312"/>
          <w:color w:val="auto"/>
          <w:sz w:val="32"/>
          <w:szCs w:val="32"/>
          <w:lang w:eastAsia="zh-CN" w:bidi="ar"/>
        </w:rPr>
        <w:t>的，处五万元以下罚款。</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val="en-US" w:eastAsia="zh-Hans" w:bidi="ar"/>
        </w:rPr>
      </w:pPr>
      <w:r>
        <w:rPr>
          <w:rFonts w:hint="eastAsia" w:ascii="Times New Roman" w:hAnsi="Times New Roman" w:eastAsia="仿宋_GB2312" w:cs="仿宋_GB2312"/>
          <w:color w:val="auto"/>
          <w:sz w:val="32"/>
          <w:szCs w:val="32"/>
          <w:lang w:val="en-US" w:eastAsia="zh-Hans" w:bidi="ar"/>
        </w:rPr>
        <w:t>获证机构违反本办法第二十</w:t>
      </w:r>
      <w:r>
        <w:rPr>
          <w:rFonts w:hint="eastAsia" w:ascii="Times New Roman" w:hAnsi="Times New Roman" w:eastAsia="仿宋_GB2312" w:cs="仿宋_GB2312"/>
          <w:color w:val="auto"/>
          <w:sz w:val="32"/>
          <w:szCs w:val="32"/>
          <w:lang w:val="en-US" w:eastAsia="zh-CN" w:bidi="ar"/>
        </w:rPr>
        <w:t>八</w:t>
      </w:r>
      <w:r>
        <w:rPr>
          <w:rFonts w:hint="eastAsia" w:ascii="Times New Roman" w:hAnsi="Times New Roman" w:eastAsia="仿宋_GB2312" w:cs="仿宋_GB2312"/>
          <w:color w:val="auto"/>
          <w:sz w:val="32"/>
          <w:szCs w:val="32"/>
          <w:lang w:val="en-US" w:eastAsia="zh-Hans" w:bidi="ar"/>
        </w:rPr>
        <w:t>条规定，未</w:t>
      </w:r>
      <w:r>
        <w:rPr>
          <w:rFonts w:hint="eastAsia" w:ascii="Times New Roman" w:hAnsi="Times New Roman" w:eastAsia="仿宋_GB2312" w:cs="仿宋_GB2312"/>
          <w:color w:val="auto"/>
          <w:sz w:val="32"/>
          <w:szCs w:val="32"/>
          <w:lang w:val="en-US" w:eastAsia="zh-CN" w:bidi="ar"/>
        </w:rPr>
        <w:t>在规定期限内提出</w:t>
      </w:r>
      <w:r>
        <w:rPr>
          <w:rFonts w:hint="eastAsia" w:ascii="Times New Roman" w:hAnsi="Times New Roman" w:eastAsia="仿宋_GB2312" w:cs="仿宋_GB2312"/>
          <w:color w:val="auto"/>
          <w:sz w:val="32"/>
          <w:szCs w:val="32"/>
          <w:lang w:val="en-US" w:eastAsia="zh-Hans" w:bidi="ar"/>
        </w:rPr>
        <w:t>变更申请的，</w:t>
      </w:r>
      <w:r>
        <w:rPr>
          <w:rFonts w:hint="eastAsia" w:ascii="Times New Roman" w:hAnsi="Times New Roman" w:eastAsia="仿宋_GB2312" w:cs="仿宋_GB2312"/>
          <w:color w:val="auto"/>
          <w:sz w:val="32"/>
          <w:szCs w:val="32"/>
          <w:lang w:eastAsia="zh-CN" w:bidi="ar"/>
        </w:rPr>
        <w:t>由县级以上市场监督管理部门</w:t>
      </w:r>
      <w:r>
        <w:rPr>
          <w:rFonts w:hint="eastAsia" w:ascii="Times New Roman" w:hAnsi="Times New Roman" w:eastAsia="仿宋_GB2312" w:cs="仿宋_GB2312"/>
          <w:color w:val="auto"/>
          <w:sz w:val="32"/>
          <w:szCs w:val="32"/>
          <w:lang w:val="en-US" w:eastAsia="zh-Hans" w:bidi="ar"/>
        </w:rPr>
        <w:t>责令改正</w:t>
      </w:r>
      <w:r>
        <w:rPr>
          <w:rFonts w:hint="eastAsia" w:ascii="Times New Roman" w:hAnsi="Times New Roman" w:eastAsia="仿宋_GB2312" w:cs="仿宋_GB2312"/>
          <w:color w:val="auto"/>
          <w:sz w:val="32"/>
          <w:szCs w:val="32"/>
          <w:lang w:val="en-US" w:eastAsia="zh-CN" w:bidi="ar"/>
        </w:rPr>
        <w:t>；</w:t>
      </w:r>
      <w:r>
        <w:rPr>
          <w:rFonts w:hint="eastAsia" w:ascii="Times New Roman" w:hAnsi="Times New Roman" w:eastAsia="仿宋_GB2312" w:cs="仿宋_GB2312"/>
          <w:color w:val="auto"/>
          <w:sz w:val="32"/>
          <w:szCs w:val="32"/>
          <w:lang w:eastAsia="zh-CN" w:bidi="ar"/>
        </w:rPr>
        <w:t>逾期未改正</w:t>
      </w:r>
      <w:r>
        <w:rPr>
          <w:rFonts w:hint="eastAsia" w:ascii="Times New Roman" w:hAnsi="Times New Roman" w:eastAsia="仿宋_GB2312" w:cs="仿宋_GB2312"/>
          <w:color w:val="auto"/>
          <w:sz w:val="32"/>
          <w:szCs w:val="32"/>
          <w:lang w:val="en-US" w:eastAsia="zh-Hans" w:bidi="ar"/>
        </w:rPr>
        <w:t>或者情节严重</w:t>
      </w:r>
      <w:r>
        <w:rPr>
          <w:rFonts w:hint="eastAsia" w:ascii="Times New Roman" w:hAnsi="Times New Roman" w:eastAsia="仿宋_GB2312" w:cs="仿宋_GB2312"/>
          <w:color w:val="auto"/>
          <w:sz w:val="32"/>
          <w:szCs w:val="32"/>
          <w:lang w:eastAsia="zh-CN" w:bidi="ar"/>
        </w:rPr>
        <w:t>的，处三万元以下罚款。</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仿宋_GB2312"/>
          <w:color w:val="auto"/>
          <w:sz w:val="32"/>
          <w:szCs w:val="32"/>
          <w:lang w:eastAsia="zh-CN" w:bidi="ar"/>
        </w:rPr>
      </w:pPr>
      <w:r>
        <w:rPr>
          <w:rFonts w:hint="eastAsia" w:ascii="Times New Roman" w:hAnsi="Times New Roman" w:eastAsia="黑体" w:cs="黑体"/>
          <w:color w:val="auto"/>
          <w:sz w:val="32"/>
          <w:szCs w:val="32"/>
          <w:lang w:eastAsia="zh-CN" w:bidi="ar"/>
        </w:rPr>
        <w:t>第三十</w:t>
      </w:r>
      <w:r>
        <w:rPr>
          <w:rFonts w:hint="eastAsia" w:ascii="Times New Roman" w:hAnsi="Times New Roman" w:eastAsia="黑体" w:cs="黑体"/>
          <w:color w:val="auto"/>
          <w:sz w:val="32"/>
          <w:szCs w:val="32"/>
          <w:lang w:val="en-US" w:eastAsia="zh-CN" w:bidi="ar"/>
        </w:rPr>
        <w:t>七</w:t>
      </w:r>
      <w:r>
        <w:rPr>
          <w:rFonts w:hint="eastAsia" w:ascii="Times New Roman" w:hAnsi="Times New Roman" w:eastAsia="黑体" w:cs="黑体"/>
          <w:color w:val="auto"/>
          <w:sz w:val="32"/>
          <w:szCs w:val="32"/>
          <w:lang w:eastAsia="zh-CN" w:bidi="ar"/>
        </w:rPr>
        <w:t>条</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仿宋_GB2312" w:cs="仿宋_GB2312"/>
          <w:color w:val="auto"/>
          <w:sz w:val="32"/>
          <w:szCs w:val="32"/>
          <w:lang w:eastAsia="zh-CN" w:bidi="ar"/>
        </w:rPr>
        <w:t>为社会提供具有证明作用测量结果的标准物质使用单位</w:t>
      </w:r>
      <w:r>
        <w:rPr>
          <w:rFonts w:hint="eastAsia" w:ascii="Times New Roman" w:hAnsi="Times New Roman" w:eastAsia="仿宋_GB2312" w:cs="仿宋_GB2312"/>
          <w:color w:val="auto"/>
          <w:sz w:val="32"/>
          <w:szCs w:val="32"/>
          <w:lang w:val="en-US" w:eastAsia="zh-Hans" w:bidi="ar"/>
        </w:rPr>
        <w:t>违反本办法第二十</w:t>
      </w:r>
      <w:r>
        <w:rPr>
          <w:rFonts w:hint="eastAsia" w:ascii="Times New Roman" w:hAnsi="Times New Roman" w:eastAsia="仿宋_GB2312" w:cs="仿宋_GB2312"/>
          <w:color w:val="auto"/>
          <w:sz w:val="32"/>
          <w:szCs w:val="32"/>
          <w:lang w:val="en-US" w:eastAsia="zh-CN" w:bidi="ar"/>
        </w:rPr>
        <w:t>六</w:t>
      </w:r>
      <w:r>
        <w:rPr>
          <w:rFonts w:hint="eastAsia" w:ascii="Times New Roman" w:hAnsi="Times New Roman" w:eastAsia="仿宋_GB2312" w:cs="仿宋_GB2312"/>
          <w:color w:val="auto"/>
          <w:sz w:val="32"/>
          <w:szCs w:val="32"/>
          <w:lang w:val="en-US" w:eastAsia="zh-Hans" w:bidi="ar"/>
        </w:rPr>
        <w:t>条规定，</w:t>
      </w:r>
      <w:r>
        <w:rPr>
          <w:rFonts w:hint="eastAsia" w:ascii="Times New Roman" w:hAnsi="Times New Roman" w:eastAsia="仿宋_GB2312" w:cs="仿宋_GB2312"/>
          <w:color w:val="auto"/>
          <w:sz w:val="32"/>
          <w:szCs w:val="32"/>
          <w:lang w:eastAsia="zh-Hans" w:bidi="ar"/>
        </w:rPr>
        <w:t>使用</w:t>
      </w:r>
      <w:r>
        <w:rPr>
          <w:rFonts w:hint="eastAsia" w:ascii="Times New Roman" w:hAnsi="Times New Roman" w:eastAsia="仿宋_GB2312" w:cs="仿宋_GB2312"/>
          <w:color w:val="auto"/>
          <w:sz w:val="32"/>
          <w:szCs w:val="32"/>
          <w:lang w:val="en-US" w:eastAsia="zh-CN" w:bidi="ar"/>
        </w:rPr>
        <w:t>不符合计量技术规范要求的</w:t>
      </w:r>
      <w:r>
        <w:rPr>
          <w:rFonts w:hint="eastAsia" w:ascii="Times New Roman" w:hAnsi="Times New Roman" w:eastAsia="仿宋_GB2312" w:cs="仿宋_GB2312"/>
          <w:color w:val="auto"/>
          <w:sz w:val="32"/>
          <w:szCs w:val="32"/>
          <w:lang w:eastAsia="zh-Hans" w:bidi="ar"/>
        </w:rPr>
        <w:t>标准物质</w:t>
      </w:r>
      <w:r>
        <w:rPr>
          <w:rFonts w:hint="eastAsia" w:ascii="Times New Roman" w:hAnsi="Times New Roman" w:eastAsia="仿宋_GB2312" w:cs="仿宋_GB2312"/>
          <w:color w:val="auto"/>
          <w:sz w:val="32"/>
          <w:szCs w:val="32"/>
          <w:lang w:bidi="ar"/>
        </w:rPr>
        <w:t>的，</w:t>
      </w:r>
      <w:r>
        <w:rPr>
          <w:rFonts w:hint="eastAsia" w:ascii="Times New Roman" w:hAnsi="Times New Roman" w:eastAsia="仿宋_GB2312" w:cs="仿宋_GB2312"/>
          <w:color w:val="auto"/>
          <w:sz w:val="32"/>
          <w:szCs w:val="32"/>
          <w:lang w:eastAsia="zh-CN" w:bidi="ar"/>
        </w:rPr>
        <w:t>由县级以上市场监督管理部门处三万元以下罚款；</w:t>
      </w:r>
      <w:r>
        <w:rPr>
          <w:rFonts w:hint="eastAsia" w:ascii="Times New Roman" w:hAnsi="Times New Roman" w:eastAsia="仿宋_GB2312" w:cs="仿宋_GB2312"/>
          <w:color w:val="auto"/>
          <w:sz w:val="32"/>
          <w:szCs w:val="32"/>
          <w:lang w:val="en-US" w:eastAsia="zh-Hans" w:bidi="ar"/>
        </w:rPr>
        <w:t>情节严重</w:t>
      </w:r>
      <w:r>
        <w:rPr>
          <w:rFonts w:hint="eastAsia" w:ascii="Times New Roman" w:hAnsi="Times New Roman" w:eastAsia="仿宋_GB2312" w:cs="仿宋_GB2312"/>
          <w:color w:val="auto"/>
          <w:sz w:val="32"/>
          <w:szCs w:val="32"/>
          <w:lang w:eastAsia="zh-CN" w:bidi="ar"/>
        </w:rPr>
        <w:t>的，处三万元以上</w:t>
      </w:r>
      <w:r>
        <w:rPr>
          <w:rFonts w:hint="eastAsia" w:ascii="Times New Roman" w:hAnsi="Times New Roman" w:eastAsia="仿宋_GB2312" w:cs="仿宋_GB2312"/>
          <w:color w:val="auto"/>
          <w:sz w:val="32"/>
          <w:szCs w:val="32"/>
          <w:lang w:val="en-US" w:eastAsia="zh-CN" w:bidi="ar"/>
        </w:rPr>
        <w:t>十</w:t>
      </w:r>
      <w:r>
        <w:rPr>
          <w:rFonts w:hint="eastAsia" w:ascii="Times New Roman" w:hAnsi="Times New Roman" w:eastAsia="仿宋_GB2312" w:cs="仿宋_GB2312"/>
          <w:color w:val="auto"/>
          <w:sz w:val="32"/>
          <w:szCs w:val="32"/>
          <w:lang w:eastAsia="zh-CN" w:bidi="ar"/>
        </w:rPr>
        <w:t>万元以下罚款</w:t>
      </w:r>
      <w:r>
        <w:rPr>
          <w:rFonts w:hint="eastAsia" w:ascii="Times New Roman" w:hAnsi="Times New Roman" w:eastAsia="仿宋_GB2312" w:cs="仿宋_GB2312"/>
          <w:color w:val="auto"/>
          <w:sz w:val="32"/>
          <w:szCs w:val="32"/>
          <w:lang w:eastAsia="zh-Hans" w:bidi="ar"/>
        </w:rPr>
        <w:t>。</w:t>
      </w:r>
      <w:r>
        <w:rPr>
          <w:rFonts w:hint="eastAsia" w:ascii="Times New Roman" w:hAnsi="Times New Roman" w:eastAsia="仿宋_GB2312" w:cs="仿宋_GB2312"/>
          <w:color w:val="auto"/>
          <w:sz w:val="32"/>
          <w:szCs w:val="32"/>
          <w:lang w:eastAsia="zh-CN" w:bidi="ar"/>
        </w:rPr>
        <w:t>法律、行政法规或者其他部门规章另有规定的，从其规定。</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黑体" w:cs="黑体"/>
          <w:color w:val="auto"/>
          <w:sz w:val="32"/>
          <w:szCs w:val="32"/>
          <w:lang w:bidi="ar"/>
        </w:rPr>
      </w:pPr>
      <w:r>
        <w:rPr>
          <w:rFonts w:hint="eastAsia"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三十八</w:t>
      </w:r>
      <w:r>
        <w:rPr>
          <w:rFonts w:hint="eastAsia" w:ascii="Times New Roman" w:hAnsi="Times New Roman" w:eastAsia="黑体" w:cs="黑体"/>
          <w:color w:val="auto"/>
          <w:sz w:val="32"/>
          <w:szCs w:val="32"/>
          <w:lang w:bidi="ar"/>
        </w:rPr>
        <w:t xml:space="preserve">条 </w:t>
      </w:r>
      <w:r>
        <w:rPr>
          <w:rFonts w:hint="eastAsia" w:ascii="Times New Roman" w:hAnsi="Times New Roman" w:eastAsia="仿宋_GB2312" w:cs="仿宋_GB2312"/>
          <w:color w:val="auto"/>
          <w:kern w:val="2"/>
          <w:sz w:val="32"/>
          <w:szCs w:val="32"/>
          <w:lang w:eastAsia="zh-CN" w:bidi="ar"/>
        </w:rPr>
        <w:t>负责标准物质</w:t>
      </w:r>
      <w:r>
        <w:rPr>
          <w:rFonts w:hint="eastAsia" w:ascii="Times New Roman" w:hAnsi="Times New Roman" w:eastAsia="仿宋_GB2312" w:cs="仿宋_GB2312"/>
          <w:color w:val="auto"/>
          <w:kern w:val="2"/>
          <w:sz w:val="32"/>
          <w:szCs w:val="32"/>
          <w:lang w:eastAsia="zh-Hans" w:bidi="ar"/>
        </w:rPr>
        <w:t>定级鉴定技术审评的</w:t>
      </w:r>
      <w:r>
        <w:rPr>
          <w:rFonts w:hint="eastAsia" w:ascii="Times New Roman" w:hAnsi="Times New Roman" w:eastAsia="仿宋_GB2312" w:cs="仿宋_GB2312"/>
          <w:color w:val="auto"/>
          <w:kern w:val="2"/>
          <w:sz w:val="32"/>
          <w:szCs w:val="32"/>
          <w:lang w:eastAsia="zh-CN" w:bidi="ar"/>
        </w:rPr>
        <w:t>相关</w:t>
      </w:r>
      <w:r>
        <w:rPr>
          <w:rFonts w:hint="eastAsia" w:ascii="Times New Roman" w:hAnsi="Times New Roman" w:eastAsia="仿宋_GB2312" w:cs="仿宋_GB2312"/>
          <w:color w:val="auto"/>
          <w:kern w:val="2"/>
          <w:sz w:val="32"/>
          <w:szCs w:val="32"/>
          <w:lang w:eastAsia="zh-Hans" w:bidi="ar"/>
        </w:rPr>
        <w:t>人员对定级</w:t>
      </w:r>
      <w:r>
        <w:rPr>
          <w:rFonts w:hint="eastAsia" w:ascii="Times New Roman" w:hAnsi="Times New Roman" w:eastAsia="仿宋_GB2312" w:cs="仿宋_GB2312"/>
          <w:color w:val="auto"/>
          <w:kern w:val="2"/>
          <w:sz w:val="32"/>
          <w:szCs w:val="32"/>
          <w:lang w:eastAsia="zh-CN" w:bidi="ar"/>
        </w:rPr>
        <w:t>鉴定</w:t>
      </w:r>
      <w:r>
        <w:rPr>
          <w:rFonts w:hint="eastAsia" w:ascii="Times New Roman" w:hAnsi="Times New Roman" w:eastAsia="仿宋_GB2312" w:cs="仿宋_GB2312"/>
          <w:color w:val="auto"/>
          <w:kern w:val="2"/>
          <w:sz w:val="32"/>
          <w:szCs w:val="32"/>
          <w:lang w:eastAsia="zh-Hans" w:bidi="ar"/>
        </w:rPr>
        <w:t>的申请材料应当予以保密。违反保密规定、侵害申请单位利益的，应当依法赔偿，承担相应的法律责任。</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仿宋_GB2312"/>
          <w:color w:val="auto"/>
          <w:sz w:val="32"/>
          <w:szCs w:val="36"/>
        </w:rPr>
      </w:pPr>
      <w:r>
        <w:rPr>
          <w:rFonts w:ascii="Times New Roman" w:hAnsi="Times New Roman" w:eastAsia="黑体" w:cs="黑体"/>
          <w:color w:val="auto"/>
          <w:sz w:val="32"/>
          <w:szCs w:val="32"/>
          <w:lang w:bidi="ar"/>
        </w:rPr>
        <w:t>第三十</w:t>
      </w:r>
      <w:r>
        <w:rPr>
          <w:rFonts w:hint="eastAsia" w:ascii="Times New Roman" w:hAnsi="Times New Roman" w:eastAsia="黑体" w:cs="黑体"/>
          <w:color w:val="auto"/>
          <w:sz w:val="32"/>
          <w:szCs w:val="32"/>
          <w:lang w:val="en-US" w:eastAsia="zh-CN" w:bidi="ar"/>
        </w:rPr>
        <w:t>九</w:t>
      </w:r>
      <w:r>
        <w:rPr>
          <w:rFonts w:ascii="Times New Roman" w:hAnsi="Times New Roman" w:eastAsia="黑体" w:cs="黑体"/>
          <w:color w:val="auto"/>
          <w:sz w:val="32"/>
          <w:szCs w:val="32"/>
          <w:lang w:bidi="ar"/>
        </w:rPr>
        <w:t>条</w:t>
      </w:r>
      <w:r>
        <w:rPr>
          <w:rFonts w:ascii="Times New Roman" w:hAnsi="Times New Roman" w:eastAsia="仿宋_GB2312" w:cs="仿宋_GB2312"/>
          <w:color w:val="auto"/>
          <w:sz w:val="32"/>
          <w:szCs w:val="32"/>
          <w:lang w:bidi="ar"/>
        </w:rPr>
        <w:t xml:space="preserve"> </w:t>
      </w:r>
      <w:r>
        <w:rPr>
          <w:rFonts w:hint="eastAsia" w:ascii="Times New Roman" w:hAnsi="Times New Roman" w:eastAsia="仿宋_GB2312" w:cs="仿宋_GB2312"/>
          <w:color w:val="auto"/>
          <w:sz w:val="32"/>
          <w:szCs w:val="32"/>
          <w:lang w:eastAsia="zh-CN" w:bidi="ar"/>
        </w:rPr>
        <w:t>市场监督管理部门在标准物质监督管理工作中发现的公职人员涉嫌违纪违法问题线索，应当及时移送有管辖权的纪检监察机关。</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四十</w:t>
      </w:r>
      <w:r>
        <w:rPr>
          <w:rFonts w:ascii="Times New Roman" w:hAnsi="Times New Roman" w:eastAsia="黑体" w:cs="黑体"/>
          <w:color w:val="auto"/>
          <w:sz w:val="32"/>
          <w:szCs w:val="32"/>
          <w:lang w:bidi="ar"/>
        </w:rPr>
        <w:t>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eastAsia="zh-CN" w:bidi="ar"/>
        </w:rPr>
        <w:t>国家</w:t>
      </w:r>
      <w:r>
        <w:rPr>
          <w:rFonts w:hint="eastAsia" w:ascii="Times New Roman" w:hAnsi="Times New Roman" w:eastAsia="仿宋_GB2312" w:cs="仿宋_GB2312"/>
          <w:color w:val="auto"/>
          <w:sz w:val="32"/>
          <w:szCs w:val="32"/>
          <w:lang w:bidi="ar"/>
        </w:rPr>
        <w:t>市场</w:t>
      </w:r>
      <w:r>
        <w:rPr>
          <w:rFonts w:hint="eastAsia" w:ascii="Times New Roman" w:hAnsi="Times New Roman" w:eastAsia="仿宋_GB2312" w:cs="仿宋_GB2312"/>
          <w:color w:val="auto"/>
          <w:sz w:val="32"/>
          <w:szCs w:val="32"/>
          <w:lang w:eastAsia="zh-CN" w:bidi="ar"/>
        </w:rPr>
        <w:t>监督管理</w:t>
      </w:r>
      <w:r>
        <w:rPr>
          <w:rFonts w:hint="eastAsia" w:ascii="Times New Roman" w:hAnsi="Times New Roman" w:eastAsia="仿宋_GB2312" w:cs="仿宋_GB2312"/>
          <w:color w:val="auto"/>
          <w:sz w:val="32"/>
          <w:szCs w:val="32"/>
          <w:lang w:bidi="ar"/>
        </w:rPr>
        <w:t>总局</w:t>
      </w:r>
      <w:r>
        <w:rPr>
          <w:rFonts w:hint="eastAsia" w:ascii="Times New Roman" w:hAnsi="Times New Roman" w:eastAsia="仿宋_GB2312" w:cs="仿宋_GB2312"/>
          <w:color w:val="auto"/>
          <w:sz w:val="32"/>
          <w:szCs w:val="32"/>
          <w:lang w:eastAsia="zh-CN" w:bidi="ar"/>
        </w:rPr>
        <w:t>应当加强对国家基准物质的管理，及时</w:t>
      </w:r>
      <w:r>
        <w:rPr>
          <w:rFonts w:hint="eastAsia" w:ascii="Times New Roman" w:hAnsi="Times New Roman" w:eastAsia="仿宋_GB2312" w:cs="仿宋_GB2312"/>
          <w:color w:val="auto"/>
          <w:sz w:val="32"/>
          <w:szCs w:val="32"/>
          <w:lang w:bidi="ar"/>
        </w:rPr>
        <w:t>废除不适应计量工作需要或者技术水平落后的</w:t>
      </w:r>
      <w:r>
        <w:rPr>
          <w:rFonts w:hint="eastAsia" w:ascii="Times New Roman" w:hAnsi="Times New Roman" w:eastAsia="仿宋_GB2312" w:cs="仿宋_GB2312"/>
          <w:color w:val="auto"/>
          <w:sz w:val="32"/>
          <w:szCs w:val="32"/>
          <w:lang w:eastAsia="zh-CN" w:bidi="ar"/>
        </w:rPr>
        <w:t>国家基准物质</w:t>
      </w:r>
      <w:r>
        <w:rPr>
          <w:rFonts w:hint="eastAsia" w:ascii="Times New Roman" w:hAnsi="Times New Roman" w:eastAsia="仿宋_GB2312" w:cs="仿宋_GB2312"/>
          <w:color w:val="auto"/>
          <w:sz w:val="32"/>
          <w:szCs w:val="32"/>
          <w:lang w:bidi="ar"/>
        </w:rPr>
        <w:t>，并向社会公告。</w:t>
      </w:r>
      <w:r>
        <w:rPr>
          <w:rFonts w:hint="eastAsia" w:ascii="Times New Roman" w:hAnsi="Times New Roman" w:eastAsia="仿宋_GB2312" w:cs="仿宋_GB2312"/>
          <w:color w:val="auto"/>
          <w:sz w:val="32"/>
          <w:szCs w:val="32"/>
          <w:lang w:eastAsia="zh-CN" w:bidi="ar"/>
        </w:rPr>
        <w:t>国家基准物质的保存、维护参照《计量基准管理办法》有关规定执行。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仿宋_GB2312" w:cs="仿宋_GB2312"/>
          <w:color w:val="auto"/>
          <w:sz w:val="32"/>
          <w:szCs w:val="32"/>
          <w:lang w:bidi="ar"/>
        </w:rPr>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四十一</w:t>
      </w:r>
      <w:r>
        <w:rPr>
          <w:rFonts w:ascii="Times New Roman" w:hAnsi="Times New Roman" w:eastAsia="黑体" w:cs="黑体"/>
          <w:color w:val="auto"/>
          <w:sz w:val="32"/>
          <w:szCs w:val="32"/>
          <w:lang w:bidi="ar"/>
        </w:rPr>
        <w:t>条</w:t>
      </w:r>
      <w:r>
        <w:rPr>
          <w:rFonts w:hint="eastAsia" w:ascii="Times New Roman" w:hAnsi="Times New Roman" w:eastAsia="黑体" w:cs="黑体"/>
          <w:color w:val="auto"/>
          <w:sz w:val="32"/>
          <w:szCs w:val="32"/>
          <w:lang w:bidi="ar"/>
        </w:rPr>
        <w:t xml:space="preserve"> </w:t>
      </w:r>
      <w:r>
        <w:rPr>
          <w:rFonts w:hint="eastAsia" w:ascii="Times New Roman" w:hAnsi="Times New Roman" w:eastAsia="仿宋_GB2312" w:cs="仿宋_GB2312"/>
          <w:color w:val="auto"/>
          <w:sz w:val="32"/>
          <w:szCs w:val="32"/>
          <w:lang w:eastAsia="zh-Hans" w:bidi="ar"/>
        </w:rPr>
        <w:t>标准物质</w:t>
      </w:r>
      <w:r>
        <w:rPr>
          <w:rFonts w:hint="eastAsia" w:ascii="Times New Roman" w:hAnsi="Times New Roman" w:eastAsia="仿宋_GB2312" w:cs="仿宋_GB2312"/>
          <w:color w:val="auto"/>
          <w:sz w:val="32"/>
          <w:szCs w:val="32"/>
          <w:lang w:val="en-US" w:eastAsia="zh-CN" w:bidi="ar"/>
        </w:rPr>
        <w:t>定级证书样式，标准物质相关申请材料、编号规则以及有关文书样式</w:t>
      </w:r>
      <w:r>
        <w:rPr>
          <w:rFonts w:ascii="Times New Roman" w:hAnsi="Times New Roman" w:eastAsia="仿宋_GB2312" w:cs="仿宋_GB2312"/>
          <w:color w:val="auto"/>
          <w:sz w:val="32"/>
          <w:szCs w:val="32"/>
          <w:lang w:bidi="ar"/>
        </w:rPr>
        <w:t>等，由国家市场监督管理总局统一制定。</w:t>
      </w:r>
    </w:p>
    <w:p>
      <w:pPr>
        <w:spacing w:line="240" w:lineRule="auto"/>
        <w:ind w:firstLine="640"/>
        <w:jc w:val="both"/>
      </w:pPr>
      <w:r>
        <w:rPr>
          <w:rFonts w:ascii="Times New Roman" w:hAnsi="Times New Roman" w:eastAsia="黑体" w:cs="黑体"/>
          <w:color w:val="auto"/>
          <w:sz w:val="32"/>
          <w:szCs w:val="32"/>
          <w:lang w:bidi="ar"/>
        </w:rPr>
        <w:t>第</w:t>
      </w:r>
      <w:r>
        <w:rPr>
          <w:rFonts w:hint="eastAsia" w:ascii="Times New Roman" w:hAnsi="Times New Roman" w:eastAsia="黑体" w:cs="黑体"/>
          <w:color w:val="auto"/>
          <w:sz w:val="32"/>
          <w:szCs w:val="32"/>
          <w:lang w:eastAsia="zh-CN" w:bidi="ar"/>
        </w:rPr>
        <w:t>四十二</w:t>
      </w:r>
      <w:r>
        <w:rPr>
          <w:rFonts w:ascii="Times New Roman" w:hAnsi="Times New Roman" w:eastAsia="黑体" w:cs="黑体"/>
          <w:color w:val="auto"/>
          <w:sz w:val="32"/>
          <w:szCs w:val="32"/>
          <w:lang w:bidi="ar"/>
        </w:rPr>
        <w:t>条</w:t>
      </w:r>
      <w:r>
        <w:rPr>
          <w:rFonts w:ascii="Times New Roman" w:hAnsi="Times New Roman" w:eastAsia="仿宋_GB2312" w:cs="仿宋_GB2312"/>
          <w:color w:val="auto"/>
          <w:sz w:val="32"/>
          <w:szCs w:val="32"/>
          <w:lang w:bidi="ar"/>
        </w:rPr>
        <w:t xml:space="preserve"> 本办法自</w:t>
      </w:r>
      <w:r>
        <w:rPr>
          <w:rFonts w:hint="eastAsia" w:ascii="Times New Roman" w:hAnsi="Times New Roman" w:eastAsia="仿宋_GB2312" w:cs="Times New Roman"/>
          <w:color w:val="auto"/>
          <w:sz w:val="32"/>
          <w:szCs w:val="32"/>
          <w:lang w:val="en-US" w:eastAsia="zh-CN" w:bidi="ar"/>
        </w:rPr>
        <w:t>2026</w:t>
      </w:r>
      <w:r>
        <w:rPr>
          <w:rFonts w:ascii="Times New Roman" w:hAnsi="Times New Roman" w:eastAsia="仿宋_GB2312"/>
          <w:color w:val="auto"/>
          <w:sz w:val="32"/>
          <w:szCs w:val="32"/>
          <w:lang w:bidi="ar"/>
        </w:rPr>
        <w:t>年</w:t>
      </w:r>
      <w:r>
        <w:rPr>
          <w:rFonts w:hint="eastAsia" w:ascii="Times New Roman" w:hAnsi="Times New Roman" w:eastAsia="仿宋_GB2312"/>
          <w:color w:val="auto"/>
          <w:sz w:val="32"/>
          <w:szCs w:val="32"/>
          <w:lang w:val="en-US" w:eastAsia="zh-CN" w:bidi="ar"/>
        </w:rPr>
        <w:t>12</w:t>
      </w:r>
      <w:r>
        <w:rPr>
          <w:rFonts w:ascii="Times New Roman" w:hAnsi="Times New Roman" w:eastAsia="仿宋_GB2312"/>
          <w:color w:val="auto"/>
          <w:sz w:val="32"/>
          <w:szCs w:val="32"/>
          <w:lang w:bidi="ar"/>
        </w:rPr>
        <w:t>月</w:t>
      </w:r>
      <w:r>
        <w:rPr>
          <w:rFonts w:hint="eastAsia" w:ascii="Times New Roman" w:hAnsi="Times New Roman" w:eastAsia="仿宋_GB2312"/>
          <w:color w:val="auto"/>
          <w:sz w:val="32"/>
          <w:szCs w:val="32"/>
          <w:lang w:val="en-US" w:eastAsia="zh-CN" w:bidi="ar"/>
        </w:rPr>
        <w:t>1</w:t>
      </w:r>
      <w:r>
        <w:rPr>
          <w:rFonts w:hint="eastAsia" w:ascii="Times New Roman" w:hAnsi="Times New Roman" w:eastAsia="仿宋_GB2312" w:cs="仿宋_GB2312"/>
          <w:color w:val="auto"/>
          <w:sz w:val="32"/>
          <w:szCs w:val="32"/>
          <w:lang w:bidi="ar"/>
        </w:rPr>
        <w:t>日</w:t>
      </w:r>
      <w:r>
        <w:rPr>
          <w:rFonts w:ascii="Times New Roman" w:hAnsi="Times New Roman" w:eastAsia="仿宋_GB2312" w:cs="仿宋_GB2312"/>
          <w:color w:val="auto"/>
          <w:sz w:val="32"/>
          <w:szCs w:val="32"/>
          <w:lang w:bidi="ar"/>
        </w:rPr>
        <w:t>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2" w:name="IssueOrganization"/>
    <w:r>
      <w:rPr>
        <w:rFonts w:hint="eastAsia" w:ascii="宋体" w:hAnsi="宋体" w:eastAsia="宋体" w:cs="宋体"/>
        <w:b/>
        <w:bCs/>
        <w:color w:val="005192"/>
        <w:sz w:val="28"/>
        <w:szCs w:val="44"/>
        <w:lang w:val="en-US" w:eastAsia="zh-CN"/>
      </w:rPr>
      <w:t>国家市场监督管理总局发布</w:t>
    </w:r>
    <w:bookmarkEnd w:id="2"/>
    <w:r>
      <w:rPr>
        <w:rFonts w:hint="eastAsia" w:ascii="宋体" w:hAnsi="宋体" w:eastAsia="宋体" w:cs="宋体"/>
        <w:b/>
        <w:bCs/>
        <w:color w:val="005192"/>
        <w:sz w:val="28"/>
        <w:szCs w:val="44"/>
        <w:lang w:val="en-US" w:eastAsia="zh-CN"/>
      </w:rPr>
      <w:t xml:space="preserve">     </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1" w:name="TitleHeader"/>
    <w:r>
      <w:rPr>
        <w:rFonts w:hint="eastAsia" w:ascii="宋体" w:hAnsi="宋体" w:eastAsia="宋体" w:cs="宋体"/>
        <w:b/>
        <w:bCs/>
        <w:color w:val="005192"/>
        <w:sz w:val="32"/>
        <w:szCs w:val="32"/>
        <w:lang w:val="en-US" w:eastAsia="zh-CN"/>
      </w:rPr>
      <w:t>国家市场监督管理总局规章</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BE71C98"/>
    <w:rsid w:val="3EDA13A6"/>
    <w:rsid w:val="40BC3769"/>
    <w:rsid w:val="42F058B7"/>
    <w:rsid w:val="436109F6"/>
    <w:rsid w:val="441A38D4"/>
    <w:rsid w:val="441E75BA"/>
    <w:rsid w:val="468E4393"/>
    <w:rsid w:val="47FA285F"/>
    <w:rsid w:val="48B60321"/>
    <w:rsid w:val="4BC77339"/>
    <w:rsid w:val="4C9236C5"/>
    <w:rsid w:val="4E4D0312"/>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EFF373"/>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tabs>
        <w:tab w:val="left" w:pos="1440"/>
      </w:tabs>
      <w:spacing w:before="340" w:after="330" w:line="576" w:lineRule="auto"/>
      <w:ind w:left="432" w:hanging="432"/>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4">
    <w:name w:val="annotation text"/>
    <w:basedOn w:val="1"/>
    <w:qFormat/>
    <w:uiPriority w:val="0"/>
    <w:pPr>
      <w:jc w:val="left"/>
    </w:pPr>
  </w:style>
  <w:style w:type="paragraph" w:styleId="5">
    <w:name w:val="Body Text"/>
    <w:basedOn w:val="1"/>
    <w:next w:val="6"/>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Body Text 2"/>
    <w:basedOn w:val="1"/>
    <w:qFormat/>
    <w:uiPriority w:val="0"/>
    <w:pPr>
      <w:spacing w:line="360" w:lineRule="auto"/>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oa</cp:lastModifiedBy>
  <cp:lastPrinted>2021-10-26T19:30:00Z</cp:lastPrinted>
  <dcterms:modified xsi:type="dcterms:W3CDTF">2026-01-08T09:20:55Z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2052-11.8.2.12309</vt:lpwstr>
  </property>
</Properties>
</file>