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DD9A">
      <w:pPr>
        <w:spacing w:before="159" w:line="196" w:lineRule="auto"/>
        <w:jc w:val="center"/>
        <w:outlineLvl w:val="0"/>
        <w:rPr>
          <w:rFonts w:hint="eastAsia" w:ascii="Heiti SC Light" w:hAnsi="Heiti SC Light" w:eastAsia="Heiti SC Light" w:cs="Heiti SC Light"/>
          <w:sz w:val="36"/>
          <w:szCs w:val="36"/>
        </w:rPr>
      </w:pPr>
      <w:r>
        <w:rPr>
          <w:rFonts w:hint="eastAsia" w:ascii="Heiti SC Light" w:hAnsi="Heiti SC Light" w:eastAsia="Heiti SC Light" w:cs="Heiti SC Light"/>
          <w:spacing w:val="9"/>
          <w:sz w:val="36"/>
          <w:szCs w:val="36"/>
        </w:rPr>
        <w:t>经营者集中简易案件公示表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657"/>
        <w:gridCol w:w="6955"/>
      </w:tblGrid>
      <w:tr w14:paraId="7855DEB7">
        <w:tc>
          <w:tcPr>
            <w:tcW w:w="1127" w:type="dxa"/>
            <w:shd w:val="clear" w:color="auto" w:fill="CFCECE" w:themeFill="background2" w:themeFillShade="E5"/>
          </w:tcPr>
          <w:p w14:paraId="4C387B5B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</w:rPr>
              <w:t>案件名称</w:t>
            </w:r>
          </w:p>
        </w:tc>
        <w:tc>
          <w:tcPr>
            <w:tcW w:w="8612" w:type="dxa"/>
            <w:gridSpan w:val="2"/>
          </w:tcPr>
          <w:p w14:paraId="2203248E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24"/>
              </w:rPr>
              <w:t>横店集团得邦照明股份有限公司收购</w:t>
            </w: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浙江嘉利（丽水）工业</w:t>
            </w:r>
            <w:r>
              <w:rPr>
                <w:rFonts w:hint="eastAsia" w:asciiTheme="minorEastAsia" w:hAnsiTheme="minorEastAsia" w:cstheme="minorEastAsia"/>
                <w:spacing w:val="-4"/>
                <w:sz w:val="24"/>
              </w:rPr>
              <w:t>股份有限公司股权案</w:t>
            </w:r>
          </w:p>
        </w:tc>
      </w:tr>
      <w:tr w14:paraId="6F3BDBDB">
        <w:tc>
          <w:tcPr>
            <w:tcW w:w="1127" w:type="dxa"/>
            <w:shd w:val="clear" w:color="auto" w:fill="CFCECE" w:themeFill="background2" w:themeFillShade="E5"/>
          </w:tcPr>
          <w:p w14:paraId="5187A11B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交易概况（ 限 200 字内）</w:t>
            </w:r>
          </w:p>
        </w:tc>
        <w:tc>
          <w:tcPr>
            <w:tcW w:w="8612" w:type="dxa"/>
            <w:gridSpan w:val="2"/>
          </w:tcPr>
          <w:p w14:paraId="677E56EC"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横店集团得邦照明股份有限公司（“得邦照明”）与黄玉琦、黄璜及其他股东签署协议，德邦照明拟以支付现金的方式协议受让浙江嘉利（丽水）工业股份有限公司（“嘉利股份”）现有和新增的共计67.48%的股份。嘉利股份主要从事汽车、摩托车灯具产品的设计、研发、制造和销售等。交易前，黄玉琦、黄璜父女合计持有嘉利股份49.61%的股份，共同控制嘉利股份。交易后，得邦照明将持有嘉利股份的67.48%股份，单独控制嘉利股份。</w:t>
            </w:r>
          </w:p>
        </w:tc>
      </w:tr>
      <w:tr w14:paraId="03EE1F3B">
        <w:tc>
          <w:tcPr>
            <w:tcW w:w="1127" w:type="dxa"/>
            <w:vMerge w:val="restart"/>
            <w:shd w:val="clear" w:color="auto" w:fill="CFCECE" w:themeFill="background2" w:themeFillShade="E5"/>
          </w:tcPr>
          <w:p w14:paraId="05A74341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参与集中的经营者简介（每个限 100 字以内 ）</w:t>
            </w:r>
          </w:p>
        </w:tc>
        <w:tc>
          <w:tcPr>
            <w:tcW w:w="1657" w:type="dxa"/>
          </w:tcPr>
          <w:p w14:paraId="4C7327D0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得邦照明 </w:t>
            </w:r>
          </w:p>
          <w:p w14:paraId="2F62056C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6955" w:type="dxa"/>
          </w:tcPr>
          <w:p w14:paraId="2241F653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得邦照明于1996年12月30日成立于浙江省金华市，为上交所上市公司，主要业务为车载业务和通用照明。</w:t>
            </w:r>
          </w:p>
          <w:p w14:paraId="3A9B7BEB">
            <w:pPr>
              <w:widowControl/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最终控制人为东阳市横店社团经济企业联合会，主要业务为企业资产管理及实业投资。</w:t>
            </w:r>
          </w:p>
        </w:tc>
      </w:tr>
      <w:tr w14:paraId="2CEF3766">
        <w:tc>
          <w:tcPr>
            <w:tcW w:w="1127" w:type="dxa"/>
            <w:vMerge w:val="continue"/>
            <w:shd w:val="clear" w:color="auto" w:fill="CFCECE" w:themeFill="background2" w:themeFillShade="E5"/>
          </w:tcPr>
          <w:p w14:paraId="61760B02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657" w:type="dxa"/>
          </w:tcPr>
          <w:p w14:paraId="30557C7D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2.嘉利股份</w:t>
            </w:r>
          </w:p>
        </w:tc>
        <w:tc>
          <w:tcPr>
            <w:tcW w:w="6955" w:type="dxa"/>
          </w:tcPr>
          <w:p w14:paraId="53B80E71">
            <w:pPr>
              <w:pStyle w:val="4"/>
              <w:widowControl/>
              <w:adjustRightInd w:val="0"/>
              <w:snapToGrid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嘉利股份于2006年12月25日成立于浙江省丽水市，为新三板挂牌公司，主要业务为汽车及摩托车车灯的研发、生产和销售。</w:t>
            </w:r>
          </w:p>
          <w:p w14:paraId="4495B786">
            <w:pPr>
              <w:pStyle w:val="4"/>
              <w:widowControl/>
              <w:adjustRightInd w:val="0"/>
              <w:snapToGrid w:val="0"/>
              <w:spacing w:beforeAutospacing="0" w:afterAutospacing="0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最终控制人为自然人黄玉琦、黄璜，主要业务为实业投资及企业管理。</w:t>
            </w:r>
          </w:p>
        </w:tc>
      </w:tr>
      <w:tr w14:paraId="3347AD01">
        <w:tc>
          <w:tcPr>
            <w:tcW w:w="1127" w:type="dxa"/>
            <w:vMerge w:val="restart"/>
            <w:shd w:val="clear" w:color="auto" w:fill="CFCECE" w:themeFill="background2" w:themeFillShade="E5"/>
          </w:tcPr>
          <w:p w14:paraId="6AB63327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45"/>
                <w:sz w:val="24"/>
              </w:rPr>
              <w:t>简易案件理由</w:t>
            </w:r>
            <w:r>
              <w:rPr>
                <w:rFonts w:hint="eastAsia" w:asciiTheme="minorEastAsia" w:hAnsiTheme="minorEastAsia" w:cstheme="minorEastAsia"/>
                <w:spacing w:val="2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（可以单选</w:t>
            </w:r>
            <w:r>
              <w:rPr>
                <w:rFonts w:hint="eastAsia" w:asciiTheme="minorEastAsia" w:hAnsiTheme="minorEastAsia" w:cstheme="minorEastAsia"/>
                <w:spacing w:val="-26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，也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3"/>
                <w:sz w:val="24"/>
              </w:rPr>
              <w:t>可以多选）</w:t>
            </w:r>
          </w:p>
        </w:tc>
        <w:tc>
          <w:tcPr>
            <w:tcW w:w="8612" w:type="dxa"/>
            <w:gridSpan w:val="2"/>
          </w:tcPr>
          <w:p w14:paraId="1674BECE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FE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1.在同一相关市场，参与集中的经营者所占的市场份额之和小于15%</w:t>
            </w:r>
          </w:p>
        </w:tc>
      </w:tr>
      <w:tr w14:paraId="7A28E831">
        <w:tc>
          <w:tcPr>
            <w:tcW w:w="1127" w:type="dxa"/>
            <w:vMerge w:val="continue"/>
            <w:shd w:val="clear" w:color="auto" w:fill="CFCECE" w:themeFill="background2" w:themeFillShade="E5"/>
          </w:tcPr>
          <w:p w14:paraId="1991AA86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45"/>
                <w:sz w:val="24"/>
              </w:rPr>
            </w:pPr>
          </w:p>
        </w:tc>
        <w:tc>
          <w:tcPr>
            <w:tcW w:w="8612" w:type="dxa"/>
            <w:gridSpan w:val="2"/>
          </w:tcPr>
          <w:p w14:paraId="3CEA1908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FE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2.在上下游市场，参与集中的经营者所占的市场份额均小于25%</w:t>
            </w:r>
          </w:p>
        </w:tc>
      </w:tr>
      <w:tr w14:paraId="143F7A86">
        <w:tc>
          <w:tcPr>
            <w:tcW w:w="1127" w:type="dxa"/>
            <w:vMerge w:val="continue"/>
            <w:shd w:val="clear" w:color="auto" w:fill="CFCECE" w:themeFill="background2" w:themeFillShade="E5"/>
          </w:tcPr>
          <w:p w14:paraId="0F1C3F77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45"/>
                <w:sz w:val="24"/>
              </w:rPr>
            </w:pPr>
          </w:p>
        </w:tc>
        <w:tc>
          <w:tcPr>
            <w:tcW w:w="8612" w:type="dxa"/>
            <w:gridSpan w:val="2"/>
          </w:tcPr>
          <w:p w14:paraId="676EF5B6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3.不在同一相关市场也不存在上下游关系的参与集中的经营者，在与交易有关的每个市场所占的市场份额均小于25%</w:t>
            </w:r>
          </w:p>
        </w:tc>
      </w:tr>
      <w:tr w14:paraId="0BF331B5">
        <w:tc>
          <w:tcPr>
            <w:tcW w:w="1127" w:type="dxa"/>
            <w:vMerge w:val="continue"/>
            <w:shd w:val="clear" w:color="auto" w:fill="CFCECE" w:themeFill="background2" w:themeFillShade="E5"/>
          </w:tcPr>
          <w:p w14:paraId="007B2538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45"/>
                <w:sz w:val="24"/>
              </w:rPr>
            </w:pPr>
          </w:p>
        </w:tc>
        <w:tc>
          <w:tcPr>
            <w:tcW w:w="8612" w:type="dxa"/>
            <w:gridSpan w:val="2"/>
          </w:tcPr>
          <w:p w14:paraId="772757E4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F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4.参与集中的经营者在中国境外设立合营企业，合营企业不在中国境内从事经济活动</w:t>
            </w:r>
          </w:p>
        </w:tc>
      </w:tr>
      <w:tr w14:paraId="4D9DBD27">
        <w:tc>
          <w:tcPr>
            <w:tcW w:w="1127" w:type="dxa"/>
            <w:vMerge w:val="continue"/>
            <w:shd w:val="clear" w:color="auto" w:fill="CFCECE" w:themeFill="background2" w:themeFillShade="E5"/>
          </w:tcPr>
          <w:p w14:paraId="20869D79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45"/>
                <w:sz w:val="24"/>
              </w:rPr>
            </w:pPr>
          </w:p>
        </w:tc>
        <w:tc>
          <w:tcPr>
            <w:tcW w:w="8612" w:type="dxa"/>
            <w:gridSpan w:val="2"/>
          </w:tcPr>
          <w:p w14:paraId="4F27D00F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F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5.参与集中的经营者收购境外企业股权或资产，该境外企业不在中国境内从事经济活动</w:t>
            </w:r>
          </w:p>
        </w:tc>
      </w:tr>
      <w:tr w14:paraId="66559D5A">
        <w:tc>
          <w:tcPr>
            <w:tcW w:w="1127" w:type="dxa"/>
            <w:vMerge w:val="continue"/>
            <w:shd w:val="clear" w:color="auto" w:fill="CFCECE" w:themeFill="background2" w:themeFillShade="E5"/>
          </w:tcPr>
          <w:p w14:paraId="69B3D44A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45"/>
                <w:sz w:val="24"/>
              </w:rPr>
            </w:pPr>
          </w:p>
        </w:tc>
        <w:tc>
          <w:tcPr>
            <w:tcW w:w="8612" w:type="dxa"/>
            <w:gridSpan w:val="2"/>
          </w:tcPr>
          <w:p w14:paraId="6AB38281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" w:char="F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6.由两个以上经营者共同控制的合营企业，通过集中被其中一个或一个以上经营者控制</w:t>
            </w:r>
          </w:p>
        </w:tc>
      </w:tr>
      <w:tr w14:paraId="0CC7CFEB">
        <w:tc>
          <w:tcPr>
            <w:tcW w:w="1127" w:type="dxa"/>
            <w:shd w:val="clear" w:color="auto" w:fill="CFCECE" w:themeFill="background2" w:themeFillShade="E5"/>
          </w:tcPr>
          <w:p w14:paraId="71C7A4B3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45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45"/>
                <w:sz w:val="24"/>
              </w:rPr>
              <w:t>备注</w:t>
            </w:r>
          </w:p>
        </w:tc>
        <w:tc>
          <w:tcPr>
            <w:tcW w:w="8612" w:type="dxa"/>
            <w:gridSpan w:val="2"/>
          </w:tcPr>
          <w:p w14:paraId="5FDD520E">
            <w:pPr>
              <w:adjustRightInd w:val="0"/>
              <w:snapToGrid w:val="0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横向重叠：</w:t>
            </w:r>
          </w:p>
          <w:p w14:paraId="78953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汽车照明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模组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市场</w:t>
            </w:r>
          </w:p>
          <w:p w14:paraId="3CFFF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得邦照明：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[0-5]%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嘉利股份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：[0-5]%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>双方合计：[0-5]%</w:t>
            </w:r>
          </w:p>
          <w:p w14:paraId="055B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2024年中国境内汽车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照明用控制器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市场</w:t>
            </w:r>
          </w:p>
          <w:p w14:paraId="518FF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得邦照明：[0-5]%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嘉利股份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：[0-5]%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>双方合计：[0-5]%</w:t>
            </w:r>
          </w:p>
          <w:p w14:paraId="7EDFE8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乘用车LED车灯市场</w:t>
            </w:r>
          </w:p>
          <w:p w14:paraId="518C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得邦照明：[0-5]%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嘉利股份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：[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]%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>双方合计：[5-10]%</w:t>
            </w:r>
          </w:p>
          <w:p w14:paraId="22CB7668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851A0BC">
            <w:pPr>
              <w:adjustRightInd w:val="0"/>
              <w:snapToGrid w:val="0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纵向关联：</w:t>
            </w:r>
          </w:p>
          <w:p w14:paraId="22C184CF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  <w:t>第一组</w:t>
            </w:r>
          </w:p>
          <w:p w14:paraId="2AF1DCD4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</w:t>
            </w:r>
            <w:r>
              <w:rPr>
                <w:rFonts w:hint="eastAsia" w:asciiTheme="minorEastAsia" w:hAnsiTheme="minorEastAsia" w:cstheme="minorEastAsia"/>
                <w:sz w:val="24"/>
              </w:rPr>
              <w:t>汽车照明用</w:t>
            </w:r>
            <w:r>
              <w:rPr>
                <w:rFonts w:asciiTheme="minorEastAsia" w:hAnsiTheme="minorEastAsia" w:cstheme="minorEastAsia"/>
                <w:sz w:val="24"/>
              </w:rPr>
              <w:t>LED</w:t>
            </w:r>
            <w:r>
              <w:rPr>
                <w:rFonts w:hint="eastAsia" w:asciiTheme="minorEastAsia" w:hAnsiTheme="minorEastAsia" w:cstheme="minorEastAsia"/>
                <w:sz w:val="24"/>
              </w:rPr>
              <w:t>模组市场</w:t>
            </w:r>
          </w:p>
          <w:p w14:paraId="6E5CCE4F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得邦照明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嘉利股份：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如上所述</w:t>
            </w:r>
          </w:p>
          <w:p w14:paraId="0C074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下游：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</w:t>
            </w:r>
            <w:r>
              <w:rPr>
                <w:rFonts w:hint="eastAsia" w:asciiTheme="minorEastAsia" w:hAnsiTheme="minorEastAsia" w:cstheme="minorEastAsia"/>
                <w:sz w:val="24"/>
              </w:rPr>
              <w:t>乘用车LED车灯市场</w:t>
            </w:r>
          </w:p>
          <w:p w14:paraId="3B67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得邦照明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嘉利股份：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如上所述</w:t>
            </w:r>
            <w:r>
              <w:rPr>
                <w:rFonts w:hint="eastAsia" w:asciiTheme="minorEastAsia" w:hAnsiTheme="minorEastAsia" w:cstheme="minorEastAsia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  <w:t>第二组</w:t>
            </w:r>
          </w:p>
          <w:p w14:paraId="56876F2B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2024年中国境内汽车</w:t>
            </w:r>
            <w:r>
              <w:rPr>
                <w:rFonts w:hint="eastAsia" w:asciiTheme="minorEastAsia" w:hAnsiTheme="minorEastAsia" w:cstheme="minorEastAsia"/>
                <w:sz w:val="24"/>
              </w:rPr>
              <w:t>照明用控制器市场</w:t>
            </w:r>
          </w:p>
          <w:p w14:paraId="7610BC5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得邦照明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嘉利股份：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如上所述</w:t>
            </w:r>
          </w:p>
          <w:p w14:paraId="5D7E9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下游：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</w:t>
            </w:r>
            <w:r>
              <w:rPr>
                <w:rFonts w:hint="eastAsia" w:asciiTheme="minorEastAsia" w:hAnsiTheme="minorEastAsia" w:cstheme="minorEastAsia"/>
                <w:sz w:val="24"/>
              </w:rPr>
              <w:t>乘用车LED车灯市场</w:t>
            </w:r>
          </w:p>
          <w:p w14:paraId="00DEF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得邦照明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嘉利股份：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如上所述</w:t>
            </w:r>
          </w:p>
          <w:p w14:paraId="4674E4B7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  <w:t>第三组</w:t>
            </w:r>
          </w:p>
          <w:p w14:paraId="1D426ECC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</w:t>
            </w:r>
            <w:r>
              <w:rPr>
                <w:rFonts w:hint="eastAsia" w:asciiTheme="minorEastAsia" w:hAnsiTheme="minorEastAsia" w:cstheme="minorEastAsia"/>
                <w:sz w:val="24"/>
              </w:rPr>
              <w:t>汽车照明用</w:t>
            </w:r>
            <w:r>
              <w:rPr>
                <w:rFonts w:asciiTheme="minorEastAsia" w:hAnsiTheme="minorEastAsia" w:cstheme="minorEastAsia"/>
                <w:sz w:val="24"/>
              </w:rPr>
              <w:t>LED</w:t>
            </w:r>
            <w:r>
              <w:rPr>
                <w:rFonts w:hint="eastAsia" w:asciiTheme="minorEastAsia" w:hAnsiTheme="minorEastAsia" w:cstheme="minorEastAsia"/>
                <w:sz w:val="24"/>
              </w:rPr>
              <w:t>模组市场</w:t>
            </w:r>
          </w:p>
          <w:p w14:paraId="2130C031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得邦照明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嘉利股份：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如上所述</w:t>
            </w:r>
          </w:p>
          <w:p w14:paraId="2EF30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下游：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2024年中国境内商</w:t>
            </w:r>
            <w:r>
              <w:rPr>
                <w:rFonts w:hint="eastAsia" w:asciiTheme="minorEastAsia" w:hAnsiTheme="minorEastAsia" w:cstheme="minorEastAsia"/>
                <w:sz w:val="24"/>
              </w:rPr>
              <w:t>用车LED车灯市场</w:t>
            </w:r>
          </w:p>
          <w:p w14:paraId="26D0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嘉利股份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：[0-5]%</w:t>
            </w:r>
          </w:p>
          <w:p w14:paraId="3A328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AE"/>
              </w:rPr>
              <w:t>第四组</w:t>
            </w:r>
          </w:p>
          <w:p w14:paraId="15FAA491">
            <w:pPr>
              <w:adjustRightInd w:val="0"/>
              <w:snapToGrid w:val="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2024年中国境内汽车</w:t>
            </w:r>
            <w:r>
              <w:rPr>
                <w:rFonts w:hint="eastAsia" w:asciiTheme="minorEastAsia" w:hAnsiTheme="minorEastAsia" w:cstheme="minorEastAsia"/>
                <w:sz w:val="24"/>
              </w:rPr>
              <w:t>照明用控制器市场</w:t>
            </w:r>
          </w:p>
          <w:p w14:paraId="6F2404B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得邦照明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嘉利股份：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如上所述</w:t>
            </w:r>
          </w:p>
          <w:p w14:paraId="25C46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下游：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2024年中国境内商</w:t>
            </w:r>
            <w:r>
              <w:rPr>
                <w:rFonts w:hint="eastAsia" w:asciiTheme="minorEastAsia" w:hAnsiTheme="minorEastAsia" w:cstheme="minorEastAsia"/>
                <w:sz w:val="24"/>
              </w:rPr>
              <w:t>用车LED车灯市场</w:t>
            </w:r>
          </w:p>
          <w:p w14:paraId="43505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嘉利股份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：[0-5]%</w:t>
            </w:r>
            <w:bookmarkStart w:id="0" w:name="_GoBack"/>
            <w:bookmarkEnd w:id="0"/>
          </w:p>
        </w:tc>
      </w:tr>
    </w:tbl>
    <w:p w14:paraId="4409E53B">
      <w:pPr>
        <w:adjustRightInd w:val="0"/>
        <w:snapToGrid w:val="0"/>
        <w:rPr>
          <w:rFonts w:hint="eastAsia" w:asciiTheme="minorEastAsia" w:hAnsiTheme="minorEastAsia" w:cstheme="minorEastAsia"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EA9C0"/>
    <w:rsid w:val="00054BFF"/>
    <w:rsid w:val="001201C0"/>
    <w:rsid w:val="00913BFC"/>
    <w:rsid w:val="00B52343"/>
    <w:rsid w:val="00C80994"/>
    <w:rsid w:val="00FC1274"/>
    <w:rsid w:val="41FFC511"/>
    <w:rsid w:val="5F38AC3F"/>
    <w:rsid w:val="5F7E9FE7"/>
    <w:rsid w:val="5FF3FA9D"/>
    <w:rsid w:val="79EF46C5"/>
    <w:rsid w:val="7BFCB278"/>
    <w:rsid w:val="7DEE6C58"/>
    <w:rsid w:val="9AEB8FCC"/>
    <w:rsid w:val="AF36C566"/>
    <w:rsid w:val="C68F3F8B"/>
    <w:rsid w:val="D7FF4300"/>
    <w:rsid w:val="D8DFA057"/>
    <w:rsid w:val="DF3A93B7"/>
    <w:rsid w:val="DF3EA9C0"/>
    <w:rsid w:val="DFEF8F18"/>
    <w:rsid w:val="DFFED225"/>
    <w:rsid w:val="F6BD4767"/>
    <w:rsid w:val="FDBC7987"/>
    <w:rsid w:val="FDFFBEFC"/>
    <w:rsid w:val="FFDFB03F"/>
    <w:rsid w:val="FFEF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643</Characters>
  <Lines>49</Lines>
  <Paragraphs>39</Paragraphs>
  <TotalTime>8</TotalTime>
  <ScaleCrop>false</ScaleCrop>
  <LinksUpToDate>false</LinksUpToDate>
  <CharactersWithSpaces>1192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2026-01-09T17:52:00Z</dcterms:created>
  <dc:creator>ZL</dc:creator>
  <cp:lastModifiedBy>ZL</cp:lastModifiedBy>
  <dcterms:modified xsi:type="dcterms:W3CDTF">2026-01-26T19:59:38Z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332BB4957CFDB70E45537769A8B9E7D9_43</vt:lpwstr>
  </property>
</Properties>
</file>