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u w:val="none"/>
          <w:lang w:val="en-US" w:eastAsia="zh-CN"/>
        </w:rPr>
        <w:t>国家</w:t>
      </w:r>
      <w:r>
        <w:rPr>
          <w:rFonts w:hint="default" w:ascii="Times New Roman" w:hAnsi="Times New Roman" w:eastAsia="方正小标宋简体" w:cs="Times New Roman"/>
          <w:bCs/>
          <w:sz w:val="44"/>
          <w:szCs w:val="44"/>
        </w:rPr>
        <w:t>市场监督管理</w:t>
      </w:r>
      <w:r>
        <w:rPr>
          <w:rFonts w:hint="default" w:ascii="Times New Roman" w:hAnsi="Times New Roman" w:eastAsia="方正小标宋简体" w:cs="Times New Roman"/>
          <w:bCs/>
          <w:sz w:val="44"/>
          <w:szCs w:val="44"/>
          <w:lang w:val="en-US" w:eastAsia="zh-CN"/>
        </w:rPr>
        <w:t>总</w:t>
      </w:r>
      <w:r>
        <w:rPr>
          <w:rFonts w:hint="default" w:ascii="Times New Roman" w:hAnsi="Times New Roman" w:eastAsia="方正小标宋简体" w:cs="Times New Roman"/>
          <w:bCs/>
          <w:sz w:val="44"/>
          <w:szCs w:val="44"/>
        </w:rPr>
        <w:t>局</w:t>
      </w:r>
    </w:p>
    <w:p>
      <w:pPr>
        <w:keepNext w:val="0"/>
        <w:keepLines w:val="0"/>
        <w:pageBreakBefore w:val="0"/>
        <w:kinsoku/>
        <w:wordWrap/>
        <w:overflowPunct/>
        <w:topLinePunct w:val="0"/>
        <w:bidi w:val="0"/>
        <w:spacing w:line="580" w:lineRule="exact"/>
        <w:jc w:val="center"/>
        <w:textAlignment w:val="auto"/>
        <w:outlineLvl w:val="0"/>
        <w:rPr>
          <w:rFonts w:ascii="Times New Roman" w:hAnsi="Times New Roman" w:eastAsia="方正小标宋简体" w:cs="Times New Roman"/>
          <w:bCs/>
          <w:color w:val="000000"/>
          <w:sz w:val="44"/>
          <w:szCs w:val="44"/>
        </w:rPr>
      </w:pPr>
      <w:bookmarkStart w:id="0" w:name="_Toc76683364"/>
      <w:r>
        <w:rPr>
          <w:rFonts w:ascii="Times New Roman" w:hAnsi="Times New Roman" w:eastAsia="方正小标宋简体" w:cs="Times New Roman"/>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80" w:lineRule="exact"/>
        <w:ind w:right="55"/>
        <w:jc w:val="center"/>
        <w:textAlignment w:val="auto"/>
        <w:outlineLvl w:val="1"/>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lang w:val="en-US" w:eastAsia="zh-CN"/>
        </w:rPr>
        <w:t>国</w:t>
      </w:r>
      <w:r>
        <w:rPr>
          <w:rFonts w:hint="default" w:ascii="Times New Roman" w:hAnsi="Times New Roman" w:eastAsia="仿宋_GB2312" w:cs="Times New Roman"/>
          <w:bCs/>
          <w:color w:val="000000"/>
          <w:sz w:val="32"/>
          <w:szCs w:val="32"/>
          <w:u w:val="none"/>
        </w:rPr>
        <w:t>市监处罚〔</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22</w:t>
      </w:r>
      <w:r>
        <w:rPr>
          <w:rFonts w:hint="default" w:ascii="Times New Roman" w:hAnsi="Times New Roman" w:eastAsia="仿宋_GB2312" w:cs="Times New Roman"/>
          <w:bCs/>
          <w:color w:val="000000"/>
          <w:sz w:val="32"/>
          <w:szCs w:val="32"/>
          <w:u w:val="none"/>
        </w:rPr>
        <w:t>号</w:t>
      </w:r>
    </w:p>
    <w:p>
      <w:pPr>
        <w:keepNext w:val="0"/>
        <w:keepLines w:val="0"/>
        <w:pageBreakBefore w:val="0"/>
        <w:widowControl/>
        <w:kinsoku/>
        <w:wordWrap/>
        <w:overflowPunct/>
        <w:topLinePunct w:val="0"/>
        <w:bidi w:val="0"/>
        <w:snapToGrid w:val="0"/>
        <w:spacing w:line="580" w:lineRule="exact"/>
        <w:ind w:right="55"/>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80" w:lineRule="exact"/>
        <w:ind w:left="140" w:hanging="140"/>
        <w:jc w:val="both"/>
        <w:textAlignment w:val="auto"/>
        <w:rPr>
          <w:rFonts w:ascii="Times New Roman" w:hAnsi="Times New Roman" w:eastAsia="仿宋_GB2312"/>
          <w:bCs/>
          <w:sz w:val="32"/>
          <w:szCs w:val="32"/>
        </w:rPr>
      </w:pPr>
      <w:r>
        <w:rPr>
          <w:rFonts w:hint="default" w:ascii="Times New Roman" w:hAnsi="Times New Roman" w:eastAsia="仿宋_GB2312" w:cs="Times New Roman"/>
          <w:bCs/>
          <w:kern w:val="1"/>
          <w:sz w:val="32"/>
          <w:szCs w:val="32"/>
        </w:rPr>
        <w:t>当事人：</w:t>
      </w:r>
      <w:r>
        <w:rPr>
          <w:rFonts w:ascii="Times New Roman" w:hAnsi="Times New Roman" w:eastAsia="仿宋_GB2312"/>
          <w:bCs/>
          <w:sz w:val="32"/>
          <w:szCs w:val="32"/>
        </w:rPr>
        <w:t>上海寻梦信息技术有限公司</w:t>
      </w:r>
    </w:p>
    <w:p>
      <w:pPr>
        <w:keepNext w:val="0"/>
        <w:keepLines w:val="0"/>
        <w:pageBreakBefore w:val="0"/>
        <w:kinsoku/>
        <w:wordWrap/>
        <w:overflowPunct/>
        <w:topLinePunct w:val="0"/>
        <w:bidi w:val="0"/>
        <w:spacing w:line="580" w:lineRule="exact"/>
        <w:ind w:left="140" w:hanging="1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bCs/>
          <w:sz w:val="32"/>
          <w:szCs w:val="32"/>
          <w:lang w:val="en-US" w:eastAsia="zh-CN"/>
        </w:rPr>
        <w:t>营业执照</w:t>
      </w:r>
    </w:p>
    <w:p>
      <w:pPr>
        <w:keepNext w:val="0"/>
        <w:keepLines w:val="0"/>
        <w:pageBreakBefore w:val="0"/>
        <w:kinsoku/>
        <w:wordWrap/>
        <w:overflowPunct/>
        <w:topLinePunct w:val="0"/>
        <w:bidi w:val="0"/>
        <w:spacing w:line="580" w:lineRule="exact"/>
        <w:ind w:left="140" w:hanging="140"/>
        <w:jc w:val="both"/>
        <w:textAlignment w:val="auto"/>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统一社会信用代码：</w:t>
      </w:r>
      <w:r>
        <w:rPr>
          <w:rFonts w:ascii="Times New Roman" w:hAnsi="Times New Roman" w:eastAsia="仿宋_GB2312"/>
          <w:bCs/>
          <w:sz w:val="32"/>
          <w:szCs w:val="32"/>
        </w:rPr>
        <w:t>91310105090037252C</w:t>
      </w:r>
    </w:p>
    <w:p>
      <w:pPr>
        <w:keepNext w:val="0"/>
        <w:keepLines w:val="0"/>
        <w:pageBreakBefore w:val="0"/>
        <w:kinsoku/>
        <w:wordWrap/>
        <w:overflowPunct/>
        <w:topLinePunct w:val="0"/>
        <w:bidi w:val="0"/>
        <w:spacing w:line="580" w:lineRule="exact"/>
        <w:jc w:val="both"/>
        <w:textAlignment w:val="auto"/>
        <w:rPr>
          <w:rFonts w:ascii="Times New Roman" w:hAnsi="Times New Roman" w:eastAsia="仿宋_GB2312"/>
          <w:bCs/>
          <w:sz w:val="32"/>
          <w:szCs w:val="32"/>
        </w:rPr>
      </w:pPr>
      <w:r>
        <w:rPr>
          <w:rFonts w:hint="default" w:ascii="Times New Roman" w:hAnsi="Times New Roman" w:eastAsia="仿宋_GB2312" w:cs="Times New Roman"/>
          <w:kern w:val="1"/>
          <w:sz w:val="32"/>
          <w:szCs w:val="32"/>
        </w:rPr>
        <w:t>住所：</w:t>
      </w:r>
      <w:r>
        <w:rPr>
          <w:rFonts w:ascii="Times New Roman" w:hAnsi="Times New Roman" w:eastAsia="仿宋_GB2312"/>
          <w:bCs/>
          <w:sz w:val="32"/>
          <w:szCs w:val="32"/>
        </w:rPr>
        <w:t>上海市长宁区娄山关路533号2902-2913室</w:t>
      </w:r>
      <w:bookmarkStart w:id="4" w:name="_GoBack"/>
      <w:bookmarkEnd w:id="4"/>
    </w:p>
    <w:p>
      <w:pPr>
        <w:keepNext w:val="0"/>
        <w:keepLines w:val="0"/>
        <w:pageBreakBefore w:val="0"/>
        <w:kinsoku/>
        <w:wordWrap/>
        <w:overflowPunct/>
        <w:topLinePunct w:val="0"/>
        <w:bidi w:val="0"/>
        <w:spacing w:line="580" w:lineRule="exact"/>
        <w:jc w:val="both"/>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法定代表人：</w:t>
      </w:r>
      <w:r>
        <w:rPr>
          <w:rFonts w:ascii="Times New Roman" w:hAnsi="Times New Roman" w:eastAsia="仿宋_GB2312"/>
          <w:bCs/>
          <w:sz w:val="32"/>
          <w:szCs w:val="32"/>
        </w:rPr>
        <w:t>赵佳臻</w:t>
      </w:r>
    </w:p>
    <w:p>
      <w:pPr>
        <w:pStyle w:val="2"/>
        <w:keepNext w:val="0"/>
        <w:keepLines w:val="0"/>
        <w:pageBreakBefore w:val="0"/>
        <w:tabs>
          <w:tab w:val="left" w:pos="9060"/>
        </w:tabs>
        <w:kinsoku/>
        <w:wordWrap/>
        <w:overflowPunct/>
        <w:topLinePunct w:val="0"/>
        <w:autoSpaceDE/>
        <w:autoSpaceDN/>
        <w:bidi w:val="0"/>
        <w:spacing w:line="580" w:lineRule="exact"/>
        <w:ind w:firstLine="438" w:firstLineChars="196"/>
        <w:jc w:val="both"/>
        <w:textAlignment w:val="auto"/>
        <w:rPr>
          <w:rFonts w:hint="default" w:ascii="Times New Roman" w:hAnsi="Times New Roman" w:eastAsia="仿宋_GB2312"/>
          <w:b/>
          <w:strike/>
          <w:color w:val="231F20"/>
          <w:spacing w:val="-49"/>
        </w:rPr>
      </w:pPr>
    </w:p>
    <w:p>
      <w:pPr>
        <w:pStyle w:val="2"/>
        <w:keepNext w:val="0"/>
        <w:keepLines w:val="0"/>
        <w:pageBreakBefore w:val="0"/>
        <w:tabs>
          <w:tab w:val="left" w:pos="8240"/>
        </w:tabs>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依据对当事人初步核查所发现的违法线索，本局于2025年12月8日依法对当事人立案调查。本</w:t>
      </w:r>
      <w:r>
        <w:rPr>
          <w:rFonts w:hint="eastAsia" w:asci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通过</w:t>
      </w:r>
      <w:r>
        <w:rPr>
          <w:rFonts w:hint="default" w:ascii="Times New Roman" w:eastAsia="仿宋_GB2312" w:cs="Times New Roman"/>
          <w:color w:val="auto"/>
          <w:sz w:val="32"/>
          <w:szCs w:val="32"/>
          <w:lang w:val="en-US" w:eastAsia="zh-CN"/>
        </w:rPr>
        <w:t>现场检查、</w:t>
      </w:r>
      <w:r>
        <w:rPr>
          <w:rFonts w:hint="default" w:ascii="Times New Roman" w:hAnsi="Times New Roman" w:eastAsia="仿宋_GB2312" w:cs="Times New Roman"/>
          <w:color w:val="auto"/>
          <w:sz w:val="32"/>
          <w:szCs w:val="32"/>
          <w:lang w:val="en-US" w:eastAsia="zh-CN"/>
        </w:rPr>
        <w:t>询问当事人、电子取证、数据分析等方式，确定其违法事实。</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系</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拼多多</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平台</w:t>
      </w:r>
      <w:r>
        <w:rPr>
          <w:rFonts w:hint="default" w:ascii="Times New Roman" w:hAnsi="Times New Roman" w:eastAsia="仿宋_GB2312"/>
          <w:bCs/>
          <w:sz w:val="32"/>
          <w:szCs w:val="32"/>
        </w:rPr>
        <w:t>的</w:t>
      </w:r>
      <w:r>
        <w:rPr>
          <w:rFonts w:ascii="Times New Roman" w:hAnsi="Times New Roman" w:eastAsia="仿宋_GB2312"/>
          <w:bCs/>
          <w:sz w:val="32"/>
          <w:szCs w:val="32"/>
        </w:rPr>
        <w:t>经营主体，已取得增值电信业务经营许可证、ICP备案</w:t>
      </w:r>
      <w:r>
        <w:rPr>
          <w:rFonts w:hint="default" w:ascii="Times New Roman" w:hAnsi="Times New Roman" w:eastAsia="仿宋_GB2312"/>
          <w:bCs/>
          <w:sz w:val="32"/>
          <w:szCs w:val="32"/>
        </w:rPr>
        <w:t>及</w:t>
      </w:r>
      <w:r>
        <w:rPr>
          <w:rFonts w:ascii="Times New Roman" w:hAnsi="Times New Roman" w:eastAsia="仿宋_GB2312"/>
          <w:bCs/>
          <w:sz w:val="32"/>
          <w:szCs w:val="32"/>
        </w:rPr>
        <w:t>网络食品交易第三方平台提供者备案。</w:t>
      </w:r>
      <w:r>
        <w:rPr>
          <w:rFonts w:hint="default" w:ascii="Times New Roman" w:hAnsi="Times New Roman" w:eastAsia="仿宋_GB2312"/>
          <w:sz w:val="32"/>
          <w:szCs w:val="32"/>
          <w:lang w:eastAsia="zh-CN"/>
        </w:rPr>
        <w:t>当事人</w:t>
      </w:r>
      <w:r>
        <w:rPr>
          <w:rFonts w:ascii="Times New Roman" w:hAnsi="Times New Roman" w:eastAsia="仿宋_GB2312"/>
          <w:sz w:val="32"/>
          <w:szCs w:val="32"/>
        </w:rPr>
        <w:t>作为网络食品交易第三方平台提供者，依据《中华人民共和国食品安全法》第六十二条规定，</w:t>
      </w:r>
      <w:r>
        <w:rPr>
          <w:rFonts w:hint="default" w:ascii="Times New Roman" w:hAnsi="Times New Roman" w:eastAsia="仿宋_GB2312"/>
          <w:sz w:val="32"/>
          <w:szCs w:val="32"/>
          <w:lang w:eastAsia="zh-CN"/>
        </w:rPr>
        <w:t>当事人</w:t>
      </w:r>
      <w:r>
        <w:rPr>
          <w:rFonts w:ascii="Times New Roman" w:hAnsi="Times New Roman" w:eastAsia="仿宋_GB2312"/>
          <w:sz w:val="32"/>
          <w:szCs w:val="32"/>
        </w:rPr>
        <w:t>应当对入网食品经营者进行实名登记，明确其食品安全管理责任；依法应当取得许可证的，还应当审查其许可证。</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经查，</w:t>
      </w: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平台内</w:t>
      </w:r>
      <w:r>
        <w:rPr>
          <w:rFonts w:hint="default" w:ascii="Times New Roman" w:hAnsi="Times New Roman" w:eastAsia="仿宋_GB2312"/>
          <w:sz w:val="32"/>
          <w:szCs w:val="32"/>
          <w:lang w:val="en-US" w:eastAsia="zh-CN"/>
        </w:rPr>
        <w:t>裱花蛋糕经营者中，4522</w:t>
      </w:r>
      <w:r>
        <w:rPr>
          <w:rFonts w:hint="default" w:ascii="Times New Roman" w:hAnsi="Times New Roman" w:eastAsia="仿宋_GB2312"/>
          <w:sz w:val="32"/>
          <w:szCs w:val="32"/>
        </w:rPr>
        <w:t>家未上传食品经营许可证；4941家上传的食品经营许可证的</w:t>
      </w:r>
      <w:r>
        <w:rPr>
          <w:rFonts w:hint="default" w:ascii="Times New Roman" w:hAnsi="Times New Roman" w:eastAsia="仿宋_GB2312"/>
          <w:sz w:val="32"/>
          <w:szCs w:val="32"/>
          <w:lang w:val="en-US" w:eastAsia="zh-CN"/>
        </w:rPr>
        <w:t>许可范围不含裱花蛋糕</w:t>
      </w:r>
      <w:r>
        <w:rPr>
          <w:rFonts w:hint="default" w:ascii="Times New Roman" w:hAnsi="Times New Roman" w:eastAsia="仿宋_GB2312"/>
          <w:sz w:val="32"/>
          <w:szCs w:val="32"/>
        </w:rPr>
        <w:t>。</w:t>
      </w: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未依法对上述</w:t>
      </w:r>
      <w:r>
        <w:rPr>
          <w:rFonts w:ascii="Times New Roman" w:hAnsi="Times New Roman" w:eastAsia="仿宋_GB2312"/>
          <w:sz w:val="32"/>
          <w:szCs w:val="32"/>
        </w:rPr>
        <w:t>9463</w:t>
      </w:r>
      <w:r>
        <w:rPr>
          <w:rFonts w:hint="default" w:ascii="Times New Roman" w:hAnsi="Times New Roman" w:eastAsia="仿宋_GB2312"/>
          <w:sz w:val="32"/>
          <w:szCs w:val="32"/>
        </w:rPr>
        <w:t>家食品经营者履行</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hint="default" w:ascii="Times New Roman" w:hAnsi="Times New Roman" w:eastAsia="仿宋_GB2312"/>
          <w:sz w:val="32"/>
          <w:szCs w:val="32"/>
        </w:rPr>
        <w:t>义务，致使其进入平台开展食品经营活动。</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sz w:val="32"/>
          <w:szCs w:val="32"/>
          <w:lang w:eastAsia="zh-CN"/>
        </w:rPr>
        <w:t>当事人</w:t>
      </w:r>
      <w:r>
        <w:rPr>
          <w:rFonts w:ascii="Times New Roman" w:hAnsi="Times New Roman" w:eastAsia="仿宋_GB2312"/>
          <w:sz w:val="32"/>
          <w:szCs w:val="32"/>
        </w:rPr>
        <w:t>未</w:t>
      </w:r>
      <w:r>
        <w:rPr>
          <w:rFonts w:hint="default" w:ascii="Times New Roman" w:hAnsi="Times New Roman" w:eastAsia="仿宋_GB2312"/>
          <w:sz w:val="32"/>
          <w:szCs w:val="32"/>
        </w:rPr>
        <w:t>依法</w:t>
      </w:r>
      <w:r>
        <w:rPr>
          <w:rFonts w:ascii="Times New Roman" w:hAnsi="Times New Roman" w:eastAsia="仿宋_GB2312"/>
          <w:sz w:val="32"/>
          <w:szCs w:val="32"/>
        </w:rPr>
        <w:t>履行</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ascii="Times New Roman" w:hAnsi="Times New Roman" w:eastAsia="仿宋_GB2312"/>
          <w:sz w:val="32"/>
          <w:szCs w:val="32"/>
        </w:rPr>
        <w:t>义务</w:t>
      </w:r>
      <w:r>
        <w:rPr>
          <w:rFonts w:hint="default" w:ascii="Times New Roman" w:hAnsi="Times New Roman" w:eastAsia="仿宋_GB2312"/>
          <w:sz w:val="32"/>
          <w:szCs w:val="32"/>
        </w:rPr>
        <w:t>的违法行为，涉及店铺</w:t>
      </w:r>
      <w:r>
        <w:rPr>
          <w:rFonts w:ascii="Times New Roman" w:hAnsi="Times New Roman" w:eastAsia="仿宋_GB2312"/>
          <w:sz w:val="32"/>
          <w:szCs w:val="32"/>
        </w:rPr>
        <w:t>9463</w:t>
      </w:r>
      <w:r>
        <w:rPr>
          <w:rFonts w:hint="default" w:ascii="Times New Roman" w:hAnsi="Times New Roman" w:eastAsia="仿宋_GB2312"/>
          <w:sz w:val="32"/>
          <w:szCs w:val="32"/>
        </w:rPr>
        <w:t>家</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产生的交易额</w:t>
      </w:r>
      <w:r>
        <w:rPr>
          <w:rFonts w:hint="eastAsia" w:ascii="Times New Roman" w:hAnsi="Times New Roman" w:eastAsia="仿宋_GB2312"/>
          <w:sz w:val="32"/>
          <w:szCs w:val="32"/>
          <w:lang w:val="en-US" w:eastAsia="zh-CN"/>
        </w:rPr>
        <w:t>共计</w:t>
      </w:r>
      <w:r>
        <w:rPr>
          <w:rFonts w:hint="default" w:ascii="Times New Roman" w:hAnsi="Times New Roman" w:eastAsia="仿宋_GB2312"/>
          <w:sz w:val="32"/>
          <w:szCs w:val="32"/>
          <w:lang w:val="en-US" w:eastAsia="zh-CN"/>
        </w:rPr>
        <w:t>97089306.49元，平台从上述店铺取得的</w:t>
      </w:r>
      <w:r>
        <w:rPr>
          <w:rFonts w:hint="default" w:ascii="Times New Roman" w:hAnsi="Times New Roman" w:eastAsia="仿宋_GB2312"/>
          <w:sz w:val="32"/>
          <w:szCs w:val="32"/>
        </w:rPr>
        <w:t>违法所得合计5841558.67元。</w:t>
      </w:r>
    </w:p>
    <w:p>
      <w:pPr>
        <w:keepNext w:val="0"/>
        <w:keepLines w:val="0"/>
        <w:pageBreakBefore w:val="0"/>
        <w:kinsoku/>
        <w:wordWrap/>
        <w:overflowPunct/>
        <w:topLinePunct w:val="0"/>
        <w:bidi w:val="0"/>
        <w:spacing w:line="580" w:lineRule="exact"/>
        <w:ind w:firstLine="640" w:firstLineChars="200"/>
        <w:jc w:val="both"/>
        <w:textAlignment w:val="auto"/>
        <w:rPr>
          <w:rFonts w:hint="default" w:ascii="Times New Roman" w:hAnsi="Times New Roman" w:eastAsia="仿宋_GB2312"/>
          <w:bCs/>
          <w:sz w:val="32"/>
          <w:szCs w:val="32"/>
        </w:rPr>
      </w:pPr>
      <w:r>
        <w:rPr>
          <w:rFonts w:hint="default" w:ascii="Times New Roman" w:hAnsi="Times New Roman" w:eastAsia="仿宋_GB2312"/>
          <w:bCs/>
          <w:sz w:val="32"/>
          <w:szCs w:val="32"/>
        </w:rPr>
        <w:t>另查明，</w:t>
      </w:r>
      <w:r>
        <w:rPr>
          <w:rFonts w:ascii="Times New Roman" w:hAnsi="Times New Roman" w:eastAsia="仿宋_GB2312"/>
          <w:bCs/>
          <w:sz w:val="32"/>
          <w:szCs w:val="32"/>
        </w:rPr>
        <w:t>重庆百分网络科技有限公司和宣城市梦晟花卉有限公司</w:t>
      </w:r>
      <w:r>
        <w:rPr>
          <w:rFonts w:hint="default" w:ascii="Times New Roman" w:hAnsi="Times New Roman" w:eastAsia="仿宋_GB2312"/>
          <w:bCs/>
          <w:sz w:val="32"/>
          <w:szCs w:val="32"/>
          <w:lang w:eastAsia="zh-CN"/>
        </w:rPr>
        <w:t>（以下称转单平台）作为服务商</w:t>
      </w:r>
      <w:r>
        <w:rPr>
          <w:rFonts w:ascii="Times New Roman" w:hAnsi="Times New Roman" w:eastAsia="仿宋_GB2312"/>
          <w:bCs/>
          <w:sz w:val="32"/>
          <w:szCs w:val="32"/>
        </w:rPr>
        <w:t>入驻</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平台</w:t>
      </w:r>
      <w:r>
        <w:rPr>
          <w:rFonts w:hint="default" w:ascii="Times New Roman" w:hAnsi="Times New Roman" w:eastAsia="仿宋_GB2312"/>
          <w:bCs/>
          <w:sz w:val="32"/>
          <w:szCs w:val="32"/>
          <w:lang w:eastAsia="zh-CN"/>
        </w:rPr>
        <w:t>，提供转单服务。当事人授权</w:t>
      </w:r>
      <w:r>
        <w:rPr>
          <w:rFonts w:hint="default" w:ascii="Times New Roman" w:hAnsi="Times New Roman" w:eastAsia="仿宋_GB2312"/>
          <w:bCs/>
          <w:sz w:val="32"/>
          <w:szCs w:val="32"/>
        </w:rPr>
        <w:t>转单</w:t>
      </w:r>
      <w:r>
        <w:rPr>
          <w:rFonts w:hint="default" w:ascii="Times New Roman" w:hAnsi="Times New Roman" w:eastAsia="仿宋_GB2312"/>
          <w:bCs/>
          <w:sz w:val="32"/>
          <w:szCs w:val="32"/>
          <w:lang w:eastAsia="zh-CN"/>
        </w:rPr>
        <w:t>平台</w:t>
      </w:r>
      <w:r>
        <w:rPr>
          <w:rFonts w:ascii="Times New Roman" w:hAnsi="Times New Roman" w:eastAsia="仿宋_GB2312"/>
          <w:bCs/>
          <w:sz w:val="32"/>
          <w:szCs w:val="32"/>
        </w:rPr>
        <w:t>订单</w:t>
      </w:r>
      <w:r>
        <w:rPr>
          <w:rFonts w:hint="default" w:ascii="Times New Roman" w:hAnsi="Times New Roman" w:eastAsia="仿宋_GB2312"/>
          <w:bCs/>
          <w:sz w:val="32"/>
          <w:szCs w:val="32"/>
          <w:lang w:eastAsia="zh-CN"/>
        </w:rPr>
        <w:t>信息</w:t>
      </w:r>
      <w:r>
        <w:rPr>
          <w:rFonts w:ascii="Times New Roman" w:hAnsi="Times New Roman" w:eastAsia="仿宋_GB2312"/>
          <w:bCs/>
          <w:sz w:val="32"/>
          <w:szCs w:val="32"/>
        </w:rPr>
        <w:t>查询、</w:t>
      </w:r>
      <w:r>
        <w:rPr>
          <w:rFonts w:hint="default" w:ascii="Times New Roman" w:hAnsi="Times New Roman" w:eastAsia="仿宋_GB2312"/>
          <w:bCs/>
          <w:sz w:val="32"/>
          <w:szCs w:val="32"/>
          <w:lang w:eastAsia="zh-CN"/>
        </w:rPr>
        <w:t>物流</w:t>
      </w:r>
      <w:r>
        <w:rPr>
          <w:rFonts w:ascii="Times New Roman" w:hAnsi="Times New Roman" w:eastAsia="仿宋_GB2312"/>
          <w:bCs/>
          <w:sz w:val="32"/>
          <w:szCs w:val="32"/>
        </w:rPr>
        <w:t>发货、批量数据解密</w:t>
      </w:r>
      <w:r>
        <w:rPr>
          <w:rFonts w:hint="default" w:ascii="Times New Roman" w:hAnsi="Times New Roman" w:eastAsia="仿宋_GB2312"/>
          <w:bCs/>
          <w:sz w:val="32"/>
          <w:szCs w:val="32"/>
          <w:lang w:eastAsia="zh-CN"/>
        </w:rPr>
        <w:t>等权限</w:t>
      </w:r>
      <w:r>
        <w:rPr>
          <w:rFonts w:ascii="Times New Roman" w:hAnsi="Times New Roman" w:eastAsia="仿宋_GB2312"/>
          <w:bCs/>
          <w:sz w:val="32"/>
          <w:szCs w:val="32"/>
        </w:rPr>
        <w:t>，使其</w:t>
      </w:r>
      <w:r>
        <w:rPr>
          <w:rFonts w:hint="default" w:ascii="Times New Roman" w:hAnsi="Times New Roman" w:eastAsia="仿宋_GB2312"/>
          <w:bCs/>
          <w:sz w:val="32"/>
          <w:szCs w:val="32"/>
          <w:lang w:eastAsia="zh-CN"/>
        </w:rPr>
        <w:t>可</w:t>
      </w:r>
      <w:r>
        <w:rPr>
          <w:rFonts w:ascii="Times New Roman" w:hAnsi="Times New Roman" w:eastAsia="仿宋_GB2312"/>
          <w:bCs/>
          <w:sz w:val="32"/>
          <w:szCs w:val="32"/>
        </w:rPr>
        <w:t>通过API接口调用订单数据</w:t>
      </w:r>
      <w:r>
        <w:rPr>
          <w:rFonts w:hint="default" w:ascii="Times New Roman" w:hAnsi="Times New Roman" w:eastAsia="仿宋_GB2312"/>
          <w:bCs/>
          <w:sz w:val="32"/>
          <w:szCs w:val="32"/>
          <w:lang w:eastAsia="zh-CN"/>
        </w:rPr>
        <w:t>，</w:t>
      </w:r>
      <w:r>
        <w:rPr>
          <w:rFonts w:ascii="Times New Roman" w:hAnsi="Times New Roman" w:eastAsia="仿宋_GB2312"/>
          <w:bCs/>
          <w:sz w:val="32"/>
          <w:szCs w:val="32"/>
        </w:rPr>
        <w:t>帮助</w:t>
      </w:r>
      <w:r>
        <w:rPr>
          <w:rFonts w:hint="default" w:ascii="Times New Roman" w:hAnsi="Times New Roman" w:eastAsia="仿宋_GB2312" w:cs="Times New Roman"/>
          <w:b w:val="0"/>
          <w:bCs w:val="0"/>
          <w:color w:val="auto"/>
          <w:sz w:val="32"/>
          <w:szCs w:val="32"/>
          <w:highlight w:val="none"/>
          <w:lang w:val="en-US" w:eastAsia="zh-CN"/>
        </w:rPr>
        <w:t>使用上述转单平台的</w:t>
      </w:r>
      <w:r>
        <w:rPr>
          <w:rFonts w:ascii="Times New Roman" w:hAnsi="Times New Roman" w:eastAsia="仿宋_GB2312"/>
          <w:bCs/>
          <w:sz w:val="32"/>
          <w:szCs w:val="32"/>
        </w:rPr>
        <w:t>商家</w:t>
      </w:r>
      <w:r>
        <w:rPr>
          <w:rFonts w:hint="default" w:ascii="Times New Roman" w:hAnsi="Times New Roman" w:eastAsia="仿宋_GB2312"/>
          <w:bCs/>
          <w:sz w:val="32"/>
          <w:szCs w:val="32"/>
          <w:lang w:eastAsia="zh-CN"/>
        </w:rPr>
        <w:t>（以下称转单店铺）</w:t>
      </w:r>
      <w:r>
        <w:rPr>
          <w:rFonts w:ascii="Times New Roman" w:hAnsi="Times New Roman" w:eastAsia="仿宋_GB2312"/>
          <w:bCs/>
          <w:sz w:val="32"/>
          <w:szCs w:val="32"/>
        </w:rPr>
        <w:t>实现</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一键转单</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功能</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即允许转单店铺将消费者订单转交其他食品经营者加工制作。餐饮食品消费具有特殊性，消费者基于对特定店铺的品牌信誉、制作特点、卫生条件等信任而选择下单。《网络餐饮服务食品安全监督管理办法》第十八条第四项</w:t>
      </w:r>
      <w:r>
        <w:rPr>
          <w:rFonts w:hint="default" w:ascii="Times New Roman" w:hAnsi="Times New Roman" w:eastAsia="仿宋_GB2312"/>
          <w:bCs/>
          <w:sz w:val="32"/>
          <w:szCs w:val="32"/>
          <w:lang w:val="en-US" w:eastAsia="zh-CN"/>
        </w:rPr>
        <w:t>规定</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rPr>
        <w:t>入网餐饮服务提供者加工制作餐饮食品，不得委托其他食品经营者加工制作</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w:t>
      </w:r>
      <w:r>
        <w:rPr>
          <w:rFonts w:hint="default"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bCs/>
          <w:sz w:val="32"/>
          <w:szCs w:val="32"/>
        </w:rPr>
        <w:t>电子商务法》第十七条</w:t>
      </w:r>
      <w:r>
        <w:rPr>
          <w:rFonts w:hint="default" w:ascii="Times New Roman" w:hAnsi="Times New Roman" w:eastAsia="仿宋_GB2312"/>
          <w:bCs/>
          <w:sz w:val="32"/>
          <w:szCs w:val="32"/>
          <w:lang w:val="en-US" w:eastAsia="zh-CN"/>
        </w:rPr>
        <w:t>规定</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rPr>
        <w:t>电子商务经营者应当全面、真实、准确、及时地披露商品或者服务信息，保障消费者的知情权和选择权</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rPr>
        <w:t>。</w:t>
      </w:r>
      <w:r>
        <w:rPr>
          <w:rFonts w:hint="default" w:ascii="Times New Roman" w:hAnsi="Times New Roman" w:eastAsia="仿宋_GB2312"/>
          <w:bCs/>
          <w:sz w:val="32"/>
          <w:szCs w:val="32"/>
          <w:lang w:val="en-US" w:eastAsia="zh-CN"/>
        </w:rPr>
        <w:t>但转单店铺在未告知消费者的情况下违规转单违反上述规定，侵害了消费者的知情权等合法权益。</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作为电商平台，</w:t>
      </w:r>
      <w:r>
        <w:rPr>
          <w:rFonts w:hint="default" w:ascii="Times New Roman" w:hAnsi="Times New Roman" w:eastAsia="仿宋_GB2312"/>
          <w:bCs/>
          <w:sz w:val="32"/>
          <w:szCs w:val="32"/>
        </w:rPr>
        <w:t>与</w:t>
      </w:r>
      <w:r>
        <w:rPr>
          <w:rFonts w:hint="default" w:ascii="Times New Roman" w:hAnsi="Times New Roman" w:eastAsia="仿宋_GB2312"/>
          <w:bCs/>
          <w:sz w:val="32"/>
          <w:szCs w:val="32"/>
          <w:lang w:eastAsia="zh-CN"/>
        </w:rPr>
        <w:t>上述两家</w:t>
      </w:r>
      <w:r>
        <w:rPr>
          <w:rFonts w:hint="default" w:ascii="Times New Roman" w:hAnsi="Times New Roman" w:eastAsia="仿宋_GB2312"/>
          <w:bCs/>
          <w:sz w:val="32"/>
          <w:szCs w:val="32"/>
        </w:rPr>
        <w:t>转单平台签订合作协议，明知或应知转单行为侵害消费者合法权益，但未采取必要措施。</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bCs/>
          <w:sz w:val="32"/>
          <w:szCs w:val="32"/>
          <w:lang w:eastAsia="zh-CN"/>
        </w:rPr>
        <w:t>当事人</w:t>
      </w:r>
      <w:r>
        <w:rPr>
          <w:rFonts w:hint="default" w:ascii="Times New Roman" w:hAnsi="Times New Roman" w:eastAsia="仿宋_GB2312"/>
          <w:bCs/>
          <w:sz w:val="32"/>
          <w:szCs w:val="32"/>
        </w:rPr>
        <w:t>对平台内经营者侵害消费者合法权益行为未采取必要措施</w:t>
      </w:r>
      <w:r>
        <w:rPr>
          <w:rFonts w:ascii="Times New Roman" w:hAnsi="Times New Roman" w:eastAsia="仿宋_GB2312"/>
          <w:bCs/>
          <w:sz w:val="32"/>
          <w:szCs w:val="32"/>
        </w:rPr>
        <w:t>的行为</w:t>
      </w:r>
      <w:r>
        <w:rPr>
          <w:rFonts w:hint="default" w:ascii="Times New Roman" w:hAnsi="Times New Roman" w:eastAsia="仿宋_GB2312"/>
          <w:bCs/>
          <w:sz w:val="32"/>
          <w:szCs w:val="32"/>
        </w:rPr>
        <w:t>违法所得为</w:t>
      </w:r>
      <w:r>
        <w:rPr>
          <w:rFonts w:ascii="Times New Roman" w:hAnsi="Times New Roman" w:eastAsia="仿宋_GB2312"/>
          <w:bCs/>
          <w:sz w:val="32"/>
          <w:szCs w:val="32"/>
        </w:rPr>
        <w:t>8664.24元。</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上述事实，主要有以下证据证明：</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的营业执照、增值电信业务经营许可证、网络食品交易第三方平台提供者备案、</w:t>
      </w:r>
      <w:r>
        <w:rPr>
          <w:rFonts w:hint="default" w:ascii="Times New Roman" w:hAnsi="Times New Roman" w:eastAsia="仿宋_GB2312"/>
          <w:bCs/>
          <w:sz w:val="32"/>
          <w:szCs w:val="32"/>
          <w:lang w:val="en-US" w:eastAsia="zh-CN"/>
        </w:rPr>
        <w:t>ICP备案；</w:t>
      </w:r>
      <w:r>
        <w:rPr>
          <w:rFonts w:hint="default" w:ascii="Times New Roman" w:hAnsi="Times New Roman" w:eastAsia="仿宋_GB2312"/>
          <w:bCs/>
          <w:sz w:val="32"/>
          <w:szCs w:val="32"/>
        </w:rPr>
        <w:t>对</w:t>
      </w:r>
      <w:r>
        <w:rPr>
          <w:rFonts w:hint="default" w:ascii="Times New Roman" w:hAnsi="Times New Roman" w:eastAsia="仿宋_GB2312"/>
          <w:bCs/>
          <w:sz w:val="32"/>
          <w:szCs w:val="32"/>
          <w:lang w:eastAsia="zh-CN"/>
        </w:rPr>
        <w:t>当事人</w:t>
      </w:r>
      <w:r>
        <w:rPr>
          <w:rFonts w:hint="default" w:ascii="Times New Roman" w:hAnsi="Times New Roman" w:eastAsia="仿宋_GB2312"/>
          <w:bCs/>
          <w:sz w:val="32"/>
          <w:szCs w:val="32"/>
        </w:rPr>
        <w:t>制作的现场笔录</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对</w:t>
      </w:r>
      <w:r>
        <w:rPr>
          <w:rFonts w:ascii="Times New Roman" w:hAnsi="Times New Roman" w:eastAsia="仿宋_GB2312"/>
          <w:bCs/>
          <w:sz w:val="32"/>
          <w:szCs w:val="32"/>
        </w:rPr>
        <w:t>法定代表人</w:t>
      </w:r>
      <w:r>
        <w:rPr>
          <w:rFonts w:hint="default" w:ascii="Times New Roman" w:hAnsi="Times New Roman" w:eastAsia="仿宋_GB2312"/>
          <w:bCs/>
          <w:sz w:val="32"/>
          <w:szCs w:val="32"/>
        </w:rPr>
        <w:t>和委托代理人制作的</w:t>
      </w:r>
      <w:r>
        <w:rPr>
          <w:rFonts w:ascii="Times New Roman" w:hAnsi="Times New Roman" w:eastAsia="仿宋_GB2312"/>
          <w:bCs/>
          <w:sz w:val="32"/>
          <w:szCs w:val="32"/>
        </w:rPr>
        <w:t>询问笔录</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对</w:t>
      </w:r>
      <w:r>
        <w:rPr>
          <w:rFonts w:hint="default" w:ascii="Times New Roman" w:hAnsi="Times New Roman" w:eastAsia="仿宋_GB2312"/>
          <w:bCs/>
          <w:sz w:val="32"/>
          <w:szCs w:val="32"/>
          <w:lang w:eastAsia="zh-CN"/>
        </w:rPr>
        <w:t>当事人</w:t>
      </w:r>
      <w:r>
        <w:rPr>
          <w:rFonts w:hint="default" w:ascii="Times New Roman" w:hAnsi="Times New Roman" w:eastAsia="仿宋_GB2312"/>
          <w:bCs/>
          <w:sz w:val="32"/>
          <w:szCs w:val="32"/>
        </w:rPr>
        <w:t>的</w:t>
      </w:r>
      <w:r>
        <w:rPr>
          <w:rFonts w:ascii="Times New Roman" w:hAnsi="Times New Roman" w:eastAsia="仿宋_GB2312"/>
          <w:bCs/>
          <w:sz w:val="32"/>
          <w:szCs w:val="32"/>
        </w:rPr>
        <w:t>限期提供材料通知书</w:t>
      </w:r>
      <w:r>
        <w:rPr>
          <w:rFonts w:hint="default" w:ascii="Times New Roman" w:hAnsi="Times New Roman" w:eastAsia="仿宋_GB2312"/>
          <w:bCs/>
          <w:sz w:val="32"/>
          <w:szCs w:val="32"/>
        </w:rPr>
        <w:t>和询问通知书</w:t>
      </w:r>
      <w:r>
        <w:rPr>
          <w:rFonts w:hint="default" w:ascii="Times New Roman" w:hAnsi="Times New Roman" w:eastAsia="仿宋_GB2312"/>
          <w:bCs/>
          <w:sz w:val="32"/>
          <w:szCs w:val="32"/>
          <w:lang w:eastAsia="zh-CN"/>
        </w:rPr>
        <w:t>；当事人</w:t>
      </w:r>
      <w:r>
        <w:rPr>
          <w:rFonts w:hint="default" w:ascii="Times New Roman" w:hAnsi="Times New Roman" w:eastAsia="仿宋_GB2312"/>
          <w:bCs/>
          <w:sz w:val="32"/>
          <w:szCs w:val="32"/>
        </w:rPr>
        <w:t>提供的组织架构图、</w:t>
      </w:r>
      <w:r>
        <w:rPr>
          <w:rFonts w:ascii="Times New Roman" w:hAnsi="Times New Roman" w:eastAsia="仿宋_GB2312"/>
          <w:bCs/>
          <w:sz w:val="32"/>
          <w:szCs w:val="32"/>
        </w:rPr>
        <w:t>《拼多多食品经营者审查登记制度》《拼多多食品行业发布规范》《拼多多店铺资质管理规范》</w:t>
      </w:r>
      <w:r>
        <w:rPr>
          <w:rFonts w:hint="default" w:ascii="Times New Roman" w:hAnsi="Times New Roman" w:eastAsia="仿宋_GB2312"/>
          <w:bCs/>
          <w:sz w:val="32"/>
          <w:szCs w:val="32"/>
        </w:rPr>
        <w:t>等制度规范</w:t>
      </w:r>
      <w:r>
        <w:rPr>
          <w:rFonts w:hint="default" w:ascii="Times New Roman" w:hAnsi="Times New Roman" w:eastAsia="仿宋_GB2312"/>
          <w:bCs/>
          <w:sz w:val="32"/>
          <w:szCs w:val="32"/>
          <w:lang w:eastAsia="zh-CN"/>
        </w:rPr>
        <w:t>；</w:t>
      </w:r>
      <w:r>
        <w:rPr>
          <w:rFonts w:ascii="Times New Roman" w:hAnsi="Times New Roman" w:eastAsia="仿宋_GB2312"/>
          <w:bCs/>
          <w:sz w:val="32"/>
          <w:szCs w:val="32"/>
        </w:rPr>
        <w:t>电子数据</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审计报告</w:t>
      </w:r>
      <w:r>
        <w:rPr>
          <w:rFonts w:hint="default" w:ascii="Times New Roman" w:hAnsi="Times New Roman" w:eastAsia="仿宋_GB2312"/>
          <w:bCs/>
          <w:sz w:val="32"/>
          <w:szCs w:val="32"/>
          <w:lang w:val="en-US" w:eastAsia="zh-CN"/>
        </w:rPr>
        <w:t>等</w:t>
      </w:r>
      <w:r>
        <w:rPr>
          <w:rFonts w:hint="default" w:ascii="Times New Roman" w:hAnsi="Times New Roman" w:eastAsia="仿宋_GB2312"/>
          <w:bCs/>
          <w:sz w:val="32"/>
          <w:szCs w:val="32"/>
        </w:rPr>
        <w:t>证据。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000000"/>
          <w:u w:val="single"/>
        </w:rPr>
      </w:pP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年</w:t>
      </w:r>
      <w:r>
        <w:rPr>
          <w:rFonts w:hint="default" w:ascii="Times New Roman" w:hAnsi="Times New Roman" w:eastAsia="仿宋_GB2312" w:cs="Times New Roman"/>
          <w:bCs/>
          <w:color w:val="000000"/>
          <w:sz w:val="32"/>
          <w:szCs w:val="32"/>
          <w:u w:val="none"/>
          <w:lang w:val="en-US" w:eastAsia="zh-CN"/>
        </w:rPr>
        <w:t>4</w:t>
      </w:r>
      <w:r>
        <w:rPr>
          <w:rFonts w:hint="default" w:ascii="Times New Roman" w:hAnsi="Times New Roman" w:eastAsia="仿宋_GB2312" w:cs="Times New Roman"/>
          <w:bCs/>
          <w:color w:val="000000"/>
          <w:sz w:val="32"/>
          <w:szCs w:val="32"/>
          <w:u w:val="none"/>
        </w:rPr>
        <w:t>月</w:t>
      </w:r>
      <w:r>
        <w:rPr>
          <w:rFonts w:hint="default" w:ascii="Times New Roman" w:hAnsi="Times New Roman" w:eastAsia="仿宋_GB2312" w:cs="Times New Roman"/>
          <w:bCs/>
          <w:color w:val="000000"/>
          <w:sz w:val="32"/>
          <w:szCs w:val="32"/>
          <w:u w:val="none"/>
          <w:lang w:val="en-US" w:eastAsia="zh-CN"/>
        </w:rPr>
        <w:t>8</w:t>
      </w:r>
      <w:r>
        <w:rPr>
          <w:rFonts w:hint="default" w:ascii="Times New Roman" w:hAnsi="Times New Roman" w:eastAsia="仿宋_GB2312" w:cs="Times New Roman"/>
          <w:bCs/>
          <w:color w:val="000000"/>
          <w:sz w:val="32"/>
          <w:szCs w:val="32"/>
          <w:u w:val="none"/>
        </w:rPr>
        <w:t>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1"/>
          <w:sz w:val="32"/>
          <w:szCs w:val="32"/>
        </w:rPr>
        <w:t>本局认为，</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未依法履行</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ascii="Times New Roman" w:hAnsi="Times New Roman" w:eastAsia="仿宋_GB2312"/>
          <w:bCs/>
          <w:sz w:val="32"/>
          <w:szCs w:val="32"/>
        </w:rPr>
        <w:t>义务的违法行为，</w:t>
      </w:r>
      <w:r>
        <w:rPr>
          <w:rFonts w:hint="default" w:ascii="Times New Roman" w:hAnsi="Times New Roman" w:eastAsia="仿宋_GB2312"/>
          <w:bCs/>
          <w:sz w:val="32"/>
          <w:szCs w:val="32"/>
        </w:rPr>
        <w:t>违反《中华人民共和国食品安全法》第六十二条第一款</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rPr>
        <w:t>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bCs/>
          <w:sz w:val="32"/>
          <w:szCs w:val="32"/>
          <w:lang w:eastAsia="zh-CN"/>
        </w:rPr>
        <w:t>”</w:t>
      </w:r>
      <w:r>
        <w:rPr>
          <w:rFonts w:hint="default" w:ascii="Times New Roman" w:hAnsi="Times New Roman" w:eastAsia="仿宋_GB2312"/>
          <w:bCs/>
          <w:sz w:val="32"/>
          <w:szCs w:val="32"/>
        </w:rPr>
        <w:t>的规定，</w:t>
      </w:r>
      <w:r>
        <w:rPr>
          <w:rFonts w:hint="default" w:ascii="Times New Roman" w:hAnsi="Times New Roman" w:eastAsia="仿宋_GB2312"/>
          <w:bCs/>
          <w:sz w:val="32"/>
          <w:szCs w:val="32"/>
          <w:lang w:val="en-US" w:eastAsia="zh-CN"/>
        </w:rPr>
        <w:t>应当</w:t>
      </w:r>
      <w:r>
        <w:rPr>
          <w:rFonts w:ascii="Times New Roman" w:hAnsi="Times New Roman" w:eastAsia="仿宋_GB2312"/>
          <w:sz w:val="32"/>
          <w:szCs w:val="32"/>
        </w:rPr>
        <w:t>依据《中华人民共和国食品安全法》第一百三十一条第一款</w:t>
      </w:r>
      <w:r>
        <w:rPr>
          <w:rFonts w:hint="eastAsia" w:ascii="Times New Roman" w:hAnsi="Times New Roman" w:eastAsia="仿宋_GB2312"/>
          <w:sz w:val="32"/>
          <w:szCs w:val="32"/>
          <w:lang w:eastAsia="zh-CN"/>
        </w:rPr>
        <w:t>“</w:t>
      </w:r>
      <w:r>
        <w:rPr>
          <w:rFonts w:ascii="Times New Roman" w:hAnsi="Times New Roman" w:eastAsia="仿宋_GB2312"/>
          <w:sz w:val="32"/>
          <w:szCs w:val="32"/>
        </w:rPr>
        <w:t>违反本</w:t>
      </w:r>
      <w:r>
        <w:rPr>
          <w:rFonts w:ascii="Times New Roman" w:hAnsi="Times New Roman" w:eastAsia="仿宋_GB2312"/>
        </w:rPr>
        <w:fldChar w:fldCharType="begin"/>
      </w:r>
      <w:r>
        <w:rPr>
          <w:rFonts w:ascii="Times New Roman" w:hAnsi="Times New Roman" w:eastAsia="仿宋_GB2312"/>
        </w:rPr>
        <w:instrText xml:space="preserve">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ascii="Times New Roman" w:hAnsi="Times New Roman" w:eastAsia="仿宋_GB2312"/>
        </w:rPr>
        <w:fldChar w:fldCharType="separate"/>
      </w:r>
      <w:r>
        <w:rPr>
          <w:rFonts w:ascii="Times New Roman" w:hAnsi="Times New Roman" w:eastAsia="仿宋_GB2312"/>
          <w:sz w:val="32"/>
          <w:szCs w:val="32"/>
        </w:rPr>
        <w:t>法规</w:t>
      </w:r>
      <w:r>
        <w:rPr>
          <w:rFonts w:ascii="Times New Roman" w:hAnsi="Times New Roman" w:eastAsia="仿宋_GB2312"/>
        </w:rPr>
        <w:fldChar w:fldCharType="end"/>
      </w:r>
      <w:r>
        <w:rPr>
          <w:rFonts w:ascii="Times New Roman" w:hAnsi="Times New Roman" w:eastAsia="仿宋_GB2312"/>
          <w:sz w:val="32"/>
          <w:szCs w:val="32"/>
        </w:rPr>
        <w:t>定，网络食品交易第三方平台提供者未对入网食品经营者进行实名登记、审查许可证，或者未履行报告、停止提供网络交易平台服务等义务的，由县级以上人民政府食品</w:t>
      </w:r>
      <w:r>
        <w:rPr>
          <w:rFonts w:hint="default" w:ascii="Times New Roman" w:hAnsi="Times New Roman" w:eastAsia="仿宋_GB2312"/>
          <w:sz w:val="32"/>
          <w:szCs w:val="32"/>
          <w:lang w:eastAsia="zh-CN"/>
        </w:rPr>
        <w:t>安全</w:t>
      </w:r>
      <w:r>
        <w:rPr>
          <w:rFonts w:ascii="Times New Roman" w:hAnsi="Times New Roman" w:eastAsia="仿宋_GB2312"/>
          <w:sz w:val="32"/>
          <w:szCs w:val="32"/>
        </w:rPr>
        <w:t>监督管理部门责令改正，没收违法所得，并处五万元以上二十万元以下罚款；造成严重后果的，责令停业，直至由原发证部门吊销</w:t>
      </w:r>
      <w:r>
        <w:rPr>
          <w:rFonts w:ascii="Times New Roman" w:hAnsi="Times New Roman" w:eastAsia="仿宋_GB2312"/>
        </w:rPr>
        <w:fldChar w:fldCharType="begin"/>
      </w:r>
      <w:r>
        <w:rPr>
          <w:rFonts w:ascii="Times New Roman" w:hAnsi="Times New Roman" w:eastAsia="仿宋_GB2312"/>
        </w:rPr>
        <w:instrText xml:space="preserve">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ascii="Times New Roman" w:hAnsi="Times New Roman" w:eastAsia="仿宋_GB2312"/>
        </w:rPr>
        <w:fldChar w:fldCharType="separate"/>
      </w:r>
      <w:r>
        <w:rPr>
          <w:rFonts w:ascii="Times New Roman" w:hAnsi="Times New Roman" w:eastAsia="仿宋_GB2312"/>
          <w:sz w:val="32"/>
          <w:szCs w:val="32"/>
        </w:rPr>
        <w:t>许可证</w:t>
      </w:r>
      <w:r>
        <w:rPr>
          <w:rFonts w:ascii="Times New Roman" w:hAnsi="Times New Roman" w:eastAsia="仿宋_GB2312"/>
        </w:rPr>
        <w:fldChar w:fldCharType="end"/>
      </w:r>
      <w:r>
        <w:rPr>
          <w:rFonts w:ascii="Times New Roman" w:hAnsi="Times New Roman" w:eastAsia="仿宋_GB2312"/>
          <w:sz w:val="32"/>
          <w:szCs w:val="32"/>
        </w:rPr>
        <w:t>；使消费者的合法权益受到损害的，应当与</w:t>
      </w:r>
      <w:r>
        <w:rPr>
          <w:rFonts w:ascii="Times New Roman" w:hAnsi="Times New Roman" w:eastAsia="仿宋_GB2312"/>
        </w:rPr>
        <w:fldChar w:fldCharType="begin"/>
      </w:r>
      <w:r>
        <w:rPr>
          <w:rFonts w:ascii="Times New Roman" w:hAnsi="Times New Roman" w:eastAsia="仿宋_GB2312"/>
        </w:rPr>
        <w:instrText xml:space="preserve">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ascii="Times New Roman" w:hAnsi="Times New Roman" w:eastAsia="仿宋_GB2312"/>
        </w:rPr>
        <w:fldChar w:fldCharType="separate"/>
      </w:r>
      <w:r>
        <w:rPr>
          <w:rFonts w:ascii="Times New Roman" w:hAnsi="Times New Roman" w:eastAsia="仿宋_GB2312"/>
          <w:sz w:val="32"/>
          <w:szCs w:val="32"/>
        </w:rPr>
        <w:t>食品</w:t>
      </w:r>
      <w:r>
        <w:rPr>
          <w:rFonts w:ascii="Times New Roman" w:hAnsi="Times New Roman" w:eastAsia="仿宋_GB2312"/>
        </w:rPr>
        <w:fldChar w:fldCharType="end"/>
      </w:r>
      <w:r>
        <w:rPr>
          <w:rFonts w:ascii="Times New Roman" w:hAnsi="Times New Roman" w:eastAsia="仿宋_GB2312"/>
          <w:sz w:val="32"/>
          <w:szCs w:val="32"/>
        </w:rPr>
        <w:t>经营者承担连带责任</w:t>
      </w:r>
      <w:r>
        <w:rPr>
          <w:rFonts w:hint="eastAsia" w:ascii="Times New Roman" w:hAnsi="Times New Roman" w:eastAsia="仿宋_GB2312"/>
          <w:sz w:val="32"/>
          <w:szCs w:val="32"/>
          <w:lang w:eastAsia="zh-CN"/>
        </w:rPr>
        <w:t>”</w:t>
      </w:r>
      <w:r>
        <w:rPr>
          <w:rFonts w:ascii="Times New Roman" w:hAnsi="Times New Roman" w:eastAsia="仿宋_GB2312"/>
          <w:sz w:val="32"/>
          <w:szCs w:val="32"/>
        </w:rPr>
        <w:t>的规定</w:t>
      </w:r>
      <w:r>
        <w:rPr>
          <w:rFonts w:hint="default" w:ascii="Times New Roman" w:hAnsi="Times New Roman" w:eastAsia="仿宋_GB2312"/>
          <w:sz w:val="32"/>
          <w:szCs w:val="32"/>
        </w:rPr>
        <w:t>给予</w:t>
      </w: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行政处罚。</w:t>
      </w:r>
      <w:r>
        <w:rPr>
          <w:rFonts w:ascii="Times New Roman" w:hAnsi="Times New Roman" w:eastAsia="仿宋_GB2312"/>
          <w:sz w:val="32"/>
          <w:szCs w:val="32"/>
        </w:rPr>
        <w:t>每家</w:t>
      </w:r>
      <w:r>
        <w:rPr>
          <w:rFonts w:hint="default" w:ascii="Times New Roman" w:hAnsi="Times New Roman" w:eastAsia="仿宋_GB2312"/>
          <w:sz w:val="32"/>
          <w:szCs w:val="32"/>
          <w:lang w:eastAsia="zh-CN"/>
        </w:rPr>
        <w:t>入网食品经营者</w:t>
      </w:r>
      <w:r>
        <w:rPr>
          <w:rFonts w:ascii="Times New Roman" w:hAnsi="Times New Roman" w:eastAsia="仿宋_GB2312"/>
          <w:sz w:val="32"/>
          <w:szCs w:val="32"/>
        </w:rPr>
        <w:t>在上线时，</w:t>
      </w:r>
      <w:r>
        <w:rPr>
          <w:rFonts w:hint="default" w:ascii="Times New Roman" w:hAnsi="Times New Roman" w:eastAsia="仿宋_GB2312"/>
          <w:sz w:val="32"/>
          <w:szCs w:val="32"/>
          <w:lang w:eastAsia="zh-CN"/>
        </w:rPr>
        <w:t>当事人</w:t>
      </w:r>
      <w:r>
        <w:rPr>
          <w:rFonts w:ascii="Times New Roman" w:hAnsi="Times New Roman" w:eastAsia="仿宋_GB2312"/>
          <w:sz w:val="32"/>
          <w:szCs w:val="32"/>
        </w:rPr>
        <w:t>均负有独立、完整且不可替代的</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ascii="Times New Roman" w:hAnsi="Times New Roman" w:eastAsia="仿宋_GB2312"/>
          <w:sz w:val="32"/>
          <w:szCs w:val="32"/>
        </w:rPr>
        <w:t>义务，对每一家</w:t>
      </w:r>
      <w:r>
        <w:rPr>
          <w:rFonts w:hint="default" w:ascii="Times New Roman" w:hAnsi="Times New Roman" w:eastAsia="仿宋_GB2312"/>
          <w:sz w:val="32"/>
          <w:szCs w:val="32"/>
          <w:lang w:eastAsia="zh-CN"/>
        </w:rPr>
        <w:t>入网食品经营者</w:t>
      </w:r>
      <w:r>
        <w:rPr>
          <w:rFonts w:ascii="Times New Roman" w:hAnsi="Times New Roman" w:eastAsia="仿宋_GB2312"/>
          <w:sz w:val="32"/>
          <w:szCs w:val="32"/>
        </w:rPr>
        <w:t>的</w:t>
      </w:r>
      <w:r>
        <w:rPr>
          <w:rFonts w:hint="default" w:ascii="Times New Roman" w:hAnsi="Times New Roman" w:eastAsia="仿宋_GB2312" w:cs="Times New Roman"/>
          <w:sz w:val="32"/>
          <w:szCs w:val="32"/>
          <w:lang w:val="en-US" w:eastAsia="zh-CN"/>
        </w:rPr>
        <w:t>审查</w:t>
      </w:r>
      <w:r>
        <w:rPr>
          <w:rFonts w:ascii="Times New Roman" w:hAnsi="Times New Roman" w:eastAsia="仿宋_GB2312"/>
          <w:sz w:val="32"/>
          <w:szCs w:val="32"/>
        </w:rPr>
        <w:t>失职均构成独立的未</w:t>
      </w:r>
      <w:r>
        <w:rPr>
          <w:rFonts w:hint="default" w:ascii="Times New Roman" w:hAnsi="Times New Roman" w:eastAsia="仿宋_GB2312"/>
          <w:sz w:val="32"/>
          <w:szCs w:val="32"/>
        </w:rPr>
        <w:t>依法</w:t>
      </w:r>
      <w:r>
        <w:rPr>
          <w:rFonts w:ascii="Times New Roman" w:hAnsi="Times New Roman" w:eastAsia="仿宋_GB2312"/>
          <w:sz w:val="32"/>
          <w:szCs w:val="32"/>
        </w:rPr>
        <w:t>履行</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ascii="Times New Roman" w:hAnsi="Times New Roman" w:eastAsia="仿宋_GB2312"/>
          <w:sz w:val="32"/>
          <w:szCs w:val="32"/>
        </w:rPr>
        <w:t>义务的违法行为。</w:t>
      </w:r>
      <w:r>
        <w:rPr>
          <w:rFonts w:ascii="Times New Roman" w:hAnsi="Times New Roman" w:eastAsia="仿宋_GB2312"/>
          <w:bCs/>
          <w:sz w:val="32"/>
          <w:szCs w:val="32"/>
        </w:rPr>
        <w:t>在本案调查过程中，本局多次出具《限期提供材料通知书》《责令改正通知书》，</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多次出现</w:t>
      </w:r>
      <w:bookmarkStart w:id="1" w:name="_Hlk220013435"/>
      <w:r>
        <w:rPr>
          <w:rFonts w:ascii="Times New Roman" w:hAnsi="Times New Roman" w:eastAsia="仿宋_GB2312"/>
          <w:bCs/>
          <w:sz w:val="32"/>
          <w:szCs w:val="32"/>
        </w:rPr>
        <w:t>无正当理由拒绝提供有关材料、信息，或提供虚假材料、信息等行为，甚至采用暴力、软对抗等手段阻碍监管执法</w:t>
      </w:r>
      <w:bookmarkEnd w:id="1"/>
      <w:r>
        <w:rPr>
          <w:rFonts w:ascii="Times New Roman" w:hAnsi="Times New Roman" w:eastAsia="仿宋_GB2312"/>
          <w:bCs/>
          <w:sz w:val="32"/>
          <w:szCs w:val="32"/>
        </w:rPr>
        <w:t>。</w:t>
      </w:r>
      <w:r>
        <w:rPr>
          <w:rFonts w:hint="default" w:ascii="Times New Roman" w:hAnsi="Times New Roman" w:eastAsia="仿宋_GB2312"/>
          <w:sz w:val="32"/>
          <w:szCs w:val="32"/>
        </w:rPr>
        <w:t>综合</w:t>
      </w: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违法行为的事实、性质、情节、社会危害程度等因素，</w:t>
      </w:r>
      <w:r>
        <w:rPr>
          <w:rFonts w:hint="default" w:ascii="Times New Roman" w:hAnsi="Times New Roman" w:eastAsia="仿宋_GB2312"/>
          <w:bCs/>
          <w:sz w:val="32"/>
          <w:szCs w:val="32"/>
        </w:rPr>
        <w:t>对</w:t>
      </w:r>
      <w:r>
        <w:rPr>
          <w:rFonts w:hint="default" w:ascii="Times New Roman" w:hAnsi="Times New Roman" w:eastAsia="仿宋_GB2312"/>
          <w:bCs/>
          <w:sz w:val="32"/>
          <w:szCs w:val="32"/>
          <w:lang w:eastAsia="zh-CN"/>
        </w:rPr>
        <w:t>当事人</w:t>
      </w:r>
      <w:r>
        <w:rPr>
          <w:rFonts w:hint="default" w:ascii="Times New Roman" w:hAnsi="Times New Roman" w:eastAsia="仿宋_GB2312"/>
          <w:bCs/>
          <w:sz w:val="32"/>
          <w:szCs w:val="32"/>
        </w:rPr>
        <w:t>按每未履行1家店铺的资质</w:t>
      </w:r>
      <w:r>
        <w:rPr>
          <w:rFonts w:hint="default" w:ascii="Times New Roman" w:hAnsi="Times New Roman" w:eastAsia="仿宋_GB2312" w:cs="Times New Roman"/>
          <w:sz w:val="32"/>
          <w:szCs w:val="32"/>
          <w:lang w:val="en-US" w:eastAsia="zh-CN"/>
        </w:rPr>
        <w:t>审查</w:t>
      </w:r>
      <w:r>
        <w:rPr>
          <w:rFonts w:hint="default" w:ascii="Times New Roman" w:hAnsi="Times New Roman" w:eastAsia="仿宋_GB2312"/>
          <w:bCs/>
          <w:sz w:val="32"/>
          <w:szCs w:val="32"/>
        </w:rPr>
        <w:t>义务处以1</w:t>
      </w:r>
      <w:r>
        <w:rPr>
          <w:rFonts w:ascii="Times New Roman" w:hAnsi="Times New Roman" w:eastAsia="仿宋_GB2312"/>
          <w:bCs/>
          <w:sz w:val="32"/>
          <w:szCs w:val="32"/>
        </w:rPr>
        <w:t>6</w:t>
      </w:r>
      <w:r>
        <w:rPr>
          <w:rFonts w:hint="default" w:ascii="Times New Roman" w:hAnsi="Times New Roman" w:eastAsia="仿宋_GB2312"/>
          <w:bCs/>
          <w:sz w:val="32"/>
          <w:szCs w:val="32"/>
        </w:rPr>
        <w:t>万元罚款。</w:t>
      </w:r>
      <w:bookmarkStart w:id="2" w:name="OLE_LINK2"/>
      <w:r>
        <w:rPr>
          <w:rFonts w:hint="default" w:ascii="Times New Roman" w:hAnsi="Times New Roman" w:eastAsia="仿宋_GB2312" w:cs="Times New Roman"/>
          <w:color w:val="auto"/>
          <w:sz w:val="32"/>
          <w:szCs w:val="32"/>
          <w:lang w:val="en-US" w:eastAsia="zh-CN"/>
        </w:rPr>
        <w:t>现责令当事人改正违法行为，并决定处罚如下：</w:t>
      </w:r>
      <w:bookmarkEnd w:id="2"/>
    </w:p>
    <w:p>
      <w:pPr>
        <w:keepNext w:val="0"/>
        <w:keepLines w:val="0"/>
        <w:pageBreakBefore w:val="0"/>
        <w:kinsoku/>
        <w:wordWrap/>
        <w:overflowPunct/>
        <w:topLinePunct w:val="0"/>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1.没收违法所得</w:t>
      </w:r>
      <w:r>
        <w:rPr>
          <w:rFonts w:ascii="Times New Roman" w:hAnsi="Times New Roman" w:eastAsia="仿宋_GB2312"/>
          <w:bCs/>
          <w:sz w:val="32"/>
          <w:szCs w:val="32"/>
        </w:rPr>
        <w:t>5841558.67元</w:t>
      </w:r>
      <w:r>
        <w:rPr>
          <w:rFonts w:hint="default" w:ascii="Times New Roman" w:hAnsi="Times New Roman" w:eastAsia="仿宋_GB2312"/>
          <w:sz w:val="32"/>
          <w:szCs w:val="32"/>
        </w:rPr>
        <w:t>；</w:t>
      </w:r>
    </w:p>
    <w:p>
      <w:pPr>
        <w:keepNext w:val="0"/>
        <w:keepLines w:val="0"/>
        <w:pageBreakBefore w:val="0"/>
        <w:kinsoku/>
        <w:wordWrap/>
        <w:overflowPunct/>
        <w:topLinePunct w:val="0"/>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2.罚款1514080000元；</w:t>
      </w:r>
    </w:p>
    <w:p>
      <w:pPr>
        <w:keepNext w:val="0"/>
        <w:keepLines w:val="0"/>
        <w:pageBreakBefore w:val="0"/>
        <w:kinsoku/>
        <w:wordWrap/>
        <w:overflowPunct/>
        <w:topLinePunct w:val="0"/>
        <w:bidi w:val="0"/>
        <w:adjustRightInd w:val="0"/>
        <w:snapToGrid w:val="0"/>
        <w:spacing w:line="580" w:lineRule="exact"/>
        <w:ind w:firstLine="640" w:firstLineChars="200"/>
        <w:jc w:val="both"/>
        <w:textAlignment w:val="auto"/>
        <w:rPr>
          <w:rFonts w:ascii="Times New Roman" w:hAnsi="Times New Roman" w:eastAsia="仿宋_GB2312"/>
          <w:bCs/>
          <w:sz w:val="32"/>
          <w:szCs w:val="32"/>
        </w:rPr>
      </w:pPr>
      <w:r>
        <w:rPr>
          <w:rFonts w:hint="default" w:ascii="Times New Roman" w:hAnsi="Times New Roman" w:eastAsia="仿宋_GB2312"/>
          <w:sz w:val="32"/>
          <w:szCs w:val="32"/>
        </w:rPr>
        <w:t>3.责令</w:t>
      </w:r>
      <w:r>
        <w:rPr>
          <w:rFonts w:hint="default" w:ascii="Times New Roman" w:hAnsi="Times New Roman" w:eastAsia="仿宋_GB2312"/>
          <w:sz w:val="32"/>
          <w:szCs w:val="32"/>
          <w:lang w:val="en-US" w:eastAsia="zh-CN"/>
        </w:rPr>
        <w:t>当事人</w:t>
      </w:r>
      <w:r>
        <w:rPr>
          <w:rFonts w:hint="default" w:ascii="Times New Roman" w:hAnsi="Times New Roman" w:eastAsia="仿宋_GB2312"/>
          <w:sz w:val="32"/>
          <w:szCs w:val="32"/>
        </w:rPr>
        <w:t>暂停新增蛋糕（预包装除外）店铺9个月。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对平台内经营者侵害消费者合法权益行为未采取必要措施</w:t>
      </w:r>
      <w:r>
        <w:rPr>
          <w:rFonts w:ascii="Times New Roman" w:hAnsi="Times New Roman" w:eastAsia="仿宋_GB2312"/>
          <w:sz w:val="32"/>
          <w:szCs w:val="32"/>
        </w:rPr>
        <w:t>的</w:t>
      </w:r>
      <w:r>
        <w:rPr>
          <w:rFonts w:hint="eastAsia" w:ascii="Times New Roman" w:hAnsi="Times New Roman" w:eastAsia="仿宋_GB2312"/>
          <w:sz w:val="32"/>
          <w:szCs w:val="32"/>
          <w:lang w:val="en-US" w:eastAsia="zh-CN"/>
        </w:rPr>
        <w:t>违法</w:t>
      </w:r>
      <w:r>
        <w:rPr>
          <w:rFonts w:ascii="Times New Roman" w:hAnsi="Times New Roman" w:eastAsia="仿宋_GB2312"/>
          <w:sz w:val="32"/>
          <w:szCs w:val="32"/>
        </w:rPr>
        <w:t>行为，</w:t>
      </w:r>
      <w:r>
        <w:rPr>
          <w:rFonts w:hint="default" w:ascii="Times New Roman" w:hAnsi="Times New Roman" w:eastAsia="仿宋_GB2312"/>
          <w:sz w:val="32"/>
          <w:szCs w:val="32"/>
        </w:rPr>
        <w:t>违反《中华人民共和国电子商务法》第三十八条第一款</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电子商务平台经营者知道或者应当知道平台内经营者销售的商品或者提供的服务不符合保障人身、财产安全的要求，或者有其他侵害消费者合法权益行为，未采取必要措施的，依法与该平台内经营者承担连带责任</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的规定，</w:t>
      </w:r>
      <w:r>
        <w:rPr>
          <w:rFonts w:hint="default" w:ascii="Times New Roman" w:hAnsi="Times New Roman" w:eastAsia="仿宋_GB2312"/>
          <w:sz w:val="32"/>
          <w:szCs w:val="32"/>
          <w:lang w:val="en-US" w:eastAsia="zh-CN"/>
        </w:rPr>
        <w:t>应当</w:t>
      </w:r>
      <w:r>
        <w:rPr>
          <w:rFonts w:ascii="Times New Roman" w:hAnsi="Times New Roman" w:eastAsia="仿宋_GB2312"/>
          <w:sz w:val="32"/>
          <w:szCs w:val="32"/>
        </w:rPr>
        <w:t>依据《中华人民共和国电子商务法》第八十三条</w:t>
      </w:r>
      <w:r>
        <w:rPr>
          <w:rFonts w:hint="eastAsia" w:ascii="Times New Roman" w:hAnsi="Times New Roman" w:eastAsia="仿宋_GB2312"/>
          <w:sz w:val="32"/>
          <w:szCs w:val="32"/>
          <w:lang w:eastAsia="zh-CN"/>
        </w:rPr>
        <w:t>“</w:t>
      </w:r>
      <w:r>
        <w:rPr>
          <w:rFonts w:ascii="Times New Roman" w:hAnsi="Times New Roman" w:eastAsia="仿宋_GB2312"/>
          <w:sz w:val="32"/>
          <w:szCs w:val="32"/>
        </w:rPr>
        <w:t>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和《中华人民共和国行政处罚法》第二十八条第二款</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当事人有违法所得，除依法应当退赔的外，应当予以没收。违法所得是指实施违法行为所取得的款项。法律、行政法规、部门规章对违法所得的计算另有规定的，从其规定</w:t>
      </w:r>
      <w:r>
        <w:rPr>
          <w:rFonts w:hint="eastAsia" w:ascii="Times New Roman" w:hAnsi="Times New Roman" w:eastAsia="仿宋_GB2312"/>
          <w:sz w:val="32"/>
          <w:szCs w:val="32"/>
          <w:lang w:eastAsia="zh-CN"/>
        </w:rPr>
        <w:t>”</w:t>
      </w:r>
      <w:r>
        <w:rPr>
          <w:rFonts w:ascii="Times New Roman" w:hAnsi="Times New Roman" w:eastAsia="仿宋_GB2312"/>
          <w:sz w:val="32"/>
          <w:szCs w:val="32"/>
        </w:rPr>
        <w:t>的规定</w:t>
      </w:r>
      <w:r>
        <w:rPr>
          <w:rFonts w:hint="default" w:ascii="Times New Roman" w:hAnsi="Times New Roman" w:eastAsia="仿宋_GB2312"/>
          <w:sz w:val="32"/>
          <w:szCs w:val="32"/>
        </w:rPr>
        <w:t>给予行政处罚。</w:t>
      </w:r>
      <w:r>
        <w:rPr>
          <w:rFonts w:hint="default" w:ascii="Times New Roman" w:hAnsi="Times New Roman" w:eastAsia="仿宋_GB2312"/>
          <w:sz w:val="32"/>
          <w:szCs w:val="32"/>
          <w:lang w:eastAsia="zh-CN"/>
        </w:rPr>
        <w:t>当事人</w:t>
      </w:r>
      <w:r>
        <w:rPr>
          <w:rFonts w:hint="default" w:ascii="Times New Roman" w:hAnsi="Times New Roman" w:eastAsia="仿宋_GB2312"/>
          <w:sz w:val="32"/>
          <w:szCs w:val="32"/>
        </w:rPr>
        <w:t>明知或应知平台内经营者存在</w:t>
      </w:r>
      <w:r>
        <w:rPr>
          <w:rFonts w:hint="default" w:ascii="Times New Roman" w:hAnsi="Times New Roman" w:eastAsia="仿宋_GB2312"/>
          <w:sz w:val="32"/>
          <w:szCs w:val="32"/>
          <w:lang w:eastAsia="zh-CN"/>
        </w:rPr>
        <w:t>转单平台</w:t>
      </w:r>
      <w:r>
        <w:rPr>
          <w:rFonts w:hint="default" w:ascii="Times New Roman" w:hAnsi="Times New Roman" w:eastAsia="仿宋_GB2312"/>
          <w:sz w:val="32"/>
          <w:szCs w:val="32"/>
        </w:rPr>
        <w:t>实施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转单</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的行为，侵害消费者合法权益，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default" w:ascii="Times New Roman" w:hAnsi="Times New Roman" w:eastAsia="仿宋_GB2312" w:cs="Times New Roman"/>
          <w:sz w:val="32"/>
          <w:szCs w:val="32"/>
        </w:rPr>
        <w:t>因已依据《</w:t>
      </w:r>
      <w:r>
        <w:rPr>
          <w:rFonts w:hint="default"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sz w:val="32"/>
          <w:szCs w:val="32"/>
        </w:rPr>
        <w:t>食品安全法》第一百三十一条对</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作出责令停业处罚，对该违法行为不再重复作出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责令停业整顿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w:t>
      </w:r>
      <w:r>
        <w:rPr>
          <w:rFonts w:hint="default" w:ascii="Times New Roman" w:hAnsi="Times New Roman" w:eastAsia="仿宋_GB2312" w:cs="Times New Roman"/>
          <w:color w:val="auto"/>
          <w:sz w:val="32"/>
          <w:szCs w:val="32"/>
          <w:lang w:val="en-US" w:eastAsia="zh-CN"/>
        </w:rPr>
        <w:t>现责令当事人改正上述违法行为，并决定处罚如下：</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default" w:ascii="Times New Roman" w:hAnsi="Times New Roman" w:eastAsia="仿宋_GB2312"/>
          <w:sz w:val="32"/>
          <w:szCs w:val="32"/>
        </w:rPr>
        <w:t>没收违法所得</w:t>
      </w:r>
      <w:r>
        <w:rPr>
          <w:rFonts w:ascii="Times New Roman" w:hAnsi="Times New Roman" w:eastAsia="仿宋_GB2312"/>
          <w:bCs/>
          <w:sz w:val="32"/>
          <w:szCs w:val="32"/>
        </w:rPr>
        <w:t>8664.24</w:t>
      </w:r>
      <w:r>
        <w:rPr>
          <w:rFonts w:hint="default" w:ascii="Times New Roman" w:hAnsi="Times New Roman" w:eastAsia="仿宋_GB2312"/>
          <w:sz w:val="32"/>
          <w:szCs w:val="32"/>
        </w:rPr>
        <w:t>元；</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color w:val="000000"/>
          <w:sz w:val="32"/>
          <w:szCs w:val="32"/>
        </w:rPr>
      </w:pPr>
      <w:r>
        <w:rPr>
          <w:rFonts w:hint="default" w:ascii="Times New Roman" w:hAnsi="Times New Roman" w:eastAsia="仿宋_GB2312"/>
          <w:sz w:val="32"/>
          <w:szCs w:val="32"/>
        </w:rPr>
        <w:t>2.</w:t>
      </w:r>
      <w:r>
        <w:rPr>
          <w:rFonts w:ascii="Times New Roman" w:hAnsi="Times New Roman" w:eastAsia="仿宋_GB2312"/>
          <w:sz w:val="32"/>
          <w:szCs w:val="32"/>
        </w:rPr>
        <w:t>罚款2000000元。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综上</w:t>
      </w:r>
      <w:r>
        <w:rPr>
          <w:rFonts w:hint="default" w:ascii="Times New Roman" w:hAnsi="Times New Roman" w:eastAsia="仿宋_GB2312"/>
          <w:sz w:val="32"/>
          <w:szCs w:val="32"/>
          <w:lang w:eastAsia="zh-CN"/>
        </w:rPr>
        <w:t>，</w:t>
      </w:r>
      <w:r>
        <w:rPr>
          <w:rFonts w:hint="default" w:ascii="Times New Roman" w:hAnsi="Times New Roman" w:eastAsia="仿宋_GB2312" w:cs="Times New Roman"/>
          <w:color w:val="auto"/>
          <w:sz w:val="32"/>
          <w:szCs w:val="32"/>
          <w:lang w:val="en-US" w:eastAsia="zh-CN"/>
        </w:rPr>
        <w:t>本局责令当事人改正违法行为，并决定处罚如下：</w:t>
      </w:r>
    </w:p>
    <w:p>
      <w:pPr>
        <w:keepNext w:val="0"/>
        <w:keepLines w:val="0"/>
        <w:pageBreakBefore w:val="0"/>
        <w:numPr>
          <w:ilvl w:val="0"/>
          <w:numId w:val="0"/>
        </w:numPr>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1.</w:t>
      </w:r>
      <w:r>
        <w:rPr>
          <w:rFonts w:ascii="Times New Roman" w:hAnsi="Times New Roman" w:eastAsia="仿宋_GB2312"/>
          <w:sz w:val="32"/>
          <w:szCs w:val="32"/>
        </w:rPr>
        <w:t>没收违法所得</w:t>
      </w:r>
      <w:r>
        <w:rPr>
          <w:rFonts w:hint="default" w:ascii="Times New Roman" w:hAnsi="Times New Roman" w:eastAsia="仿宋_GB2312"/>
          <w:sz w:val="32"/>
          <w:szCs w:val="32"/>
        </w:rPr>
        <w:t>5850222.91</w:t>
      </w:r>
      <w:r>
        <w:rPr>
          <w:rFonts w:ascii="Times New Roman" w:hAnsi="Times New Roman" w:eastAsia="仿宋_GB2312"/>
          <w:sz w:val="32"/>
          <w:szCs w:val="32"/>
        </w:rPr>
        <w:t>元；</w:t>
      </w:r>
    </w:p>
    <w:p>
      <w:pPr>
        <w:keepNext w:val="0"/>
        <w:keepLines w:val="0"/>
        <w:pageBreakBefore w:val="0"/>
        <w:numPr>
          <w:ilvl w:val="0"/>
          <w:numId w:val="0"/>
        </w:numPr>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2.对</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未依法履行</w:t>
      </w:r>
      <w:r>
        <w:rPr>
          <w:rFonts w:hint="default" w:ascii="Times New Roman" w:hAnsi="Times New Roman" w:eastAsia="仿宋_GB2312"/>
          <w:bCs/>
          <w:sz w:val="32"/>
          <w:szCs w:val="32"/>
        </w:rPr>
        <w:t>资质</w:t>
      </w:r>
      <w:r>
        <w:rPr>
          <w:rFonts w:hint="default" w:ascii="Times New Roman" w:hAnsi="Times New Roman" w:eastAsia="仿宋_GB2312" w:cs="Times New Roman"/>
          <w:sz w:val="32"/>
          <w:szCs w:val="32"/>
          <w:lang w:val="en-US" w:eastAsia="zh-CN"/>
        </w:rPr>
        <w:t>审查</w:t>
      </w:r>
      <w:r>
        <w:rPr>
          <w:rFonts w:ascii="Times New Roman" w:hAnsi="Times New Roman" w:eastAsia="仿宋_GB2312"/>
          <w:bCs/>
          <w:sz w:val="32"/>
          <w:szCs w:val="32"/>
        </w:rPr>
        <w:t>义务的行为</w:t>
      </w:r>
      <w:r>
        <w:rPr>
          <w:rFonts w:ascii="Times New Roman" w:hAnsi="Times New Roman" w:eastAsia="仿宋_GB2312"/>
          <w:sz w:val="32"/>
          <w:szCs w:val="32"/>
        </w:rPr>
        <w:t>罚款</w:t>
      </w:r>
      <w:r>
        <w:rPr>
          <w:rFonts w:hint="default" w:ascii="Times New Roman" w:hAnsi="Times New Roman" w:eastAsia="仿宋_GB2312"/>
          <w:sz w:val="32"/>
          <w:szCs w:val="32"/>
        </w:rPr>
        <w:t>1514080000</w:t>
      </w:r>
      <w:r>
        <w:rPr>
          <w:rFonts w:ascii="Times New Roman" w:hAnsi="Times New Roman" w:eastAsia="仿宋_GB2312"/>
          <w:sz w:val="32"/>
          <w:szCs w:val="32"/>
        </w:rPr>
        <w:t>元；</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3</w:t>
      </w:r>
      <w:r>
        <w:rPr>
          <w:rFonts w:ascii="Times New Roman" w:hAnsi="Times New Roman" w:eastAsia="仿宋_GB2312"/>
          <w:sz w:val="32"/>
          <w:szCs w:val="32"/>
        </w:rPr>
        <w:t>.</w:t>
      </w:r>
      <w:r>
        <w:rPr>
          <w:rFonts w:ascii="Times New Roman" w:hAnsi="Times New Roman" w:eastAsia="仿宋_GB2312"/>
          <w:bCs/>
          <w:sz w:val="32"/>
          <w:szCs w:val="32"/>
        </w:rPr>
        <w:t>对</w:t>
      </w:r>
      <w:r>
        <w:rPr>
          <w:rFonts w:hint="default" w:ascii="Times New Roman" w:hAnsi="Times New Roman" w:eastAsia="仿宋_GB2312"/>
          <w:bCs/>
          <w:sz w:val="32"/>
          <w:szCs w:val="32"/>
          <w:lang w:eastAsia="zh-CN"/>
        </w:rPr>
        <w:t>当事人</w:t>
      </w:r>
      <w:r>
        <w:rPr>
          <w:rFonts w:ascii="Times New Roman" w:hAnsi="Times New Roman" w:eastAsia="仿宋_GB2312"/>
          <w:bCs/>
          <w:sz w:val="32"/>
          <w:szCs w:val="32"/>
        </w:rPr>
        <w:t>对平台内经营者侵害消费者合法权益</w:t>
      </w:r>
      <w:r>
        <w:rPr>
          <w:rFonts w:hint="default" w:ascii="Times New Roman" w:hAnsi="Times New Roman" w:eastAsia="仿宋_GB2312"/>
          <w:bCs/>
          <w:sz w:val="32"/>
          <w:szCs w:val="32"/>
        </w:rPr>
        <w:t>未</w:t>
      </w:r>
      <w:r>
        <w:rPr>
          <w:rFonts w:ascii="Times New Roman" w:hAnsi="Times New Roman" w:eastAsia="仿宋_GB2312"/>
          <w:bCs/>
          <w:sz w:val="32"/>
          <w:szCs w:val="32"/>
        </w:rPr>
        <w:t>采取必要措施的行为</w:t>
      </w:r>
      <w:r>
        <w:rPr>
          <w:rFonts w:ascii="Times New Roman" w:hAnsi="Times New Roman" w:eastAsia="仿宋_GB2312"/>
          <w:sz w:val="32"/>
          <w:szCs w:val="32"/>
        </w:rPr>
        <w:t>罚款2000000元；</w:t>
      </w:r>
    </w:p>
    <w:p>
      <w:pPr>
        <w:keepNext w:val="0"/>
        <w:keepLines w:val="0"/>
        <w:pageBreakBefore w:val="0"/>
        <w:kinsoku/>
        <w:wordWrap/>
        <w:overflowPunct/>
        <w:topLinePunct w:val="0"/>
        <w:bidi w:val="0"/>
        <w:spacing w:line="58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罚没合计：1521930222.91元（壹拾伍亿贰仟壹佰玖拾叁万零贰佰贰拾贰元玖角壹分）</w:t>
      </w:r>
    </w:p>
    <w:p>
      <w:pPr>
        <w:pStyle w:val="2"/>
        <w:keepNext w:val="0"/>
        <w:keepLines w:val="0"/>
        <w:pageBreakBefore w:val="0"/>
        <w:tabs>
          <w:tab w:val="left" w:pos="9060"/>
        </w:tabs>
        <w:kinsoku/>
        <w:wordWrap/>
        <w:overflowPunct/>
        <w:topLinePunct w:val="0"/>
        <w:autoSpaceDE/>
        <w:autoSpaceDN/>
        <w:bidi w:val="0"/>
        <w:spacing w:line="580" w:lineRule="exact"/>
        <w:ind w:firstLine="640" w:firstLineChars="200"/>
        <w:jc w:val="both"/>
        <w:textAlignment w:val="auto"/>
        <w:rPr>
          <w:rFonts w:hint="default" w:ascii="Times New Roman" w:eastAsia="仿宋_GB2312" w:cs="Times New Roman"/>
          <w:color w:val="000000"/>
          <w:u w:val="single"/>
        </w:rPr>
      </w:pPr>
      <w:r>
        <w:rPr>
          <w:rFonts w:hint="default" w:ascii="Times New Roman" w:hAnsi="Times New Roman" w:eastAsia="仿宋_GB2312"/>
          <w:sz w:val="32"/>
          <w:szCs w:val="32"/>
        </w:rPr>
        <w:t>4.责令</w:t>
      </w:r>
      <w:r>
        <w:rPr>
          <w:rFonts w:hint="default" w:ascii="Times New Roman" w:hAnsi="Times New Roman" w:eastAsia="仿宋_GB2312"/>
          <w:sz w:val="32"/>
          <w:szCs w:val="32"/>
          <w:lang w:val="en-US" w:eastAsia="zh-CN"/>
        </w:rPr>
        <w:t>当事人</w:t>
      </w:r>
      <w:r>
        <w:rPr>
          <w:rFonts w:hint="default" w:ascii="Times New Roman" w:hAnsi="Times New Roman" w:eastAsia="仿宋_GB2312"/>
          <w:sz w:val="32"/>
          <w:szCs w:val="32"/>
        </w:rPr>
        <w:t>暂停新增蛋糕（预包装除外）店铺9个月。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topLinePunct w:val="0"/>
        <w:bidi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sz w:val="32"/>
          <w:szCs w:val="32"/>
        </w:rPr>
        <w:t>如当事人不服</w:t>
      </w:r>
      <w:r>
        <w:rPr>
          <w:rFonts w:hint="default" w:ascii="Times New Roman" w:hAnsi="Times New Roman" w:eastAsia="仿宋_GB2312"/>
          <w:sz w:val="32"/>
          <w:szCs w:val="32"/>
          <w:lang w:val="en-US" w:eastAsia="zh-CN"/>
        </w:rPr>
        <w:t>本</w:t>
      </w:r>
      <w:r>
        <w:rPr>
          <w:rFonts w:hint="default" w:ascii="Times New Roman" w:hAnsi="Times New Roman" w:eastAsia="仿宋_GB2312"/>
          <w:sz w:val="32"/>
          <w:szCs w:val="32"/>
        </w:rPr>
        <w:t>行政处罚决定，可以</w:t>
      </w:r>
      <w:r>
        <w:rPr>
          <w:rFonts w:hint="default" w:ascii="Times New Roman" w:hAnsi="Times New Roman" w:eastAsia="仿宋_GB2312"/>
          <w:sz w:val="32"/>
          <w:szCs w:val="32"/>
          <w:lang w:val="en-US" w:eastAsia="zh-CN"/>
        </w:rPr>
        <w:t>在</w:t>
      </w:r>
      <w:r>
        <w:rPr>
          <w:rFonts w:hint="default" w:ascii="Times New Roman" w:hAnsi="Times New Roman" w:eastAsia="仿宋_GB2312"/>
          <w:sz w:val="32"/>
          <w:szCs w:val="32"/>
        </w:rPr>
        <w:t>收到本行政处罚决定书之日起六十日内向国家市场监督管理总局申请行政复议；</w:t>
      </w:r>
      <w:r>
        <w:rPr>
          <w:rFonts w:hint="default" w:ascii="Times New Roman" w:hAnsi="Times New Roman" w:eastAsia="仿宋_GB2312"/>
          <w:sz w:val="32"/>
          <w:szCs w:val="32"/>
          <w:lang w:val="en-US" w:eastAsia="zh-CN"/>
        </w:rPr>
        <w:t>也可以在</w:t>
      </w:r>
      <w:r>
        <w:rPr>
          <w:rFonts w:hint="default" w:ascii="Times New Roman" w:hAnsi="Times New Roman" w:eastAsia="仿宋_GB2312"/>
          <w:sz w:val="32"/>
          <w:szCs w:val="32"/>
        </w:rPr>
        <w:t>收到本行政处罚决定书之日起六个月内，依法向</w:t>
      </w:r>
      <w:r>
        <w:rPr>
          <w:rFonts w:hint="default" w:ascii="Times New Roman" w:hAnsi="Times New Roman" w:eastAsia="仿宋_GB2312" w:cs="Times New Roman"/>
          <w:sz w:val="32"/>
          <w:szCs w:val="32"/>
        </w:rPr>
        <w:t>北京市第一中级人民法院提起行政诉讼</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申请</w:t>
      </w:r>
      <w:r>
        <w:rPr>
          <w:rFonts w:hint="default" w:ascii="Times New Roman" w:hAnsi="Times New Roman" w:eastAsia="仿宋_GB2312"/>
          <w:sz w:val="32"/>
          <w:szCs w:val="32"/>
        </w:rPr>
        <w:t>行政复议或者</w:t>
      </w:r>
      <w:r>
        <w:rPr>
          <w:rFonts w:hint="default" w:ascii="Times New Roman" w:hAnsi="Times New Roman" w:eastAsia="仿宋_GB2312"/>
          <w:sz w:val="32"/>
          <w:szCs w:val="32"/>
          <w:lang w:val="en-US" w:eastAsia="zh-CN"/>
        </w:rPr>
        <w:t>提起</w:t>
      </w:r>
      <w:r>
        <w:rPr>
          <w:rFonts w:hint="default"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bidi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bidi w:val="0"/>
        <w:spacing w:line="594" w:lineRule="exact"/>
        <w:ind w:right="640" w:firstLine="601"/>
        <w:jc w:val="right"/>
        <w:textAlignment w:val="auto"/>
        <w:rPr>
          <w:rFonts w:ascii="Times New Roman" w:hAnsi="Times New Roman" w:eastAsia="仿宋_GB2312" w:cs="仿宋"/>
          <w:color w:val="000000"/>
          <w:sz w:val="32"/>
          <w:szCs w:val="32"/>
        </w:rPr>
      </w:pPr>
      <w:bookmarkStart w:id="3" w:name="OLE_LINK1"/>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313" w:afterLines="100" w:line="594" w:lineRule="exact"/>
        <w:ind w:right="981" w:rightChars="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pStyle w:val="2"/>
        <w:keepNext w:val="0"/>
        <w:keepLines w:val="0"/>
        <w:pageBreakBefore w:val="0"/>
        <w:kinsoku/>
        <w:wordWrap/>
        <w:overflowPunct/>
        <w:topLinePunct w:val="0"/>
        <w:autoSpaceDE/>
        <w:autoSpaceDN/>
        <w:bidi w:val="0"/>
        <w:spacing w:before="1" w:line="580" w:lineRule="exact"/>
        <w:jc w:val="center"/>
        <w:textAlignment w:val="auto"/>
        <w:rPr>
          <w:rFonts w:ascii="Times New Roman" w:hAnsi="Times New Roman" w:eastAsia="方正仿宋_GBK" w:cs="Times New Roman"/>
          <w:sz w:val="32"/>
          <w:szCs w:val="32"/>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default"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80" w:lineRule="exact"/>
        <w:jc w:val="center"/>
        <w:textAlignment w:val="auto"/>
        <w:rPr>
          <w:rFonts w:ascii="Times New Roman" w:hAnsi="Times New Roman"/>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sz w:val="32"/>
          <w:szCs w:val="32"/>
        </w:rPr>
        <w:t>本文书一式</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份，一份送达，一份归档。</w:t>
      </w:r>
      <w:r>
        <w:rPr>
          <w:rFonts w:hint="default" w:ascii="Times New Roman" w:hAnsi="Times New Roman" w:eastAsia="仿宋_GB2312"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AdpWcchAgAAJwQAAA4AAAAAAAAAAQAgAAAAKAEAAGRycy9lMm9Eb2MueG1sUEsFBgAAAAAGAAYA&#10;WQEAALsFAAAAAA==&#10;">
                <v:fill on="f" focussize="0,0"/>
                <v:stroke weight="0.737007874015748pt" color="#000000" joinstyle="round" endcap="square"/>
                <v:imagedata o:title=""/>
                <o:lock v:ext="edit" aspectratio="f"/>
              </v:line>
            </w:pict>
          </mc:Fallback>
        </mc:AlternateContent>
      </w:r>
      <w:bookmarkEnd w:id="3"/>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D5"/>
    <w:rsid w:val="03FB7EAB"/>
    <w:rsid w:val="04EE056B"/>
    <w:rsid w:val="05F221C2"/>
    <w:rsid w:val="073D7469"/>
    <w:rsid w:val="09E24A9B"/>
    <w:rsid w:val="0A9E51BA"/>
    <w:rsid w:val="14C95FD0"/>
    <w:rsid w:val="1F39529A"/>
    <w:rsid w:val="2C1D0F66"/>
    <w:rsid w:val="3CA20EE6"/>
    <w:rsid w:val="415F3CC7"/>
    <w:rsid w:val="42464A2D"/>
    <w:rsid w:val="4683384C"/>
    <w:rsid w:val="4AA429EA"/>
    <w:rsid w:val="57F378EE"/>
    <w:rsid w:val="5AEA7E57"/>
    <w:rsid w:val="5C7D46BA"/>
    <w:rsid w:val="641C0C54"/>
    <w:rsid w:val="66E234B1"/>
    <w:rsid w:val="71514ADF"/>
    <w:rsid w:val="73E11D25"/>
    <w:rsid w:val="763A42DE"/>
    <w:rsid w:val="7BB57A83"/>
    <w:rsid w:val="7EDF1796"/>
    <w:rsid w:val="FE97D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2026-03-26T16:47:00Z</dcterms:created>
  <dc:creator>王燕</dc:creator>
  <cp:lastModifiedBy>企业用户_325245456</cp:lastModifiedBy>
  <cp:lastPrinted>2026-04-14T22:32:00Z</cp:lastPrinted>
  <dcterms:modified xsi:type="dcterms:W3CDTF">2026-04-17T01:07:14Z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8CD8F39282B541EDFA0BDF691A30E0E5</vt:lpwstr>
  </property>
</Properties>
</file>