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94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国家统一推行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自愿性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认证制度管理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办法（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征求意见稿）》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起草说明</w:t>
      </w: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加强国家统一推行自愿性认证制度（以下简称国推自愿认证制度）建设与管理，提高国推自愿认证制度的规范性、科学性和权威性，促进全国统一大市场建设，推动高质量发展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，市场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（国家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认监委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组织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起草了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《国家统一推行自愿性认证制度管理办法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（公开征求意见稿）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。现将有关情况说明如下。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  <w:highlight w:val="none"/>
        </w:rPr>
        <w:t>一、</w:t>
      </w:r>
      <w:r>
        <w:rPr>
          <w:rFonts w:hint="eastAsia" w:eastAsia="黑体" w:cs="Times New Roman"/>
          <w:b w:val="0"/>
          <w:sz w:val="32"/>
          <w:szCs w:val="32"/>
          <w:highlight w:val="none"/>
          <w:lang w:eastAsia="zh-CN"/>
        </w:rPr>
        <w:t>起草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highlight w:val="none"/>
          <w:lang w:val="en-US" w:eastAsia="zh-CN"/>
        </w:rPr>
        <w:t>背景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国推自愿认证制度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（国家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认监委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）单独或者会同国务院有关部门，针对产品、管理体系、服务等领域，制定发布认证基本规范和认证规则，并监督管理的自愿性认证制度。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目前，我国正在实施的国推自愿认证制度共有33项，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截至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年底，国推自愿认证制度共颁发有效证书约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32.6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万张，占同期有效证书数的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7.31%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，有力促进</w:t>
      </w: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国民经济社会发展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。但系统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分析发现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国推自愿认证制度在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规范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认证机构准入、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明确部门职责、强化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政策采信等方面还存在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不足，行业公信力、高质量发展支撑</w:t>
      </w:r>
      <w:r>
        <w:rPr>
          <w:rFonts w:hint="eastAsia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力、国际市场影响力、品牌竞争力、行业治理能力有待提升，迫切需要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加强国推自愿认证制度建设与管理，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切实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提高制度的规范性、科学性和权威性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。为此，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（国家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认监委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）组织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起草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《国家统一推行自愿性认证制度管理办法》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起草</w:t>
      </w: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  <w:highlight w:val="none"/>
          <w:lang w:val="en-US" w:eastAsia="zh-CN" w:bidi="ar-SA"/>
        </w:rPr>
        <w:t>思路与起草过程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 w:bidi="ar"/>
        </w:rPr>
        <w:t>依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据《中华人民共和国认证认可条例》《认证机构管理办法》等法规规章</w:t>
      </w:r>
      <w:r>
        <w:rPr>
          <w:rFonts w:hint="eastAsia" w:eastAsia="仿宋_GB2312" w:cs="Times New Roman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的相关规定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eastAsia="仿宋_GB2312" w:cs="Times New Roman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起草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 w:bidi="ar"/>
        </w:rPr>
        <w:t>《国家统一推行自愿性认证制度管理办法》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shd w:val="clear" w:color="auto" w:fill="auto"/>
          <w:lang w:val="en-US" w:eastAsia="zh-CN" w:bidi="ar"/>
        </w:rPr>
        <w:t>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起草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思路。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坚持统一管理原则。坚持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（国家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认监委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国推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自愿认证工作实行统一管理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、监督和综合协调，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国务院有关部门共同实施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的工作机制。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坚持全链条管理原则。围绕国推自愿认证制度建立实施的全链条，明确国推自愿认证制度立项、制定、发布、实施、推广、采信、监督管理等要求；确定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（国家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认监委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）单独或者会同国务院有关部门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在制度建立、实施、推广、采信和监督管理等方面的责任分工。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 w:bidi="ar"/>
        </w:rPr>
        <w:t>坚持以构建规范、科学、权威的国推自愿认证制度为目标。明确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国推自愿认证制度实施机构坚持能力为先、公平竞争、数量适配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eastAsia="仿宋_GB2312" w:cs="Times New Roman"/>
          <w:spacing w:val="-6"/>
          <w:sz w:val="32"/>
          <w:szCs w:val="32"/>
          <w:highlight w:val="none"/>
          <w:lang w:val="en-US" w:eastAsia="zh-CN" w:bidi="ar"/>
        </w:rPr>
        <w:t>遴选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bidi="ar"/>
        </w:rPr>
        <w:t>原则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 w:bidi="ar"/>
        </w:rPr>
        <w:t>提出国推自愿认证制度实施机构</w:t>
      </w:r>
      <w:r>
        <w:rPr>
          <w:rFonts w:hint="eastAsia" w:eastAsia="仿宋_GB2312" w:cs="Times New Roman"/>
          <w:spacing w:val="-6"/>
          <w:sz w:val="32"/>
          <w:szCs w:val="32"/>
          <w:highlight w:val="none"/>
          <w:lang w:val="en-US" w:eastAsia="zh-CN" w:bidi="ar"/>
        </w:rPr>
        <w:t>的具体条件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 w:bidi="ar"/>
        </w:rPr>
        <w:t>要求。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坚持全生命周期管理原则。明确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（国家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认监委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单独或者会同国务院有关部门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建立国推自愿认证制度实施效果评估机制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评估结果开展制度的完善或者废止。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（二）起草过程。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2024年11月，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（国家</w:t>
      </w:r>
      <w:r>
        <w:rPr>
          <w:rFonts w:hint="eastAsia" w:eastAsia="仿宋_GB2312" w:cs="Times New Roman"/>
          <w:kern w:val="2"/>
          <w:sz w:val="32"/>
          <w:szCs w:val="32"/>
          <w:highlight w:val="none"/>
          <w:lang w:val="en-US" w:eastAsia="zh-CN" w:bidi="ar"/>
        </w:rPr>
        <w:t>认监委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）正式启动起草工作。组建起草工作组，组织召开研讨会，研讨国推自愿认证制度的定位、基本概念、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起草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思路等内容。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2024年12月，梳理现有国推自愿认证制度的管理办法，提出《国家统一推行自愿性认证制度管理办法》主要框架。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2025年1月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2月，组织起草《国家统一推行自愿性认证制度管理办法》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草稿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。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2025年3月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—10月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，组织专题讨论，反复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修改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完善，形成《国家统一推行自愿性认证制度管理办法（征求意见稿）》。</w:t>
      </w: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2025年11月—2026年1月，向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中央网信办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"/>
        </w:rPr>
        <w:t>、国家发展改革委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等24个有关部门征求意见，经研究采纳与修改完善，形成《国家统一推行自愿性认证制度管理办法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（公开征求意见稿）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》。</w:t>
      </w: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44"/>
          <w:sz w:val="32"/>
          <w:szCs w:val="32"/>
          <w:highlight w:val="none"/>
          <w:lang w:val="en-US" w:eastAsia="zh-CN" w:bidi="ar-SA"/>
        </w:rPr>
        <w:t>三、主要内容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《国家统一推行自愿性认证制度管理办法》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共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二十一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条，主要内容如下：</w:t>
      </w: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至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：规定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本办法制定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的目的和依据，明确国推自愿认证制度的定义、适用范围、管理原则。</w:t>
      </w: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至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规定国推自愿认证制度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发起、立项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建议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、立项批准等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要求。</w:t>
      </w: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八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至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十一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国推自愿认证制度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的制定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发布主体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，明确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认证基本规范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认证规则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统一编号、技术委员会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试点验证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要求。</w:t>
      </w: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十二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至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十五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明确国推自愿认证制度的实施要求，包括认证机构要求、认证人员要求和推广采信要求。</w:t>
      </w:r>
    </w:p>
    <w:p>
      <w:pPr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十六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至</w:t>
      </w:r>
      <w:r>
        <w:rPr>
          <w:rFonts w:hint="eastAsia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十九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：规定国推自愿认证制度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实施效果评估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制度调整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内容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明确认证机构行为规范和综合监管要求。</w:t>
      </w:r>
    </w:p>
    <w:p>
      <w:pPr>
        <w:numPr>
          <w:ilvl w:val="0"/>
          <w:numId w:val="0"/>
        </w:numPr>
        <w:topLinePunct w:val="0"/>
        <w:adjustRightInd w:val="0"/>
        <w:snapToGrid w:val="0"/>
        <w:spacing w:line="594" w:lineRule="exact"/>
        <w:ind w:firstLine="640" w:firstLineChars="200"/>
        <w:outlineLvl w:val="9"/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eastAsia="楷体_GB2312" w:cs="Times New Roman"/>
          <w:color w:val="auto"/>
          <w:sz w:val="32"/>
          <w:szCs w:val="32"/>
          <w:highlight w:val="none"/>
          <w:lang w:val="en-US" w:eastAsia="zh-CN" w:bidi="ar-SA"/>
        </w:rPr>
        <w:t>二十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至</w:t>
      </w:r>
      <w:r>
        <w:rPr>
          <w:rFonts w:hint="eastAsia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二十一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规定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本办法的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解释权和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施行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 w:bidi="ar"/>
        </w:rPr>
        <w:t>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 w:bidi="ar"/>
        </w:rPr>
        <w:t>。</w:t>
      </w:r>
    </w:p>
    <w:sectPr>
      <w:pgSz w:w="11906" w:h="16838"/>
      <w:pgMar w:top="1984" w:right="1531" w:bottom="158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26DA"/>
    <w:rsid w:val="1FFF30DE"/>
    <w:rsid w:val="3FF74520"/>
    <w:rsid w:val="6FEF2F25"/>
    <w:rsid w:val="7DFB9AA1"/>
    <w:rsid w:val="BBBF4724"/>
    <w:rsid w:val="D5716EAD"/>
    <w:rsid w:val="DD606D0D"/>
    <w:rsid w:val="EFABF883"/>
    <w:rsid w:val="EFDFD9A7"/>
    <w:rsid w:val="F0F88388"/>
    <w:rsid w:val="FBF3FA55"/>
    <w:rsid w:val="FBFFE14B"/>
    <w:rsid w:val="FD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line="240" w:lineRule="auto"/>
      <w:ind w:firstLine="200" w:firstLineChars="200"/>
      <w:jc w:val="both"/>
    </w:pPr>
    <w:rPr>
      <w:rFonts w:ascii="宋体" w:hAnsi="宋体" w:eastAsia="方正仿宋_GB2312" w:cs="Times New Roman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2026-03-12T22:25:00Z</dcterms:created>
  <dc:creator>heyi</dc:creator>
  <cp:lastModifiedBy>王梦晓</cp:lastModifiedBy>
  <dcterms:modified xsi:type="dcterms:W3CDTF">2026-04-22T10:43:28Z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494AB6EB8551684ECDBDD869165D9862</vt:lpwstr>
  </property>
</Properties>
</file>