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94"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9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94"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6</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94" w:lineRule="exact"/>
        <w:ind w:right="55"/>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val="en-US" w:eastAsia="zh-CN"/>
        </w:rPr>
        <w:t>薛剑</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bidi w:val="0"/>
        <w:spacing w:line="594" w:lineRule="exact"/>
        <w:jc w:val="both"/>
        <w:textAlignment w:val="auto"/>
        <w:rPr>
          <w:rFonts w:hint="eastAsia"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overflowPunct/>
        <w:topLinePunct w:val="0"/>
        <w:bidi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北京京东叁佰陆拾度电子商务有限公司存在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本局于2025年11月20日依法立案调查，当事人于2025年8月被任命为北京京东叁佰陆拾度电子商务有限公司食品安全总监</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北京京东叁佰陆拾度电子商务有限公司作为网络食品交易第三方平台提供者，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的规定，对北京京东叁佰陆拾度电子商务有限公司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val="en-US" w:eastAsia="zh-CN"/>
        </w:rPr>
        <w:t>北京京东叁佰陆拾度电子商务有限公司上述违法行为持续时间长、涉及店铺多、影响范围广、存在较高的食品安全风险，已构成《中华人民共和国食品安全法实施条例》第七十五条第一款第二项规定的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sz w:val="32"/>
          <w:szCs w:val="32"/>
          <w:lang w:val="en-US" w:eastAsia="zh-CN"/>
        </w:rPr>
        <w:t>经查，当事人于2025年8月被任命为</w:t>
      </w:r>
      <w:r>
        <w:rPr>
          <w:rFonts w:hint="eastAsia" w:ascii="Times New Roman" w:hAnsi="Times New Roman" w:eastAsia="仿宋_GB2312" w:cs="仿宋_GB2312"/>
          <w:color w:val="auto"/>
          <w:kern w:val="1"/>
          <w:sz w:val="32"/>
          <w:szCs w:val="32"/>
          <w:highlight w:val="none"/>
          <w:lang w:val="en-US" w:eastAsia="zh-CN"/>
        </w:rPr>
        <w:t>北京京东叁佰陆拾度电子商务有限公司</w:t>
      </w:r>
      <w:r>
        <w:rPr>
          <w:rFonts w:hint="eastAsia" w:ascii="Times New Roman" w:hAnsi="Times New Roman" w:eastAsia="仿宋_GB2312" w:cs="仿宋_GB2312"/>
          <w:bCs/>
          <w:sz w:val="32"/>
          <w:szCs w:val="32"/>
          <w:lang w:val="en-US" w:eastAsia="zh-CN"/>
        </w:rPr>
        <w:t>食品安全总监，作为该公司食品安全直接负责的主管人员，2025年8月—12月取得的相关收入（略）。</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rPr>
        <w:t>上述事实，主要有以下证据证明：</w:t>
      </w:r>
      <w:bookmarkStart w:id="1" w:name="OLE_LINK3"/>
      <w:r>
        <w:rPr>
          <w:rFonts w:hint="default" w:ascii="Times New Roman" w:hAnsi="Times New Roman" w:eastAsia="仿宋_GB2312" w:cs="Times New Roman"/>
          <w:color w:val="auto"/>
          <w:kern w:val="1"/>
          <w:sz w:val="32"/>
          <w:szCs w:val="32"/>
          <w:lang w:val="en-US" w:eastAsia="zh-CN"/>
        </w:rPr>
        <w:t>北京京东叁佰陆拾度电子商务有限公司</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rPr>
        <w:t>京东</w:t>
      </w:r>
      <w:r>
        <w:rPr>
          <w:rFonts w:hint="eastAsia" w:ascii="Times New Roman" w:hAnsi="Times New Roman" w:eastAsia="仿宋_GB2312" w:cs="仿宋_GB2312"/>
          <w:kern w:val="1"/>
          <w:sz w:val="32"/>
          <w:szCs w:val="32"/>
          <w:lang w:eastAsia="zh-CN"/>
        </w:rPr>
        <w:t>APP</w:t>
      </w:r>
      <w:r>
        <w:rPr>
          <w:rFonts w:hint="eastAsia" w:ascii="Times New Roman" w:hAnsi="Times New Roman" w:eastAsia="仿宋_GB2312" w:cs="仿宋_GB2312"/>
          <w:kern w:val="1"/>
          <w:sz w:val="32"/>
          <w:szCs w:val="32"/>
        </w:rPr>
        <w:t>软件的主页截图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京东集团股权架构说明</w:t>
      </w:r>
      <w:r>
        <w:rPr>
          <w:rFonts w:hint="eastAsia" w:ascii="Times New Roman" w:hAnsi="Times New Roman" w:eastAsia="仿宋_GB2312" w:cs="仿宋_GB2312"/>
          <w:kern w:val="1"/>
          <w:sz w:val="32"/>
          <w:szCs w:val="32"/>
          <w:lang w:val="en-US" w:eastAsia="zh-CN"/>
        </w:rPr>
        <w:t>；</w:t>
      </w:r>
      <w:r>
        <w:rPr>
          <w:rFonts w:hint="eastAsia" w:ascii="Times New Roman" w:hAnsi="Times New Roman" w:eastAsia="仿宋_GB2312" w:cs="仿宋_GB2312"/>
          <w:kern w:val="1"/>
          <w:sz w:val="32"/>
          <w:szCs w:val="32"/>
        </w:rPr>
        <w:t>《食品安全事故处置规范》《外卖平台经营管理规范》《京东外卖食品安全管理机构》</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相关人员询问笔录；</w:t>
      </w:r>
      <w:r>
        <w:rPr>
          <w:rFonts w:hint="eastAsia" w:ascii="Times New Roman" w:hAnsi="Times New Roman" w:eastAsia="仿宋_GB2312" w:cs="仿宋_GB2312"/>
          <w:kern w:val="1"/>
          <w:sz w:val="32"/>
          <w:szCs w:val="32"/>
        </w:rPr>
        <w:t>商家财务结算数据</w:t>
      </w:r>
      <w:r>
        <w:rPr>
          <w:rFonts w:hint="eastAsia" w:ascii="Times New Roman" w:hAnsi="Times New Roman" w:eastAsia="仿宋_GB2312" w:cs="仿宋_GB2312"/>
          <w:kern w:val="1"/>
          <w:sz w:val="32"/>
          <w:szCs w:val="32"/>
          <w:lang w:val="en-US" w:eastAsia="zh-CN"/>
        </w:rPr>
        <w:t>等</w:t>
      </w:r>
      <w:r>
        <w:rPr>
          <w:rFonts w:hint="eastAsia" w:ascii="Times New Roman" w:hAnsi="Times New Roman" w:eastAsia="仿宋_GB2312" w:cs="仿宋_GB2312"/>
          <w:kern w:val="1"/>
          <w:sz w:val="32"/>
          <w:szCs w:val="32"/>
        </w:rPr>
        <w:t>电子数据及核对笔录</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w:t>
      </w:r>
      <w:r>
        <w:rPr>
          <w:rFonts w:hint="eastAsia" w:ascii="Times New Roman" w:hAnsi="Times New Roman" w:eastAsia="仿宋_GB2312" w:cs="仿宋_GB2312"/>
          <w:kern w:val="1"/>
          <w:sz w:val="32"/>
          <w:szCs w:val="32"/>
        </w:rPr>
        <w:t>服务协议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《合作协议》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情况说明》</w:t>
      </w:r>
      <w:r>
        <w:rPr>
          <w:rFonts w:hint="eastAsia" w:ascii="Times New Roman" w:hAnsi="Times New Roman" w:eastAsia="仿宋_GB2312" w:cs="仿宋_GB2312"/>
          <w:kern w:val="1"/>
          <w:sz w:val="32"/>
          <w:szCs w:val="32"/>
          <w:lang w:eastAsia="zh-CN"/>
        </w:rPr>
        <w:t>；</w:t>
      </w:r>
      <w:bookmarkEnd w:id="1"/>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当事人的职务及任职证明材料、当事人上一年度收入证明材料等</w:t>
      </w:r>
      <w:r>
        <w:rPr>
          <w:rFonts w:hint="eastAsia" w:ascii="Times New Roman" w:hAnsi="Times New Roman" w:eastAsia="仿宋_GB2312" w:cs="仿宋_GB2312"/>
          <w:kern w:val="1"/>
          <w:sz w:val="32"/>
          <w:szCs w:val="32"/>
          <w:lang w:eastAsia="zh-CN"/>
        </w:rPr>
        <w:t>证据。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4</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default" w:ascii="Times New Roman" w:hAnsi="Times New Roman" w:eastAsia="仿宋_GB2312" w:cs="Times New Roman"/>
          <w:color w:val="auto"/>
          <w:kern w:val="1"/>
          <w:sz w:val="32"/>
          <w:szCs w:val="32"/>
          <w:lang w:val="en-US" w:eastAsia="zh-CN"/>
        </w:rPr>
        <w:t>北京京东叁佰陆拾度电子商务有限公司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w:t>
      </w:r>
      <w:bookmarkStart w:id="3" w:name="_GoBack"/>
      <w:bookmarkEnd w:id="3"/>
      <w:r>
        <w:rPr>
          <w:rFonts w:hint="eastAsia" w:ascii="Times New Roman" w:hAnsi="Times New Roman" w:eastAsia="仿宋_GB2312" w:cs="仿宋_GB2312"/>
          <w:b w:val="0"/>
          <w:bCs w:val="0"/>
          <w:color w:val="auto"/>
          <w:sz w:val="32"/>
          <w:szCs w:val="32"/>
          <w:highlight w:val="none"/>
          <w:u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罚款65000元（陆万伍仟元整）。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bookmarkStart w:id="2" w:name="OLE_LINK1"/>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9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widowControl/>
        <w:kinsoku/>
        <w:wordWrap/>
        <w:overflowPunct/>
        <w:topLinePunct w:val="0"/>
        <w:bidi w:val="0"/>
        <w:snapToGrid w:val="0"/>
        <w:spacing w:line="594" w:lineRule="exact"/>
        <w:ind w:right="64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9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5408;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94" w:lineRule="exact"/>
        <w:jc w:val="center"/>
        <w:textAlignment w:val="auto"/>
        <w:rPr>
          <w:rFonts w:ascii="Times New Roman" w:hAnsi="Times New Roman" w:cs="Times New Roman"/>
          <w:highlight w:val="yellow"/>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28575</wp:posOffset>
                </wp:positionH>
                <wp:positionV relativeFrom="paragraph">
                  <wp:posOffset>-2540</wp:posOffset>
                </wp:positionV>
                <wp:extent cx="5339080" cy="635"/>
                <wp:effectExtent l="0" t="7620" r="10160" b="14605"/>
                <wp:wrapNone/>
                <wp:docPr id="8" name="直接连接符 8"/>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3360;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hdciYiICAAApBAAADgAAAGRycy9lMm9Eb2MueG1srVNLjhMx&#10;EN0jcQfLe9JJJmGSVjojlGgQEoJIwAEct7vbkn+UnXTCIbgAEjtYsWTPbRiOQdndJGHYzIIsnCpX&#10;+bne8+vFzUErshfgpTUFHQ2GlAjDbSlNXdB3b2+fzCjxgZmSKWtEQY/C05vl40eL1uVibBurSgEE&#10;QYzPW1fQJgSXZ5nnjdDMD6wTBouVBc0CplBnJbAW0bXKxsPh06y1UDqwXHiPu+uuSHtEeAigrSrJ&#10;xdrynRYmdKggFAtIyTfSebpM01aV4OF1VXkRiCooMg1pxUsw3sY1Wy5YXgNzjeT9COwhI9zjpJk0&#10;eOkJas0CIzuQ/0BpycF6W4UBtzrriCRFkMVoeE+bNw1zInFBqb07ie7/Hyx/td8AkWVB8dkN0/jg&#10;d5++//z45dePz7jefftKZlGk1vkce1dmA33m3QYi40MFOv4jF3JIwh5PwopDIBw3p1dX8+EMNedY&#10;m0/HETE7H3Xgw3NhNYlBQZU0kTXL2f6lD13rn5a4beytVAr3Wa4MadHE09n1FMEZ2rFCG2CoHVLy&#10;pk443ipZxjPxiId6u1JA9ixaIv36cf5qixeumW+6vlSKbSwHuzNlN5QySCMq02kRo60tjygofl9I&#10;pLHwgZIW3YWzvN8xEJSoFwafbz6aTKIdUzKZXo8xgcvK9rLCDEeogiKxLlyFzsI7B7Ju8KZR4mns&#10;s12wlUyanafph0QHJdV7t0eLXuap6/y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IXX&#10;ImI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1SOzIAIAACcEAAAOAAAAZHJzL2Uyb0RvYy54bWytU8GO&#10;0zAQvSPxD5bvNE1ouzRqukKtFiEhqAR8gOs4jSXHNmOnafkIfgCJG3viyJ2/YfkMxk5oy3LZAzk4&#10;M57J83vPk8X1oVFkL8BJowuajsaUCM1NKfWuoO/f3Tx5RonzTJdMGS0KehSOXi8fP1p0NheZqY0q&#10;BRAE0S7vbEFr722eJI7XomFuZKzQWKwMNMxjCrukBNYheqOSbDyeJZ2B0oLhwjncXfdFOiDCQwBN&#10;VUku1oa3jdC+RwWhmEdJrpbW0WVkW1WC+zdV5YQnqqCo1McVD8F4G9ZkuWD5DpitJR8osIdQuKep&#10;YVLjoSeoNfOMtCD/gWokB+NM5UfcNEkvJDqCKtLxPW/e1syKqAWtdvZkuvt/sPz1fgNElgWdU6JZ&#10;gxd+9/n7z09ff/34guvdt1uSBpM663LsXekNDJmzGwiKDxU04Y1ayCEaezwZKw6ecNycXs2yWTal&#10;hGMtzWbzAJmcv7Xg/AthGhKCgiqpg2yWs/0r5/vWPy1hW5sbqRTus1xp0iH3pzO8UM5wHN0HDBqL&#10;gpzeRRBnlCzDB6HfwW67UkD2LAxEfAYuf7WF09bM1X1fLIU2loNpddkzUho1BF96J0K0NeUR7cS/&#10;C1XUBj5S0uFsBVYtA0GJeqnx8ubpZBKGMSaT6VWGCVxWtpcVpjlCFdRT0ocr3w9wa0HuajwpjTq1&#10;ed56U8lo2JnNQBLnJ1o+zHoY0Ms8dp3/7+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E3V&#10;I7M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mM6HIQIAACgEAAAOAAAAZHJzL2Uyb0RvYy54bWytU8GO&#10;0zAQvSPxD5bvNE1ouzRqukKtFiEhqAR8gOs4jSXHNmOnafkIfgCJG3viyJ2/YfkMxk5oy3LZAzk4&#10;M57J87yX58X1oVFkL8BJowuajsaUCM1NKfWuoO/f3Tx5RonzTJdMGS0KehSOXi8fP1p0NheZqY0q&#10;BRAE0S7vbEFr722eJI7XomFuZKzQWKwMNMxjCrukBNYheqOSbDyeJZ2B0oLhwjncXfdFOiDCQwBN&#10;VUku1oa3jdC+RwWhmEdKrpbW0WWctqoE92+qyglPVEGRqY8rHoLxNqzJcsHyHTBbSz6MwB4ywj1O&#10;DZMaDz1BrZlnpAX5D1QjORhnKj/ipkl6IlERZJGO72nztmZWRC4otbMn0d3/g+Wv9xsgskQnoCSa&#10;NfjH7z5///np668fX3C9+3ZL0qBSZ12OzSu9gSFzdgOB8qGCJryRDDlEZY8nZcXBE46b06tZNsum&#10;lHCspdlsHiCT87cWnH8hTENCUFAldeDNcrZ/5Xzf+qclbGtzI5XCfZYrTbqCzp/OcHzO0I/uAwaN&#10;RUZO7yKIM0qW4YPQ72C3XSkgexYcEZ9hlr/awmlr5uq+L5ZCG8vBtLrsJ1IaOQRdeiVCtDXlEfXE&#10;64UsagMfKenQXGGqloGgRL3U+Pfm6WQS3BiTyfQqwwQuK9vLCtMcoQrqKenDle8d3FqQuxpPSiNP&#10;bZ633lQyCnaeZhgSDRQlH8weHHqZx67zB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q&#10;mM6HIQIAACg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-2540</wp:posOffset>
                </wp:positionV>
                <wp:extent cx="5339080" cy="635"/>
                <wp:effectExtent l="0" t="7620" r="7620" b="10795"/>
                <wp:wrapNone/>
                <wp:docPr id="2" name="直接连接符 2"/>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0288;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3o2ZkCICAAApBAAADgAAAGRycy9lMm9Eb2MueG1srVNLjhMx&#10;EN0jcQfLe9JJJmGSVjojlGgQEoJIwAEct7vbkn+U3emEQ3ABJHawYsme2zAcg7I7JGHYzIIsnLKr&#10;/Kre8+vFzV4rshPgpTUFHQ2GlAjDbSlNXdB3b2+fzCjxgZmSKWtEQQ/C05vl40eLzuVibBurSgEE&#10;QYzPO1fQJgSXZ5nnjdDMD6wTBpOVBc0CbqHOSmAdomuVjYfDp1lnoXRgufAeT9d9kh4R4SGAtqok&#10;F2vLWy1M6FFBKBaQkm+k83SZpq0qwcPrqvIiEFVQZBrSik0w3sY1Wy5YXgNzjeTHEdhDRrjHSTNp&#10;sOkJas0CIy3If6C05GC9rcKAW531RJIiyGI0vKfNm4Y5kbig1N6dRPf/D5a/2m2AyLKgY0oM0/jg&#10;d5++//z45dePz7jefftKxlGkzvkca1dmA8eddxuIjPcV6PiPXMg+CXs4CSv2gXA8nF5dzYcz1Jxj&#10;bj5NiNn5qgMfngurSQwKqqSJrFnOdi99wHZY+qckHht7K5VKL6cM6dDE09n1FMEZ2rFCG2CoHVLy&#10;pk443ipZxjvxtod6u1JAdixaIv0iQezxV1lsuGa+6etSqjcL2NaU/QVl8F5UptciRltbHlBQ/L6Q&#10;SGPhAyUdugtned8yEJSoFwafbz6aTKId02YyvR7jBi4z28sMMxyhCorE+nAVegu3DmTdYKdR4mns&#10;szbYSibNztMch0QHJZpHt0eLXu5T1fkLX/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N6N&#10;mZA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73B"/>
    <w:rsid w:val="01E14DF4"/>
    <w:rsid w:val="11D2655D"/>
    <w:rsid w:val="15DD485A"/>
    <w:rsid w:val="17D066AA"/>
    <w:rsid w:val="1A4B2E35"/>
    <w:rsid w:val="1BD367DD"/>
    <w:rsid w:val="222F7589"/>
    <w:rsid w:val="2457519C"/>
    <w:rsid w:val="25BB9681"/>
    <w:rsid w:val="273B24FB"/>
    <w:rsid w:val="27975415"/>
    <w:rsid w:val="29B2779F"/>
    <w:rsid w:val="2B164EBE"/>
    <w:rsid w:val="2B9B5E5B"/>
    <w:rsid w:val="33822B45"/>
    <w:rsid w:val="38F00844"/>
    <w:rsid w:val="49EA7BC7"/>
    <w:rsid w:val="4D216B8A"/>
    <w:rsid w:val="4E3647AD"/>
    <w:rsid w:val="54473DFB"/>
    <w:rsid w:val="57AB0A5C"/>
    <w:rsid w:val="5B153D14"/>
    <w:rsid w:val="5FD7A26F"/>
    <w:rsid w:val="637A489C"/>
    <w:rsid w:val="67F11E27"/>
    <w:rsid w:val="69A93CEC"/>
    <w:rsid w:val="6CCA0E22"/>
    <w:rsid w:val="71514ADF"/>
    <w:rsid w:val="72D523A5"/>
    <w:rsid w:val="757A76E9"/>
    <w:rsid w:val="7899546B"/>
    <w:rsid w:val="7DDA6064"/>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2026-04-15T01:10:00Z</cp:lastPrinted>
  <dcterms:modified xsi:type="dcterms:W3CDTF">2026-04-17T01:01:43Z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