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0" w:line="580" w:lineRule="exact"/>
        <w:ind w:left="0" w:leftChars="0" w:firstLine="0" w:firstLineChars="0"/>
        <w:jc w:val="both"/>
        <w:textAlignment w:val="auto"/>
        <w:rPr>
          <w:rFonts w:hint="eastAsia" w:ascii="Times New Roman" w:hAnsi="Times New Roman" w:eastAsia="方正小标宋_GBK" w:cs="方正小标宋_GBK"/>
          <w:color w:val="000000" w:themeColor="text1"/>
          <w:kern w:val="0"/>
          <w:sz w:val="44"/>
          <w:szCs w:val="44"/>
          <w:highlight w:val="none"/>
          <w:lang w:val="en-US" w:eastAsia="zh-CN"/>
          <w14:textFill>
            <w14:solidFill>
              <w14:schemeClr w14:val="tx1"/>
            </w14:solidFill>
          </w14:textFill>
        </w:rPr>
      </w:pPr>
      <w:bookmarkStart w:id="0" w:name="_GoBack"/>
      <w:bookmarkEnd w:id="0"/>
      <w:r>
        <w:rPr>
          <w:rFonts w:hint="default" w:ascii="Times New Roman" w:hAnsi="Times New Roman" w:eastAsia="黑体" w:cs="Times New Roman"/>
          <w:sz w:val="32"/>
          <w:szCs w:val="32"/>
          <w:lang w:eastAsia="zh-CN"/>
        </w:rPr>
        <w:t>附件</w:t>
      </w:r>
      <w:r>
        <w:rPr>
          <w:rFonts w:hint="eastAsia" w:ascii="Times New Roman" w:hAnsi="Times New Roman" w:eastAsia="黑体" w:cs="Times New Roman"/>
          <w:sz w:val="32"/>
          <w:szCs w:val="32"/>
          <w:lang w:val="en-US" w:eastAsia="zh-CN"/>
        </w:rPr>
        <w:t>2</w:t>
      </w:r>
    </w:p>
    <w:p>
      <w:pPr>
        <w:keepNext w:val="0"/>
        <w:keepLines w:val="0"/>
        <w:pageBreakBefore w:val="0"/>
        <w:widowControl w:val="0"/>
        <w:kinsoku/>
        <w:wordWrap/>
        <w:overflowPunct/>
        <w:topLinePunct w:val="0"/>
        <w:autoSpaceDE/>
        <w:autoSpaceDN/>
        <w:bidi w:val="0"/>
        <w:adjustRightInd/>
        <w:snapToGrid/>
        <w:spacing w:after="0" w:line="594" w:lineRule="exact"/>
        <w:ind w:firstLine="627"/>
        <w:textAlignment w:val="auto"/>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after="0" w:line="594" w:lineRule="exact"/>
        <w:ind w:left="0" w:leftChars="0" w:firstLine="0" w:firstLineChars="0"/>
        <w:jc w:val="center"/>
        <w:textAlignment w:val="auto"/>
        <w:outlineLvl w:val="0"/>
        <w:rPr>
          <w:rFonts w:hint="eastAsia" w:ascii="方正小标宋简体" w:hAnsi="方正小标宋简体" w:eastAsia="方正小标宋简体" w:cs="方正小标宋简体"/>
          <w:color w:val="000000" w:themeColor="text1"/>
          <w:kern w:val="0"/>
          <w:sz w:val="44"/>
          <w:szCs w:val="44"/>
          <w:highlight w:val="none"/>
          <w:lang w:val="en-US" w:eastAsia="zh-CN"/>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highlight w:val="none"/>
          <w:lang w:val="en-US" w:eastAsia="zh-CN"/>
          <w14:textFill>
            <w14:solidFill>
              <w14:schemeClr w14:val="tx1"/>
            </w14:solidFill>
          </w14:textFill>
        </w:rPr>
        <w:t>《外卖平台补贴行为规范十条（征求意见稿）》起草说明</w:t>
      </w:r>
    </w:p>
    <w:p>
      <w:pPr>
        <w:keepNext w:val="0"/>
        <w:keepLines w:val="0"/>
        <w:pageBreakBefore w:val="0"/>
        <w:widowControl w:val="0"/>
        <w:kinsoku/>
        <w:wordWrap/>
        <w:overflowPunct/>
        <w:topLinePunct w:val="0"/>
        <w:autoSpaceDE/>
        <w:autoSpaceDN/>
        <w:bidi w:val="0"/>
        <w:adjustRightInd/>
        <w:snapToGrid/>
        <w:spacing w:after="0" w:line="594" w:lineRule="exact"/>
        <w:ind w:firstLine="627"/>
        <w:textAlignment w:val="auto"/>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after="0" w:line="594" w:lineRule="exact"/>
        <w:ind w:firstLine="627"/>
        <w:textAlignment w:val="auto"/>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pP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为贯彻落实党中央、国务院关于促进平台经济健康发展、强化反垄断反不正当竞争的决策部署，</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规范外卖平台补贴行为，</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切实维护平台内经营者、</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外卖</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骑手、消费者合法权益，遏制</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外卖</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行业</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内卷式</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竞争，推动形成优质优价、</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良性竞争</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的市场秩序，</w:t>
      </w:r>
      <w:r>
        <w:rPr>
          <w:rFonts w:hint="eastAsia" w:ascii="仿宋_GB2312" w:hAnsi="仿宋_GB2312" w:eastAsia="仿宋_GB2312" w:cs="仿宋_GB2312"/>
          <w:sz w:val="32"/>
          <w:szCs w:val="40"/>
          <w:lang w:val="en-US" w:eastAsia="zh-CN"/>
        </w:rPr>
        <w:t>推进全国统一大市场建设，</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市场监管总局研究起草了《外卖平台补贴行为规范十条》（以下简称《</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规范</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 xml:space="preserve">》）。有关情况说明如下： </w:t>
      </w:r>
    </w:p>
    <w:p>
      <w:pPr>
        <w:keepNext w:val="0"/>
        <w:keepLines w:val="0"/>
        <w:pageBreakBefore w:val="0"/>
        <w:widowControl w:val="0"/>
        <w:kinsoku/>
        <w:wordWrap/>
        <w:overflowPunct/>
        <w:topLinePunct w:val="0"/>
        <w:autoSpaceDE/>
        <w:autoSpaceDN/>
        <w:bidi w:val="0"/>
        <w:adjustRightInd/>
        <w:snapToGrid/>
        <w:spacing w:after="0" w:line="594" w:lineRule="exact"/>
        <w:ind w:firstLine="627"/>
        <w:textAlignment w:val="auto"/>
        <w:outlineLvl w:val="0"/>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pPr>
      <w:r>
        <w:rPr>
          <w:rFonts w:hint="default" w:ascii="Times New Roman" w:hAnsi="Times New Roman" w:eastAsia="黑体" w:cs="黑体"/>
          <w:color w:val="000000" w:themeColor="text1"/>
          <w:kern w:val="0"/>
          <w:sz w:val="32"/>
          <w:szCs w:val="32"/>
          <w:highlight w:val="none"/>
          <w:lang w:val="en-US" w:eastAsia="zh-CN"/>
          <w14:textFill>
            <w14:solidFill>
              <w14:schemeClr w14:val="tx1"/>
            </w14:solidFill>
          </w14:textFill>
        </w:rPr>
        <w:t>一、起草背景</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after="0" w:line="594" w:lineRule="exact"/>
        <w:ind w:firstLine="627"/>
        <w:textAlignment w:val="auto"/>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pP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党的二十届</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四</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中全会</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强调“强化反垄断和反不正当竞争执法司法，形成优质优价、良性竞争的市场秩序”“完善监管，推动</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平台经济创新</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和健康</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发展</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中央经济工作会议强调“深入整治‘内卷式’竞争”“推动平台企业和平台内经营者、劳动者共赢发展”。</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市场监管总局认真贯彻落实党中央、国务院决策部署，</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针对外卖行业存在的“</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拼补贴、拼价格、控流量</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等突出问题</w:t>
      </w:r>
      <w:r>
        <w:rPr>
          <w:rFonts w:hint="default" w:ascii="Times New Roman" w:hAnsi="Times New Roman" w:eastAsia="仿宋_GB2312" w:cs="Times New Roman"/>
          <w:color w:val="000000" w:themeColor="text1"/>
          <w:kern w:val="0"/>
          <w:sz w:val="32"/>
          <w:szCs w:val="32"/>
          <w:highlight w:val="none"/>
          <w:lang w:val="en-US" w:eastAsia="zh-CN"/>
          <w14:textFill>
            <w14:solidFill>
              <w14:schemeClr w14:val="tx1"/>
            </w14:solidFill>
          </w14:textFill>
        </w:rPr>
        <w:t>，2026年1月9日，</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以</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国务院反垄断反不正当竞争委员会办公室</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名义</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宣布对外卖平台服务行业市场竞争状况开展调查</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评估，</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表达竞争关注，</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传导监管压力</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规范</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市场秩序</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after="0" w:line="594" w:lineRule="exact"/>
        <w:ind w:firstLine="627"/>
        <w:textAlignment w:val="auto"/>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pPr>
      <w:r>
        <w:rPr>
          <w:rFonts w:hint="default" w:ascii="Times New Roman" w:hAnsi="Times New Roman" w:eastAsia="仿宋_GB2312" w:cs="宋体"/>
          <w:color w:val="000000" w:themeColor="text1"/>
          <w:kern w:val="0"/>
          <w:sz w:val="32"/>
          <w:szCs w:val="32"/>
          <w:highlight w:val="none"/>
          <w:lang w:eastAsia="zh-CN"/>
          <w14:textFill>
            <w14:solidFill>
              <w14:schemeClr w14:val="tx1"/>
            </w14:solidFill>
          </w14:textFill>
        </w:rPr>
        <w:t>调查发现</w:t>
      </w:r>
      <w:r>
        <w:rPr>
          <w:rFonts w:hint="default" w:ascii="Times New Roman" w:hAnsi="Times New Roman" w:eastAsia="仿宋_GB2312" w:cs="宋体"/>
          <w:color w:val="000000" w:themeColor="text1"/>
          <w:kern w:val="0"/>
          <w:sz w:val="32"/>
          <w:szCs w:val="32"/>
          <w:highlight w:val="none"/>
          <w14:textFill>
            <w14:solidFill>
              <w14:schemeClr w14:val="tx1"/>
            </w14:solidFill>
          </w14:textFill>
        </w:rPr>
        <w:t>，</w:t>
      </w:r>
      <w:r>
        <w:rPr>
          <w:rFonts w:hint="eastAsia" w:ascii="Times New Roman" w:hAnsi="Times New Roman" w:eastAsia="仿宋_GB2312" w:cs="宋体"/>
          <w:color w:val="000000" w:themeColor="text1"/>
          <w:kern w:val="0"/>
          <w:sz w:val="32"/>
          <w:szCs w:val="32"/>
          <w:highlight w:val="none"/>
          <w:lang w:eastAsia="zh-CN"/>
          <w14:textFill>
            <w14:solidFill>
              <w14:schemeClr w14:val="tx1"/>
            </w14:solidFill>
          </w14:textFill>
        </w:rPr>
        <w:t>目前我国</w:t>
      </w:r>
      <w:r>
        <w:rPr>
          <w:rFonts w:hint="default" w:ascii="Times New Roman" w:hAnsi="Times New Roman" w:eastAsia="仿宋_GB2312" w:cs="宋体"/>
          <w:color w:val="000000" w:themeColor="text1"/>
          <w:kern w:val="0"/>
          <w:sz w:val="32"/>
          <w:szCs w:val="32"/>
          <w:highlight w:val="none"/>
          <w14:textFill>
            <w14:solidFill>
              <w14:schemeClr w14:val="tx1"/>
            </w14:solidFill>
          </w14:textFill>
        </w:rPr>
        <w:t>外卖</w:t>
      </w:r>
      <w:r>
        <w:rPr>
          <w:rFonts w:hint="default" w:ascii="Times New Roman" w:hAnsi="Times New Roman" w:eastAsia="仿宋_GB2312" w:cs="宋体"/>
          <w:b w:val="0"/>
          <w:bCs w:val="0"/>
          <w:color w:val="000000" w:themeColor="text1"/>
          <w:kern w:val="0"/>
          <w:sz w:val="32"/>
          <w:szCs w:val="32"/>
          <w:highlight w:val="none"/>
          <w:lang w:eastAsia="zh-CN"/>
          <w14:textFill>
            <w14:solidFill>
              <w14:schemeClr w14:val="tx1"/>
            </w14:solidFill>
          </w14:textFill>
        </w:rPr>
        <w:t>平台</w:t>
      </w:r>
      <w:r>
        <w:rPr>
          <w:rFonts w:hint="eastAsia" w:ascii="Times New Roman" w:hAnsi="Times New Roman" w:eastAsia="仿宋_GB2312" w:cs="宋体"/>
          <w:b w:val="0"/>
          <w:bCs w:val="0"/>
          <w:color w:val="000000" w:themeColor="text1"/>
          <w:kern w:val="0"/>
          <w:sz w:val="32"/>
          <w:szCs w:val="32"/>
          <w:highlight w:val="none"/>
          <w:lang w:eastAsia="zh-CN"/>
          <w14:textFill>
            <w14:solidFill>
              <w14:schemeClr w14:val="tx1"/>
            </w14:solidFill>
          </w14:textFill>
        </w:rPr>
        <w:t>利用资本优势</w:t>
      </w:r>
      <w:r>
        <w:rPr>
          <w:rFonts w:hint="eastAsia" w:ascii="Times New Roman" w:hAnsi="Times New Roman" w:eastAsia="仿宋_GB2312" w:cs="Times New Roman"/>
          <w:sz w:val="32"/>
          <w:szCs w:val="32"/>
          <w:lang w:val="en-US" w:eastAsia="zh-CN"/>
        </w:rPr>
        <w:t>抢占市场、</w:t>
      </w:r>
      <w:r>
        <w:rPr>
          <w:rFonts w:hint="default" w:ascii="Times New Roman" w:hAnsi="Times New Roman" w:eastAsia="仿宋_GB2312" w:cs="宋体"/>
          <w:b w:val="0"/>
          <w:bCs w:val="0"/>
          <w:color w:val="000000" w:themeColor="text1"/>
          <w:kern w:val="0"/>
          <w:sz w:val="32"/>
          <w:szCs w:val="32"/>
          <w:highlight w:val="none"/>
          <w14:textFill>
            <w14:solidFill>
              <w14:schemeClr w14:val="tx1"/>
            </w14:solidFill>
          </w14:textFill>
        </w:rPr>
        <w:t>裹挟</w:t>
      </w:r>
      <w:r>
        <w:rPr>
          <w:rFonts w:hint="eastAsia" w:ascii="Times New Roman" w:hAnsi="Times New Roman" w:eastAsia="仿宋_GB2312" w:cs="宋体"/>
          <w:b w:val="0"/>
          <w:bCs w:val="0"/>
          <w:color w:val="000000" w:themeColor="text1"/>
          <w:kern w:val="0"/>
          <w:sz w:val="32"/>
          <w:szCs w:val="32"/>
          <w:highlight w:val="none"/>
          <w:lang w:eastAsia="zh-CN"/>
          <w14:textFill>
            <w14:solidFill>
              <w14:schemeClr w14:val="tx1"/>
            </w14:solidFill>
          </w14:textFill>
        </w:rPr>
        <w:t>平台内经营者参加补贴、导致行业</w:t>
      </w:r>
      <w:r>
        <w:rPr>
          <w:rFonts w:hint="eastAsia" w:ascii="Times New Roman" w:hAnsi="Times New Roman" w:eastAsia="仿宋_GB2312" w:cs="Times New Roman"/>
          <w:sz w:val="32"/>
          <w:szCs w:val="32"/>
          <w:lang w:val="en-US" w:eastAsia="zh-CN"/>
        </w:rPr>
        <w:t>非理性竞争等问题突出，</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严重损害</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平台内经营者利益，</w:t>
      </w:r>
      <w:r>
        <w:rPr>
          <w:rFonts w:hint="default" w:ascii="Times New Roman" w:hAnsi="Times New Roman" w:eastAsia="仿宋_GB2312" w:cs="宋体"/>
          <w:b w:val="0"/>
          <w:bCs w:val="0"/>
          <w:color w:val="000000" w:themeColor="text1"/>
          <w:kern w:val="0"/>
          <w:sz w:val="32"/>
          <w:szCs w:val="32"/>
          <w:highlight w:val="none"/>
          <w:lang w:eastAsia="zh-CN"/>
          <w14:textFill>
            <w14:solidFill>
              <w14:schemeClr w14:val="tx1"/>
            </w14:solidFill>
          </w14:textFill>
        </w:rPr>
        <w:t>加剧行业</w:t>
      </w:r>
      <w:r>
        <w:rPr>
          <w:rFonts w:hint="eastAsia" w:ascii="Times New Roman" w:hAnsi="Times New Roman" w:eastAsia="仿宋_GB2312" w:cs="宋体"/>
          <w:b w:val="0"/>
          <w:bCs w:val="0"/>
          <w:color w:val="000000" w:themeColor="text1"/>
          <w:kern w:val="0"/>
          <w:sz w:val="32"/>
          <w:szCs w:val="32"/>
          <w:highlight w:val="none"/>
          <w:lang w:eastAsia="zh-CN"/>
          <w14:textFill>
            <w14:solidFill>
              <w14:schemeClr w14:val="tx1"/>
            </w14:solidFill>
          </w14:textFill>
        </w:rPr>
        <w:t>低价</w:t>
      </w:r>
      <w:r>
        <w:rPr>
          <w:rFonts w:hint="default" w:ascii="Times New Roman" w:hAnsi="Times New Roman" w:eastAsia="仿宋_GB2312" w:cs="宋体"/>
          <w:b w:val="0"/>
          <w:bCs w:val="0"/>
          <w:color w:val="000000" w:themeColor="text1"/>
          <w:kern w:val="0"/>
          <w:sz w:val="32"/>
          <w:szCs w:val="32"/>
          <w:highlight w:val="none"/>
          <w:lang w:eastAsia="zh-CN"/>
          <w14:textFill>
            <w14:solidFill>
              <w14:schemeClr w14:val="tx1"/>
            </w14:solidFill>
          </w14:textFill>
        </w:rPr>
        <w:t>内卷</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挤压实体经济</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发展空间，</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亟需规范</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外卖平台补贴行为</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，引导</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外卖</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平台</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通过提升服务水平、提高产品质量、强化技术创新，开展良性竞争</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after="0" w:line="594" w:lineRule="exact"/>
        <w:ind w:firstLine="627"/>
        <w:textAlignment w:val="auto"/>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pP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针对上述问题</w:t>
      </w:r>
      <w:r>
        <w:rPr>
          <w:rFonts w:hint="eastAsia" w:ascii="Times New Roman" w:hAnsi="Times New Roman" w:eastAsia="仿宋_GB2312"/>
          <w:sz w:val="32"/>
          <w:szCs w:val="32"/>
          <w:lang w:eastAsia="zh-CN"/>
        </w:rPr>
        <w:t>，</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市场监管总局</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依据</w:t>
      </w:r>
      <w:r>
        <w:rPr>
          <w:rFonts w:hint="eastAsia" w:ascii="Times New Roman" w:hAnsi="Times New Roman" w:eastAsia="仿宋_GB2312" w:cs="Times New Roman"/>
          <w:sz w:val="32"/>
          <w:szCs w:val="40"/>
          <w:lang w:val="en-US" w:eastAsia="zh-CN"/>
        </w:rPr>
        <w:t>《中华人民共和国反垄断法》《中华人民共和国反不正当竞争法》《中华人民共和国价格法》《中华人民共和国电子商务法》《中华人民共和国食品安全法》</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等法律</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法规</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规定</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，研究</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起草《</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规范</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为外卖</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平台</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补贴行为</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明确合规边界</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，促进行业规范</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健康发展。</w:t>
      </w:r>
    </w:p>
    <w:p>
      <w:pPr>
        <w:keepNext w:val="0"/>
        <w:keepLines w:val="0"/>
        <w:pageBreakBefore w:val="0"/>
        <w:widowControl w:val="0"/>
        <w:kinsoku/>
        <w:wordWrap/>
        <w:overflowPunct/>
        <w:topLinePunct w:val="0"/>
        <w:autoSpaceDE/>
        <w:autoSpaceDN/>
        <w:bidi w:val="0"/>
        <w:adjustRightInd/>
        <w:snapToGrid/>
        <w:spacing w:after="0" w:line="594" w:lineRule="exact"/>
        <w:ind w:firstLine="627"/>
        <w:textAlignment w:val="auto"/>
        <w:outlineLvl w:val="0"/>
        <w:rPr>
          <w:rFonts w:hint="default" w:ascii="Times New Roman" w:hAnsi="Times New Roman" w:eastAsia="黑体" w:cs="黑体"/>
          <w:color w:val="000000" w:themeColor="text1"/>
          <w:kern w:val="0"/>
          <w:sz w:val="32"/>
          <w:szCs w:val="32"/>
          <w:highlight w:val="none"/>
          <w:lang w:val="en-US" w:eastAsia="zh-CN"/>
          <w14:textFill>
            <w14:solidFill>
              <w14:schemeClr w14:val="tx1"/>
            </w14:solidFill>
          </w14:textFill>
        </w:rPr>
      </w:pPr>
      <w:r>
        <w:rPr>
          <w:rFonts w:hint="default" w:ascii="Times New Roman" w:hAnsi="Times New Roman" w:eastAsia="黑体" w:cs="黑体"/>
          <w:color w:val="000000" w:themeColor="text1"/>
          <w:kern w:val="0"/>
          <w:sz w:val="32"/>
          <w:szCs w:val="32"/>
          <w:highlight w:val="none"/>
          <w:lang w:val="en-US" w:eastAsia="zh-CN"/>
          <w14:textFill>
            <w14:solidFill>
              <w14:schemeClr w14:val="tx1"/>
            </w14:solidFill>
          </w14:textFill>
        </w:rPr>
        <w:t>二、起草过程</w:t>
      </w:r>
    </w:p>
    <w:p>
      <w:pPr>
        <w:keepNext w:val="0"/>
        <w:keepLines w:val="0"/>
        <w:pageBreakBefore w:val="0"/>
        <w:widowControl w:val="0"/>
        <w:kinsoku/>
        <w:wordWrap/>
        <w:overflowPunct/>
        <w:topLinePunct w:val="0"/>
        <w:autoSpaceDE/>
        <w:autoSpaceDN/>
        <w:bidi w:val="0"/>
        <w:adjustRightInd/>
        <w:snapToGrid/>
        <w:spacing w:after="0" w:line="594" w:lineRule="exact"/>
        <w:ind w:firstLine="627"/>
        <w:textAlignment w:val="auto"/>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pPr>
      <w:r>
        <w:rPr>
          <w:rFonts w:hint="eastAsia" w:ascii="Times New Roman" w:hAnsi="Times New Roman" w:eastAsia="方正楷体_GBK" w:cs="Times New Roman"/>
          <w:kern w:val="2"/>
          <w:sz w:val="32"/>
          <w:szCs w:val="32"/>
          <w:lang w:val="en-US" w:eastAsia="zh-CN"/>
        </w:rPr>
        <w:t>（一）开展市场调查。</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市场监管总局会同中央网信办、人力资源社会保障部、商务部赴美团、淘宝闪购、京东三家外卖平台开展现场调查，全面核实相关情况；组织召开行业座谈会，通过</w:t>
      </w:r>
      <w:r>
        <w:rPr>
          <w:rFonts w:hint="eastAsia" w:ascii="Times New Roman" w:hAnsi="Times New Roman" w:eastAsia="仿宋_GB2312" w:cs="Times New Roman"/>
          <w:sz w:val="32"/>
          <w:szCs w:val="32"/>
          <w:lang w:val="en-US" w:eastAsia="zh-CN"/>
        </w:rPr>
        <w:t>当面访谈、问卷调查等方式</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，广泛听取行业协会和平台内经营者、外卖骑手、消费者等意见，全面调查市场竞争状况，评估行业突出问题。</w:t>
      </w:r>
    </w:p>
    <w:p>
      <w:pPr>
        <w:keepNext w:val="0"/>
        <w:keepLines w:val="0"/>
        <w:pageBreakBefore w:val="0"/>
        <w:widowControl w:val="0"/>
        <w:kinsoku/>
        <w:wordWrap/>
        <w:overflowPunct/>
        <w:topLinePunct w:val="0"/>
        <w:autoSpaceDE/>
        <w:autoSpaceDN/>
        <w:bidi w:val="0"/>
        <w:adjustRightInd/>
        <w:snapToGrid/>
        <w:spacing w:after="0" w:line="594" w:lineRule="exact"/>
        <w:ind w:firstLine="627"/>
        <w:textAlignment w:val="auto"/>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pPr>
      <w:r>
        <w:rPr>
          <w:rFonts w:hint="eastAsia" w:ascii="Times New Roman" w:hAnsi="Times New Roman" w:eastAsia="方正楷体_GBK" w:cs="Times New Roman"/>
          <w:kern w:val="2"/>
          <w:sz w:val="32"/>
          <w:szCs w:val="32"/>
          <w:lang w:val="en-US" w:eastAsia="zh-CN"/>
        </w:rPr>
        <w:t>（二）研究思路举措。</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针对调查评估发现的外卖平台补贴存在的突出问题，结合现有法律法规规定，研究规范平台长期大额补贴、强制平台内经营者承担补贴成本等行为的思路，提出要求平台公开补贴活动的举措，并充分听取行业协会和外卖平台意见建议，起草形成《规范》初稿。</w:t>
      </w:r>
    </w:p>
    <w:p>
      <w:pPr>
        <w:keepNext w:val="0"/>
        <w:keepLines w:val="0"/>
        <w:pageBreakBefore w:val="0"/>
        <w:widowControl w:val="0"/>
        <w:kinsoku/>
        <w:wordWrap/>
        <w:overflowPunct/>
        <w:topLinePunct w:val="0"/>
        <w:autoSpaceDE/>
        <w:autoSpaceDN/>
        <w:bidi w:val="0"/>
        <w:adjustRightInd/>
        <w:snapToGrid/>
        <w:spacing w:after="0" w:line="594" w:lineRule="exact"/>
        <w:ind w:firstLine="627"/>
        <w:textAlignment w:val="auto"/>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pPr>
      <w:r>
        <w:rPr>
          <w:rFonts w:hint="eastAsia" w:ascii="Times New Roman" w:hAnsi="Times New Roman" w:eastAsia="方正楷体_GBK" w:cs="Times New Roman"/>
          <w:kern w:val="2"/>
          <w:sz w:val="32"/>
          <w:szCs w:val="32"/>
          <w:lang w:val="en-US" w:eastAsia="zh-CN"/>
        </w:rPr>
        <w:t>（三）深入分析论证。</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《规范》初稿形成后，</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组织</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国务院</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反垄断反不正当竞争委员会</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专家咨询组成员开展专题论证</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充分听</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取反垄断法、</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行政法、</w:t>
      </w:r>
      <w:r>
        <w:rPr>
          <w:rFonts w:hint="default" w:ascii="Times New Roman" w:hAnsi="Times New Roman" w:eastAsia="仿宋_GB2312" w:cs="宋体"/>
          <w:color w:val="000000" w:themeColor="text1"/>
          <w:kern w:val="0"/>
          <w:sz w:val="32"/>
          <w:szCs w:val="32"/>
          <w:highlight w:val="none"/>
          <w:lang w:val="en-US" w:eastAsia="zh-CN"/>
          <w14:textFill>
            <w14:solidFill>
              <w14:schemeClr w14:val="tx1"/>
            </w14:solidFill>
          </w14:textFill>
        </w:rPr>
        <w:t>经济学等领域专家</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意见建议，作了进一步修改完善。</w:t>
      </w:r>
    </w:p>
    <w:p>
      <w:pPr>
        <w:overflowPunct/>
        <w:topLinePunct w:val="0"/>
        <w:spacing w:after="0" w:line="594" w:lineRule="exact"/>
        <w:ind w:firstLine="627"/>
        <w:rPr>
          <w:rFonts w:hint="default" w:ascii="Times New Roman" w:hAnsi="Times New Roman" w:eastAsia="仿宋_GB2312" w:cs="宋体"/>
          <w:color w:val="000000"/>
          <w:kern w:val="0"/>
          <w:sz w:val="32"/>
          <w:szCs w:val="32"/>
          <w:highlight w:val="none"/>
          <w:lang w:val="en-US" w:eastAsia="zh-CN"/>
        </w:rPr>
      </w:pPr>
      <w:r>
        <w:rPr>
          <w:rFonts w:hint="eastAsia" w:ascii="Times New Roman" w:hAnsi="Times New Roman" w:eastAsia="方正楷体_GBK" w:cs="Times New Roman"/>
          <w:color w:val="000000"/>
          <w:kern w:val="2"/>
          <w:sz w:val="32"/>
          <w:szCs w:val="32"/>
          <w:highlight w:val="none"/>
          <w:lang w:val="en-US" w:eastAsia="zh-CN"/>
        </w:rPr>
        <w:t>（四）充分征求意见。</w:t>
      </w:r>
      <w:r>
        <w:rPr>
          <w:rFonts w:hint="eastAsia" w:ascii="Times New Roman" w:hAnsi="Times New Roman" w:eastAsia="仿宋_GB2312" w:cs="宋体"/>
          <w:color w:val="000000" w:themeColor="text1"/>
          <w:kern w:val="0"/>
          <w:sz w:val="32"/>
          <w:szCs w:val="32"/>
          <w:highlight w:val="none"/>
          <w:lang w:val="en-US" w:eastAsia="zh-CN"/>
          <w14:textFill>
            <w14:solidFill>
              <w14:schemeClr w14:val="tx1"/>
            </w14:solidFill>
          </w14:textFill>
        </w:rPr>
        <w:t>《规范》</w:t>
      </w:r>
      <w:r>
        <w:rPr>
          <w:rFonts w:hint="eastAsia" w:ascii="Times New Roman" w:hAnsi="Times New Roman" w:eastAsia="仿宋_GB2312" w:cs="Times New Roman"/>
          <w:sz w:val="32"/>
          <w:szCs w:val="32"/>
          <w:lang w:eastAsia="zh-CN"/>
        </w:rPr>
        <w:t>征求了</w:t>
      </w:r>
      <w:r>
        <w:rPr>
          <w:rFonts w:hint="eastAsia" w:ascii="Times New Roman" w:hAnsi="Times New Roman" w:eastAsia="仿宋_GB2312" w:cs="Times New Roman"/>
          <w:sz w:val="32"/>
          <w:szCs w:val="32"/>
          <w:lang w:val="en-US" w:eastAsia="zh-CN"/>
        </w:rPr>
        <w:t>国务院促进平台经济健康发展工作协调机制成员单位和有关方面意见</w:t>
      </w:r>
      <w:r>
        <w:rPr>
          <w:rFonts w:hint="eastAsia" w:ascii="Times New Roman" w:hAnsi="Times New Roman" w:eastAsia="仿宋_GB2312" w:cs="宋体"/>
          <w:color w:val="000000"/>
          <w:kern w:val="0"/>
          <w:sz w:val="32"/>
          <w:szCs w:val="32"/>
          <w:highlight w:val="none"/>
          <w:lang w:val="en-US" w:eastAsia="zh-CN"/>
        </w:rPr>
        <w:t>，</w:t>
      </w:r>
      <w:r>
        <w:rPr>
          <w:rFonts w:hint="default" w:ascii="Times New Roman" w:hAnsi="Times New Roman" w:eastAsia="仿宋_GB2312" w:cs="宋体"/>
          <w:color w:val="000000"/>
          <w:kern w:val="0"/>
          <w:sz w:val="32"/>
          <w:szCs w:val="32"/>
          <w:highlight w:val="none"/>
          <w:lang w:val="en-US" w:eastAsia="zh-CN"/>
        </w:rPr>
        <w:t>认真研究</w:t>
      </w:r>
      <w:r>
        <w:rPr>
          <w:rFonts w:hint="eastAsia" w:ascii="Times New Roman" w:hAnsi="Times New Roman" w:eastAsia="仿宋_GB2312" w:cs="宋体"/>
          <w:color w:val="000000"/>
          <w:kern w:val="0"/>
          <w:sz w:val="32"/>
          <w:szCs w:val="32"/>
          <w:highlight w:val="none"/>
          <w:lang w:val="en-US" w:eastAsia="zh-CN"/>
        </w:rPr>
        <w:t>采纳相关意见</w:t>
      </w:r>
      <w:r>
        <w:rPr>
          <w:rFonts w:hint="default" w:ascii="Times New Roman" w:hAnsi="Times New Roman" w:eastAsia="仿宋_GB2312" w:cs="宋体"/>
          <w:color w:val="000000"/>
          <w:kern w:val="0"/>
          <w:sz w:val="32"/>
          <w:szCs w:val="32"/>
          <w:highlight w:val="none"/>
          <w:lang w:val="en-US" w:eastAsia="zh-CN"/>
        </w:rPr>
        <w:t>，进一步修改完善形成《</w:t>
      </w:r>
      <w:r>
        <w:rPr>
          <w:rFonts w:hint="eastAsia" w:ascii="Times New Roman" w:hAnsi="Times New Roman" w:eastAsia="仿宋_GB2312" w:cs="宋体"/>
          <w:color w:val="000000"/>
          <w:kern w:val="0"/>
          <w:sz w:val="32"/>
          <w:szCs w:val="32"/>
          <w:highlight w:val="none"/>
          <w:lang w:val="en-US" w:eastAsia="zh-CN"/>
        </w:rPr>
        <w:t>规范</w:t>
      </w:r>
      <w:r>
        <w:rPr>
          <w:rFonts w:hint="default" w:ascii="Times New Roman" w:hAnsi="Times New Roman" w:eastAsia="仿宋_GB2312" w:cs="宋体"/>
          <w:color w:val="000000"/>
          <w:kern w:val="0"/>
          <w:sz w:val="32"/>
          <w:szCs w:val="32"/>
          <w:highlight w:val="none"/>
          <w:lang w:val="en-US" w:eastAsia="zh-CN"/>
        </w:rPr>
        <w:t>》</w:t>
      </w:r>
      <w:r>
        <w:rPr>
          <w:rFonts w:hint="eastAsia" w:ascii="Times New Roman" w:hAnsi="Times New Roman" w:eastAsia="仿宋_GB2312" w:cs="宋体"/>
          <w:color w:val="000000"/>
          <w:kern w:val="0"/>
          <w:sz w:val="32"/>
          <w:szCs w:val="32"/>
          <w:highlight w:val="none"/>
          <w:lang w:val="en-US" w:eastAsia="zh-CN"/>
        </w:rPr>
        <w:t>征求意见稿</w:t>
      </w:r>
      <w:r>
        <w:rPr>
          <w:rFonts w:hint="default" w:ascii="Times New Roman" w:hAnsi="Times New Roman" w:eastAsia="仿宋_GB2312" w:cs="宋体"/>
          <w:color w:val="000000"/>
          <w:kern w:val="0"/>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after="0" w:line="594" w:lineRule="exact"/>
        <w:ind w:firstLine="627"/>
        <w:textAlignment w:val="auto"/>
        <w:outlineLvl w:val="0"/>
        <w:rPr>
          <w:rFonts w:hint="default" w:ascii="Times New Roman" w:hAnsi="Times New Roman" w:eastAsia="黑体" w:cs="黑体"/>
          <w:color w:val="000000"/>
          <w:kern w:val="0"/>
          <w:sz w:val="32"/>
          <w:szCs w:val="32"/>
          <w:highlight w:val="none"/>
          <w:lang w:val="en-US" w:eastAsia="zh-CN"/>
        </w:rPr>
      </w:pPr>
      <w:r>
        <w:rPr>
          <w:rFonts w:hint="default" w:ascii="Times New Roman" w:hAnsi="Times New Roman" w:eastAsia="黑体" w:cs="黑体"/>
          <w:color w:val="000000"/>
          <w:kern w:val="0"/>
          <w:sz w:val="32"/>
          <w:szCs w:val="32"/>
          <w:highlight w:val="none"/>
          <w:lang w:val="en-US" w:eastAsia="zh-CN"/>
        </w:rPr>
        <w:t>三、主要内容</w:t>
      </w:r>
    </w:p>
    <w:p>
      <w:pPr>
        <w:keepNext w:val="0"/>
        <w:keepLines w:val="0"/>
        <w:pageBreakBefore w:val="0"/>
        <w:widowControl w:val="0"/>
        <w:kinsoku/>
        <w:wordWrap/>
        <w:overflowPunct/>
        <w:topLinePunct w:val="0"/>
        <w:autoSpaceDE/>
        <w:autoSpaceDN/>
        <w:bidi w:val="0"/>
        <w:adjustRightInd/>
        <w:snapToGrid/>
        <w:spacing w:after="0" w:line="594" w:lineRule="exact"/>
        <w:ind w:firstLine="627"/>
        <w:textAlignment w:val="auto"/>
        <w:rPr>
          <w:rFonts w:hint="default" w:ascii="Times New Roman" w:hAnsi="Times New Roman" w:eastAsia="仿宋_GB2312" w:cs="宋体"/>
          <w:color w:val="000000"/>
          <w:kern w:val="0"/>
          <w:sz w:val="32"/>
          <w:szCs w:val="32"/>
          <w:highlight w:val="none"/>
          <w:lang w:val="en-US" w:eastAsia="zh-CN"/>
        </w:rPr>
      </w:pPr>
      <w:r>
        <w:rPr>
          <w:rFonts w:hint="eastAsia" w:ascii="Times New Roman" w:hAnsi="Times New Roman" w:eastAsia="仿宋_GB2312" w:cs="宋体"/>
          <w:color w:val="000000"/>
          <w:kern w:val="0"/>
          <w:sz w:val="32"/>
          <w:szCs w:val="32"/>
          <w:highlight w:val="none"/>
          <w:lang w:val="en-US" w:eastAsia="zh-CN"/>
        </w:rPr>
        <w:t>《规范》</w:t>
      </w:r>
      <w:r>
        <w:rPr>
          <w:rFonts w:hint="default" w:ascii="Times New Roman" w:hAnsi="Times New Roman" w:eastAsia="仿宋_GB2312" w:cs="宋体"/>
          <w:color w:val="000000"/>
          <w:kern w:val="0"/>
          <w:sz w:val="32"/>
          <w:szCs w:val="32"/>
          <w:highlight w:val="none"/>
          <w:lang w:val="en-US" w:eastAsia="zh-CN"/>
        </w:rPr>
        <w:t>共</w:t>
      </w:r>
      <w:r>
        <w:rPr>
          <w:rFonts w:hint="default" w:ascii="Times New Roman" w:hAnsi="Times New Roman" w:eastAsia="仿宋_GB2312" w:cs="Times New Roman"/>
          <w:color w:val="000000"/>
          <w:kern w:val="0"/>
          <w:sz w:val="32"/>
          <w:szCs w:val="32"/>
          <w:highlight w:val="none"/>
          <w:lang w:val="en-US" w:eastAsia="zh-CN"/>
        </w:rPr>
        <w:t>10条</w:t>
      </w:r>
      <w:r>
        <w:rPr>
          <w:rFonts w:hint="default" w:ascii="Times New Roman" w:hAnsi="Times New Roman" w:eastAsia="仿宋_GB2312" w:cs="宋体"/>
          <w:color w:val="000000"/>
          <w:kern w:val="0"/>
          <w:sz w:val="32"/>
          <w:szCs w:val="32"/>
          <w:highlight w:val="none"/>
          <w:lang w:val="en-US" w:eastAsia="zh-CN"/>
        </w:rPr>
        <w:t>，主要内容</w:t>
      </w:r>
      <w:r>
        <w:rPr>
          <w:rFonts w:hint="eastAsia" w:ascii="Times New Roman" w:hAnsi="Times New Roman" w:eastAsia="仿宋_GB2312" w:cs="宋体"/>
          <w:color w:val="000000"/>
          <w:kern w:val="0"/>
          <w:sz w:val="32"/>
          <w:szCs w:val="32"/>
          <w:highlight w:val="none"/>
          <w:lang w:val="en-US" w:eastAsia="zh-CN"/>
        </w:rPr>
        <w:t>有以下四方面</w:t>
      </w:r>
      <w:r>
        <w:rPr>
          <w:rFonts w:hint="default" w:ascii="Times New Roman" w:hAnsi="Times New Roman" w:eastAsia="仿宋_GB2312" w:cs="宋体"/>
          <w:color w:val="000000"/>
          <w:kern w:val="0"/>
          <w:sz w:val="32"/>
          <w:szCs w:val="32"/>
          <w:highlight w:val="none"/>
          <w:lang w:val="en-US" w:eastAsia="zh-CN"/>
        </w:rPr>
        <w:t>：</w:t>
      </w:r>
    </w:p>
    <w:p>
      <w:pPr>
        <w:overflowPunct/>
        <w:topLinePunct w:val="0"/>
        <w:spacing w:after="0" w:line="594" w:lineRule="exact"/>
        <w:ind w:firstLine="627"/>
        <w:rPr>
          <w:rFonts w:hint="eastAsia" w:ascii="仿宋_GB2312" w:hAnsi="仿宋_GB2312" w:eastAsia="仿宋_GB2312" w:cs="仿宋_GB2312"/>
          <w:sz w:val="32"/>
          <w:szCs w:val="40"/>
          <w:lang w:eastAsia="zh-CN"/>
        </w:rPr>
      </w:pPr>
      <w:r>
        <w:rPr>
          <w:rFonts w:hint="eastAsia" w:ascii="Times New Roman" w:hAnsi="Times New Roman" w:eastAsia="方正楷体_GBK" w:cs="Times New Roman"/>
          <w:kern w:val="2"/>
          <w:sz w:val="32"/>
          <w:szCs w:val="32"/>
          <w:lang w:val="en-US" w:eastAsia="zh-CN"/>
        </w:rPr>
        <w:t>（一）总体原则。</w:t>
      </w:r>
      <w:r>
        <w:rPr>
          <w:rFonts w:hint="eastAsia" w:ascii="Times New Roman" w:hAnsi="Times New Roman" w:eastAsia="仿宋_GB2312" w:cs="宋体"/>
          <w:color w:val="000000"/>
          <w:kern w:val="0"/>
          <w:sz w:val="32"/>
          <w:szCs w:val="32"/>
          <w:highlight w:val="none"/>
          <w:lang w:val="en-US" w:eastAsia="zh-CN"/>
        </w:rPr>
        <w:t>根据《</w:t>
      </w:r>
      <w:r>
        <w:rPr>
          <w:rFonts w:hint="eastAsia" w:ascii="Times New Roman" w:hAnsi="Times New Roman" w:eastAsia="仿宋_GB2312" w:cs="Times New Roman"/>
          <w:sz w:val="32"/>
          <w:szCs w:val="40"/>
          <w:lang w:val="en-US" w:eastAsia="zh-CN"/>
        </w:rPr>
        <w:t>中华人民共和国</w:t>
      </w:r>
      <w:r>
        <w:rPr>
          <w:rFonts w:hint="eastAsia" w:ascii="Times New Roman" w:hAnsi="Times New Roman" w:eastAsia="仿宋_GB2312" w:cs="宋体"/>
          <w:color w:val="000000"/>
          <w:kern w:val="0"/>
          <w:sz w:val="32"/>
          <w:szCs w:val="32"/>
          <w:highlight w:val="none"/>
          <w:lang w:val="en-US" w:eastAsia="zh-CN"/>
        </w:rPr>
        <w:t>反垄断法》《</w:t>
      </w:r>
      <w:r>
        <w:rPr>
          <w:rFonts w:hint="eastAsia" w:ascii="Times New Roman" w:hAnsi="Times New Roman" w:eastAsia="仿宋_GB2312" w:cs="Times New Roman"/>
          <w:sz w:val="32"/>
          <w:szCs w:val="40"/>
          <w:lang w:val="en-US" w:eastAsia="zh-CN"/>
        </w:rPr>
        <w:t>中华人民共和国</w:t>
      </w:r>
      <w:r>
        <w:rPr>
          <w:rFonts w:hint="eastAsia" w:ascii="Times New Roman" w:hAnsi="Times New Roman" w:eastAsia="仿宋_GB2312" w:cs="宋体"/>
          <w:color w:val="000000"/>
          <w:kern w:val="0"/>
          <w:sz w:val="32"/>
          <w:szCs w:val="32"/>
          <w:highlight w:val="none"/>
          <w:lang w:val="en-US" w:eastAsia="zh-CN"/>
        </w:rPr>
        <w:t>反不正当竞争法》等法律精神，明确外卖平台开展补贴活动的总体原则，提出外卖平台不得以开展长期、大额补贴活动的手段和方式，排除、限制市场竞争，扰乱市场竞争秩序</w:t>
      </w:r>
      <w:r>
        <w:rPr>
          <w:rFonts w:hint="eastAsia" w:ascii="Times New Roman" w:hAnsi="Times New Roman" w:eastAsia="方正楷体_GBK" w:cs="Times New Roman"/>
          <w:sz w:val="32"/>
          <w:szCs w:val="32"/>
          <w:lang w:eastAsia="zh-CN"/>
        </w:rPr>
        <w:t>（第一条）</w:t>
      </w:r>
      <w:r>
        <w:rPr>
          <w:rFonts w:hint="eastAsia" w:ascii="仿宋_GB2312" w:hAnsi="仿宋_GB2312" w:eastAsia="仿宋_GB2312" w:cs="仿宋_GB2312"/>
          <w:sz w:val="32"/>
          <w:szCs w:val="40"/>
          <w:lang w:eastAsia="zh-CN"/>
        </w:rPr>
        <w:t>。</w:t>
      </w:r>
    </w:p>
    <w:p>
      <w:pPr>
        <w:keepNext w:val="0"/>
        <w:keepLines w:val="0"/>
        <w:pageBreakBefore w:val="0"/>
        <w:widowControl w:val="0"/>
        <w:kinsoku/>
        <w:wordWrap/>
        <w:overflowPunct/>
        <w:topLinePunct w:val="0"/>
        <w:autoSpaceDE/>
        <w:autoSpaceDN/>
        <w:bidi w:val="0"/>
        <w:adjustRightInd/>
        <w:snapToGrid/>
        <w:spacing w:after="0" w:line="594" w:lineRule="exact"/>
        <w:ind w:firstLine="627"/>
        <w:textAlignment w:val="auto"/>
        <w:rPr>
          <w:rFonts w:hint="eastAsia" w:ascii="Times New Roman" w:hAnsi="Times New Roman" w:eastAsia="仿宋_GB2312" w:cs="宋体"/>
          <w:color w:val="000000"/>
          <w:kern w:val="0"/>
          <w:sz w:val="32"/>
          <w:szCs w:val="32"/>
          <w:highlight w:val="none"/>
          <w:lang w:val="en-US" w:eastAsia="zh-CN"/>
        </w:rPr>
      </w:pPr>
      <w:r>
        <w:rPr>
          <w:rFonts w:hint="eastAsia" w:ascii="Times New Roman" w:hAnsi="Times New Roman" w:eastAsia="方正楷体_GBK" w:cs="Times New Roman"/>
          <w:kern w:val="2"/>
          <w:sz w:val="32"/>
          <w:szCs w:val="32"/>
          <w:lang w:val="en-US" w:eastAsia="zh-CN"/>
        </w:rPr>
        <w:t>（二）具体要求。</w:t>
      </w:r>
      <w:r>
        <w:rPr>
          <w:rFonts w:hint="eastAsia" w:ascii="Times New Roman" w:hAnsi="Times New Roman" w:eastAsia="仿宋_GB2312" w:cs="宋体"/>
          <w:color w:val="000000"/>
          <w:kern w:val="0"/>
          <w:sz w:val="32"/>
          <w:szCs w:val="32"/>
          <w:highlight w:val="none"/>
          <w:lang w:val="en-US" w:eastAsia="zh-CN"/>
        </w:rPr>
        <w:t>针对外卖平台补贴活动中存在的强制促销、杠杆补贴、交叉补贴、低于成本销售等问题，依据《</w:t>
      </w:r>
      <w:r>
        <w:rPr>
          <w:rFonts w:hint="eastAsia" w:ascii="Times New Roman" w:hAnsi="Times New Roman" w:eastAsia="仿宋_GB2312" w:cs="Times New Roman"/>
          <w:sz w:val="32"/>
          <w:szCs w:val="40"/>
          <w:lang w:val="en-US" w:eastAsia="zh-CN"/>
        </w:rPr>
        <w:t>中华人民共和国</w:t>
      </w:r>
      <w:r>
        <w:rPr>
          <w:rFonts w:hint="eastAsia" w:ascii="Times New Roman" w:hAnsi="Times New Roman" w:eastAsia="仿宋_GB2312" w:cs="宋体"/>
          <w:color w:val="000000"/>
          <w:kern w:val="0"/>
          <w:sz w:val="32"/>
          <w:szCs w:val="32"/>
          <w:highlight w:val="none"/>
          <w:lang w:val="en-US" w:eastAsia="zh-CN"/>
        </w:rPr>
        <w:t>反垄断法》《</w:t>
      </w:r>
      <w:r>
        <w:rPr>
          <w:rFonts w:hint="eastAsia" w:ascii="Times New Roman" w:hAnsi="Times New Roman" w:eastAsia="仿宋_GB2312" w:cs="Times New Roman"/>
          <w:sz w:val="32"/>
          <w:szCs w:val="40"/>
          <w:lang w:val="en-US" w:eastAsia="zh-CN"/>
        </w:rPr>
        <w:t>中华人民共和国</w:t>
      </w:r>
      <w:r>
        <w:rPr>
          <w:rFonts w:hint="eastAsia" w:ascii="Times New Roman" w:hAnsi="Times New Roman" w:eastAsia="仿宋_GB2312" w:cs="宋体"/>
          <w:color w:val="000000"/>
          <w:kern w:val="0"/>
          <w:sz w:val="32"/>
          <w:szCs w:val="32"/>
          <w:highlight w:val="none"/>
          <w:lang w:val="en-US" w:eastAsia="zh-CN"/>
        </w:rPr>
        <w:t>反不正当竞争法》《</w:t>
      </w:r>
      <w:r>
        <w:rPr>
          <w:rFonts w:hint="eastAsia" w:ascii="Times New Roman" w:hAnsi="Times New Roman" w:eastAsia="仿宋_GB2312" w:cs="Times New Roman"/>
          <w:sz w:val="32"/>
          <w:szCs w:val="40"/>
          <w:lang w:val="en-US" w:eastAsia="zh-CN"/>
        </w:rPr>
        <w:t>中华人民共和国</w:t>
      </w:r>
      <w:r>
        <w:rPr>
          <w:rFonts w:hint="eastAsia" w:ascii="Times New Roman" w:hAnsi="Times New Roman" w:eastAsia="仿宋_GB2312" w:cs="宋体"/>
          <w:color w:val="000000"/>
          <w:kern w:val="0"/>
          <w:sz w:val="32"/>
          <w:szCs w:val="32"/>
          <w:highlight w:val="none"/>
          <w:lang w:val="en-US" w:eastAsia="zh-CN"/>
        </w:rPr>
        <w:t>价格法》等，要求平台不得强制平台内经营者参加补贴活动或者承担补贴成本</w:t>
      </w:r>
      <w:r>
        <w:rPr>
          <w:rFonts w:hint="eastAsia" w:ascii="Times New Roman" w:hAnsi="Times New Roman" w:eastAsia="方正楷体_GBK" w:cs="Times New Roman"/>
          <w:kern w:val="2"/>
          <w:sz w:val="32"/>
          <w:szCs w:val="32"/>
          <w:lang w:val="en-US" w:eastAsia="zh-CN"/>
        </w:rPr>
        <w:t>（第二条）</w:t>
      </w:r>
      <w:r>
        <w:rPr>
          <w:rFonts w:hint="eastAsia" w:ascii="Times New Roman" w:hAnsi="Times New Roman" w:cs="宋体"/>
          <w:color w:val="000000"/>
          <w:kern w:val="0"/>
          <w:sz w:val="32"/>
          <w:szCs w:val="32"/>
          <w:highlight w:val="none"/>
          <w:lang w:val="en-US" w:eastAsia="zh-CN"/>
        </w:rPr>
        <w:t>；</w:t>
      </w:r>
      <w:r>
        <w:rPr>
          <w:rFonts w:hint="eastAsia" w:ascii="Times New Roman" w:hAnsi="Times New Roman" w:eastAsia="仿宋_GB2312" w:cs="宋体"/>
          <w:color w:val="000000"/>
          <w:kern w:val="0"/>
          <w:sz w:val="32"/>
          <w:szCs w:val="32"/>
          <w:highlight w:val="none"/>
          <w:lang w:val="en-US" w:eastAsia="zh-CN"/>
        </w:rPr>
        <w:t>应当利用自有经营利润等合法合规资金实施补贴，不得利用资本优势实施垄断、不正当竞争行为</w:t>
      </w:r>
      <w:r>
        <w:rPr>
          <w:rFonts w:hint="eastAsia" w:ascii="Times New Roman" w:hAnsi="Times New Roman" w:eastAsia="方正楷体_GBK" w:cs="Times New Roman"/>
          <w:kern w:val="2"/>
          <w:sz w:val="32"/>
          <w:szCs w:val="32"/>
          <w:lang w:val="en-US" w:eastAsia="zh-CN"/>
        </w:rPr>
        <w:t>（第三条）</w:t>
      </w:r>
      <w:r>
        <w:rPr>
          <w:rFonts w:hint="eastAsia" w:ascii="Times New Roman" w:hAnsi="Times New Roman" w:eastAsia="仿宋_GB2312" w:cs="宋体"/>
          <w:color w:val="000000"/>
          <w:kern w:val="0"/>
          <w:sz w:val="32"/>
          <w:szCs w:val="32"/>
          <w:highlight w:val="none"/>
          <w:lang w:val="en-US" w:eastAsia="zh-CN"/>
        </w:rPr>
        <w:t>；不得以低于成本的价格销售商品</w:t>
      </w:r>
      <w:r>
        <w:rPr>
          <w:rFonts w:hint="eastAsia" w:ascii="Times New Roman" w:hAnsi="Times New Roman" w:eastAsia="方正楷体_GBK" w:cs="Times New Roman"/>
          <w:color w:val="000000"/>
          <w:kern w:val="2"/>
          <w:sz w:val="32"/>
          <w:szCs w:val="32"/>
          <w:highlight w:val="none"/>
          <w:lang w:val="en-US" w:eastAsia="zh-CN"/>
        </w:rPr>
        <w:t>（第四条）</w:t>
      </w:r>
      <w:r>
        <w:rPr>
          <w:rFonts w:hint="eastAsia" w:ascii="Times New Roman" w:hAnsi="Times New Roman" w:eastAsia="仿宋_GB2312" w:cs="宋体"/>
          <w:color w:val="000000"/>
          <w:kern w:val="0"/>
          <w:sz w:val="32"/>
          <w:szCs w:val="32"/>
          <w:highlight w:val="none"/>
          <w:lang w:val="en-US" w:eastAsia="zh-CN"/>
        </w:rPr>
        <w:t>；开展补贴活动应当公平、合理、无歧视</w:t>
      </w:r>
      <w:r>
        <w:rPr>
          <w:rFonts w:hint="eastAsia" w:ascii="Times New Roman" w:hAnsi="Times New Roman" w:eastAsia="方正楷体_GBK" w:cs="Times New Roman"/>
          <w:kern w:val="2"/>
          <w:sz w:val="32"/>
          <w:szCs w:val="32"/>
          <w:lang w:val="en-US" w:eastAsia="zh-CN"/>
        </w:rPr>
        <w:t>（第五条）</w:t>
      </w:r>
      <w:r>
        <w:rPr>
          <w:rFonts w:hint="eastAsia" w:ascii="Times New Roman" w:hAnsi="Times New Roman" w:eastAsia="仿宋_GB2312" w:cs="宋体"/>
          <w:color w:val="000000"/>
          <w:kern w:val="0"/>
          <w:sz w:val="32"/>
          <w:szCs w:val="32"/>
          <w:highlight w:val="none"/>
          <w:lang w:val="en-US" w:eastAsia="zh-CN"/>
        </w:rPr>
        <w:t>。</w:t>
      </w:r>
    </w:p>
    <w:p>
      <w:pPr>
        <w:keepNext w:val="0"/>
        <w:keepLines w:val="0"/>
        <w:pageBreakBefore w:val="0"/>
        <w:widowControl w:val="0"/>
        <w:numPr>
          <w:ilvl w:val="-1"/>
          <w:numId w:val="0"/>
        </w:numPr>
        <w:kinsoku/>
        <w:wordWrap/>
        <w:overflowPunct/>
        <w:topLinePunct w:val="0"/>
        <w:autoSpaceDE/>
        <w:autoSpaceDN/>
        <w:bidi w:val="0"/>
        <w:adjustRightInd/>
        <w:snapToGrid/>
        <w:spacing w:after="0" w:line="594" w:lineRule="exact"/>
        <w:ind w:firstLine="627" w:firstLineChars="0"/>
        <w:textAlignment w:val="auto"/>
        <w:rPr>
          <w:rFonts w:hint="default" w:ascii="Times New Roman" w:hAnsi="Times New Roman" w:eastAsia="仿宋_GB2312" w:cs="宋体"/>
          <w:color w:val="000000"/>
          <w:kern w:val="0"/>
          <w:sz w:val="32"/>
          <w:szCs w:val="32"/>
          <w:highlight w:val="none"/>
          <w:lang w:val="en-US" w:eastAsia="zh-CN"/>
        </w:rPr>
      </w:pPr>
      <w:r>
        <w:rPr>
          <w:rFonts w:hint="eastAsia" w:ascii="Times New Roman" w:hAnsi="Times New Roman" w:eastAsia="方正楷体_GBK" w:cs="Times New Roman"/>
          <w:kern w:val="2"/>
          <w:sz w:val="32"/>
          <w:szCs w:val="32"/>
          <w:lang w:val="en-US" w:eastAsia="zh-CN"/>
        </w:rPr>
        <w:t>（三）监督措施。</w:t>
      </w:r>
      <w:r>
        <w:rPr>
          <w:rFonts w:hint="eastAsia" w:ascii="Times New Roman" w:hAnsi="Times New Roman" w:eastAsia="仿宋_GB2312" w:cs="宋体"/>
          <w:color w:val="000000"/>
          <w:kern w:val="0"/>
          <w:sz w:val="32"/>
          <w:szCs w:val="32"/>
          <w:highlight w:val="none"/>
          <w:lang w:val="en-US" w:eastAsia="zh-CN"/>
        </w:rPr>
        <w:t>为加强对外卖平台补贴活动的监督，要求外卖平台在开展补贴活动前向社会公开补贴的主要信息，在实施补贴后</w:t>
      </w:r>
      <w:r>
        <w:rPr>
          <w:rFonts w:hint="eastAsia" w:ascii="Times New Roman" w:hAnsi="Times New Roman" w:eastAsia="仿宋_GB2312" w:cs="宋体"/>
          <w:color w:val="000000"/>
          <w:kern w:val="0"/>
          <w:sz w:val="32"/>
          <w:szCs w:val="32"/>
          <w:highlight w:val="none"/>
        </w:rPr>
        <w:t>形成实施情况评估报告并向社会公开</w:t>
      </w:r>
      <w:r>
        <w:rPr>
          <w:rFonts w:hint="eastAsia" w:ascii="Times New Roman" w:hAnsi="Times New Roman" w:eastAsia="仿宋_GB2312" w:cs="宋体"/>
          <w:color w:val="000000"/>
          <w:kern w:val="0"/>
          <w:sz w:val="32"/>
          <w:szCs w:val="32"/>
          <w:highlight w:val="none"/>
          <w:lang w:val="en-US" w:eastAsia="zh-CN"/>
        </w:rPr>
        <w:t>，接受社会监督</w:t>
      </w:r>
      <w:r>
        <w:rPr>
          <w:rFonts w:hint="eastAsia" w:ascii="Times New Roman" w:hAnsi="Times New Roman" w:eastAsia="方正楷体_GBK" w:cs="Times New Roman"/>
          <w:kern w:val="2"/>
          <w:sz w:val="32"/>
          <w:szCs w:val="32"/>
          <w:lang w:val="en-US" w:eastAsia="zh-CN"/>
        </w:rPr>
        <w:t>（第六条、第七条、第八条）</w:t>
      </w:r>
      <w:r>
        <w:rPr>
          <w:rFonts w:hint="eastAsia" w:ascii="Times New Roman" w:hAnsi="Times New Roman" w:eastAsia="仿宋_GB2312" w:cs="宋体"/>
          <w:color w:val="000000"/>
          <w:kern w:val="0"/>
          <w:sz w:val="32"/>
          <w:szCs w:val="32"/>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0" w:line="594" w:lineRule="exact"/>
        <w:ind w:firstLine="628" w:firstLineChars="200"/>
        <w:textAlignment w:val="auto"/>
        <w:rPr>
          <w:rFonts w:hint="eastAsia"/>
          <w:lang w:val="en-US" w:eastAsia="zh-CN"/>
        </w:rPr>
      </w:pPr>
      <w:r>
        <w:rPr>
          <w:rFonts w:hint="eastAsia" w:ascii="Times New Roman" w:hAnsi="Times New Roman" w:eastAsia="方正楷体_GBK" w:cs="Times New Roman"/>
          <w:kern w:val="2"/>
          <w:sz w:val="32"/>
          <w:szCs w:val="32"/>
          <w:lang w:val="en-US" w:eastAsia="zh-CN"/>
        </w:rPr>
        <w:t>（四）法律提示。</w:t>
      </w:r>
      <w:r>
        <w:rPr>
          <w:rFonts w:hint="eastAsia" w:ascii="Times New Roman" w:hAnsi="Times New Roman" w:eastAsia="仿宋_GB2312" w:cs="宋体"/>
          <w:color w:val="000000"/>
          <w:kern w:val="0"/>
          <w:sz w:val="32"/>
          <w:szCs w:val="32"/>
          <w:highlight w:val="none"/>
          <w:lang w:val="en-US" w:eastAsia="zh-CN"/>
        </w:rPr>
        <w:t>明确外卖平台实施补贴行为应遵守的相关法律规定</w:t>
      </w:r>
      <w:r>
        <w:rPr>
          <w:rFonts w:hint="eastAsia" w:ascii="Times New Roman" w:hAnsi="Times New Roman" w:eastAsia="方正楷体_GBK" w:cs="Times New Roman"/>
          <w:kern w:val="2"/>
          <w:sz w:val="32"/>
          <w:szCs w:val="32"/>
          <w:lang w:val="en-US" w:eastAsia="zh-CN"/>
        </w:rPr>
        <w:t>（第九条）</w:t>
      </w:r>
      <w:r>
        <w:rPr>
          <w:rFonts w:hint="eastAsia" w:ascii="Times New Roman" w:hAnsi="Times New Roman" w:eastAsia="仿宋_GB2312" w:cs="宋体"/>
          <w:color w:val="000000"/>
          <w:kern w:val="0"/>
          <w:sz w:val="32"/>
          <w:szCs w:val="32"/>
          <w:highlight w:val="none"/>
          <w:lang w:val="en-US" w:eastAsia="zh-CN"/>
        </w:rPr>
        <w:t>，提示违法违规开展《规范》规定的补贴活动的法律后果</w:t>
      </w:r>
      <w:r>
        <w:rPr>
          <w:rFonts w:hint="eastAsia" w:ascii="Times New Roman" w:hAnsi="Times New Roman" w:eastAsia="方正楷体_GBK" w:cs="Times New Roman"/>
          <w:kern w:val="2"/>
          <w:sz w:val="32"/>
          <w:szCs w:val="32"/>
          <w:lang w:val="en-US" w:eastAsia="zh-CN"/>
        </w:rPr>
        <w:t>（第十条</w:t>
      </w:r>
      <w:r>
        <w:rPr>
          <w:rFonts w:hint="eastAsia" w:ascii="Times New Roman" w:hAnsi="Times New Roman" w:eastAsia="楷体_GB2312" w:cs="楷体_GB2312"/>
          <w:color w:val="000000"/>
          <w:kern w:val="0"/>
          <w:sz w:val="32"/>
          <w:szCs w:val="32"/>
          <w:highlight w:val="none"/>
          <w:lang w:val="en-US" w:eastAsia="zh-CN"/>
        </w:rPr>
        <w:t>）</w:t>
      </w:r>
      <w:r>
        <w:rPr>
          <w:rFonts w:hint="eastAsia" w:ascii="Times New Roman" w:hAnsi="Times New Roman" w:eastAsia="仿宋_GB2312" w:cs="宋体"/>
          <w:color w:val="000000"/>
          <w:kern w:val="0"/>
          <w:sz w:val="32"/>
          <w:szCs w:val="32"/>
          <w:highlight w:val="none"/>
          <w:lang w:val="en-US" w:eastAsia="zh-CN"/>
        </w:rPr>
        <w:t>。</w:t>
      </w:r>
    </w:p>
    <w:sectPr>
      <w:headerReference r:id="rId5" w:type="default"/>
      <w:footerReference r:id="rId6" w:type="default"/>
      <w:footerReference r:id="rId7" w:type="even"/>
      <w:pgSz w:w="11906" w:h="16838"/>
      <w:pgMar w:top="1984" w:right="1474" w:bottom="1644" w:left="1474" w:header="851" w:footer="1191" w:gutter="0"/>
      <w:pgNumType w:fmt="decimal"/>
      <w:cols w:space="0" w:num="1"/>
      <w:rtlGutter w:val="0"/>
      <w:docGrid w:type="linesAndChars" w:linePitch="287" w:charSpace="-131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08"/>
      </w:pPr>
      <w:r>
        <w:separator/>
      </w:r>
    </w:p>
  </w:endnote>
  <w:endnote w:type="continuationSeparator" w:id="1">
    <w:p>
      <w:pPr>
        <w:spacing w:line="240" w:lineRule="auto"/>
        <w:ind w:firstLine="408"/>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panose1 w:val="02010609060101010101"/>
    <w:charset w:val="86"/>
    <w:family w:val="modern"/>
    <w:pitch w:val="default"/>
    <w:sig w:usb0="800002BF" w:usb1="38CF7CFA" w:usb2="00000016" w:usb3="00000000" w:csb0="00040001" w:csb1="00000000"/>
  </w:font>
  <w:font w:name="Times New Roman (正文 CS 字体)">
    <w:altName w:val="Nimbus Roman No9 L"/>
    <w:panose1 w:val="00000000000000000000"/>
    <w:charset w:val="86"/>
    <w:family w:val="roman"/>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方正小标宋">
    <w:altName w:val="方正小标宋简体"/>
    <w:panose1 w:val="00000000000000000000"/>
    <w:charset w:val="00"/>
    <w:family w:val="auto"/>
    <w:pitch w:val="default"/>
    <w:sig w:usb0="00000000" w:usb1="00000000" w:usb2="00000000" w:usb3="00000000" w:csb0="00000000" w:csb1="00000000"/>
  </w:font>
  <w:font w:name="SimSun-ExtB">
    <w:panose1 w:val="02010609060101010101"/>
    <w:charset w:val="86"/>
    <w:family w:val="modern"/>
    <w:pitch w:val="default"/>
    <w:sig w:usb0="00000001" w:usb1="02000000" w:usb2="00000000" w:usb3="00000000" w:csb0="00040001" w:csb1="00000000"/>
  </w:font>
  <w:font w:name="方正小标宋_GBK">
    <w:panose1 w:val="03000509000000000000"/>
    <w:charset w:val="86"/>
    <w:family w:val="script"/>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adjustRightInd w:val="0"/>
      <w:spacing w:line="260" w:lineRule="exact"/>
      <w:ind w:left="315" w:leftChars="150" w:right="315" w:rightChars="150"/>
      <w:jc w:val="left"/>
      <w:rPr>
        <w:rFonts w:hint="eastAsia" w:asciiTheme="minorEastAsia" w:hAnsiTheme="minorEastAsia" w:cstheme="minorEastAsia"/>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21</w:t>
                          </w:r>
                          <w:r>
                            <w:rPr>
                              <w:rFonts w:hint="default" w:ascii="Times New Roman" w:hAnsi="Times New Roman" w:cs="Times New Roma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PXvojAdAgAAKQQAAA4AAAAAAAAAAQAgAAAANQEAAGRycy9lMm9Eb2MueG1sUEsF&#10;BgAAAAAGAAYAWQEAAMQFAAAAAA==&#10;">
              <v:fill on="f" focussize="0,0"/>
              <v:stroke on="f" weight="0.5pt"/>
              <v:imagedata o:title=""/>
              <o:lock v:ext="edit" aspectratio="f"/>
              <v:textbox inset="0mm,0mm,0mm,0mm" style="mso-fit-shape-to-text:t;">
                <w:txbxContent>
                  <w:p>
                    <w:pPr>
                      <w:pStyle w:val="16"/>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21</w:t>
                    </w:r>
                    <w:r>
                      <w:rPr>
                        <w:rFonts w:hint="default" w:ascii="Times New Roman" w:hAnsi="Times New Roman" w:cs="Times New Roman"/>
                      </w:rPr>
                      <w:fldChar w:fldCharType="end"/>
                    </w: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adjustRightInd w:val="0"/>
                            <w:spacing w:line="260" w:lineRule="exact"/>
                            <w:ind w:left="315" w:leftChars="150" w:right="315" w:rightChars="150"/>
                            <w:jc w:val="left"/>
                          </w:pPr>
                        </w:p>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UwRDjBwCAAApBAAADgAAAAAAAAABACAAAAA1AQAAZHJzL2Uyb0RvYy54bWxQSwUG&#10;AAAAAAYABgBZAQAAwwUAAAAA&#10;">
              <v:fill on="f" focussize="0,0"/>
              <v:stroke on="f" weight="0.5pt"/>
              <v:imagedata o:title=""/>
              <o:lock v:ext="edit" aspectratio="f"/>
              <v:textbox inset="0mm,0mm,0mm,0mm" style="mso-fit-shape-to-text:t;">
                <w:txbxContent>
                  <w:p>
                    <w:pPr>
                      <w:pStyle w:val="16"/>
                      <w:adjustRightInd w:val="0"/>
                      <w:spacing w:line="260" w:lineRule="exact"/>
                      <w:ind w:left="315" w:leftChars="150" w:right="315" w:rightChars="150"/>
                      <w:jc w:val="left"/>
                    </w:pPr>
                  </w:p>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adjustRightInd w:val="0"/>
      <w:spacing w:line="260" w:lineRule="exact"/>
      <w:ind w:left="315" w:leftChars="150" w:right="315" w:rightChars="150"/>
      <w:jc w:val="left"/>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SQizEBwCAAApBAAADgAAAAAAAAABACAAAAA1AQAAZHJzL2Uyb0RvYy54bWxQSwUG&#10;AAAAAAYABgBZAQAAwwUAAAAA&#10;">
              <v:fill on="f" focussize="0,0"/>
              <v:stroke on="f" weight="0.5pt"/>
              <v:imagedata o:title=""/>
              <o:lock v:ext="edit" aspectratio="f"/>
              <v:textbox inset="0mm,0mm,0mm,0mm" style="mso-fit-shape-to-text:t;">
                <w:txbxContent>
                  <w:p>
                    <w:pPr>
                      <w:pStyle w:val="16"/>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adjustRightInd w:val="0"/>
                            <w:spacing w:line="260" w:lineRule="exact"/>
                            <w:ind w:left="315" w:leftChars="150" w:right="315" w:rightChars="150"/>
                            <w:jc w:val="left"/>
                          </w:pPr>
                        </w:p>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8FiLy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8FiLyGwIAACkEAAAOAAAAAAAAAAEAIAAAADUBAABkcnMvZTJvRG9jLnhtbFBLBQYA&#10;AAAABgAGAFkBAADCBQAAAAA=&#10;">
              <v:fill on="f" focussize="0,0"/>
              <v:stroke on="f" weight="0.5pt"/>
              <v:imagedata o:title=""/>
              <o:lock v:ext="edit" aspectratio="f"/>
              <v:textbox inset="0mm,0mm,0mm,0mm" style="mso-fit-shape-to-text:t;">
                <w:txbxContent>
                  <w:p>
                    <w:pPr>
                      <w:pStyle w:val="16"/>
                      <w:adjustRightInd w:val="0"/>
                      <w:spacing w:line="260" w:lineRule="exact"/>
                      <w:ind w:left="315" w:leftChars="150" w:right="315" w:rightChars="150"/>
                      <w:jc w:val="left"/>
                    </w:pPr>
                  </w:p>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08"/>
      </w:pPr>
      <w:r>
        <w:separator/>
      </w:r>
    </w:p>
  </w:footnote>
  <w:footnote w:type="continuationSeparator" w:id="1">
    <w:p>
      <w:pPr>
        <w:spacing w:line="240" w:lineRule="auto"/>
        <w:ind w:firstLine="408"/>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ind w:firstLine="0" w:firstLineChars="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false"/>
  <w:bordersDoNotSurroundFooter w:val="false"/>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revisionView w:markup="0"/>
  <w:trackRevisions w:val="true"/>
  <w:documentProtection w:enforcement="0"/>
  <w:defaultTabStop w:val="420"/>
  <w:drawingGridHorizontalSpacing w:val="102"/>
  <w:drawingGridVerticalSpacing w:val="144"/>
  <w:displayHorizontalDrawingGridEvery w:val="1"/>
  <w:displayVerticalDrawingGridEvery w:val="1"/>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NlM2YyNzM3NWFlMDkxNjI5NjFkNDA3NjBmY2UwODYifQ=="/>
  </w:docVars>
  <w:rsids>
    <w:rsidRoot w:val="00ED4071"/>
    <w:rsid w:val="00000E37"/>
    <w:rsid w:val="00007C71"/>
    <w:rsid w:val="00007D1D"/>
    <w:rsid w:val="00013464"/>
    <w:rsid w:val="00015332"/>
    <w:rsid w:val="000166D8"/>
    <w:rsid w:val="00017490"/>
    <w:rsid w:val="000202B7"/>
    <w:rsid w:val="00020C0E"/>
    <w:rsid w:val="00021E81"/>
    <w:rsid w:val="00025EAE"/>
    <w:rsid w:val="00027114"/>
    <w:rsid w:val="000321F8"/>
    <w:rsid w:val="00033FFC"/>
    <w:rsid w:val="0003672D"/>
    <w:rsid w:val="00037857"/>
    <w:rsid w:val="0004069B"/>
    <w:rsid w:val="0004079A"/>
    <w:rsid w:val="000442A9"/>
    <w:rsid w:val="00051401"/>
    <w:rsid w:val="00054FAA"/>
    <w:rsid w:val="00056DC6"/>
    <w:rsid w:val="00057397"/>
    <w:rsid w:val="000616D5"/>
    <w:rsid w:val="00061F6B"/>
    <w:rsid w:val="0006210C"/>
    <w:rsid w:val="00063E7C"/>
    <w:rsid w:val="000646B1"/>
    <w:rsid w:val="00065091"/>
    <w:rsid w:val="00071331"/>
    <w:rsid w:val="00071AA6"/>
    <w:rsid w:val="00071AFF"/>
    <w:rsid w:val="00077F68"/>
    <w:rsid w:val="00082C72"/>
    <w:rsid w:val="00083973"/>
    <w:rsid w:val="00087872"/>
    <w:rsid w:val="00087A24"/>
    <w:rsid w:val="00087B37"/>
    <w:rsid w:val="00090627"/>
    <w:rsid w:val="00093479"/>
    <w:rsid w:val="000A049D"/>
    <w:rsid w:val="000B00B7"/>
    <w:rsid w:val="000B1651"/>
    <w:rsid w:val="000B1781"/>
    <w:rsid w:val="000B1AC3"/>
    <w:rsid w:val="000B2803"/>
    <w:rsid w:val="000B5A88"/>
    <w:rsid w:val="000C2A87"/>
    <w:rsid w:val="000C4755"/>
    <w:rsid w:val="000C65EE"/>
    <w:rsid w:val="000C73D0"/>
    <w:rsid w:val="000D27F1"/>
    <w:rsid w:val="000D412B"/>
    <w:rsid w:val="000D4A4C"/>
    <w:rsid w:val="000D4FB8"/>
    <w:rsid w:val="000E4ACF"/>
    <w:rsid w:val="000E5605"/>
    <w:rsid w:val="000E5EC4"/>
    <w:rsid w:val="000E6EE7"/>
    <w:rsid w:val="000F01CA"/>
    <w:rsid w:val="000F2A6C"/>
    <w:rsid w:val="000F3435"/>
    <w:rsid w:val="000F6DBC"/>
    <w:rsid w:val="000F7938"/>
    <w:rsid w:val="00100176"/>
    <w:rsid w:val="00106A5D"/>
    <w:rsid w:val="00111935"/>
    <w:rsid w:val="00117AB6"/>
    <w:rsid w:val="0012178C"/>
    <w:rsid w:val="00124372"/>
    <w:rsid w:val="00126387"/>
    <w:rsid w:val="0012757B"/>
    <w:rsid w:val="00141897"/>
    <w:rsid w:val="001426E5"/>
    <w:rsid w:val="00143306"/>
    <w:rsid w:val="00145C87"/>
    <w:rsid w:val="00145FF1"/>
    <w:rsid w:val="00146069"/>
    <w:rsid w:val="00146BFD"/>
    <w:rsid w:val="001511EF"/>
    <w:rsid w:val="00151270"/>
    <w:rsid w:val="00152588"/>
    <w:rsid w:val="001555A1"/>
    <w:rsid w:val="00161B00"/>
    <w:rsid w:val="00166BE1"/>
    <w:rsid w:val="00167DC1"/>
    <w:rsid w:val="001705B8"/>
    <w:rsid w:val="001710AD"/>
    <w:rsid w:val="001715E1"/>
    <w:rsid w:val="00177A66"/>
    <w:rsid w:val="00181279"/>
    <w:rsid w:val="001815DA"/>
    <w:rsid w:val="00183A52"/>
    <w:rsid w:val="00187E1D"/>
    <w:rsid w:val="00193991"/>
    <w:rsid w:val="00194DF6"/>
    <w:rsid w:val="00195468"/>
    <w:rsid w:val="00195A83"/>
    <w:rsid w:val="001968FD"/>
    <w:rsid w:val="001970A9"/>
    <w:rsid w:val="001A0F7B"/>
    <w:rsid w:val="001A2295"/>
    <w:rsid w:val="001A41E9"/>
    <w:rsid w:val="001A6523"/>
    <w:rsid w:val="001A7D07"/>
    <w:rsid w:val="001B0CA0"/>
    <w:rsid w:val="001B68B6"/>
    <w:rsid w:val="001B7807"/>
    <w:rsid w:val="001B7E75"/>
    <w:rsid w:val="001C3F80"/>
    <w:rsid w:val="001C4A87"/>
    <w:rsid w:val="001C78F6"/>
    <w:rsid w:val="001C7B0A"/>
    <w:rsid w:val="001D0778"/>
    <w:rsid w:val="001D49DB"/>
    <w:rsid w:val="001D6AF7"/>
    <w:rsid w:val="001D772E"/>
    <w:rsid w:val="001E5883"/>
    <w:rsid w:val="001E5CA8"/>
    <w:rsid w:val="001F0F69"/>
    <w:rsid w:val="001F289F"/>
    <w:rsid w:val="001F2D29"/>
    <w:rsid w:val="001F39F3"/>
    <w:rsid w:val="001F5AA3"/>
    <w:rsid w:val="0020057E"/>
    <w:rsid w:val="002009C8"/>
    <w:rsid w:val="00200CA5"/>
    <w:rsid w:val="00201B26"/>
    <w:rsid w:val="00201B45"/>
    <w:rsid w:val="00203FFE"/>
    <w:rsid w:val="00204C73"/>
    <w:rsid w:val="00205A6B"/>
    <w:rsid w:val="00210581"/>
    <w:rsid w:val="00211F89"/>
    <w:rsid w:val="002126E6"/>
    <w:rsid w:val="00213806"/>
    <w:rsid w:val="00213FD7"/>
    <w:rsid w:val="002151FF"/>
    <w:rsid w:val="0021538D"/>
    <w:rsid w:val="00215A12"/>
    <w:rsid w:val="00216176"/>
    <w:rsid w:val="0022564C"/>
    <w:rsid w:val="002261D3"/>
    <w:rsid w:val="0022657B"/>
    <w:rsid w:val="0023197D"/>
    <w:rsid w:val="00235B62"/>
    <w:rsid w:val="0023749F"/>
    <w:rsid w:val="00237659"/>
    <w:rsid w:val="00245B4E"/>
    <w:rsid w:val="002478DD"/>
    <w:rsid w:val="002607A8"/>
    <w:rsid w:val="00261007"/>
    <w:rsid w:val="002619A3"/>
    <w:rsid w:val="002655FD"/>
    <w:rsid w:val="00266C54"/>
    <w:rsid w:val="002721CB"/>
    <w:rsid w:val="002875B3"/>
    <w:rsid w:val="002933BA"/>
    <w:rsid w:val="00293BE0"/>
    <w:rsid w:val="002959F1"/>
    <w:rsid w:val="00297015"/>
    <w:rsid w:val="002973BA"/>
    <w:rsid w:val="002A0A75"/>
    <w:rsid w:val="002A18D9"/>
    <w:rsid w:val="002B0566"/>
    <w:rsid w:val="002B1ACF"/>
    <w:rsid w:val="002B20CC"/>
    <w:rsid w:val="002B320E"/>
    <w:rsid w:val="002B4558"/>
    <w:rsid w:val="002C04ED"/>
    <w:rsid w:val="002C115D"/>
    <w:rsid w:val="002C1220"/>
    <w:rsid w:val="002C14E3"/>
    <w:rsid w:val="002C2390"/>
    <w:rsid w:val="002C28E8"/>
    <w:rsid w:val="002D0F06"/>
    <w:rsid w:val="002D19AA"/>
    <w:rsid w:val="002D3173"/>
    <w:rsid w:val="002D51BB"/>
    <w:rsid w:val="002E0685"/>
    <w:rsid w:val="002E290C"/>
    <w:rsid w:val="002E3C45"/>
    <w:rsid w:val="002F072E"/>
    <w:rsid w:val="002F44AA"/>
    <w:rsid w:val="002F5C4D"/>
    <w:rsid w:val="003018B9"/>
    <w:rsid w:val="00303A95"/>
    <w:rsid w:val="003061C2"/>
    <w:rsid w:val="00307A88"/>
    <w:rsid w:val="003138A3"/>
    <w:rsid w:val="0031460C"/>
    <w:rsid w:val="00316F21"/>
    <w:rsid w:val="00325002"/>
    <w:rsid w:val="003277AA"/>
    <w:rsid w:val="00327A01"/>
    <w:rsid w:val="00332658"/>
    <w:rsid w:val="0033324F"/>
    <w:rsid w:val="00333603"/>
    <w:rsid w:val="00333EDA"/>
    <w:rsid w:val="00335D29"/>
    <w:rsid w:val="00336FCA"/>
    <w:rsid w:val="003423A8"/>
    <w:rsid w:val="003423CC"/>
    <w:rsid w:val="00345364"/>
    <w:rsid w:val="00345B5B"/>
    <w:rsid w:val="0035263D"/>
    <w:rsid w:val="0035339E"/>
    <w:rsid w:val="00353EB8"/>
    <w:rsid w:val="00360146"/>
    <w:rsid w:val="00360A22"/>
    <w:rsid w:val="00362136"/>
    <w:rsid w:val="0036382E"/>
    <w:rsid w:val="0036462E"/>
    <w:rsid w:val="00365589"/>
    <w:rsid w:val="00366F07"/>
    <w:rsid w:val="00370F73"/>
    <w:rsid w:val="00373569"/>
    <w:rsid w:val="0037394B"/>
    <w:rsid w:val="003758AA"/>
    <w:rsid w:val="003765BB"/>
    <w:rsid w:val="003810E1"/>
    <w:rsid w:val="00381663"/>
    <w:rsid w:val="0038192B"/>
    <w:rsid w:val="0038349B"/>
    <w:rsid w:val="00385E68"/>
    <w:rsid w:val="0038725F"/>
    <w:rsid w:val="00387E23"/>
    <w:rsid w:val="003A329B"/>
    <w:rsid w:val="003A41D0"/>
    <w:rsid w:val="003A6C4D"/>
    <w:rsid w:val="003B12CF"/>
    <w:rsid w:val="003B20DF"/>
    <w:rsid w:val="003B56F6"/>
    <w:rsid w:val="003B6D21"/>
    <w:rsid w:val="003C2024"/>
    <w:rsid w:val="003C2BFD"/>
    <w:rsid w:val="003C2E92"/>
    <w:rsid w:val="003C3F0D"/>
    <w:rsid w:val="003D1723"/>
    <w:rsid w:val="003D5A05"/>
    <w:rsid w:val="003D6989"/>
    <w:rsid w:val="003D741E"/>
    <w:rsid w:val="003E1E1D"/>
    <w:rsid w:val="003E21B5"/>
    <w:rsid w:val="003E3EE6"/>
    <w:rsid w:val="003E5628"/>
    <w:rsid w:val="003E6CDD"/>
    <w:rsid w:val="003E7B81"/>
    <w:rsid w:val="003F59F4"/>
    <w:rsid w:val="003F63F3"/>
    <w:rsid w:val="003F74BE"/>
    <w:rsid w:val="0040164C"/>
    <w:rsid w:val="00402BD5"/>
    <w:rsid w:val="0041073A"/>
    <w:rsid w:val="0041121F"/>
    <w:rsid w:val="00411C9B"/>
    <w:rsid w:val="00421EE4"/>
    <w:rsid w:val="00426841"/>
    <w:rsid w:val="0043205E"/>
    <w:rsid w:val="0043261E"/>
    <w:rsid w:val="004331DA"/>
    <w:rsid w:val="00436074"/>
    <w:rsid w:val="004364A0"/>
    <w:rsid w:val="0044541E"/>
    <w:rsid w:val="004471FD"/>
    <w:rsid w:val="00447AC8"/>
    <w:rsid w:val="00450A7D"/>
    <w:rsid w:val="00453AC3"/>
    <w:rsid w:val="004574A3"/>
    <w:rsid w:val="004603FC"/>
    <w:rsid w:val="0046066E"/>
    <w:rsid w:val="004669C9"/>
    <w:rsid w:val="00467153"/>
    <w:rsid w:val="00472816"/>
    <w:rsid w:val="00472985"/>
    <w:rsid w:val="004736B1"/>
    <w:rsid w:val="004812B8"/>
    <w:rsid w:val="0048145F"/>
    <w:rsid w:val="004825CC"/>
    <w:rsid w:val="00483A01"/>
    <w:rsid w:val="00486B6C"/>
    <w:rsid w:val="00487672"/>
    <w:rsid w:val="00493F61"/>
    <w:rsid w:val="004A0E6F"/>
    <w:rsid w:val="004A60BE"/>
    <w:rsid w:val="004A67A4"/>
    <w:rsid w:val="004B0BB6"/>
    <w:rsid w:val="004B1BDF"/>
    <w:rsid w:val="004B2815"/>
    <w:rsid w:val="004C09C5"/>
    <w:rsid w:val="004C4382"/>
    <w:rsid w:val="004C49BF"/>
    <w:rsid w:val="004C4DA8"/>
    <w:rsid w:val="004C5F62"/>
    <w:rsid w:val="004C668F"/>
    <w:rsid w:val="004C7EF4"/>
    <w:rsid w:val="004D003A"/>
    <w:rsid w:val="004D0C08"/>
    <w:rsid w:val="004D6A84"/>
    <w:rsid w:val="004F40B1"/>
    <w:rsid w:val="004F48BF"/>
    <w:rsid w:val="0050083A"/>
    <w:rsid w:val="00500D17"/>
    <w:rsid w:val="00501E9D"/>
    <w:rsid w:val="00502324"/>
    <w:rsid w:val="00502DCB"/>
    <w:rsid w:val="00505D3C"/>
    <w:rsid w:val="0051276F"/>
    <w:rsid w:val="005179F3"/>
    <w:rsid w:val="005201AC"/>
    <w:rsid w:val="005202D4"/>
    <w:rsid w:val="005207E6"/>
    <w:rsid w:val="00521EE7"/>
    <w:rsid w:val="005224B8"/>
    <w:rsid w:val="0052459E"/>
    <w:rsid w:val="00535B59"/>
    <w:rsid w:val="005417F3"/>
    <w:rsid w:val="00542E8E"/>
    <w:rsid w:val="00543B31"/>
    <w:rsid w:val="0054577C"/>
    <w:rsid w:val="00545AAE"/>
    <w:rsid w:val="0054642E"/>
    <w:rsid w:val="0054747D"/>
    <w:rsid w:val="00552197"/>
    <w:rsid w:val="00553547"/>
    <w:rsid w:val="00553DDA"/>
    <w:rsid w:val="0055542C"/>
    <w:rsid w:val="00556822"/>
    <w:rsid w:val="00556B12"/>
    <w:rsid w:val="0056306A"/>
    <w:rsid w:val="00563668"/>
    <w:rsid w:val="005657FB"/>
    <w:rsid w:val="00570CB3"/>
    <w:rsid w:val="00571C61"/>
    <w:rsid w:val="00571EC2"/>
    <w:rsid w:val="00572B09"/>
    <w:rsid w:val="00581564"/>
    <w:rsid w:val="0058413A"/>
    <w:rsid w:val="0059275D"/>
    <w:rsid w:val="00592D5D"/>
    <w:rsid w:val="00595DB8"/>
    <w:rsid w:val="0059603D"/>
    <w:rsid w:val="00597AFB"/>
    <w:rsid w:val="005A309D"/>
    <w:rsid w:val="005A3FB6"/>
    <w:rsid w:val="005A7D79"/>
    <w:rsid w:val="005B300D"/>
    <w:rsid w:val="005B3C0C"/>
    <w:rsid w:val="005B460B"/>
    <w:rsid w:val="005C0DFE"/>
    <w:rsid w:val="005C17AC"/>
    <w:rsid w:val="005C3845"/>
    <w:rsid w:val="005C3CC0"/>
    <w:rsid w:val="005D118F"/>
    <w:rsid w:val="005D540B"/>
    <w:rsid w:val="005E1C19"/>
    <w:rsid w:val="005E6B72"/>
    <w:rsid w:val="005F7343"/>
    <w:rsid w:val="0060349F"/>
    <w:rsid w:val="00603A97"/>
    <w:rsid w:val="00606760"/>
    <w:rsid w:val="00607579"/>
    <w:rsid w:val="00616125"/>
    <w:rsid w:val="006166AC"/>
    <w:rsid w:val="006217F3"/>
    <w:rsid w:val="0062245B"/>
    <w:rsid w:val="00623441"/>
    <w:rsid w:val="00623CCF"/>
    <w:rsid w:val="00626ABC"/>
    <w:rsid w:val="006309A3"/>
    <w:rsid w:val="0063499E"/>
    <w:rsid w:val="00635B6E"/>
    <w:rsid w:val="00643262"/>
    <w:rsid w:val="00643B75"/>
    <w:rsid w:val="00644631"/>
    <w:rsid w:val="00646BDF"/>
    <w:rsid w:val="00650D50"/>
    <w:rsid w:val="00650DED"/>
    <w:rsid w:val="00651948"/>
    <w:rsid w:val="0065735C"/>
    <w:rsid w:val="00660412"/>
    <w:rsid w:val="006604FD"/>
    <w:rsid w:val="00660831"/>
    <w:rsid w:val="0066741E"/>
    <w:rsid w:val="006722E5"/>
    <w:rsid w:val="00673F4B"/>
    <w:rsid w:val="00674281"/>
    <w:rsid w:val="00674684"/>
    <w:rsid w:val="00674E8B"/>
    <w:rsid w:val="00685022"/>
    <w:rsid w:val="00687D2B"/>
    <w:rsid w:val="006970A5"/>
    <w:rsid w:val="006A223F"/>
    <w:rsid w:val="006A2FF4"/>
    <w:rsid w:val="006B0913"/>
    <w:rsid w:val="006B225B"/>
    <w:rsid w:val="006B231C"/>
    <w:rsid w:val="006B4DB3"/>
    <w:rsid w:val="006B4ECD"/>
    <w:rsid w:val="006C0FC4"/>
    <w:rsid w:val="006C1CE7"/>
    <w:rsid w:val="006C5B40"/>
    <w:rsid w:val="006C7A96"/>
    <w:rsid w:val="006D1747"/>
    <w:rsid w:val="006D1F1E"/>
    <w:rsid w:val="006D1F66"/>
    <w:rsid w:val="006D4135"/>
    <w:rsid w:val="006D491A"/>
    <w:rsid w:val="006D4AF8"/>
    <w:rsid w:val="006D62BD"/>
    <w:rsid w:val="006E052E"/>
    <w:rsid w:val="006E0989"/>
    <w:rsid w:val="006E0F28"/>
    <w:rsid w:val="006E267F"/>
    <w:rsid w:val="006E3EF9"/>
    <w:rsid w:val="006E63F5"/>
    <w:rsid w:val="006E6C52"/>
    <w:rsid w:val="006E6D45"/>
    <w:rsid w:val="006F1981"/>
    <w:rsid w:val="006F1CF2"/>
    <w:rsid w:val="006F37A5"/>
    <w:rsid w:val="006F7148"/>
    <w:rsid w:val="0070058F"/>
    <w:rsid w:val="00701E48"/>
    <w:rsid w:val="00702CC2"/>
    <w:rsid w:val="00703AAC"/>
    <w:rsid w:val="00720DBD"/>
    <w:rsid w:val="00721DBB"/>
    <w:rsid w:val="00724BBF"/>
    <w:rsid w:val="00726CA2"/>
    <w:rsid w:val="007342CD"/>
    <w:rsid w:val="00735349"/>
    <w:rsid w:val="00735B43"/>
    <w:rsid w:val="00744DC6"/>
    <w:rsid w:val="00746CC9"/>
    <w:rsid w:val="007529D4"/>
    <w:rsid w:val="00752F12"/>
    <w:rsid w:val="007559F2"/>
    <w:rsid w:val="00760A8E"/>
    <w:rsid w:val="007612B7"/>
    <w:rsid w:val="00763B8C"/>
    <w:rsid w:val="00763C72"/>
    <w:rsid w:val="007644EE"/>
    <w:rsid w:val="00770979"/>
    <w:rsid w:val="00770EB8"/>
    <w:rsid w:val="007739AF"/>
    <w:rsid w:val="00776D2E"/>
    <w:rsid w:val="0078202F"/>
    <w:rsid w:val="007828B6"/>
    <w:rsid w:val="00791C2C"/>
    <w:rsid w:val="00794377"/>
    <w:rsid w:val="007949B5"/>
    <w:rsid w:val="00795FB5"/>
    <w:rsid w:val="00796738"/>
    <w:rsid w:val="007A0776"/>
    <w:rsid w:val="007A080F"/>
    <w:rsid w:val="007A5E53"/>
    <w:rsid w:val="007B0A35"/>
    <w:rsid w:val="007B130E"/>
    <w:rsid w:val="007B37DB"/>
    <w:rsid w:val="007B41C5"/>
    <w:rsid w:val="007B5FBE"/>
    <w:rsid w:val="007C5B21"/>
    <w:rsid w:val="007C64EB"/>
    <w:rsid w:val="007C6EF3"/>
    <w:rsid w:val="007D1E35"/>
    <w:rsid w:val="007D28CA"/>
    <w:rsid w:val="007E4056"/>
    <w:rsid w:val="007E66D8"/>
    <w:rsid w:val="007E6C03"/>
    <w:rsid w:val="007F386E"/>
    <w:rsid w:val="007F6FBE"/>
    <w:rsid w:val="008008AB"/>
    <w:rsid w:val="00800E42"/>
    <w:rsid w:val="00807AB5"/>
    <w:rsid w:val="00814F56"/>
    <w:rsid w:val="00817CB9"/>
    <w:rsid w:val="00820726"/>
    <w:rsid w:val="00826242"/>
    <w:rsid w:val="008271CC"/>
    <w:rsid w:val="00832325"/>
    <w:rsid w:val="00834D2A"/>
    <w:rsid w:val="00835886"/>
    <w:rsid w:val="00835924"/>
    <w:rsid w:val="0083673D"/>
    <w:rsid w:val="008373CB"/>
    <w:rsid w:val="008376FC"/>
    <w:rsid w:val="00840CA8"/>
    <w:rsid w:val="00844447"/>
    <w:rsid w:val="008445B5"/>
    <w:rsid w:val="00851710"/>
    <w:rsid w:val="008519B3"/>
    <w:rsid w:val="00851A9A"/>
    <w:rsid w:val="00854067"/>
    <w:rsid w:val="00860981"/>
    <w:rsid w:val="00861574"/>
    <w:rsid w:val="00863161"/>
    <w:rsid w:val="00865551"/>
    <w:rsid w:val="008663C9"/>
    <w:rsid w:val="00870117"/>
    <w:rsid w:val="008718E6"/>
    <w:rsid w:val="00871A86"/>
    <w:rsid w:val="00871D65"/>
    <w:rsid w:val="00874357"/>
    <w:rsid w:val="00880F15"/>
    <w:rsid w:val="00882963"/>
    <w:rsid w:val="0088430F"/>
    <w:rsid w:val="00884902"/>
    <w:rsid w:val="0089296B"/>
    <w:rsid w:val="00897971"/>
    <w:rsid w:val="008A3442"/>
    <w:rsid w:val="008A397B"/>
    <w:rsid w:val="008A41DA"/>
    <w:rsid w:val="008A6B13"/>
    <w:rsid w:val="008B01E6"/>
    <w:rsid w:val="008B02A2"/>
    <w:rsid w:val="008B1B34"/>
    <w:rsid w:val="008B3FEF"/>
    <w:rsid w:val="008B4CB5"/>
    <w:rsid w:val="008B5259"/>
    <w:rsid w:val="008B602B"/>
    <w:rsid w:val="008B75CA"/>
    <w:rsid w:val="008B77D2"/>
    <w:rsid w:val="008C0AC4"/>
    <w:rsid w:val="008D25BC"/>
    <w:rsid w:val="008D35C4"/>
    <w:rsid w:val="008D429E"/>
    <w:rsid w:val="008D6738"/>
    <w:rsid w:val="008D6A87"/>
    <w:rsid w:val="008D739D"/>
    <w:rsid w:val="008D79BB"/>
    <w:rsid w:val="008D7ED6"/>
    <w:rsid w:val="008E2CE7"/>
    <w:rsid w:val="008E309E"/>
    <w:rsid w:val="008E5A74"/>
    <w:rsid w:val="008F6083"/>
    <w:rsid w:val="008F6671"/>
    <w:rsid w:val="008F7B52"/>
    <w:rsid w:val="009001BB"/>
    <w:rsid w:val="00904D60"/>
    <w:rsid w:val="009063CA"/>
    <w:rsid w:val="00914A6E"/>
    <w:rsid w:val="00920947"/>
    <w:rsid w:val="00921AC5"/>
    <w:rsid w:val="00921CD7"/>
    <w:rsid w:val="00926915"/>
    <w:rsid w:val="00931C54"/>
    <w:rsid w:val="00932935"/>
    <w:rsid w:val="009370A0"/>
    <w:rsid w:val="009378B9"/>
    <w:rsid w:val="00937A29"/>
    <w:rsid w:val="00940D34"/>
    <w:rsid w:val="009441CF"/>
    <w:rsid w:val="00956204"/>
    <w:rsid w:val="0095695E"/>
    <w:rsid w:val="009619E9"/>
    <w:rsid w:val="0096430E"/>
    <w:rsid w:val="00966EA2"/>
    <w:rsid w:val="00970AE2"/>
    <w:rsid w:val="00971D4A"/>
    <w:rsid w:val="009726AE"/>
    <w:rsid w:val="00972CF1"/>
    <w:rsid w:val="00974883"/>
    <w:rsid w:val="00974B69"/>
    <w:rsid w:val="00976F82"/>
    <w:rsid w:val="009775C6"/>
    <w:rsid w:val="00983816"/>
    <w:rsid w:val="00983A08"/>
    <w:rsid w:val="009865B4"/>
    <w:rsid w:val="009912A3"/>
    <w:rsid w:val="00993B4D"/>
    <w:rsid w:val="00994487"/>
    <w:rsid w:val="00994B56"/>
    <w:rsid w:val="0099590F"/>
    <w:rsid w:val="00997822"/>
    <w:rsid w:val="009A4EA0"/>
    <w:rsid w:val="009A5925"/>
    <w:rsid w:val="009A7909"/>
    <w:rsid w:val="009A7938"/>
    <w:rsid w:val="009A7D3F"/>
    <w:rsid w:val="009B0EB7"/>
    <w:rsid w:val="009B29AA"/>
    <w:rsid w:val="009B372D"/>
    <w:rsid w:val="009B61DF"/>
    <w:rsid w:val="009B6FCF"/>
    <w:rsid w:val="009C0DA5"/>
    <w:rsid w:val="009C2F3C"/>
    <w:rsid w:val="009C4953"/>
    <w:rsid w:val="009C5838"/>
    <w:rsid w:val="009D3EC8"/>
    <w:rsid w:val="009E08AD"/>
    <w:rsid w:val="009E15C9"/>
    <w:rsid w:val="009E7EB3"/>
    <w:rsid w:val="009F0F4E"/>
    <w:rsid w:val="009F47EB"/>
    <w:rsid w:val="009F610B"/>
    <w:rsid w:val="009F70D3"/>
    <w:rsid w:val="009F731D"/>
    <w:rsid w:val="009F7EDF"/>
    <w:rsid w:val="00A00881"/>
    <w:rsid w:val="00A01E5B"/>
    <w:rsid w:val="00A050A5"/>
    <w:rsid w:val="00A1136F"/>
    <w:rsid w:val="00A13D70"/>
    <w:rsid w:val="00A15CC8"/>
    <w:rsid w:val="00A23899"/>
    <w:rsid w:val="00A238B9"/>
    <w:rsid w:val="00A24BAA"/>
    <w:rsid w:val="00A305AC"/>
    <w:rsid w:val="00A34EB9"/>
    <w:rsid w:val="00A35B2F"/>
    <w:rsid w:val="00A3624B"/>
    <w:rsid w:val="00A37240"/>
    <w:rsid w:val="00A40A32"/>
    <w:rsid w:val="00A44615"/>
    <w:rsid w:val="00A52ACB"/>
    <w:rsid w:val="00A54B7E"/>
    <w:rsid w:val="00A55F56"/>
    <w:rsid w:val="00A578A7"/>
    <w:rsid w:val="00A602DD"/>
    <w:rsid w:val="00A60988"/>
    <w:rsid w:val="00A65A74"/>
    <w:rsid w:val="00A6775E"/>
    <w:rsid w:val="00A71603"/>
    <w:rsid w:val="00A7300B"/>
    <w:rsid w:val="00A745C3"/>
    <w:rsid w:val="00A85B4F"/>
    <w:rsid w:val="00A877DD"/>
    <w:rsid w:val="00A92105"/>
    <w:rsid w:val="00A921B7"/>
    <w:rsid w:val="00A96532"/>
    <w:rsid w:val="00A96829"/>
    <w:rsid w:val="00AA1C43"/>
    <w:rsid w:val="00AA3931"/>
    <w:rsid w:val="00AA40EF"/>
    <w:rsid w:val="00AA523D"/>
    <w:rsid w:val="00AB1BB8"/>
    <w:rsid w:val="00AB57ED"/>
    <w:rsid w:val="00AB6531"/>
    <w:rsid w:val="00AC16A7"/>
    <w:rsid w:val="00AC1AA0"/>
    <w:rsid w:val="00AC2AC8"/>
    <w:rsid w:val="00AC2D2B"/>
    <w:rsid w:val="00AC646C"/>
    <w:rsid w:val="00AD3623"/>
    <w:rsid w:val="00AE0EF6"/>
    <w:rsid w:val="00AE5208"/>
    <w:rsid w:val="00AF0CEB"/>
    <w:rsid w:val="00AF16EB"/>
    <w:rsid w:val="00AF427A"/>
    <w:rsid w:val="00AF4C43"/>
    <w:rsid w:val="00AF5723"/>
    <w:rsid w:val="00AF6429"/>
    <w:rsid w:val="00AF7733"/>
    <w:rsid w:val="00AF7A1F"/>
    <w:rsid w:val="00B021FE"/>
    <w:rsid w:val="00B0331B"/>
    <w:rsid w:val="00B07DAB"/>
    <w:rsid w:val="00B12810"/>
    <w:rsid w:val="00B12B43"/>
    <w:rsid w:val="00B13161"/>
    <w:rsid w:val="00B15A3B"/>
    <w:rsid w:val="00B16F56"/>
    <w:rsid w:val="00B2124C"/>
    <w:rsid w:val="00B21A8D"/>
    <w:rsid w:val="00B22C01"/>
    <w:rsid w:val="00B23FA8"/>
    <w:rsid w:val="00B24D21"/>
    <w:rsid w:val="00B25F22"/>
    <w:rsid w:val="00B271E4"/>
    <w:rsid w:val="00B33A3D"/>
    <w:rsid w:val="00B35F9D"/>
    <w:rsid w:val="00B36C97"/>
    <w:rsid w:val="00B37338"/>
    <w:rsid w:val="00B42761"/>
    <w:rsid w:val="00B51A5A"/>
    <w:rsid w:val="00B51C2C"/>
    <w:rsid w:val="00B5531F"/>
    <w:rsid w:val="00B57AAA"/>
    <w:rsid w:val="00B621EA"/>
    <w:rsid w:val="00B63680"/>
    <w:rsid w:val="00B63714"/>
    <w:rsid w:val="00B67222"/>
    <w:rsid w:val="00B67A4A"/>
    <w:rsid w:val="00B67E0A"/>
    <w:rsid w:val="00B71FF3"/>
    <w:rsid w:val="00B74FF4"/>
    <w:rsid w:val="00B752BF"/>
    <w:rsid w:val="00B76FDA"/>
    <w:rsid w:val="00B80542"/>
    <w:rsid w:val="00B80A81"/>
    <w:rsid w:val="00B80D40"/>
    <w:rsid w:val="00B8133C"/>
    <w:rsid w:val="00B816D5"/>
    <w:rsid w:val="00B8333D"/>
    <w:rsid w:val="00B8553C"/>
    <w:rsid w:val="00B86BF5"/>
    <w:rsid w:val="00B871A9"/>
    <w:rsid w:val="00B900F4"/>
    <w:rsid w:val="00B90476"/>
    <w:rsid w:val="00B94F9B"/>
    <w:rsid w:val="00B97021"/>
    <w:rsid w:val="00BA4030"/>
    <w:rsid w:val="00BA4270"/>
    <w:rsid w:val="00BA78D7"/>
    <w:rsid w:val="00BB1361"/>
    <w:rsid w:val="00BB2E09"/>
    <w:rsid w:val="00BB5FFA"/>
    <w:rsid w:val="00BB7EBC"/>
    <w:rsid w:val="00BC511A"/>
    <w:rsid w:val="00BC56AA"/>
    <w:rsid w:val="00BC65D9"/>
    <w:rsid w:val="00BC7323"/>
    <w:rsid w:val="00BD147C"/>
    <w:rsid w:val="00BD3956"/>
    <w:rsid w:val="00BD5791"/>
    <w:rsid w:val="00BD6390"/>
    <w:rsid w:val="00BE0ECE"/>
    <w:rsid w:val="00BE1FB2"/>
    <w:rsid w:val="00BE32D7"/>
    <w:rsid w:val="00BE5368"/>
    <w:rsid w:val="00BE609C"/>
    <w:rsid w:val="00BE6CEF"/>
    <w:rsid w:val="00BE7649"/>
    <w:rsid w:val="00BE7FD5"/>
    <w:rsid w:val="00BF081A"/>
    <w:rsid w:val="00BF0C68"/>
    <w:rsid w:val="00BF113F"/>
    <w:rsid w:val="00BF13E7"/>
    <w:rsid w:val="00BF6D36"/>
    <w:rsid w:val="00C021CB"/>
    <w:rsid w:val="00C0270B"/>
    <w:rsid w:val="00C033D3"/>
    <w:rsid w:val="00C04115"/>
    <w:rsid w:val="00C0669B"/>
    <w:rsid w:val="00C11C2E"/>
    <w:rsid w:val="00C11C7F"/>
    <w:rsid w:val="00C14299"/>
    <w:rsid w:val="00C155F8"/>
    <w:rsid w:val="00C1568D"/>
    <w:rsid w:val="00C22D25"/>
    <w:rsid w:val="00C34AFE"/>
    <w:rsid w:val="00C35079"/>
    <w:rsid w:val="00C357A1"/>
    <w:rsid w:val="00C47F4F"/>
    <w:rsid w:val="00C53F04"/>
    <w:rsid w:val="00C562AC"/>
    <w:rsid w:val="00C6140B"/>
    <w:rsid w:val="00C675FA"/>
    <w:rsid w:val="00C67872"/>
    <w:rsid w:val="00C7073B"/>
    <w:rsid w:val="00C714C3"/>
    <w:rsid w:val="00C7421A"/>
    <w:rsid w:val="00C74F85"/>
    <w:rsid w:val="00C833CD"/>
    <w:rsid w:val="00C83430"/>
    <w:rsid w:val="00C84595"/>
    <w:rsid w:val="00C86907"/>
    <w:rsid w:val="00C87A2B"/>
    <w:rsid w:val="00C91076"/>
    <w:rsid w:val="00C91949"/>
    <w:rsid w:val="00C94A8A"/>
    <w:rsid w:val="00C9526E"/>
    <w:rsid w:val="00CA1A3A"/>
    <w:rsid w:val="00CA4685"/>
    <w:rsid w:val="00CA6060"/>
    <w:rsid w:val="00CA622B"/>
    <w:rsid w:val="00CA6EC1"/>
    <w:rsid w:val="00CA7A89"/>
    <w:rsid w:val="00CB5278"/>
    <w:rsid w:val="00CC18C3"/>
    <w:rsid w:val="00CC1EA4"/>
    <w:rsid w:val="00CC21B6"/>
    <w:rsid w:val="00CC3A22"/>
    <w:rsid w:val="00CC4DBC"/>
    <w:rsid w:val="00CD1068"/>
    <w:rsid w:val="00CE2651"/>
    <w:rsid w:val="00CE4EB4"/>
    <w:rsid w:val="00CE7B56"/>
    <w:rsid w:val="00CF5547"/>
    <w:rsid w:val="00CF62D5"/>
    <w:rsid w:val="00D00508"/>
    <w:rsid w:val="00D01475"/>
    <w:rsid w:val="00D02077"/>
    <w:rsid w:val="00D0263B"/>
    <w:rsid w:val="00D04036"/>
    <w:rsid w:val="00D06EF4"/>
    <w:rsid w:val="00D2282F"/>
    <w:rsid w:val="00D3057B"/>
    <w:rsid w:val="00D31325"/>
    <w:rsid w:val="00D31443"/>
    <w:rsid w:val="00D31E71"/>
    <w:rsid w:val="00D37745"/>
    <w:rsid w:val="00D402F4"/>
    <w:rsid w:val="00D403B9"/>
    <w:rsid w:val="00D42D94"/>
    <w:rsid w:val="00D4308F"/>
    <w:rsid w:val="00D44274"/>
    <w:rsid w:val="00D44ABB"/>
    <w:rsid w:val="00D4769F"/>
    <w:rsid w:val="00D50A4F"/>
    <w:rsid w:val="00D513A0"/>
    <w:rsid w:val="00D54108"/>
    <w:rsid w:val="00D54A81"/>
    <w:rsid w:val="00D54D7B"/>
    <w:rsid w:val="00D5651F"/>
    <w:rsid w:val="00D60D32"/>
    <w:rsid w:val="00D64F4E"/>
    <w:rsid w:val="00D66B4D"/>
    <w:rsid w:val="00D67D64"/>
    <w:rsid w:val="00D7220E"/>
    <w:rsid w:val="00D724D2"/>
    <w:rsid w:val="00D76540"/>
    <w:rsid w:val="00D80BE5"/>
    <w:rsid w:val="00D81721"/>
    <w:rsid w:val="00D82B28"/>
    <w:rsid w:val="00D83AC8"/>
    <w:rsid w:val="00D9540C"/>
    <w:rsid w:val="00DA2E44"/>
    <w:rsid w:val="00DA3278"/>
    <w:rsid w:val="00DB7658"/>
    <w:rsid w:val="00DD3565"/>
    <w:rsid w:val="00DD7047"/>
    <w:rsid w:val="00DD737D"/>
    <w:rsid w:val="00DD78E3"/>
    <w:rsid w:val="00DE0866"/>
    <w:rsid w:val="00DE4D56"/>
    <w:rsid w:val="00DE4EF1"/>
    <w:rsid w:val="00DE5DBF"/>
    <w:rsid w:val="00DE6FC5"/>
    <w:rsid w:val="00DF27D6"/>
    <w:rsid w:val="00DF32E7"/>
    <w:rsid w:val="00DF3C71"/>
    <w:rsid w:val="00DF656B"/>
    <w:rsid w:val="00E02158"/>
    <w:rsid w:val="00E044E1"/>
    <w:rsid w:val="00E07548"/>
    <w:rsid w:val="00E13136"/>
    <w:rsid w:val="00E14E67"/>
    <w:rsid w:val="00E15043"/>
    <w:rsid w:val="00E200F4"/>
    <w:rsid w:val="00E2511F"/>
    <w:rsid w:val="00E26BF5"/>
    <w:rsid w:val="00E27F2A"/>
    <w:rsid w:val="00E35573"/>
    <w:rsid w:val="00E37D9F"/>
    <w:rsid w:val="00E403BA"/>
    <w:rsid w:val="00E4153D"/>
    <w:rsid w:val="00E4344A"/>
    <w:rsid w:val="00E447BB"/>
    <w:rsid w:val="00E56492"/>
    <w:rsid w:val="00E611F6"/>
    <w:rsid w:val="00E66AFB"/>
    <w:rsid w:val="00E7519E"/>
    <w:rsid w:val="00E764C3"/>
    <w:rsid w:val="00E8542B"/>
    <w:rsid w:val="00E86913"/>
    <w:rsid w:val="00E904FB"/>
    <w:rsid w:val="00E95C1B"/>
    <w:rsid w:val="00E95EE2"/>
    <w:rsid w:val="00EA10E1"/>
    <w:rsid w:val="00EA23B4"/>
    <w:rsid w:val="00EA2589"/>
    <w:rsid w:val="00EA2DA5"/>
    <w:rsid w:val="00EA4366"/>
    <w:rsid w:val="00EA543B"/>
    <w:rsid w:val="00EA7FD2"/>
    <w:rsid w:val="00EB1888"/>
    <w:rsid w:val="00EB25BA"/>
    <w:rsid w:val="00EB6110"/>
    <w:rsid w:val="00EB6BB0"/>
    <w:rsid w:val="00EC6A96"/>
    <w:rsid w:val="00EC7461"/>
    <w:rsid w:val="00EC76A8"/>
    <w:rsid w:val="00ED2CF8"/>
    <w:rsid w:val="00ED33BF"/>
    <w:rsid w:val="00ED4071"/>
    <w:rsid w:val="00ED4CCA"/>
    <w:rsid w:val="00ED5AE5"/>
    <w:rsid w:val="00EE26CD"/>
    <w:rsid w:val="00EE3009"/>
    <w:rsid w:val="00EE53DA"/>
    <w:rsid w:val="00EE73BB"/>
    <w:rsid w:val="00EF04FD"/>
    <w:rsid w:val="00EF2E98"/>
    <w:rsid w:val="00EF36D7"/>
    <w:rsid w:val="00EF51D8"/>
    <w:rsid w:val="00F05117"/>
    <w:rsid w:val="00F05D4D"/>
    <w:rsid w:val="00F05E12"/>
    <w:rsid w:val="00F07CA4"/>
    <w:rsid w:val="00F12D37"/>
    <w:rsid w:val="00F1676C"/>
    <w:rsid w:val="00F215D4"/>
    <w:rsid w:val="00F21FD6"/>
    <w:rsid w:val="00F235C8"/>
    <w:rsid w:val="00F25501"/>
    <w:rsid w:val="00F2714E"/>
    <w:rsid w:val="00F27220"/>
    <w:rsid w:val="00F323B7"/>
    <w:rsid w:val="00F33D50"/>
    <w:rsid w:val="00F4068A"/>
    <w:rsid w:val="00F40D05"/>
    <w:rsid w:val="00F4158F"/>
    <w:rsid w:val="00F41917"/>
    <w:rsid w:val="00F4685F"/>
    <w:rsid w:val="00F471D8"/>
    <w:rsid w:val="00F5361F"/>
    <w:rsid w:val="00F54142"/>
    <w:rsid w:val="00F553F7"/>
    <w:rsid w:val="00F55526"/>
    <w:rsid w:val="00F56F4F"/>
    <w:rsid w:val="00F64181"/>
    <w:rsid w:val="00F645C2"/>
    <w:rsid w:val="00F6574F"/>
    <w:rsid w:val="00F67E64"/>
    <w:rsid w:val="00F724A6"/>
    <w:rsid w:val="00F75024"/>
    <w:rsid w:val="00F75646"/>
    <w:rsid w:val="00F819EF"/>
    <w:rsid w:val="00F83853"/>
    <w:rsid w:val="00F904C7"/>
    <w:rsid w:val="00F9244B"/>
    <w:rsid w:val="00F967DB"/>
    <w:rsid w:val="00F97B97"/>
    <w:rsid w:val="00FA0888"/>
    <w:rsid w:val="00FA492D"/>
    <w:rsid w:val="00FA5DC0"/>
    <w:rsid w:val="00FB188C"/>
    <w:rsid w:val="00FB4837"/>
    <w:rsid w:val="00FB5684"/>
    <w:rsid w:val="00FB5CD4"/>
    <w:rsid w:val="00FB65F0"/>
    <w:rsid w:val="00FC439F"/>
    <w:rsid w:val="00FD5E4D"/>
    <w:rsid w:val="00FE0B7A"/>
    <w:rsid w:val="00FE4BD3"/>
    <w:rsid w:val="00FF030B"/>
    <w:rsid w:val="00FF0B6A"/>
    <w:rsid w:val="00FF391F"/>
    <w:rsid w:val="00FF5FC8"/>
    <w:rsid w:val="00FF773E"/>
    <w:rsid w:val="01510E24"/>
    <w:rsid w:val="026308D6"/>
    <w:rsid w:val="03B06C8B"/>
    <w:rsid w:val="03FFE74D"/>
    <w:rsid w:val="06DD108A"/>
    <w:rsid w:val="0777EF7A"/>
    <w:rsid w:val="07A62D33"/>
    <w:rsid w:val="0BCA3AF3"/>
    <w:rsid w:val="0BD70308"/>
    <w:rsid w:val="0BFF4076"/>
    <w:rsid w:val="0D1A18C5"/>
    <w:rsid w:val="0DBFC133"/>
    <w:rsid w:val="0DF20690"/>
    <w:rsid w:val="0DF46DB9"/>
    <w:rsid w:val="0DFE8725"/>
    <w:rsid w:val="0EDDAB93"/>
    <w:rsid w:val="0FBEDC62"/>
    <w:rsid w:val="0FCE9917"/>
    <w:rsid w:val="0FFB43B6"/>
    <w:rsid w:val="0FFD160E"/>
    <w:rsid w:val="0FFFD05A"/>
    <w:rsid w:val="102E2B3E"/>
    <w:rsid w:val="10704BA7"/>
    <w:rsid w:val="11DB96D1"/>
    <w:rsid w:val="13FFA514"/>
    <w:rsid w:val="148B29AC"/>
    <w:rsid w:val="15EF1980"/>
    <w:rsid w:val="15FDAC2A"/>
    <w:rsid w:val="15FFA919"/>
    <w:rsid w:val="16376A65"/>
    <w:rsid w:val="166FF96D"/>
    <w:rsid w:val="16AD8EC3"/>
    <w:rsid w:val="16F65CBB"/>
    <w:rsid w:val="17B8A820"/>
    <w:rsid w:val="17DFAF61"/>
    <w:rsid w:val="17ECECD9"/>
    <w:rsid w:val="18365A0D"/>
    <w:rsid w:val="187FC5FE"/>
    <w:rsid w:val="189FF624"/>
    <w:rsid w:val="1A897F5E"/>
    <w:rsid w:val="1B395235"/>
    <w:rsid w:val="1B7E1E8B"/>
    <w:rsid w:val="1BFB4750"/>
    <w:rsid w:val="1BFFF88E"/>
    <w:rsid w:val="1C116724"/>
    <w:rsid w:val="1CF54A92"/>
    <w:rsid w:val="1D0FE7F7"/>
    <w:rsid w:val="1D883FB3"/>
    <w:rsid w:val="1E9B9741"/>
    <w:rsid w:val="1EAC07D7"/>
    <w:rsid w:val="1EBC8E66"/>
    <w:rsid w:val="1EF73E9C"/>
    <w:rsid w:val="1F1670DB"/>
    <w:rsid w:val="1F7F9FF5"/>
    <w:rsid w:val="1F9E08FC"/>
    <w:rsid w:val="1FCF4C11"/>
    <w:rsid w:val="1FD7F8CC"/>
    <w:rsid w:val="1FE7D5BB"/>
    <w:rsid w:val="1FFDA877"/>
    <w:rsid w:val="1FFEE9DB"/>
    <w:rsid w:val="1FFF3CBC"/>
    <w:rsid w:val="21135E57"/>
    <w:rsid w:val="22F7A337"/>
    <w:rsid w:val="2320710E"/>
    <w:rsid w:val="23EBBCB5"/>
    <w:rsid w:val="24224D88"/>
    <w:rsid w:val="25C26B32"/>
    <w:rsid w:val="25FE96E9"/>
    <w:rsid w:val="25FEF2FF"/>
    <w:rsid w:val="261363F6"/>
    <w:rsid w:val="269588FE"/>
    <w:rsid w:val="26D47DAF"/>
    <w:rsid w:val="26F1CAAB"/>
    <w:rsid w:val="26FF77A6"/>
    <w:rsid w:val="27FAF26A"/>
    <w:rsid w:val="2A9580D8"/>
    <w:rsid w:val="2B7DABFB"/>
    <w:rsid w:val="2C5A1BD3"/>
    <w:rsid w:val="2CDC6E0D"/>
    <w:rsid w:val="2CE33F5E"/>
    <w:rsid w:val="2E5948B1"/>
    <w:rsid w:val="2E6FE216"/>
    <w:rsid w:val="2EAF8143"/>
    <w:rsid w:val="2EF3FD4C"/>
    <w:rsid w:val="2EFB2324"/>
    <w:rsid w:val="2F212EDA"/>
    <w:rsid w:val="2F5B7B4D"/>
    <w:rsid w:val="2F7B581A"/>
    <w:rsid w:val="2F9E6E3A"/>
    <w:rsid w:val="2FB3D95F"/>
    <w:rsid w:val="2FBD725A"/>
    <w:rsid w:val="2FBE5F0F"/>
    <w:rsid w:val="2FD737EF"/>
    <w:rsid w:val="2FDFF3D1"/>
    <w:rsid w:val="2FF722CD"/>
    <w:rsid w:val="2FFB630B"/>
    <w:rsid w:val="303738BB"/>
    <w:rsid w:val="30BB1C44"/>
    <w:rsid w:val="30F70BE1"/>
    <w:rsid w:val="3155E89B"/>
    <w:rsid w:val="318B2A22"/>
    <w:rsid w:val="32963B96"/>
    <w:rsid w:val="331F8413"/>
    <w:rsid w:val="33B46690"/>
    <w:rsid w:val="33DF6363"/>
    <w:rsid w:val="33FF2F1D"/>
    <w:rsid w:val="35FCED87"/>
    <w:rsid w:val="35FF0144"/>
    <w:rsid w:val="36DA266A"/>
    <w:rsid w:val="36E31780"/>
    <w:rsid w:val="36FD6062"/>
    <w:rsid w:val="370FDC87"/>
    <w:rsid w:val="3744CEC9"/>
    <w:rsid w:val="377FAA1C"/>
    <w:rsid w:val="37A72BB1"/>
    <w:rsid w:val="37D1F559"/>
    <w:rsid w:val="37D7042B"/>
    <w:rsid w:val="37DFF5E3"/>
    <w:rsid w:val="37F44B8C"/>
    <w:rsid w:val="37F7D8FD"/>
    <w:rsid w:val="37FB20E7"/>
    <w:rsid w:val="38655E61"/>
    <w:rsid w:val="38FF4501"/>
    <w:rsid w:val="39AF42FA"/>
    <w:rsid w:val="39FE2A87"/>
    <w:rsid w:val="3A7F7023"/>
    <w:rsid w:val="3A877194"/>
    <w:rsid w:val="3AF9FFF9"/>
    <w:rsid w:val="3AFE62FC"/>
    <w:rsid w:val="3B2F3854"/>
    <w:rsid w:val="3B61568A"/>
    <w:rsid w:val="3B7DD10A"/>
    <w:rsid w:val="3B9E149C"/>
    <w:rsid w:val="3BDCD9D7"/>
    <w:rsid w:val="3BF514B3"/>
    <w:rsid w:val="3BFEB270"/>
    <w:rsid w:val="3BFF97FE"/>
    <w:rsid w:val="3BFFD5FA"/>
    <w:rsid w:val="3C5DB783"/>
    <w:rsid w:val="3C6D9CD1"/>
    <w:rsid w:val="3C906F32"/>
    <w:rsid w:val="3CFFCE1A"/>
    <w:rsid w:val="3D4F2398"/>
    <w:rsid w:val="3D5E2924"/>
    <w:rsid w:val="3D5EE373"/>
    <w:rsid w:val="3D5FEBB6"/>
    <w:rsid w:val="3D7564C6"/>
    <w:rsid w:val="3D7EB5F2"/>
    <w:rsid w:val="3DA9735A"/>
    <w:rsid w:val="3DB5F88F"/>
    <w:rsid w:val="3DC70F05"/>
    <w:rsid w:val="3DDA514B"/>
    <w:rsid w:val="3DE9C5C0"/>
    <w:rsid w:val="3DEA870F"/>
    <w:rsid w:val="3DF41C36"/>
    <w:rsid w:val="3DF94AF0"/>
    <w:rsid w:val="3E7FFD00"/>
    <w:rsid w:val="3EA6E995"/>
    <w:rsid w:val="3EAF415D"/>
    <w:rsid w:val="3EBF4DB1"/>
    <w:rsid w:val="3ECEBB66"/>
    <w:rsid w:val="3EF59CA5"/>
    <w:rsid w:val="3EF72024"/>
    <w:rsid w:val="3EFD90D1"/>
    <w:rsid w:val="3EFF6174"/>
    <w:rsid w:val="3EFF8D1A"/>
    <w:rsid w:val="3F55909D"/>
    <w:rsid w:val="3F5FAA20"/>
    <w:rsid w:val="3F6731AA"/>
    <w:rsid w:val="3F8D8EAE"/>
    <w:rsid w:val="3F9510AC"/>
    <w:rsid w:val="3F9E5F2C"/>
    <w:rsid w:val="3F9F57E2"/>
    <w:rsid w:val="3FA3D87D"/>
    <w:rsid w:val="3FAA10BE"/>
    <w:rsid w:val="3FB6CDA8"/>
    <w:rsid w:val="3FBB8255"/>
    <w:rsid w:val="3FBD1B41"/>
    <w:rsid w:val="3FBF3092"/>
    <w:rsid w:val="3FDAA791"/>
    <w:rsid w:val="3FDB2747"/>
    <w:rsid w:val="3FDE48A4"/>
    <w:rsid w:val="3FDF05F0"/>
    <w:rsid w:val="3FDFAA41"/>
    <w:rsid w:val="3FEE59DC"/>
    <w:rsid w:val="3FF33CE8"/>
    <w:rsid w:val="3FFD26EA"/>
    <w:rsid w:val="3FFE20FE"/>
    <w:rsid w:val="3FFF84E1"/>
    <w:rsid w:val="3FFFA202"/>
    <w:rsid w:val="41674BE2"/>
    <w:rsid w:val="4256CB99"/>
    <w:rsid w:val="42A81132"/>
    <w:rsid w:val="4395FF4A"/>
    <w:rsid w:val="44B76729"/>
    <w:rsid w:val="452A18A3"/>
    <w:rsid w:val="46431C73"/>
    <w:rsid w:val="465FA892"/>
    <w:rsid w:val="46A05E6B"/>
    <w:rsid w:val="471CAE20"/>
    <w:rsid w:val="48111527"/>
    <w:rsid w:val="495FD6A1"/>
    <w:rsid w:val="49DEA757"/>
    <w:rsid w:val="4AB61EE1"/>
    <w:rsid w:val="4ACD54D9"/>
    <w:rsid w:val="4AECBBA1"/>
    <w:rsid w:val="4AFF321C"/>
    <w:rsid w:val="4B0B079B"/>
    <w:rsid w:val="4B160191"/>
    <w:rsid w:val="4BFB9A45"/>
    <w:rsid w:val="4BFE3C84"/>
    <w:rsid w:val="4BFE762A"/>
    <w:rsid w:val="4BFEBDAE"/>
    <w:rsid w:val="4BFF7D84"/>
    <w:rsid w:val="4CFEEA07"/>
    <w:rsid w:val="4CFF9652"/>
    <w:rsid w:val="4DDF33B9"/>
    <w:rsid w:val="4DF7C8EC"/>
    <w:rsid w:val="4DFB9850"/>
    <w:rsid w:val="4E7E6BBF"/>
    <w:rsid w:val="4E9FE00C"/>
    <w:rsid w:val="4F5F6469"/>
    <w:rsid w:val="4F7D196D"/>
    <w:rsid w:val="4FBF6B48"/>
    <w:rsid w:val="4FBFB8F8"/>
    <w:rsid w:val="4FF9437B"/>
    <w:rsid w:val="4FFF899B"/>
    <w:rsid w:val="4FFFE767"/>
    <w:rsid w:val="503939C6"/>
    <w:rsid w:val="51D9B580"/>
    <w:rsid w:val="5206273A"/>
    <w:rsid w:val="52DFB329"/>
    <w:rsid w:val="53DD3E3A"/>
    <w:rsid w:val="53F7F7DB"/>
    <w:rsid w:val="5473280F"/>
    <w:rsid w:val="55082513"/>
    <w:rsid w:val="552D2860"/>
    <w:rsid w:val="55A3C6CA"/>
    <w:rsid w:val="55B5802A"/>
    <w:rsid w:val="55FA4B8C"/>
    <w:rsid w:val="55FE585D"/>
    <w:rsid w:val="56677412"/>
    <w:rsid w:val="56AF7182"/>
    <w:rsid w:val="56BC15D1"/>
    <w:rsid w:val="56BCFB2C"/>
    <w:rsid w:val="56E6562F"/>
    <w:rsid w:val="56F3F451"/>
    <w:rsid w:val="56F9B1A7"/>
    <w:rsid w:val="56FDEE87"/>
    <w:rsid w:val="577743EB"/>
    <w:rsid w:val="57B9F54B"/>
    <w:rsid w:val="57DFFDCB"/>
    <w:rsid w:val="57E331DA"/>
    <w:rsid w:val="57EF768F"/>
    <w:rsid w:val="57F77F8A"/>
    <w:rsid w:val="57FFB277"/>
    <w:rsid w:val="57FFD642"/>
    <w:rsid w:val="57FFF0DF"/>
    <w:rsid w:val="58376253"/>
    <w:rsid w:val="58F9984F"/>
    <w:rsid w:val="590F57F3"/>
    <w:rsid w:val="591A3EA7"/>
    <w:rsid w:val="59370667"/>
    <w:rsid w:val="59517881"/>
    <w:rsid w:val="596F0F82"/>
    <w:rsid w:val="597EF3CB"/>
    <w:rsid w:val="59BFF27F"/>
    <w:rsid w:val="59D5418B"/>
    <w:rsid w:val="59FF8476"/>
    <w:rsid w:val="5A3E9E40"/>
    <w:rsid w:val="5A5B67F7"/>
    <w:rsid w:val="5A7F38C9"/>
    <w:rsid w:val="5AE79972"/>
    <w:rsid w:val="5AFFD215"/>
    <w:rsid w:val="5B164C1B"/>
    <w:rsid w:val="5B779745"/>
    <w:rsid w:val="5B7F0A8F"/>
    <w:rsid w:val="5B9FFF0D"/>
    <w:rsid w:val="5BABD99D"/>
    <w:rsid w:val="5BE3FB89"/>
    <w:rsid w:val="5BFB80D4"/>
    <w:rsid w:val="5BFC8134"/>
    <w:rsid w:val="5BFD07C3"/>
    <w:rsid w:val="5CCF4EA9"/>
    <w:rsid w:val="5CFF10C1"/>
    <w:rsid w:val="5D3B5BED"/>
    <w:rsid w:val="5D5F46DB"/>
    <w:rsid w:val="5D7129C1"/>
    <w:rsid w:val="5DAEF515"/>
    <w:rsid w:val="5DE575DE"/>
    <w:rsid w:val="5DEF3ABD"/>
    <w:rsid w:val="5DF6EF91"/>
    <w:rsid w:val="5DFA0B78"/>
    <w:rsid w:val="5DFE7D1E"/>
    <w:rsid w:val="5DFFEC11"/>
    <w:rsid w:val="5E356FB8"/>
    <w:rsid w:val="5ECAD5C1"/>
    <w:rsid w:val="5ECB7BA9"/>
    <w:rsid w:val="5EE996AC"/>
    <w:rsid w:val="5EEE4AD3"/>
    <w:rsid w:val="5EFD6C2A"/>
    <w:rsid w:val="5EFF9D18"/>
    <w:rsid w:val="5F277000"/>
    <w:rsid w:val="5F36EB70"/>
    <w:rsid w:val="5F556259"/>
    <w:rsid w:val="5F5ADBF0"/>
    <w:rsid w:val="5F6668FC"/>
    <w:rsid w:val="5F7F03FB"/>
    <w:rsid w:val="5F7F0844"/>
    <w:rsid w:val="5F9EBD7C"/>
    <w:rsid w:val="5F9F0E0F"/>
    <w:rsid w:val="5FA7AEA2"/>
    <w:rsid w:val="5FCE63F1"/>
    <w:rsid w:val="5FD76133"/>
    <w:rsid w:val="5FD7BE27"/>
    <w:rsid w:val="5FDA8ED7"/>
    <w:rsid w:val="5FDDDB9A"/>
    <w:rsid w:val="5FDFB93F"/>
    <w:rsid w:val="5FDFC861"/>
    <w:rsid w:val="5FEC9476"/>
    <w:rsid w:val="5FEE1D93"/>
    <w:rsid w:val="5FF56D8B"/>
    <w:rsid w:val="5FF974B2"/>
    <w:rsid w:val="5FFB10F0"/>
    <w:rsid w:val="5FFB69F9"/>
    <w:rsid w:val="5FFF6E7F"/>
    <w:rsid w:val="5FFFF0AA"/>
    <w:rsid w:val="61BF5EF3"/>
    <w:rsid w:val="629EBBF7"/>
    <w:rsid w:val="62FBF96C"/>
    <w:rsid w:val="63CBE1C5"/>
    <w:rsid w:val="63FFE4D9"/>
    <w:rsid w:val="644E6DE9"/>
    <w:rsid w:val="647D6E81"/>
    <w:rsid w:val="64A376FF"/>
    <w:rsid w:val="655E9BE6"/>
    <w:rsid w:val="65B5A7E4"/>
    <w:rsid w:val="666B29A4"/>
    <w:rsid w:val="66FFA724"/>
    <w:rsid w:val="67236EE5"/>
    <w:rsid w:val="677F4A42"/>
    <w:rsid w:val="678E4F7F"/>
    <w:rsid w:val="67DFD3FE"/>
    <w:rsid w:val="67FE99D4"/>
    <w:rsid w:val="67FEF281"/>
    <w:rsid w:val="67FF90CB"/>
    <w:rsid w:val="69295A3A"/>
    <w:rsid w:val="69BA33CD"/>
    <w:rsid w:val="69BFF8F0"/>
    <w:rsid w:val="6A5B6198"/>
    <w:rsid w:val="6AADEBC0"/>
    <w:rsid w:val="6AAFCB32"/>
    <w:rsid w:val="6AEB58B3"/>
    <w:rsid w:val="6B7A2E3E"/>
    <w:rsid w:val="6BAE578E"/>
    <w:rsid w:val="6BDFABC8"/>
    <w:rsid w:val="6BF49B6D"/>
    <w:rsid w:val="6BFDAD72"/>
    <w:rsid w:val="6C7A3C5F"/>
    <w:rsid w:val="6CBF9AA2"/>
    <w:rsid w:val="6CDB2FE5"/>
    <w:rsid w:val="6CE47200"/>
    <w:rsid w:val="6D0922A9"/>
    <w:rsid w:val="6D0A0503"/>
    <w:rsid w:val="6D7FD91D"/>
    <w:rsid w:val="6DA3983E"/>
    <w:rsid w:val="6DD4DDF6"/>
    <w:rsid w:val="6DF95127"/>
    <w:rsid w:val="6DFCE999"/>
    <w:rsid w:val="6DFE1C9F"/>
    <w:rsid w:val="6DFF7169"/>
    <w:rsid w:val="6E37A85E"/>
    <w:rsid w:val="6E3F33A7"/>
    <w:rsid w:val="6E7AA653"/>
    <w:rsid w:val="6E999D0A"/>
    <w:rsid w:val="6EB3EACD"/>
    <w:rsid w:val="6EC780D5"/>
    <w:rsid w:val="6ECF6522"/>
    <w:rsid w:val="6EDFC209"/>
    <w:rsid w:val="6EFF6211"/>
    <w:rsid w:val="6EFFE7DE"/>
    <w:rsid w:val="6F5F823F"/>
    <w:rsid w:val="6F79A10A"/>
    <w:rsid w:val="6F9FF5E6"/>
    <w:rsid w:val="6FADD26A"/>
    <w:rsid w:val="6FAE5865"/>
    <w:rsid w:val="6FAF66DF"/>
    <w:rsid w:val="6FB46951"/>
    <w:rsid w:val="6FB625CE"/>
    <w:rsid w:val="6FBC39F4"/>
    <w:rsid w:val="6FBC5419"/>
    <w:rsid w:val="6FBE27A8"/>
    <w:rsid w:val="6FD3480D"/>
    <w:rsid w:val="6FD757A2"/>
    <w:rsid w:val="6FDF18BB"/>
    <w:rsid w:val="6FF75860"/>
    <w:rsid w:val="6FF96762"/>
    <w:rsid w:val="6FF98BB5"/>
    <w:rsid w:val="6FFA20EB"/>
    <w:rsid w:val="6FFD847F"/>
    <w:rsid w:val="6FFDA21C"/>
    <w:rsid w:val="6FFE108E"/>
    <w:rsid w:val="6FFEC7F8"/>
    <w:rsid w:val="70D88DDE"/>
    <w:rsid w:val="70F6BD5D"/>
    <w:rsid w:val="7171BBA5"/>
    <w:rsid w:val="71969044"/>
    <w:rsid w:val="72CF7DB4"/>
    <w:rsid w:val="72FFFE1E"/>
    <w:rsid w:val="732EBA33"/>
    <w:rsid w:val="735D49B6"/>
    <w:rsid w:val="73742715"/>
    <w:rsid w:val="73781BAB"/>
    <w:rsid w:val="73EB8465"/>
    <w:rsid w:val="73F9C4A6"/>
    <w:rsid w:val="73FB0FA1"/>
    <w:rsid w:val="73FBD23A"/>
    <w:rsid w:val="73FDFF92"/>
    <w:rsid w:val="73FF75BA"/>
    <w:rsid w:val="73FFCA37"/>
    <w:rsid w:val="740926FE"/>
    <w:rsid w:val="743A02B8"/>
    <w:rsid w:val="747F7E0D"/>
    <w:rsid w:val="74BFAF9A"/>
    <w:rsid w:val="74E95860"/>
    <w:rsid w:val="74EE3D16"/>
    <w:rsid w:val="75193C5D"/>
    <w:rsid w:val="753E3142"/>
    <w:rsid w:val="75737843"/>
    <w:rsid w:val="7577E20C"/>
    <w:rsid w:val="75993F40"/>
    <w:rsid w:val="759A2D2F"/>
    <w:rsid w:val="75AED320"/>
    <w:rsid w:val="75B8B0D2"/>
    <w:rsid w:val="75BE49E6"/>
    <w:rsid w:val="75C479AD"/>
    <w:rsid w:val="75DBE8E0"/>
    <w:rsid w:val="75DF5ED6"/>
    <w:rsid w:val="75E39439"/>
    <w:rsid w:val="75E81681"/>
    <w:rsid w:val="75F776D1"/>
    <w:rsid w:val="75FAFD7A"/>
    <w:rsid w:val="75FB4AD1"/>
    <w:rsid w:val="767A0E3C"/>
    <w:rsid w:val="767D38CE"/>
    <w:rsid w:val="767E26C5"/>
    <w:rsid w:val="76AF94CE"/>
    <w:rsid w:val="76B56D56"/>
    <w:rsid w:val="76BF8CBE"/>
    <w:rsid w:val="76C72B3D"/>
    <w:rsid w:val="76D96608"/>
    <w:rsid w:val="76DF996B"/>
    <w:rsid w:val="76E50E02"/>
    <w:rsid w:val="76F7DE00"/>
    <w:rsid w:val="76FD7C40"/>
    <w:rsid w:val="76FED311"/>
    <w:rsid w:val="772EB231"/>
    <w:rsid w:val="775F7D13"/>
    <w:rsid w:val="77672409"/>
    <w:rsid w:val="77737D40"/>
    <w:rsid w:val="77766F1C"/>
    <w:rsid w:val="777F4C17"/>
    <w:rsid w:val="7795276B"/>
    <w:rsid w:val="779F05CF"/>
    <w:rsid w:val="77A729A6"/>
    <w:rsid w:val="77B538B6"/>
    <w:rsid w:val="77BA5FB8"/>
    <w:rsid w:val="77BF7DCF"/>
    <w:rsid w:val="77BF95E7"/>
    <w:rsid w:val="77BFD103"/>
    <w:rsid w:val="77C6BD9A"/>
    <w:rsid w:val="77DE332B"/>
    <w:rsid w:val="77DF0985"/>
    <w:rsid w:val="77E688E8"/>
    <w:rsid w:val="77EFB7BF"/>
    <w:rsid w:val="77F50BAB"/>
    <w:rsid w:val="77F5405E"/>
    <w:rsid w:val="77F75F24"/>
    <w:rsid w:val="77F77915"/>
    <w:rsid w:val="77F7F729"/>
    <w:rsid w:val="77FFF15A"/>
    <w:rsid w:val="783F7C29"/>
    <w:rsid w:val="78544B24"/>
    <w:rsid w:val="7873D3B6"/>
    <w:rsid w:val="788E1DE7"/>
    <w:rsid w:val="78BE1390"/>
    <w:rsid w:val="796F2C28"/>
    <w:rsid w:val="79751AA8"/>
    <w:rsid w:val="79F7CF80"/>
    <w:rsid w:val="79FF059C"/>
    <w:rsid w:val="7A53590A"/>
    <w:rsid w:val="7A5BFCD5"/>
    <w:rsid w:val="7A5F7F69"/>
    <w:rsid w:val="7A7FC263"/>
    <w:rsid w:val="7AA73457"/>
    <w:rsid w:val="7ABAE613"/>
    <w:rsid w:val="7ABDEACE"/>
    <w:rsid w:val="7ABFDC62"/>
    <w:rsid w:val="7AEBAE38"/>
    <w:rsid w:val="7AEDE2ED"/>
    <w:rsid w:val="7AEE6353"/>
    <w:rsid w:val="7AF72B8B"/>
    <w:rsid w:val="7AFEE60D"/>
    <w:rsid w:val="7AFF2C47"/>
    <w:rsid w:val="7B177EF0"/>
    <w:rsid w:val="7B3F4A7D"/>
    <w:rsid w:val="7B3FCD55"/>
    <w:rsid w:val="7B65190D"/>
    <w:rsid w:val="7B6F60B2"/>
    <w:rsid w:val="7B7A1BEC"/>
    <w:rsid w:val="7B7C9183"/>
    <w:rsid w:val="7B7D7866"/>
    <w:rsid w:val="7B7F761A"/>
    <w:rsid w:val="7B8F0757"/>
    <w:rsid w:val="7B9F6DEB"/>
    <w:rsid w:val="7BA34E7B"/>
    <w:rsid w:val="7BB3FE93"/>
    <w:rsid w:val="7BBF4153"/>
    <w:rsid w:val="7BD5E40A"/>
    <w:rsid w:val="7BD9D057"/>
    <w:rsid w:val="7BDC019F"/>
    <w:rsid w:val="7BEE3785"/>
    <w:rsid w:val="7BEF9623"/>
    <w:rsid w:val="7BF3B243"/>
    <w:rsid w:val="7BF5A7A9"/>
    <w:rsid w:val="7BFADB45"/>
    <w:rsid w:val="7BFD6CD8"/>
    <w:rsid w:val="7BFE88DC"/>
    <w:rsid w:val="7BFF239F"/>
    <w:rsid w:val="7BFF5B4C"/>
    <w:rsid w:val="7BFF68BC"/>
    <w:rsid w:val="7C6960E0"/>
    <w:rsid w:val="7C930747"/>
    <w:rsid w:val="7C9D01A5"/>
    <w:rsid w:val="7CBF7FD9"/>
    <w:rsid w:val="7CD7441B"/>
    <w:rsid w:val="7CDFB087"/>
    <w:rsid w:val="7CEFE4C0"/>
    <w:rsid w:val="7CF37EB4"/>
    <w:rsid w:val="7CF7A80B"/>
    <w:rsid w:val="7CF7BC2A"/>
    <w:rsid w:val="7CFB9251"/>
    <w:rsid w:val="7CFF143E"/>
    <w:rsid w:val="7CFF2EE4"/>
    <w:rsid w:val="7CFF8370"/>
    <w:rsid w:val="7CFFCF72"/>
    <w:rsid w:val="7D0EE118"/>
    <w:rsid w:val="7D6F570F"/>
    <w:rsid w:val="7D8B1C7C"/>
    <w:rsid w:val="7D950148"/>
    <w:rsid w:val="7DB7C90B"/>
    <w:rsid w:val="7DBA76D2"/>
    <w:rsid w:val="7DBF21D5"/>
    <w:rsid w:val="7DD7672C"/>
    <w:rsid w:val="7DDDBB55"/>
    <w:rsid w:val="7DDFF640"/>
    <w:rsid w:val="7DEB2A4B"/>
    <w:rsid w:val="7DF23F0A"/>
    <w:rsid w:val="7DFB14CA"/>
    <w:rsid w:val="7DFBB51E"/>
    <w:rsid w:val="7DFDA7D5"/>
    <w:rsid w:val="7DFE3FA2"/>
    <w:rsid w:val="7DFED754"/>
    <w:rsid w:val="7DFF2894"/>
    <w:rsid w:val="7DFFCA51"/>
    <w:rsid w:val="7E0D5897"/>
    <w:rsid w:val="7E27E16B"/>
    <w:rsid w:val="7E3F70FF"/>
    <w:rsid w:val="7E5FE1CA"/>
    <w:rsid w:val="7E6DBFD8"/>
    <w:rsid w:val="7E76E959"/>
    <w:rsid w:val="7E773E8B"/>
    <w:rsid w:val="7E7A1D5A"/>
    <w:rsid w:val="7E7B4EE7"/>
    <w:rsid w:val="7E7F2598"/>
    <w:rsid w:val="7E7FA02A"/>
    <w:rsid w:val="7E9E1B38"/>
    <w:rsid w:val="7E9F3B66"/>
    <w:rsid w:val="7EACB195"/>
    <w:rsid w:val="7EBD0F8D"/>
    <w:rsid w:val="7EBF0ECC"/>
    <w:rsid w:val="7EDD24D4"/>
    <w:rsid w:val="7EE672DF"/>
    <w:rsid w:val="7EE778CB"/>
    <w:rsid w:val="7EE9DEEE"/>
    <w:rsid w:val="7EEFFA50"/>
    <w:rsid w:val="7EF5955A"/>
    <w:rsid w:val="7EF927D9"/>
    <w:rsid w:val="7EFB101B"/>
    <w:rsid w:val="7EFF4281"/>
    <w:rsid w:val="7EFF579A"/>
    <w:rsid w:val="7EFF8A41"/>
    <w:rsid w:val="7EFFAACD"/>
    <w:rsid w:val="7F16DDFA"/>
    <w:rsid w:val="7F175D9E"/>
    <w:rsid w:val="7F32955F"/>
    <w:rsid w:val="7F3D3E18"/>
    <w:rsid w:val="7F3FBC8F"/>
    <w:rsid w:val="7F5F5C70"/>
    <w:rsid w:val="7F5FCE3E"/>
    <w:rsid w:val="7F643D7D"/>
    <w:rsid w:val="7F6E2985"/>
    <w:rsid w:val="7F6F0370"/>
    <w:rsid w:val="7F6F676F"/>
    <w:rsid w:val="7F774157"/>
    <w:rsid w:val="7F7774A9"/>
    <w:rsid w:val="7F7A6771"/>
    <w:rsid w:val="7F7B8227"/>
    <w:rsid w:val="7F7DAD92"/>
    <w:rsid w:val="7F7E8D07"/>
    <w:rsid w:val="7F7EF487"/>
    <w:rsid w:val="7F7FCF1B"/>
    <w:rsid w:val="7F7FF08A"/>
    <w:rsid w:val="7F7FF0AF"/>
    <w:rsid w:val="7F8E8B75"/>
    <w:rsid w:val="7F9AF039"/>
    <w:rsid w:val="7F9F7806"/>
    <w:rsid w:val="7FAB0E6A"/>
    <w:rsid w:val="7FB6F383"/>
    <w:rsid w:val="7FB7A4EF"/>
    <w:rsid w:val="7FB94578"/>
    <w:rsid w:val="7FBB7542"/>
    <w:rsid w:val="7FBE2708"/>
    <w:rsid w:val="7FBE698F"/>
    <w:rsid w:val="7FBF2BD8"/>
    <w:rsid w:val="7FBF4978"/>
    <w:rsid w:val="7FBFB9B9"/>
    <w:rsid w:val="7FCD6C22"/>
    <w:rsid w:val="7FCFA37E"/>
    <w:rsid w:val="7FCFE599"/>
    <w:rsid w:val="7FD53A33"/>
    <w:rsid w:val="7FD724F1"/>
    <w:rsid w:val="7FD9973C"/>
    <w:rsid w:val="7FDAEA3D"/>
    <w:rsid w:val="7FDD553D"/>
    <w:rsid w:val="7FDDA375"/>
    <w:rsid w:val="7FDEBAC2"/>
    <w:rsid w:val="7FDF16B3"/>
    <w:rsid w:val="7FDF616A"/>
    <w:rsid w:val="7FDF7761"/>
    <w:rsid w:val="7FDF8BAC"/>
    <w:rsid w:val="7FDFD30F"/>
    <w:rsid w:val="7FE7349E"/>
    <w:rsid w:val="7FE73E91"/>
    <w:rsid w:val="7FE9FDC0"/>
    <w:rsid w:val="7FEA8FA4"/>
    <w:rsid w:val="7FEB3928"/>
    <w:rsid w:val="7FEECB95"/>
    <w:rsid w:val="7FEF1962"/>
    <w:rsid w:val="7FEF329A"/>
    <w:rsid w:val="7FEF8AB6"/>
    <w:rsid w:val="7FEFD026"/>
    <w:rsid w:val="7FF54F5E"/>
    <w:rsid w:val="7FF5B17E"/>
    <w:rsid w:val="7FF77E83"/>
    <w:rsid w:val="7FF78DB9"/>
    <w:rsid w:val="7FF9C8FA"/>
    <w:rsid w:val="7FF9D0D9"/>
    <w:rsid w:val="7FFA4FB0"/>
    <w:rsid w:val="7FFBBCCF"/>
    <w:rsid w:val="7FFBC2A2"/>
    <w:rsid w:val="7FFBD4BD"/>
    <w:rsid w:val="7FFCFA71"/>
    <w:rsid w:val="7FFD3AED"/>
    <w:rsid w:val="7FFD4454"/>
    <w:rsid w:val="7FFD7537"/>
    <w:rsid w:val="7FFD9888"/>
    <w:rsid w:val="7FFE2F24"/>
    <w:rsid w:val="7FFE4CEA"/>
    <w:rsid w:val="7FFE6970"/>
    <w:rsid w:val="7FFE8D84"/>
    <w:rsid w:val="7FFF18AF"/>
    <w:rsid w:val="7FFF47C1"/>
    <w:rsid w:val="7FFF5E8B"/>
    <w:rsid w:val="7FFF69BF"/>
    <w:rsid w:val="7FFF8919"/>
    <w:rsid w:val="87EF6405"/>
    <w:rsid w:val="8BCCE1C7"/>
    <w:rsid w:val="8DA49574"/>
    <w:rsid w:val="8FFB2A47"/>
    <w:rsid w:val="8FFFFB64"/>
    <w:rsid w:val="92EF1375"/>
    <w:rsid w:val="93B7A099"/>
    <w:rsid w:val="93F60C0C"/>
    <w:rsid w:val="94DFD969"/>
    <w:rsid w:val="96FFD65C"/>
    <w:rsid w:val="977FC722"/>
    <w:rsid w:val="97B68DA3"/>
    <w:rsid w:val="98DB9133"/>
    <w:rsid w:val="9949E544"/>
    <w:rsid w:val="9B0A2709"/>
    <w:rsid w:val="9BCE559C"/>
    <w:rsid w:val="9BF36FE4"/>
    <w:rsid w:val="9BFF9678"/>
    <w:rsid w:val="9CFCE2DE"/>
    <w:rsid w:val="9EDF29F1"/>
    <w:rsid w:val="9F4F098A"/>
    <w:rsid w:val="9F62D60D"/>
    <w:rsid w:val="9F75C41A"/>
    <w:rsid w:val="9F9BFD4C"/>
    <w:rsid w:val="9FAB071A"/>
    <w:rsid w:val="9FAE0B2C"/>
    <w:rsid w:val="9FAE910E"/>
    <w:rsid w:val="9FFF2BEC"/>
    <w:rsid w:val="9FFFA10B"/>
    <w:rsid w:val="A0BFE471"/>
    <w:rsid w:val="A37FCB75"/>
    <w:rsid w:val="A4FF3427"/>
    <w:rsid w:val="A5F0AE3C"/>
    <w:rsid w:val="A6AFE7B7"/>
    <w:rsid w:val="A7471633"/>
    <w:rsid w:val="A7BE8298"/>
    <w:rsid w:val="A7FF27FD"/>
    <w:rsid w:val="A7FFCC3E"/>
    <w:rsid w:val="A8CB6424"/>
    <w:rsid w:val="A8FF8BDE"/>
    <w:rsid w:val="A9E1EE6E"/>
    <w:rsid w:val="A9EF081D"/>
    <w:rsid w:val="A9F74DF3"/>
    <w:rsid w:val="AAF71FE7"/>
    <w:rsid w:val="AAF7A04E"/>
    <w:rsid w:val="ABACA9A4"/>
    <w:rsid w:val="ABFB3072"/>
    <w:rsid w:val="ACFF106D"/>
    <w:rsid w:val="AD6768C3"/>
    <w:rsid w:val="ADF4F45F"/>
    <w:rsid w:val="AE7FADBA"/>
    <w:rsid w:val="AEAF3D47"/>
    <w:rsid w:val="AEBCEABB"/>
    <w:rsid w:val="AEFF1FF4"/>
    <w:rsid w:val="AF5E2BAE"/>
    <w:rsid w:val="AF7734C3"/>
    <w:rsid w:val="AFBF9A4E"/>
    <w:rsid w:val="AFD77C44"/>
    <w:rsid w:val="AFDD8AC5"/>
    <w:rsid w:val="AFDE7A8B"/>
    <w:rsid w:val="AFDF3367"/>
    <w:rsid w:val="AFEAC2C1"/>
    <w:rsid w:val="AFF96005"/>
    <w:rsid w:val="AFFE0BE6"/>
    <w:rsid w:val="AFFE6717"/>
    <w:rsid w:val="B1FFF159"/>
    <w:rsid w:val="B251F9EA"/>
    <w:rsid w:val="B2BF42C4"/>
    <w:rsid w:val="B2FE8C5C"/>
    <w:rsid w:val="B3773DBC"/>
    <w:rsid w:val="B3E3CFC8"/>
    <w:rsid w:val="B3E5F725"/>
    <w:rsid w:val="B3FCC8EA"/>
    <w:rsid w:val="B3FDEA31"/>
    <w:rsid w:val="B467D1DC"/>
    <w:rsid w:val="B4BF5A0D"/>
    <w:rsid w:val="B56B48EA"/>
    <w:rsid w:val="B5D7EAF1"/>
    <w:rsid w:val="B5D9279F"/>
    <w:rsid w:val="B6892F5D"/>
    <w:rsid w:val="B6B67635"/>
    <w:rsid w:val="B6DF3AD5"/>
    <w:rsid w:val="B6F32621"/>
    <w:rsid w:val="B6FF707B"/>
    <w:rsid w:val="B71C72AD"/>
    <w:rsid w:val="B743CEA1"/>
    <w:rsid w:val="B7DB723C"/>
    <w:rsid w:val="B7DF5ACF"/>
    <w:rsid w:val="B7F9C1CB"/>
    <w:rsid w:val="B7FC779A"/>
    <w:rsid w:val="B9E24236"/>
    <w:rsid w:val="B9FE2D33"/>
    <w:rsid w:val="BACD0EE0"/>
    <w:rsid w:val="BAE8ABB5"/>
    <w:rsid w:val="BAEDCC50"/>
    <w:rsid w:val="BAFBD090"/>
    <w:rsid w:val="BAFEE92B"/>
    <w:rsid w:val="BAFF7CDB"/>
    <w:rsid w:val="BB2D23CC"/>
    <w:rsid w:val="BB74CC5C"/>
    <w:rsid w:val="BB7DEB66"/>
    <w:rsid w:val="BBF78A3C"/>
    <w:rsid w:val="BBFE9BEF"/>
    <w:rsid w:val="BBFF8684"/>
    <w:rsid w:val="BCFA86C7"/>
    <w:rsid w:val="BCFFE0C6"/>
    <w:rsid w:val="BD55508A"/>
    <w:rsid w:val="BD9FFA31"/>
    <w:rsid w:val="BDA7B4E9"/>
    <w:rsid w:val="BDAED5E5"/>
    <w:rsid w:val="BDDD3CCD"/>
    <w:rsid w:val="BDDF655A"/>
    <w:rsid w:val="BDE47760"/>
    <w:rsid w:val="BDEF525F"/>
    <w:rsid w:val="BDFDD630"/>
    <w:rsid w:val="BE5F2408"/>
    <w:rsid w:val="BE79283F"/>
    <w:rsid w:val="BE8EFAF9"/>
    <w:rsid w:val="BE9B5750"/>
    <w:rsid w:val="BEAD4475"/>
    <w:rsid w:val="BEBF062C"/>
    <w:rsid w:val="BEEFF034"/>
    <w:rsid w:val="BEF39AFA"/>
    <w:rsid w:val="BEFB7574"/>
    <w:rsid w:val="BF2DCA9D"/>
    <w:rsid w:val="BF3527E0"/>
    <w:rsid w:val="BF37D05B"/>
    <w:rsid w:val="BF37FD3F"/>
    <w:rsid w:val="BF3E058E"/>
    <w:rsid w:val="BF571BE7"/>
    <w:rsid w:val="BF5BB084"/>
    <w:rsid w:val="BF769C48"/>
    <w:rsid w:val="BF7BC4E2"/>
    <w:rsid w:val="BF7FAA44"/>
    <w:rsid w:val="BF97C3CC"/>
    <w:rsid w:val="BF9DC8CD"/>
    <w:rsid w:val="BF9F0ACB"/>
    <w:rsid w:val="BFBBE413"/>
    <w:rsid w:val="BFBF496A"/>
    <w:rsid w:val="BFC7FE32"/>
    <w:rsid w:val="BFCF28F4"/>
    <w:rsid w:val="BFCFC31B"/>
    <w:rsid w:val="BFD9BF50"/>
    <w:rsid w:val="BFDE15E0"/>
    <w:rsid w:val="BFDE2B79"/>
    <w:rsid w:val="BFE519B0"/>
    <w:rsid w:val="BFECE7B1"/>
    <w:rsid w:val="BFEF182B"/>
    <w:rsid w:val="BFF6B0DE"/>
    <w:rsid w:val="BFFB8560"/>
    <w:rsid w:val="BFFD671C"/>
    <w:rsid w:val="BFFE3EAE"/>
    <w:rsid w:val="BFFEDC07"/>
    <w:rsid w:val="C3B87734"/>
    <w:rsid w:val="C3DBB62F"/>
    <w:rsid w:val="C5CE9E70"/>
    <w:rsid w:val="C6AFEC9D"/>
    <w:rsid w:val="C76F3DD9"/>
    <w:rsid w:val="C7FEFBEA"/>
    <w:rsid w:val="C7FF4E84"/>
    <w:rsid w:val="C921AC0D"/>
    <w:rsid w:val="C9FB471B"/>
    <w:rsid w:val="CB77BCDB"/>
    <w:rsid w:val="CBBA11CD"/>
    <w:rsid w:val="CBFC01CA"/>
    <w:rsid w:val="CC02475C"/>
    <w:rsid w:val="CD634EF8"/>
    <w:rsid w:val="CE7F3BFD"/>
    <w:rsid w:val="CEDB1982"/>
    <w:rsid w:val="CEE385D9"/>
    <w:rsid w:val="CEFFCFBC"/>
    <w:rsid w:val="CF35CCA2"/>
    <w:rsid w:val="CF5FCD8E"/>
    <w:rsid w:val="CFF56EB1"/>
    <w:rsid w:val="CFFD5E8E"/>
    <w:rsid w:val="D0706BBF"/>
    <w:rsid w:val="D26A95EB"/>
    <w:rsid w:val="D3D34F3F"/>
    <w:rsid w:val="D3F71990"/>
    <w:rsid w:val="D4DDC3C5"/>
    <w:rsid w:val="D4DEBC6D"/>
    <w:rsid w:val="D4FBF5E0"/>
    <w:rsid w:val="D4FE2C06"/>
    <w:rsid w:val="D57EB443"/>
    <w:rsid w:val="D5DF4B26"/>
    <w:rsid w:val="D5EFAAC8"/>
    <w:rsid w:val="D5F9D2D4"/>
    <w:rsid w:val="D6694ACF"/>
    <w:rsid w:val="D768C7AD"/>
    <w:rsid w:val="D79BD2A0"/>
    <w:rsid w:val="D7DDC16E"/>
    <w:rsid w:val="D7FF9201"/>
    <w:rsid w:val="D7FFCAAF"/>
    <w:rsid w:val="D7FFEE41"/>
    <w:rsid w:val="D943F30E"/>
    <w:rsid w:val="D9BFFDD4"/>
    <w:rsid w:val="D9C5B26C"/>
    <w:rsid w:val="D9EB277E"/>
    <w:rsid w:val="D9F9C9BF"/>
    <w:rsid w:val="D9FE5F23"/>
    <w:rsid w:val="DA7DD684"/>
    <w:rsid w:val="DAAFFB11"/>
    <w:rsid w:val="DABDFDFF"/>
    <w:rsid w:val="DAD7013D"/>
    <w:rsid w:val="DB3D8E4E"/>
    <w:rsid w:val="DB5FD6B6"/>
    <w:rsid w:val="DB69D8EC"/>
    <w:rsid w:val="DB9B7A71"/>
    <w:rsid w:val="DBDF1EC2"/>
    <w:rsid w:val="DBFD2789"/>
    <w:rsid w:val="DBFFA1A1"/>
    <w:rsid w:val="DC3B827A"/>
    <w:rsid w:val="DC7F73CE"/>
    <w:rsid w:val="DCFB3FEB"/>
    <w:rsid w:val="DD5B68EE"/>
    <w:rsid w:val="DDB86423"/>
    <w:rsid w:val="DDDFB4AE"/>
    <w:rsid w:val="DDED22DD"/>
    <w:rsid w:val="DDEF7481"/>
    <w:rsid w:val="DDFB27EB"/>
    <w:rsid w:val="DDFF0FDE"/>
    <w:rsid w:val="DDFF87F0"/>
    <w:rsid w:val="DDFFBD0D"/>
    <w:rsid w:val="DE573650"/>
    <w:rsid w:val="DE5FC5A9"/>
    <w:rsid w:val="DEE3E4B6"/>
    <w:rsid w:val="DEFE2D27"/>
    <w:rsid w:val="DEFE3B73"/>
    <w:rsid w:val="DEFFA8BF"/>
    <w:rsid w:val="DEFFBA80"/>
    <w:rsid w:val="DF3672DB"/>
    <w:rsid w:val="DF3D988F"/>
    <w:rsid w:val="DF52DDC3"/>
    <w:rsid w:val="DF6E0160"/>
    <w:rsid w:val="DF7FC811"/>
    <w:rsid w:val="DF979B24"/>
    <w:rsid w:val="DFA73DE2"/>
    <w:rsid w:val="DFBB16FC"/>
    <w:rsid w:val="DFBF2FF2"/>
    <w:rsid w:val="DFC5EE40"/>
    <w:rsid w:val="DFC72F90"/>
    <w:rsid w:val="DFD7D15F"/>
    <w:rsid w:val="DFD8170F"/>
    <w:rsid w:val="DFD9154D"/>
    <w:rsid w:val="DFDD7E8A"/>
    <w:rsid w:val="DFDE02F9"/>
    <w:rsid w:val="DFDE7B24"/>
    <w:rsid w:val="DFDFA0DB"/>
    <w:rsid w:val="DFE52DC7"/>
    <w:rsid w:val="DFE9145C"/>
    <w:rsid w:val="DFEB28B5"/>
    <w:rsid w:val="DFEC0D4A"/>
    <w:rsid w:val="DFF67E0C"/>
    <w:rsid w:val="DFF7A855"/>
    <w:rsid w:val="DFFA7D46"/>
    <w:rsid w:val="DFFAEE86"/>
    <w:rsid w:val="DFFB5459"/>
    <w:rsid w:val="DFFD1C45"/>
    <w:rsid w:val="DFFD960E"/>
    <w:rsid w:val="DFFDA2F6"/>
    <w:rsid w:val="DFFF71DB"/>
    <w:rsid w:val="DFFF7F86"/>
    <w:rsid w:val="DFFFD246"/>
    <w:rsid w:val="E1DF90E9"/>
    <w:rsid w:val="E1FEA0FB"/>
    <w:rsid w:val="E3677922"/>
    <w:rsid w:val="E3BD3210"/>
    <w:rsid w:val="E3EE2432"/>
    <w:rsid w:val="E3FB05B2"/>
    <w:rsid w:val="E48B2FE4"/>
    <w:rsid w:val="E4FD948A"/>
    <w:rsid w:val="E5554C74"/>
    <w:rsid w:val="E5CB8DAC"/>
    <w:rsid w:val="E5DF117D"/>
    <w:rsid w:val="E5DFFBB1"/>
    <w:rsid w:val="E6BF280C"/>
    <w:rsid w:val="E6F18D1D"/>
    <w:rsid w:val="E76F86E3"/>
    <w:rsid w:val="E79FD7C8"/>
    <w:rsid w:val="E7B761B5"/>
    <w:rsid w:val="E7BFA3B0"/>
    <w:rsid w:val="E7DF8ECD"/>
    <w:rsid w:val="E7EBF4D4"/>
    <w:rsid w:val="E7EF29CF"/>
    <w:rsid w:val="E7F58811"/>
    <w:rsid w:val="E7FBBF4C"/>
    <w:rsid w:val="E834CF6E"/>
    <w:rsid w:val="E8CFD8F9"/>
    <w:rsid w:val="E8DF8938"/>
    <w:rsid w:val="E96EE197"/>
    <w:rsid w:val="E9D778D4"/>
    <w:rsid w:val="E9FD5BC8"/>
    <w:rsid w:val="E9FF802C"/>
    <w:rsid w:val="EAD37B9F"/>
    <w:rsid w:val="EAEF33BC"/>
    <w:rsid w:val="EAFEFD01"/>
    <w:rsid w:val="EB3BC602"/>
    <w:rsid w:val="EB66B298"/>
    <w:rsid w:val="EB76E5DD"/>
    <w:rsid w:val="EBCFC54B"/>
    <w:rsid w:val="EBD79042"/>
    <w:rsid w:val="EBEF2964"/>
    <w:rsid w:val="EBFB650F"/>
    <w:rsid w:val="EBFB8DB5"/>
    <w:rsid w:val="EBFE51DD"/>
    <w:rsid w:val="EC4E7A1B"/>
    <w:rsid w:val="EC747027"/>
    <w:rsid w:val="EDBC57DD"/>
    <w:rsid w:val="EDC71823"/>
    <w:rsid w:val="EDCE0924"/>
    <w:rsid w:val="EDEA5594"/>
    <w:rsid w:val="EDF3EF89"/>
    <w:rsid w:val="EDF792CB"/>
    <w:rsid w:val="EDFF265B"/>
    <w:rsid w:val="EE7F953E"/>
    <w:rsid w:val="EEBEF620"/>
    <w:rsid w:val="EEBF0548"/>
    <w:rsid w:val="EEBFFFA6"/>
    <w:rsid w:val="EEFF00F4"/>
    <w:rsid w:val="EF2ED747"/>
    <w:rsid w:val="EF35CEF1"/>
    <w:rsid w:val="EF37C291"/>
    <w:rsid w:val="EF4724B3"/>
    <w:rsid w:val="EF4EBADD"/>
    <w:rsid w:val="EF63CAF6"/>
    <w:rsid w:val="EF7F8C80"/>
    <w:rsid w:val="EF7FAB6F"/>
    <w:rsid w:val="EF936120"/>
    <w:rsid w:val="EF9DB597"/>
    <w:rsid w:val="EFDA5985"/>
    <w:rsid w:val="EFDD1485"/>
    <w:rsid w:val="EFDFD36F"/>
    <w:rsid w:val="EFFB40C4"/>
    <w:rsid w:val="EFFB834F"/>
    <w:rsid w:val="EFFB8DAA"/>
    <w:rsid w:val="EFFC4883"/>
    <w:rsid w:val="EFFF765C"/>
    <w:rsid w:val="EFFF9843"/>
    <w:rsid w:val="EFFF98CF"/>
    <w:rsid w:val="F19FCA89"/>
    <w:rsid w:val="F1BD5DA1"/>
    <w:rsid w:val="F2EF1079"/>
    <w:rsid w:val="F2FF0E58"/>
    <w:rsid w:val="F2FF31E2"/>
    <w:rsid w:val="F2FF8CAC"/>
    <w:rsid w:val="F356A03A"/>
    <w:rsid w:val="F3CFB474"/>
    <w:rsid w:val="F3E78222"/>
    <w:rsid w:val="F3EE3DAB"/>
    <w:rsid w:val="F3FF35BC"/>
    <w:rsid w:val="F3FF7CD1"/>
    <w:rsid w:val="F43D96FB"/>
    <w:rsid w:val="F4B5EF24"/>
    <w:rsid w:val="F4DB78EF"/>
    <w:rsid w:val="F4FDDFCC"/>
    <w:rsid w:val="F56E79FA"/>
    <w:rsid w:val="F578B1A9"/>
    <w:rsid w:val="F57C0C59"/>
    <w:rsid w:val="F57C3B7C"/>
    <w:rsid w:val="F57EBFAF"/>
    <w:rsid w:val="F57F12CE"/>
    <w:rsid w:val="F57FE2EF"/>
    <w:rsid w:val="F5AD2489"/>
    <w:rsid w:val="F5BF29EC"/>
    <w:rsid w:val="F5BF9102"/>
    <w:rsid w:val="F5D7E328"/>
    <w:rsid w:val="F5DF6F7F"/>
    <w:rsid w:val="F5DF789F"/>
    <w:rsid w:val="F5EFD438"/>
    <w:rsid w:val="F5F731A5"/>
    <w:rsid w:val="F5FFDFDB"/>
    <w:rsid w:val="F64989B1"/>
    <w:rsid w:val="F66EC9AC"/>
    <w:rsid w:val="F67FE538"/>
    <w:rsid w:val="F6AD9558"/>
    <w:rsid w:val="F6B79065"/>
    <w:rsid w:val="F6B87CBF"/>
    <w:rsid w:val="F6BFA919"/>
    <w:rsid w:val="F6CB2636"/>
    <w:rsid w:val="F6DEE176"/>
    <w:rsid w:val="F6F7413A"/>
    <w:rsid w:val="F6FF32A2"/>
    <w:rsid w:val="F6FF3912"/>
    <w:rsid w:val="F72F74CC"/>
    <w:rsid w:val="F75D4283"/>
    <w:rsid w:val="F76D68FD"/>
    <w:rsid w:val="F77F079A"/>
    <w:rsid w:val="F7978254"/>
    <w:rsid w:val="F7A222A4"/>
    <w:rsid w:val="F7A79683"/>
    <w:rsid w:val="F7ABD443"/>
    <w:rsid w:val="F7AF4E7B"/>
    <w:rsid w:val="F7BC5231"/>
    <w:rsid w:val="F7C5A94F"/>
    <w:rsid w:val="F7D744AF"/>
    <w:rsid w:val="F7DA4A57"/>
    <w:rsid w:val="F7EA2BB2"/>
    <w:rsid w:val="F7EB3EA2"/>
    <w:rsid w:val="F7EFAE71"/>
    <w:rsid w:val="F7F14D84"/>
    <w:rsid w:val="F7F6C3E1"/>
    <w:rsid w:val="F7F949F5"/>
    <w:rsid w:val="F7FB4A24"/>
    <w:rsid w:val="F7FBDFEE"/>
    <w:rsid w:val="F7FD441E"/>
    <w:rsid w:val="F7FD6CBC"/>
    <w:rsid w:val="F7FD747C"/>
    <w:rsid w:val="F8671F72"/>
    <w:rsid w:val="F8E377AB"/>
    <w:rsid w:val="F8EF9545"/>
    <w:rsid w:val="F8F7A2B8"/>
    <w:rsid w:val="F97B9F8E"/>
    <w:rsid w:val="F97D8E07"/>
    <w:rsid w:val="F9CEBBBC"/>
    <w:rsid w:val="F9D72FB0"/>
    <w:rsid w:val="F9D7C691"/>
    <w:rsid w:val="F9DD3E0E"/>
    <w:rsid w:val="F9F1F1C5"/>
    <w:rsid w:val="F9F531D3"/>
    <w:rsid w:val="F9F79246"/>
    <w:rsid w:val="F9FC2629"/>
    <w:rsid w:val="F9FF8195"/>
    <w:rsid w:val="FA696ADE"/>
    <w:rsid w:val="FA6FE51F"/>
    <w:rsid w:val="FA7F6F8E"/>
    <w:rsid w:val="FA8F874A"/>
    <w:rsid w:val="FAAF1AD4"/>
    <w:rsid w:val="FADB4287"/>
    <w:rsid w:val="FAE6ED3D"/>
    <w:rsid w:val="FAFC30A3"/>
    <w:rsid w:val="FAFEB340"/>
    <w:rsid w:val="FAFED471"/>
    <w:rsid w:val="FAFEFD9B"/>
    <w:rsid w:val="FB0DB923"/>
    <w:rsid w:val="FB3F1778"/>
    <w:rsid w:val="FB3F947A"/>
    <w:rsid w:val="FB6C3D58"/>
    <w:rsid w:val="FB77915B"/>
    <w:rsid w:val="FB79EF3B"/>
    <w:rsid w:val="FB7F680A"/>
    <w:rsid w:val="FB7F7001"/>
    <w:rsid w:val="FB82A3A1"/>
    <w:rsid w:val="FBBB49A8"/>
    <w:rsid w:val="FBBBA102"/>
    <w:rsid w:val="FBBD7E93"/>
    <w:rsid w:val="FBBF92D5"/>
    <w:rsid w:val="FBBFB6B0"/>
    <w:rsid w:val="FBE6A426"/>
    <w:rsid w:val="FBE7CABF"/>
    <w:rsid w:val="FBEAB26B"/>
    <w:rsid w:val="FBEF402D"/>
    <w:rsid w:val="FBF7BDD4"/>
    <w:rsid w:val="FBFDD327"/>
    <w:rsid w:val="FBFDF6A5"/>
    <w:rsid w:val="FBFF79E5"/>
    <w:rsid w:val="FC4CBDCB"/>
    <w:rsid w:val="FCAF7045"/>
    <w:rsid w:val="FCBBD3E3"/>
    <w:rsid w:val="FCBDDECA"/>
    <w:rsid w:val="FCCF313E"/>
    <w:rsid w:val="FCD7595F"/>
    <w:rsid w:val="FCDFD18D"/>
    <w:rsid w:val="FCFE42FF"/>
    <w:rsid w:val="FCFF39FA"/>
    <w:rsid w:val="FD3E125D"/>
    <w:rsid w:val="FD3FA77B"/>
    <w:rsid w:val="FD5F9682"/>
    <w:rsid w:val="FD679FB6"/>
    <w:rsid w:val="FD6FF9C3"/>
    <w:rsid w:val="FD7BF450"/>
    <w:rsid w:val="FD7F5E0E"/>
    <w:rsid w:val="FDAA1F65"/>
    <w:rsid w:val="FDBA5E20"/>
    <w:rsid w:val="FDBE12DE"/>
    <w:rsid w:val="FDBE8E09"/>
    <w:rsid w:val="FDD52886"/>
    <w:rsid w:val="FDD6862C"/>
    <w:rsid w:val="FDDD7C93"/>
    <w:rsid w:val="FDE322D5"/>
    <w:rsid w:val="FDE61F99"/>
    <w:rsid w:val="FDF0F35A"/>
    <w:rsid w:val="FDF30CA8"/>
    <w:rsid w:val="FDFB4BB2"/>
    <w:rsid w:val="FDFCADE8"/>
    <w:rsid w:val="FDFE2FDD"/>
    <w:rsid w:val="FDFF8F6E"/>
    <w:rsid w:val="FE237247"/>
    <w:rsid w:val="FE57D55D"/>
    <w:rsid w:val="FE5E9D50"/>
    <w:rsid w:val="FE5F9D9C"/>
    <w:rsid w:val="FE6E8EC1"/>
    <w:rsid w:val="FE6F5715"/>
    <w:rsid w:val="FE6F6727"/>
    <w:rsid w:val="FE6F7DA5"/>
    <w:rsid w:val="FE7727CC"/>
    <w:rsid w:val="FE7E3CB7"/>
    <w:rsid w:val="FE7EE74E"/>
    <w:rsid w:val="FEA7407B"/>
    <w:rsid w:val="FEA7ACD2"/>
    <w:rsid w:val="FEBAFC94"/>
    <w:rsid w:val="FEBDB354"/>
    <w:rsid w:val="FED2B98F"/>
    <w:rsid w:val="FEDE8533"/>
    <w:rsid w:val="FEEFF791"/>
    <w:rsid w:val="FEF79AF7"/>
    <w:rsid w:val="FEF9724C"/>
    <w:rsid w:val="FEFE094F"/>
    <w:rsid w:val="FEFE2A48"/>
    <w:rsid w:val="FEFF5CFD"/>
    <w:rsid w:val="FEFFB389"/>
    <w:rsid w:val="FF17F6F4"/>
    <w:rsid w:val="FF1F9C9A"/>
    <w:rsid w:val="FF290980"/>
    <w:rsid w:val="FF2D78E0"/>
    <w:rsid w:val="FF3DEA79"/>
    <w:rsid w:val="FF3EE3C6"/>
    <w:rsid w:val="FF3F4864"/>
    <w:rsid w:val="FF3F8BCB"/>
    <w:rsid w:val="FF4636CA"/>
    <w:rsid w:val="FF52632A"/>
    <w:rsid w:val="FF6F848F"/>
    <w:rsid w:val="FF6F8C81"/>
    <w:rsid w:val="FF6FA749"/>
    <w:rsid w:val="FF754373"/>
    <w:rsid w:val="FF76BA8B"/>
    <w:rsid w:val="FF77DF7F"/>
    <w:rsid w:val="FF78F20B"/>
    <w:rsid w:val="FF7D46D9"/>
    <w:rsid w:val="FF7D9309"/>
    <w:rsid w:val="FF7EB436"/>
    <w:rsid w:val="FF7F06AA"/>
    <w:rsid w:val="FF7F484C"/>
    <w:rsid w:val="FF7F9A73"/>
    <w:rsid w:val="FF7FF72C"/>
    <w:rsid w:val="FF947030"/>
    <w:rsid w:val="FF9E9D6E"/>
    <w:rsid w:val="FF9F3B27"/>
    <w:rsid w:val="FFA2EB0E"/>
    <w:rsid w:val="FFA71A96"/>
    <w:rsid w:val="FFA71FD3"/>
    <w:rsid w:val="FFAC79B7"/>
    <w:rsid w:val="FFAED346"/>
    <w:rsid w:val="FFB34106"/>
    <w:rsid w:val="FFB3B747"/>
    <w:rsid w:val="FFB59412"/>
    <w:rsid w:val="FFB61A8B"/>
    <w:rsid w:val="FFBB539D"/>
    <w:rsid w:val="FFBB7BC7"/>
    <w:rsid w:val="FFBD2E3C"/>
    <w:rsid w:val="FFBF14A1"/>
    <w:rsid w:val="FFBF7104"/>
    <w:rsid w:val="FFBFBECC"/>
    <w:rsid w:val="FFBFBFF0"/>
    <w:rsid w:val="FFC733DC"/>
    <w:rsid w:val="FFC74F2B"/>
    <w:rsid w:val="FFCB3BEE"/>
    <w:rsid w:val="FFCDF53B"/>
    <w:rsid w:val="FFD0EAFD"/>
    <w:rsid w:val="FFD49D2E"/>
    <w:rsid w:val="FFD4A268"/>
    <w:rsid w:val="FFD67074"/>
    <w:rsid w:val="FFD749F0"/>
    <w:rsid w:val="FFD7B6A4"/>
    <w:rsid w:val="FFDAF0EB"/>
    <w:rsid w:val="FFDBCCDC"/>
    <w:rsid w:val="FFDD5697"/>
    <w:rsid w:val="FFDE418D"/>
    <w:rsid w:val="FFDEE716"/>
    <w:rsid w:val="FFDEFBF9"/>
    <w:rsid w:val="FFDF64CB"/>
    <w:rsid w:val="FFDF863E"/>
    <w:rsid w:val="FFDF992D"/>
    <w:rsid w:val="FFDFA626"/>
    <w:rsid w:val="FFDFB031"/>
    <w:rsid w:val="FFDFE90D"/>
    <w:rsid w:val="FFE37C47"/>
    <w:rsid w:val="FFE79331"/>
    <w:rsid w:val="FFEBEB8E"/>
    <w:rsid w:val="FFEE6D4D"/>
    <w:rsid w:val="FFEEBB73"/>
    <w:rsid w:val="FFEF39FB"/>
    <w:rsid w:val="FFEF64FA"/>
    <w:rsid w:val="FFEF87F1"/>
    <w:rsid w:val="FFF58741"/>
    <w:rsid w:val="FFF7A95C"/>
    <w:rsid w:val="FFF93D5D"/>
    <w:rsid w:val="FFFCA094"/>
    <w:rsid w:val="FFFD18DB"/>
    <w:rsid w:val="FFFD8D93"/>
    <w:rsid w:val="FFFDE576"/>
    <w:rsid w:val="FFFEED20"/>
    <w:rsid w:val="FFFF0AB1"/>
    <w:rsid w:val="FFFF25E8"/>
    <w:rsid w:val="FFFF8F16"/>
    <w:rsid w:val="FFFF97E4"/>
    <w:rsid w:val="FFFFAA7C"/>
    <w:rsid w:val="FFFFCB8C"/>
    <w:rsid w:val="FFFFD8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0" w:semiHidden="0" w:name="footnote reference"/>
    <w:lsdException w:qFormat="1"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ind w:firstLine="200" w:firstLineChars="200"/>
      <w:jc w:val="both"/>
    </w:pPr>
    <w:rPr>
      <w:rFonts w:ascii="仿宋" w:hAnsi="仿宋" w:eastAsia="仿宋" w:cs="Times New Roman (正文 CS 字体)"/>
      <w:kern w:val="2"/>
      <w:sz w:val="21"/>
      <w:szCs w:val="24"/>
      <w:lang w:val="en-US" w:eastAsia="zh-CN" w:bidi="ar-SA"/>
    </w:rPr>
  </w:style>
  <w:style w:type="paragraph" w:styleId="3">
    <w:name w:val="heading 1"/>
    <w:basedOn w:val="1"/>
    <w:next w:val="1"/>
    <w:link w:val="36"/>
    <w:qFormat/>
    <w:uiPriority w:val="9"/>
    <w:pPr>
      <w:ind w:firstLine="440"/>
      <w:jc w:val="left"/>
      <w:outlineLvl w:val="0"/>
    </w:pPr>
    <w:rPr>
      <w:rFonts w:ascii="黑体" w:hAnsi="黑体" w:eastAsia="黑体" w:cs="微软雅黑"/>
      <w:bCs/>
      <w:kern w:val="44"/>
      <w:sz w:val="22"/>
      <w:szCs w:val="22"/>
    </w:rPr>
  </w:style>
  <w:style w:type="paragraph" w:styleId="4">
    <w:name w:val="heading 2"/>
    <w:basedOn w:val="1"/>
    <w:next w:val="1"/>
    <w:link w:val="35"/>
    <w:unhideWhenUsed/>
    <w:qFormat/>
    <w:uiPriority w:val="9"/>
    <w:pPr>
      <w:jc w:val="left"/>
      <w:outlineLvl w:val="1"/>
    </w:pPr>
    <w:rPr>
      <w:rFonts w:eastAsia="楷体" w:asciiTheme="majorHAnsi" w:hAnsiTheme="majorHAnsi" w:cstheme="majorBidi"/>
      <w:bCs/>
      <w:szCs w:val="32"/>
    </w:rPr>
  </w:style>
  <w:style w:type="paragraph" w:styleId="5">
    <w:name w:val="heading 3"/>
    <w:basedOn w:val="1"/>
    <w:next w:val="1"/>
    <w:link w:val="46"/>
    <w:semiHidden/>
    <w:unhideWhenUsed/>
    <w:qFormat/>
    <w:uiPriority w:val="9"/>
    <w:pPr>
      <w:keepNext/>
      <w:keepLines/>
      <w:spacing w:before="260" w:after="260" w:line="416" w:lineRule="auto"/>
      <w:outlineLvl w:val="2"/>
    </w:pPr>
    <w:rPr>
      <w:b/>
      <w:bCs/>
      <w:szCs w:val="32"/>
    </w:rPr>
  </w:style>
  <w:style w:type="paragraph" w:styleId="6">
    <w:name w:val="heading 4"/>
    <w:basedOn w:val="1"/>
    <w:next w:val="1"/>
    <w:link w:val="51"/>
    <w:semiHidden/>
    <w:unhideWhenUsed/>
    <w:qFormat/>
    <w:uiPriority w:val="9"/>
    <w:pPr>
      <w:keepNext/>
      <w:keepLines/>
      <w:spacing w:before="80" w:after="40"/>
      <w:ind w:firstLine="0" w:firstLineChars="0"/>
      <w:jc w:val="left"/>
      <w:outlineLvl w:val="3"/>
    </w:pPr>
    <w:rPr>
      <w:rFonts w:asciiTheme="minorHAnsi" w:hAnsiTheme="minorHAnsi" w:eastAsiaTheme="minorEastAsia" w:cstheme="majorBidi"/>
      <w:color w:val="2F5597" w:themeColor="accent1" w:themeShade="BF"/>
      <w:sz w:val="28"/>
      <w:szCs w:val="28"/>
      <w14:ligatures w14:val="standardContextual"/>
    </w:rPr>
  </w:style>
  <w:style w:type="paragraph" w:styleId="7">
    <w:name w:val="heading 5"/>
    <w:basedOn w:val="1"/>
    <w:next w:val="1"/>
    <w:link w:val="52"/>
    <w:semiHidden/>
    <w:unhideWhenUsed/>
    <w:qFormat/>
    <w:uiPriority w:val="9"/>
    <w:pPr>
      <w:keepNext/>
      <w:keepLines/>
      <w:spacing w:before="80" w:after="40"/>
      <w:ind w:firstLine="0" w:firstLineChars="0"/>
      <w:jc w:val="left"/>
      <w:outlineLvl w:val="4"/>
    </w:pPr>
    <w:rPr>
      <w:rFonts w:asciiTheme="minorHAnsi" w:hAnsiTheme="minorHAnsi" w:eastAsiaTheme="minorEastAsia" w:cstheme="majorBidi"/>
      <w:color w:val="2F5597" w:themeColor="accent1" w:themeShade="BF"/>
      <w:sz w:val="24"/>
      <w14:ligatures w14:val="standardContextual"/>
    </w:rPr>
  </w:style>
  <w:style w:type="paragraph" w:styleId="8">
    <w:name w:val="heading 6"/>
    <w:basedOn w:val="1"/>
    <w:next w:val="1"/>
    <w:link w:val="53"/>
    <w:semiHidden/>
    <w:unhideWhenUsed/>
    <w:qFormat/>
    <w:uiPriority w:val="9"/>
    <w:pPr>
      <w:keepNext/>
      <w:keepLines/>
      <w:spacing w:before="40"/>
      <w:ind w:firstLine="0" w:firstLineChars="0"/>
      <w:jc w:val="left"/>
      <w:outlineLvl w:val="5"/>
    </w:pPr>
    <w:rPr>
      <w:rFonts w:asciiTheme="minorHAnsi" w:hAnsiTheme="minorHAnsi" w:eastAsiaTheme="minorEastAsia" w:cstheme="majorBidi"/>
      <w:b/>
      <w:bCs/>
      <w:color w:val="2F5597" w:themeColor="accent1" w:themeShade="BF"/>
      <w:sz w:val="22"/>
      <w14:ligatures w14:val="standardContextual"/>
    </w:rPr>
  </w:style>
  <w:style w:type="paragraph" w:styleId="9">
    <w:name w:val="heading 7"/>
    <w:basedOn w:val="1"/>
    <w:next w:val="1"/>
    <w:link w:val="54"/>
    <w:semiHidden/>
    <w:unhideWhenUsed/>
    <w:qFormat/>
    <w:uiPriority w:val="9"/>
    <w:pPr>
      <w:keepNext/>
      <w:keepLines/>
      <w:spacing w:before="40"/>
      <w:ind w:firstLine="0" w:firstLineChars="0"/>
      <w:jc w:val="left"/>
      <w:outlineLvl w:val="6"/>
    </w:pPr>
    <w:rPr>
      <w:rFonts w:asciiTheme="minorHAnsi" w:hAnsiTheme="minorHAnsi" w:eastAsiaTheme="minorEastAsia" w:cstheme="majorBidi"/>
      <w:b/>
      <w:bCs/>
      <w:color w:val="595959" w:themeColor="text1" w:themeTint="A6"/>
      <w:sz w:val="22"/>
      <w14:textFill>
        <w14:solidFill>
          <w14:schemeClr w14:val="tx1">
            <w14:lumMod w14:val="65000"/>
            <w14:lumOff w14:val="35000"/>
          </w14:schemeClr>
        </w14:solidFill>
      </w14:textFill>
      <w14:ligatures w14:val="standardContextual"/>
    </w:rPr>
  </w:style>
  <w:style w:type="paragraph" w:styleId="10">
    <w:name w:val="heading 8"/>
    <w:basedOn w:val="1"/>
    <w:next w:val="1"/>
    <w:link w:val="55"/>
    <w:semiHidden/>
    <w:unhideWhenUsed/>
    <w:qFormat/>
    <w:uiPriority w:val="9"/>
    <w:pPr>
      <w:keepNext/>
      <w:keepLines/>
      <w:ind w:firstLine="0" w:firstLineChars="0"/>
      <w:jc w:val="left"/>
      <w:outlineLvl w:val="7"/>
    </w:pPr>
    <w:rPr>
      <w:rFonts w:asciiTheme="minorHAnsi" w:hAnsiTheme="minorHAnsi" w:eastAsiaTheme="minorEastAsia" w:cstheme="majorBidi"/>
      <w:color w:val="595959" w:themeColor="text1" w:themeTint="A6"/>
      <w:sz w:val="22"/>
      <w14:textFill>
        <w14:solidFill>
          <w14:schemeClr w14:val="tx1">
            <w14:lumMod w14:val="65000"/>
            <w14:lumOff w14:val="35000"/>
          </w14:schemeClr>
        </w14:solidFill>
      </w14:textFill>
      <w14:ligatures w14:val="standardContextual"/>
    </w:rPr>
  </w:style>
  <w:style w:type="paragraph" w:styleId="11">
    <w:name w:val="heading 9"/>
    <w:basedOn w:val="1"/>
    <w:next w:val="1"/>
    <w:link w:val="56"/>
    <w:semiHidden/>
    <w:unhideWhenUsed/>
    <w:qFormat/>
    <w:uiPriority w:val="9"/>
    <w:pPr>
      <w:keepNext/>
      <w:keepLines/>
      <w:ind w:firstLine="0" w:firstLineChars="0"/>
      <w:jc w:val="left"/>
      <w:outlineLvl w:val="8"/>
    </w:pPr>
    <w:rPr>
      <w:rFonts w:asciiTheme="minorHAnsi" w:hAnsiTheme="minorHAnsi" w:eastAsiaTheme="majorEastAsia" w:cstheme="majorBidi"/>
      <w:color w:val="595959" w:themeColor="text1" w:themeTint="A6"/>
      <w:sz w:val="22"/>
      <w14:textFill>
        <w14:solidFill>
          <w14:schemeClr w14:val="tx1">
            <w14:lumMod w14:val="65000"/>
            <w14:lumOff w14:val="35000"/>
          </w14:schemeClr>
        </w14:solidFill>
      </w14:textFill>
      <w14:ligatures w14:val="standardContextual"/>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customStyle="1" w:styleId="2">
    <w:name w:val="样式1"/>
    <w:basedOn w:val="1"/>
    <w:qFormat/>
    <w:uiPriority w:val="0"/>
    <w:pPr>
      <w:ind w:firstLine="602" w:firstLineChars="200"/>
    </w:pPr>
    <w:rPr>
      <w:rFonts w:ascii="仿宋" w:hAnsi="仿宋" w:eastAsia="仿宋"/>
      <w:sz w:val="30"/>
      <w:szCs w:val="30"/>
    </w:rPr>
  </w:style>
  <w:style w:type="paragraph" w:styleId="12">
    <w:name w:val="annotation text"/>
    <w:basedOn w:val="1"/>
    <w:link w:val="67"/>
    <w:unhideWhenUsed/>
    <w:qFormat/>
    <w:uiPriority w:val="99"/>
    <w:pPr>
      <w:jc w:val="left"/>
    </w:pPr>
  </w:style>
  <w:style w:type="paragraph" w:styleId="13">
    <w:name w:val="toc 3"/>
    <w:basedOn w:val="1"/>
    <w:next w:val="1"/>
    <w:semiHidden/>
    <w:unhideWhenUsed/>
    <w:qFormat/>
    <w:uiPriority w:val="39"/>
    <w:pPr>
      <w:ind w:left="840" w:leftChars="400"/>
    </w:pPr>
  </w:style>
  <w:style w:type="paragraph" w:styleId="14">
    <w:name w:val="Plain Text"/>
    <w:basedOn w:val="1"/>
    <w:qFormat/>
    <w:uiPriority w:val="99"/>
    <w:pPr>
      <w:widowControl w:val="0"/>
      <w:overflowPunct w:val="0"/>
      <w:topLinePunct/>
      <w:spacing w:line="240" w:lineRule="auto"/>
      <w:jc w:val="both"/>
    </w:pPr>
    <w:rPr>
      <w:rFonts w:ascii="宋体" w:hAnsi="Courier New" w:eastAsia="仿宋_GB2312" w:cs="宋体"/>
      <w:spacing w:val="0"/>
      <w:kern w:val="2"/>
      <w:sz w:val="21"/>
      <w:szCs w:val="21"/>
      <w:lang w:val="en-US" w:eastAsia="zh-CN" w:bidi="ar-SA"/>
    </w:rPr>
  </w:style>
  <w:style w:type="paragraph" w:styleId="15">
    <w:name w:val="Balloon Text"/>
    <w:basedOn w:val="1"/>
    <w:link w:val="37"/>
    <w:semiHidden/>
    <w:unhideWhenUsed/>
    <w:qFormat/>
    <w:uiPriority w:val="99"/>
    <w:rPr>
      <w:rFonts w:ascii="宋体" w:eastAsia="宋体"/>
      <w:sz w:val="18"/>
      <w:szCs w:val="18"/>
    </w:rPr>
  </w:style>
  <w:style w:type="paragraph" w:styleId="16">
    <w:name w:val="footer"/>
    <w:basedOn w:val="1"/>
    <w:link w:val="42"/>
    <w:unhideWhenUsed/>
    <w:qFormat/>
    <w:uiPriority w:val="99"/>
    <w:pPr>
      <w:tabs>
        <w:tab w:val="center" w:pos="4153"/>
        <w:tab w:val="right" w:pos="8306"/>
      </w:tabs>
      <w:snapToGrid w:val="0"/>
      <w:spacing w:line="240" w:lineRule="atLeast"/>
      <w:jc w:val="left"/>
    </w:pPr>
    <w:rPr>
      <w:sz w:val="18"/>
      <w:szCs w:val="18"/>
    </w:rPr>
  </w:style>
  <w:style w:type="paragraph" w:styleId="17">
    <w:name w:val="header"/>
    <w:basedOn w:val="1"/>
    <w:link w:val="41"/>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18">
    <w:name w:val="toc 1"/>
    <w:basedOn w:val="1"/>
    <w:next w:val="1"/>
    <w:semiHidden/>
    <w:unhideWhenUsed/>
    <w:qFormat/>
    <w:uiPriority w:val="39"/>
  </w:style>
  <w:style w:type="paragraph" w:styleId="19">
    <w:name w:val="Subtitle"/>
    <w:basedOn w:val="1"/>
    <w:next w:val="1"/>
    <w:link w:val="57"/>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14:ligatures w14:val="standardContextual"/>
    </w:rPr>
  </w:style>
  <w:style w:type="paragraph" w:styleId="20">
    <w:name w:val="footnote text"/>
    <w:basedOn w:val="1"/>
    <w:link w:val="38"/>
    <w:unhideWhenUsed/>
    <w:qFormat/>
    <w:uiPriority w:val="0"/>
    <w:pPr>
      <w:ind w:firstLine="0" w:firstLineChars="0"/>
    </w:pPr>
    <w:rPr>
      <w:rFonts w:cs="微软雅黑"/>
      <w:sz w:val="18"/>
    </w:rPr>
  </w:style>
  <w:style w:type="paragraph" w:styleId="21">
    <w:name w:val="toc 2"/>
    <w:basedOn w:val="1"/>
    <w:next w:val="1"/>
    <w:semiHidden/>
    <w:unhideWhenUsed/>
    <w:qFormat/>
    <w:uiPriority w:val="39"/>
    <w:pPr>
      <w:ind w:left="420" w:leftChars="200"/>
    </w:pPr>
  </w:style>
  <w:style w:type="paragraph" w:styleId="22">
    <w:name w:val="Normal (Web)"/>
    <w:basedOn w:val="1"/>
    <w:semiHidden/>
    <w:unhideWhenUsed/>
    <w:qFormat/>
    <w:uiPriority w:val="99"/>
    <w:pPr>
      <w:spacing w:beforeAutospacing="1" w:after="0" w:afterAutospacing="1"/>
      <w:jc w:val="left"/>
    </w:pPr>
    <w:rPr>
      <w:rFonts w:cs="Times New Roman"/>
      <w:kern w:val="0"/>
      <w:sz w:val="24"/>
    </w:rPr>
  </w:style>
  <w:style w:type="paragraph" w:styleId="23">
    <w:name w:val="Title"/>
    <w:basedOn w:val="1"/>
    <w:next w:val="1"/>
    <w:link w:val="34"/>
    <w:qFormat/>
    <w:uiPriority w:val="10"/>
    <w:pPr>
      <w:ind w:firstLine="0" w:firstLineChars="0"/>
      <w:jc w:val="center"/>
    </w:pPr>
    <w:rPr>
      <w:rFonts w:cs="方正小标宋"/>
      <w:b/>
      <w:bCs/>
      <w:sz w:val="28"/>
      <w:szCs w:val="28"/>
    </w:rPr>
  </w:style>
  <w:style w:type="paragraph" w:styleId="24">
    <w:name w:val="annotation subject"/>
    <w:basedOn w:val="12"/>
    <w:next w:val="12"/>
    <w:link w:val="68"/>
    <w:semiHidden/>
    <w:unhideWhenUsed/>
    <w:qFormat/>
    <w:uiPriority w:val="99"/>
    <w:rPr>
      <w:b/>
      <w:bCs/>
    </w:rPr>
  </w:style>
  <w:style w:type="table" w:styleId="26">
    <w:name w:val="Table Grid"/>
    <w:basedOn w:val="2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22"/>
    <w:rPr>
      <w:b/>
    </w:rPr>
  </w:style>
  <w:style w:type="character" w:styleId="29">
    <w:name w:val="page number"/>
    <w:basedOn w:val="27"/>
    <w:semiHidden/>
    <w:unhideWhenUsed/>
    <w:qFormat/>
    <w:uiPriority w:val="99"/>
  </w:style>
  <w:style w:type="character" w:styleId="30">
    <w:name w:val="FollowedHyperlink"/>
    <w:basedOn w:val="27"/>
    <w:semiHidden/>
    <w:unhideWhenUsed/>
    <w:qFormat/>
    <w:uiPriority w:val="99"/>
    <w:rPr>
      <w:color w:val="954F72" w:themeColor="followedHyperlink"/>
      <w:u w:val="single"/>
      <w14:textFill>
        <w14:solidFill>
          <w14:schemeClr w14:val="folHlink"/>
        </w14:solidFill>
      </w14:textFill>
    </w:rPr>
  </w:style>
  <w:style w:type="character" w:styleId="31">
    <w:name w:val="Hyperlink"/>
    <w:basedOn w:val="27"/>
    <w:unhideWhenUsed/>
    <w:qFormat/>
    <w:uiPriority w:val="99"/>
    <w:rPr>
      <w:color w:val="0563C1" w:themeColor="hyperlink"/>
      <w:u w:val="single"/>
      <w14:textFill>
        <w14:solidFill>
          <w14:schemeClr w14:val="hlink"/>
        </w14:solidFill>
      </w14:textFill>
    </w:rPr>
  </w:style>
  <w:style w:type="character" w:styleId="32">
    <w:name w:val="annotation reference"/>
    <w:basedOn w:val="27"/>
    <w:semiHidden/>
    <w:unhideWhenUsed/>
    <w:qFormat/>
    <w:uiPriority w:val="99"/>
    <w:rPr>
      <w:sz w:val="21"/>
      <w:szCs w:val="21"/>
    </w:rPr>
  </w:style>
  <w:style w:type="character" w:styleId="33">
    <w:name w:val="footnote reference"/>
    <w:basedOn w:val="27"/>
    <w:unhideWhenUsed/>
    <w:qFormat/>
    <w:uiPriority w:val="0"/>
    <w:rPr>
      <w:vertAlign w:val="superscript"/>
    </w:rPr>
  </w:style>
  <w:style w:type="character" w:customStyle="1" w:styleId="34">
    <w:name w:val="标题 字符"/>
    <w:basedOn w:val="27"/>
    <w:link w:val="23"/>
    <w:qFormat/>
    <w:uiPriority w:val="10"/>
    <w:rPr>
      <w:rFonts w:ascii="仿宋" w:hAnsi="仿宋" w:eastAsia="仿宋" w:cs="方正小标宋"/>
      <w:b/>
      <w:bCs/>
      <w:kern w:val="2"/>
      <w:sz w:val="28"/>
      <w:szCs w:val="28"/>
    </w:rPr>
  </w:style>
  <w:style w:type="character" w:customStyle="1" w:styleId="35">
    <w:name w:val="标题 2 字符"/>
    <w:basedOn w:val="27"/>
    <w:link w:val="4"/>
    <w:qFormat/>
    <w:uiPriority w:val="9"/>
    <w:rPr>
      <w:rFonts w:eastAsia="楷体" w:asciiTheme="majorHAnsi" w:hAnsiTheme="majorHAnsi" w:cstheme="majorBidi"/>
      <w:bCs/>
      <w:kern w:val="2"/>
      <w:sz w:val="32"/>
      <w:szCs w:val="32"/>
    </w:rPr>
  </w:style>
  <w:style w:type="character" w:customStyle="1" w:styleId="36">
    <w:name w:val="标题 1 字符"/>
    <w:basedOn w:val="27"/>
    <w:link w:val="3"/>
    <w:qFormat/>
    <w:uiPriority w:val="9"/>
    <w:rPr>
      <w:rFonts w:ascii="黑体" w:hAnsi="黑体" w:eastAsia="黑体" w:cs="微软雅黑"/>
      <w:bCs/>
      <w:kern w:val="44"/>
      <w:sz w:val="22"/>
      <w:szCs w:val="22"/>
    </w:rPr>
  </w:style>
  <w:style w:type="character" w:customStyle="1" w:styleId="37">
    <w:name w:val="批注框文本 字符"/>
    <w:basedOn w:val="27"/>
    <w:link w:val="15"/>
    <w:semiHidden/>
    <w:qFormat/>
    <w:uiPriority w:val="99"/>
    <w:rPr>
      <w:rFonts w:ascii="宋体" w:hAnsi="Times New Roman" w:eastAsia="宋体" w:cs="Times New Roman (正文 CS 字体)"/>
      <w:sz w:val="18"/>
      <w:szCs w:val="18"/>
    </w:rPr>
  </w:style>
  <w:style w:type="character" w:customStyle="1" w:styleId="38">
    <w:name w:val="脚注文本 字符"/>
    <w:basedOn w:val="27"/>
    <w:link w:val="20"/>
    <w:qFormat/>
    <w:uiPriority w:val="99"/>
    <w:rPr>
      <w:rFonts w:ascii="Times New Roman" w:hAnsi="Times New Roman" w:eastAsia="SimSun-ExtB" w:cs="微软雅黑"/>
      <w:sz w:val="18"/>
    </w:rPr>
  </w:style>
  <w:style w:type="paragraph" w:styleId="39">
    <w:name w:val="List Paragraph"/>
    <w:basedOn w:val="1"/>
    <w:qFormat/>
    <w:uiPriority w:val="34"/>
    <w:pPr>
      <w:ind w:firstLine="420"/>
    </w:pPr>
  </w:style>
  <w:style w:type="character" w:customStyle="1" w:styleId="40">
    <w:name w:val="未处理的提及1"/>
    <w:basedOn w:val="27"/>
    <w:semiHidden/>
    <w:unhideWhenUsed/>
    <w:qFormat/>
    <w:uiPriority w:val="99"/>
    <w:rPr>
      <w:color w:val="605E5C"/>
      <w:shd w:val="clear" w:color="auto" w:fill="E1DFDD"/>
    </w:rPr>
  </w:style>
  <w:style w:type="character" w:customStyle="1" w:styleId="41">
    <w:name w:val="页眉 字符"/>
    <w:basedOn w:val="27"/>
    <w:link w:val="17"/>
    <w:qFormat/>
    <w:uiPriority w:val="99"/>
    <w:rPr>
      <w:rFonts w:ascii="Times New Roman" w:hAnsi="Times New Roman" w:eastAsia="仿宋" w:cs="Times New Roman (正文 CS 字体)"/>
      <w:kern w:val="2"/>
      <w:sz w:val="18"/>
      <w:szCs w:val="18"/>
    </w:rPr>
  </w:style>
  <w:style w:type="character" w:customStyle="1" w:styleId="42">
    <w:name w:val="页脚 字符"/>
    <w:basedOn w:val="27"/>
    <w:link w:val="16"/>
    <w:qFormat/>
    <w:uiPriority w:val="99"/>
    <w:rPr>
      <w:rFonts w:ascii="Times New Roman" w:hAnsi="Times New Roman" w:eastAsia="仿宋" w:cs="Times New Roman (正文 CS 字体)"/>
      <w:kern w:val="2"/>
      <w:sz w:val="18"/>
      <w:szCs w:val="18"/>
    </w:rPr>
  </w:style>
  <w:style w:type="paragraph" w:customStyle="1" w:styleId="43">
    <w:name w:val="标题3"/>
    <w:basedOn w:val="5"/>
    <w:link w:val="45"/>
    <w:qFormat/>
    <w:uiPriority w:val="0"/>
    <w:pPr>
      <w:keepNext w:val="0"/>
      <w:keepLines w:val="0"/>
      <w:spacing w:before="0" w:after="0" w:line="240" w:lineRule="auto"/>
    </w:pPr>
  </w:style>
  <w:style w:type="paragraph" w:customStyle="1" w:styleId="44">
    <w:name w:val="标题4"/>
    <w:basedOn w:val="1"/>
    <w:link w:val="47"/>
    <w:qFormat/>
    <w:uiPriority w:val="0"/>
    <w:pPr>
      <w:ind w:firstLine="640"/>
    </w:pPr>
    <w:rPr>
      <w:rFonts w:cs="仿宋"/>
      <w:szCs w:val="32"/>
    </w:rPr>
  </w:style>
  <w:style w:type="character" w:customStyle="1" w:styleId="45">
    <w:name w:val="标题3 字符"/>
    <w:basedOn w:val="27"/>
    <w:link w:val="43"/>
    <w:qFormat/>
    <w:uiPriority w:val="0"/>
    <w:rPr>
      <w:rFonts w:ascii="Times New Roman" w:hAnsi="Times New Roman" w:eastAsia="仿宋" w:cs="Times New Roman (正文 CS 字体)"/>
      <w:b/>
      <w:bCs/>
      <w:kern w:val="2"/>
      <w:sz w:val="32"/>
      <w:szCs w:val="32"/>
    </w:rPr>
  </w:style>
  <w:style w:type="character" w:customStyle="1" w:styleId="46">
    <w:name w:val="标题 3 字符"/>
    <w:basedOn w:val="27"/>
    <w:link w:val="5"/>
    <w:semiHidden/>
    <w:qFormat/>
    <w:uiPriority w:val="9"/>
    <w:rPr>
      <w:rFonts w:ascii="Times New Roman" w:hAnsi="Times New Roman" w:eastAsia="仿宋" w:cs="Times New Roman (正文 CS 字体)"/>
      <w:b/>
      <w:bCs/>
      <w:kern w:val="2"/>
      <w:sz w:val="32"/>
      <w:szCs w:val="32"/>
    </w:rPr>
  </w:style>
  <w:style w:type="character" w:customStyle="1" w:styleId="47">
    <w:name w:val="标题4 字符"/>
    <w:basedOn w:val="27"/>
    <w:link w:val="44"/>
    <w:qFormat/>
    <w:uiPriority w:val="0"/>
    <w:rPr>
      <w:rFonts w:ascii="仿宋" w:hAnsi="仿宋" w:eastAsia="仿宋" w:cs="仿宋"/>
      <w:kern w:val="2"/>
      <w:sz w:val="32"/>
      <w:szCs w:val="32"/>
    </w:rPr>
  </w:style>
  <w:style w:type="table" w:customStyle="1" w:styleId="48">
    <w:name w:val="网格型3"/>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9">
    <w:name w:val="网格型浅色1"/>
    <w:basedOn w:val="25"/>
    <w:qFormat/>
    <w:uiPriority w:val="40"/>
    <w:rPr>
      <w:kern w:val="2"/>
      <w:sz w:val="21"/>
      <w:szCs w:val="22"/>
    </w:r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customStyle="1" w:styleId="50">
    <w:name w:val="网格表 4 - 着色 31"/>
    <w:basedOn w:val="25"/>
    <w:qFormat/>
    <w:uiPriority w:val="49"/>
    <w:rPr>
      <w:kern w:val="2"/>
      <w:sz w:val="21"/>
      <w:szCs w:val="22"/>
    </w:r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cPr>
        <w:tcBorders>
          <w:top w:val="double" w:color="A5A5A5" w:themeColor="accent3"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character" w:customStyle="1" w:styleId="51">
    <w:name w:val="标题 4 字符"/>
    <w:basedOn w:val="27"/>
    <w:link w:val="6"/>
    <w:semiHidden/>
    <w:qFormat/>
    <w:uiPriority w:val="9"/>
    <w:rPr>
      <w:rFonts w:cstheme="majorBidi"/>
      <w:color w:val="2F5597" w:themeColor="accent1" w:themeShade="BF"/>
      <w:kern w:val="2"/>
      <w:sz w:val="28"/>
      <w:szCs w:val="28"/>
      <w14:ligatures w14:val="standardContextual"/>
    </w:rPr>
  </w:style>
  <w:style w:type="character" w:customStyle="1" w:styleId="52">
    <w:name w:val="标题 5 字符"/>
    <w:basedOn w:val="27"/>
    <w:link w:val="7"/>
    <w:semiHidden/>
    <w:qFormat/>
    <w:uiPriority w:val="9"/>
    <w:rPr>
      <w:rFonts w:cstheme="majorBidi"/>
      <w:color w:val="2F5597" w:themeColor="accent1" w:themeShade="BF"/>
      <w:kern w:val="2"/>
      <w:sz w:val="24"/>
      <w:szCs w:val="24"/>
      <w14:ligatures w14:val="standardContextual"/>
    </w:rPr>
  </w:style>
  <w:style w:type="character" w:customStyle="1" w:styleId="53">
    <w:name w:val="标题 6 字符"/>
    <w:basedOn w:val="27"/>
    <w:link w:val="8"/>
    <w:semiHidden/>
    <w:qFormat/>
    <w:uiPriority w:val="9"/>
    <w:rPr>
      <w:rFonts w:cstheme="majorBidi"/>
      <w:b/>
      <w:bCs/>
      <w:color w:val="2F5597" w:themeColor="accent1" w:themeShade="BF"/>
      <w:kern w:val="2"/>
      <w:sz w:val="22"/>
      <w:szCs w:val="24"/>
      <w14:ligatures w14:val="standardContextual"/>
    </w:rPr>
  </w:style>
  <w:style w:type="character" w:customStyle="1" w:styleId="54">
    <w:name w:val="标题 7 字符"/>
    <w:basedOn w:val="27"/>
    <w:link w:val="9"/>
    <w:semiHidden/>
    <w:qFormat/>
    <w:uiPriority w:val="9"/>
    <w:rPr>
      <w:rFonts w:cstheme="majorBidi"/>
      <w:b/>
      <w:bCs/>
      <w:color w:val="595959" w:themeColor="text1" w:themeTint="A6"/>
      <w:kern w:val="2"/>
      <w:sz w:val="22"/>
      <w:szCs w:val="24"/>
      <w14:textFill>
        <w14:solidFill>
          <w14:schemeClr w14:val="tx1">
            <w14:lumMod w14:val="65000"/>
            <w14:lumOff w14:val="35000"/>
          </w14:schemeClr>
        </w14:solidFill>
      </w14:textFill>
      <w14:ligatures w14:val="standardContextual"/>
    </w:rPr>
  </w:style>
  <w:style w:type="character" w:customStyle="1" w:styleId="55">
    <w:name w:val="标题 8 字符"/>
    <w:basedOn w:val="27"/>
    <w:link w:val="10"/>
    <w:semiHidden/>
    <w:qFormat/>
    <w:uiPriority w:val="9"/>
    <w:rPr>
      <w:rFonts w:cstheme="majorBidi"/>
      <w:color w:val="595959" w:themeColor="text1" w:themeTint="A6"/>
      <w:kern w:val="2"/>
      <w:sz w:val="22"/>
      <w:szCs w:val="24"/>
      <w14:textFill>
        <w14:solidFill>
          <w14:schemeClr w14:val="tx1">
            <w14:lumMod w14:val="65000"/>
            <w14:lumOff w14:val="35000"/>
          </w14:schemeClr>
        </w14:solidFill>
      </w14:textFill>
      <w14:ligatures w14:val="standardContextual"/>
    </w:rPr>
  </w:style>
  <w:style w:type="character" w:customStyle="1" w:styleId="56">
    <w:name w:val="标题 9 字符"/>
    <w:basedOn w:val="27"/>
    <w:link w:val="11"/>
    <w:semiHidden/>
    <w:qFormat/>
    <w:uiPriority w:val="9"/>
    <w:rPr>
      <w:rFonts w:eastAsiaTheme="majorEastAsia" w:cstheme="majorBidi"/>
      <w:color w:val="595959" w:themeColor="text1" w:themeTint="A6"/>
      <w:kern w:val="2"/>
      <w:sz w:val="22"/>
      <w:szCs w:val="24"/>
      <w14:textFill>
        <w14:solidFill>
          <w14:schemeClr w14:val="tx1">
            <w14:lumMod w14:val="65000"/>
            <w14:lumOff w14:val="35000"/>
          </w14:schemeClr>
        </w14:solidFill>
      </w14:textFill>
      <w14:ligatures w14:val="standardContextual"/>
    </w:rPr>
  </w:style>
  <w:style w:type="character" w:customStyle="1" w:styleId="57">
    <w:name w:val="副标题 字符"/>
    <w:basedOn w:val="27"/>
    <w:link w:val="19"/>
    <w:qFormat/>
    <w:uiPriority w:val="11"/>
    <w:rPr>
      <w:rFonts w:asciiTheme="majorHAnsi" w:hAnsiTheme="majorHAnsi" w:eastAsiaTheme="majorEastAsia" w:cstheme="majorBidi"/>
      <w:color w:val="595959" w:themeColor="text1" w:themeTint="A6"/>
      <w:spacing w:val="15"/>
      <w:kern w:val="2"/>
      <w:sz w:val="28"/>
      <w:szCs w:val="28"/>
      <w14:textFill>
        <w14:solidFill>
          <w14:schemeClr w14:val="tx1">
            <w14:lumMod w14:val="65000"/>
            <w14:lumOff w14:val="35000"/>
          </w14:schemeClr>
        </w14:solidFill>
      </w14:textFill>
      <w14:ligatures w14:val="standardContextual"/>
    </w:rPr>
  </w:style>
  <w:style w:type="paragraph" w:styleId="58">
    <w:name w:val="Quote"/>
    <w:basedOn w:val="1"/>
    <w:next w:val="1"/>
    <w:link w:val="59"/>
    <w:qFormat/>
    <w:uiPriority w:val="29"/>
    <w:pPr>
      <w:spacing w:before="160"/>
      <w:ind w:firstLine="0" w:firstLineChars="0"/>
      <w:jc w:val="center"/>
    </w:pPr>
    <w:rPr>
      <w:rFonts w:asciiTheme="minorHAnsi" w:hAnsiTheme="minorHAnsi" w:eastAsiaTheme="minorEastAsia" w:cstheme="minorBidi"/>
      <w:i/>
      <w:iCs/>
      <w:color w:val="404040" w:themeColor="text1" w:themeTint="BF"/>
      <w:sz w:val="22"/>
      <w14:textFill>
        <w14:solidFill>
          <w14:schemeClr w14:val="tx1">
            <w14:lumMod w14:val="75000"/>
            <w14:lumOff w14:val="25000"/>
          </w14:schemeClr>
        </w14:solidFill>
      </w14:textFill>
      <w14:ligatures w14:val="standardContextual"/>
    </w:rPr>
  </w:style>
  <w:style w:type="character" w:customStyle="1" w:styleId="59">
    <w:name w:val="引用 字符"/>
    <w:basedOn w:val="27"/>
    <w:link w:val="58"/>
    <w:qFormat/>
    <w:uiPriority w:val="29"/>
    <w:rPr>
      <w:i/>
      <w:iCs/>
      <w:color w:val="404040" w:themeColor="text1" w:themeTint="BF"/>
      <w:kern w:val="2"/>
      <w:sz w:val="22"/>
      <w:szCs w:val="24"/>
      <w14:textFill>
        <w14:solidFill>
          <w14:schemeClr w14:val="tx1">
            <w14:lumMod w14:val="75000"/>
            <w14:lumOff w14:val="25000"/>
          </w14:schemeClr>
        </w14:solidFill>
      </w14:textFill>
      <w14:ligatures w14:val="standardContextual"/>
    </w:rPr>
  </w:style>
  <w:style w:type="character" w:customStyle="1" w:styleId="60">
    <w:name w:val="明显强调1"/>
    <w:basedOn w:val="27"/>
    <w:qFormat/>
    <w:uiPriority w:val="21"/>
    <w:rPr>
      <w:i/>
      <w:iCs/>
      <w:color w:val="2F5597" w:themeColor="accent1" w:themeShade="BF"/>
    </w:rPr>
  </w:style>
  <w:style w:type="paragraph" w:styleId="61">
    <w:name w:val="Intense Quote"/>
    <w:basedOn w:val="1"/>
    <w:next w:val="1"/>
    <w:link w:val="62"/>
    <w:qFormat/>
    <w:uiPriority w:val="30"/>
    <w:pPr>
      <w:pBdr>
        <w:top w:val="single" w:color="2F5496" w:themeColor="accent1" w:themeShade="BF" w:sz="4" w:space="10"/>
        <w:bottom w:val="single" w:color="2F5496" w:themeColor="accent1" w:themeShade="BF" w:sz="4" w:space="10"/>
      </w:pBdr>
      <w:spacing w:before="360" w:after="360"/>
      <w:ind w:left="864" w:right="864" w:firstLine="0" w:firstLineChars="0"/>
      <w:jc w:val="center"/>
    </w:pPr>
    <w:rPr>
      <w:rFonts w:asciiTheme="minorHAnsi" w:hAnsiTheme="minorHAnsi" w:eastAsiaTheme="minorEastAsia" w:cstheme="minorBidi"/>
      <w:i/>
      <w:iCs/>
      <w:color w:val="2F5597" w:themeColor="accent1" w:themeShade="BF"/>
      <w:sz w:val="22"/>
      <w14:ligatures w14:val="standardContextual"/>
    </w:rPr>
  </w:style>
  <w:style w:type="character" w:customStyle="1" w:styleId="62">
    <w:name w:val="明显引用 字符"/>
    <w:basedOn w:val="27"/>
    <w:link w:val="61"/>
    <w:qFormat/>
    <w:uiPriority w:val="30"/>
    <w:rPr>
      <w:i/>
      <w:iCs/>
      <w:color w:val="2F5597" w:themeColor="accent1" w:themeShade="BF"/>
      <w:kern w:val="2"/>
      <w:sz w:val="22"/>
      <w:szCs w:val="24"/>
      <w14:ligatures w14:val="standardContextual"/>
    </w:rPr>
  </w:style>
  <w:style w:type="character" w:customStyle="1" w:styleId="63">
    <w:name w:val="明显参考1"/>
    <w:basedOn w:val="27"/>
    <w:qFormat/>
    <w:uiPriority w:val="32"/>
    <w:rPr>
      <w:b/>
      <w:bCs/>
      <w:smallCaps/>
      <w:color w:val="2F5597" w:themeColor="accent1" w:themeShade="BF"/>
      <w:spacing w:val="5"/>
    </w:rPr>
  </w:style>
  <w:style w:type="paragraph" w:customStyle="1" w:styleId="64">
    <w:name w:val="修订1"/>
    <w:hidden/>
    <w:semiHidden/>
    <w:qFormat/>
    <w:uiPriority w:val="99"/>
    <w:pPr>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character" w:customStyle="1" w:styleId="65">
    <w:name w:val="text-tag"/>
    <w:basedOn w:val="27"/>
    <w:qFormat/>
    <w:uiPriority w:val="0"/>
  </w:style>
  <w:style w:type="paragraph" w:customStyle="1" w:styleId="66">
    <w:name w:val="修订2"/>
    <w:hidden/>
    <w:unhideWhenUsed/>
    <w:qFormat/>
    <w:uiPriority w:val="99"/>
    <w:pPr>
      <w:spacing w:after="160" w:line="278" w:lineRule="auto"/>
    </w:pPr>
    <w:rPr>
      <w:rFonts w:ascii="仿宋" w:hAnsi="仿宋" w:eastAsia="仿宋" w:cs="Times New Roman (正文 CS 字体)"/>
      <w:kern w:val="2"/>
      <w:sz w:val="21"/>
      <w:szCs w:val="24"/>
      <w:lang w:val="en-US" w:eastAsia="zh-CN" w:bidi="ar-SA"/>
    </w:rPr>
  </w:style>
  <w:style w:type="character" w:customStyle="1" w:styleId="67">
    <w:name w:val="批注文字 字符"/>
    <w:basedOn w:val="27"/>
    <w:link w:val="12"/>
    <w:qFormat/>
    <w:uiPriority w:val="99"/>
    <w:rPr>
      <w:rFonts w:ascii="仿宋" w:hAnsi="仿宋" w:eastAsia="仿宋" w:cs="Times New Roman (正文 CS 字体)"/>
      <w:kern w:val="2"/>
      <w:sz w:val="21"/>
      <w:szCs w:val="24"/>
    </w:rPr>
  </w:style>
  <w:style w:type="character" w:customStyle="1" w:styleId="68">
    <w:name w:val="批注主题 字符"/>
    <w:basedOn w:val="67"/>
    <w:link w:val="24"/>
    <w:semiHidden/>
    <w:qFormat/>
    <w:uiPriority w:val="99"/>
    <w:rPr>
      <w:rFonts w:ascii="仿宋" w:hAnsi="仿宋" w:eastAsia="仿宋" w:cs="Times New Roman (正文 CS 字体)"/>
      <w:b/>
      <w:bCs/>
      <w:kern w:val="2"/>
      <w:sz w:val="21"/>
      <w:szCs w:val="24"/>
    </w:rPr>
  </w:style>
  <w:style w:type="character" w:customStyle="1" w:styleId="69">
    <w:name w:val="未处理的提及2"/>
    <w:basedOn w:val="27"/>
    <w:semiHidden/>
    <w:unhideWhenUsed/>
    <w:qFormat/>
    <w:uiPriority w:val="99"/>
    <w:rPr>
      <w:color w:val="605E5C"/>
      <w:shd w:val="clear" w:color="auto" w:fill="E1DFDD"/>
    </w:rPr>
  </w:style>
  <w:style w:type="paragraph" w:customStyle="1" w:styleId="70">
    <w:name w:val="修订3"/>
    <w:hidden/>
    <w:unhideWhenUsed/>
    <w:qFormat/>
    <w:uiPriority w:val="99"/>
    <w:pPr>
      <w:spacing w:after="160" w:line="278" w:lineRule="auto"/>
    </w:pPr>
    <w:rPr>
      <w:rFonts w:ascii="仿宋" w:hAnsi="仿宋" w:eastAsia="仿宋" w:cs="Times New Roman (正文 CS 字体)"/>
      <w:kern w:val="2"/>
      <w:sz w:val="21"/>
      <w:szCs w:val="24"/>
      <w:lang w:val="en-US" w:eastAsia="zh-CN" w:bidi="ar-SA"/>
    </w:rPr>
  </w:style>
  <w:style w:type="paragraph" w:customStyle="1" w:styleId="71">
    <w:name w:val="Revision"/>
    <w:hidden/>
    <w:unhideWhenUsed/>
    <w:qFormat/>
    <w:uiPriority w:val="99"/>
    <w:pPr>
      <w:spacing w:after="0" w:line="240" w:lineRule="auto"/>
    </w:pPr>
    <w:rPr>
      <w:rFonts w:ascii="仿宋" w:hAnsi="仿宋" w:eastAsia="仿宋" w:cs="Times New Roman (正文 CS 字体)"/>
      <w:kern w:val="2"/>
      <w:sz w:val="21"/>
      <w:szCs w:val="24"/>
      <w:lang w:val="en-US" w:eastAsia="zh-CN" w:bidi="ar-SA"/>
    </w:rPr>
  </w:style>
  <w:style w:type="paragraph" w:customStyle="1" w:styleId="72">
    <w:name w:val="style"/>
    <w:basedOn w:val="1"/>
    <w:qFormat/>
    <w:uiPriority w:val="0"/>
    <w:rPr>
      <w:rFonts w:ascii="Times New Roman" w:hAnsi="Times New Roman" w:eastAsia="仿宋_GB2312" w:cs="Times New Roman"/>
      <w:sz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11200</Words>
  <Characters>11200</Characters>
  <Lines>533</Lines>
  <Paragraphs>509</Paragraphs>
  <TotalTime>1</TotalTime>
  <ScaleCrop>false</ScaleCrop>
  <LinksUpToDate>false</LinksUpToDate>
  <CharactersWithSpaces>21891</CharactersWithSpaces>
  <Application>WPS Office_11.8.2.10552_F1E327BC-269C-435d-A152-05C5408002CA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2025-01-18T09:01:00Z</dcterms:created>
  <dc:creator>1701212234@pku.edu.cn</dc:creator>
  <cp:lastModifiedBy>greatwall</cp:lastModifiedBy>
  <cp:lastPrinted>2026-06-02T08:57:00Z</cp:lastPrinted>
  <dcterms:modified xsi:type="dcterms:W3CDTF">2026-06-17T14:48:33Z</dcterms:modified>
  <cp:revision>619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2052-11.8.2.10552</vt:lpwstr>
  </property>
  <property fmtid="{D5CDD505-2E9C-101B-9397-08002B2CF9AE}" pid="3" name="ICV">
    <vt:lpwstr>1422CC0465A8478FBBE60B4068206659</vt:lpwstr>
  </property>
</Properties>
</file>