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90961" w14:textId="77777777" w:rsidR="000537D3" w:rsidRPr="00F43B8C" w:rsidRDefault="000537D3">
      <w:pPr>
        <w:widowControl/>
        <w:spacing w:after="240" w:line="594" w:lineRule="exact"/>
        <w:jc w:val="center"/>
        <w:rPr>
          <w:rFonts w:ascii="黑体" w:eastAsia="黑体" w:hAnsi="黑体"/>
          <w:bCs/>
          <w:kern w:val="0"/>
          <w:sz w:val="36"/>
          <w:szCs w:val="36"/>
          <w:lang w:val="en-GB" w:bidi="ar-AE"/>
        </w:rPr>
      </w:pPr>
      <w:r w:rsidRPr="00F43B8C">
        <w:rPr>
          <w:rFonts w:ascii="黑体" w:eastAsia="黑体" w:hAnsi="黑体"/>
          <w:bCs/>
          <w:kern w:val="0"/>
          <w:sz w:val="36"/>
          <w:szCs w:val="36"/>
          <w:lang w:val="en-GB" w:bidi="ar-AE"/>
        </w:rPr>
        <w:t>经营者集中简易案件公示表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9"/>
        <w:gridCol w:w="1384"/>
        <w:gridCol w:w="5243"/>
      </w:tblGrid>
      <w:tr w:rsidR="00DC1682" w:rsidRPr="00DC1682" w14:paraId="41590964" w14:textId="77777777" w:rsidTr="00F00B5E">
        <w:trPr>
          <w:trHeight w:val="216"/>
        </w:trPr>
        <w:tc>
          <w:tcPr>
            <w:tcW w:w="1006" w:type="pct"/>
            <w:shd w:val="clear" w:color="auto" w:fill="D9D9D9"/>
            <w:vAlign w:val="center"/>
          </w:tcPr>
          <w:p w14:paraId="41590962" w14:textId="77777777" w:rsidR="000537D3" w:rsidRPr="00DC1682" w:rsidRDefault="000537D3">
            <w:pPr>
              <w:pStyle w:val="a3"/>
              <w:adjustRightInd w:val="0"/>
              <w:snapToGrid w:val="0"/>
              <w:spacing w:after="0"/>
              <w:rPr>
                <w:rFonts w:cs="Times New Roman"/>
                <w:bCs/>
                <w:color w:val="000000" w:themeColor="text1"/>
                <w:lang w:val="en-US"/>
              </w:rPr>
            </w:pPr>
            <w:proofErr w:type="spellStart"/>
            <w:r w:rsidRPr="00DC1682">
              <w:rPr>
                <w:rFonts w:cs="Times New Roman"/>
                <w:bCs/>
                <w:color w:val="000000" w:themeColor="text1"/>
              </w:rPr>
              <w:t>案件名称</w:t>
            </w:r>
            <w:proofErr w:type="spellEnd"/>
          </w:p>
        </w:tc>
        <w:tc>
          <w:tcPr>
            <w:tcW w:w="3994" w:type="pct"/>
            <w:gridSpan w:val="2"/>
            <w:vAlign w:val="center"/>
          </w:tcPr>
          <w:p w14:paraId="41590963" w14:textId="25336AC8" w:rsidR="000537D3" w:rsidRPr="00DC1682" w:rsidRDefault="005906C3">
            <w:pPr>
              <w:snapToGrid w:val="0"/>
              <w:rPr>
                <w:bCs/>
                <w:color w:val="000000" w:themeColor="text1"/>
                <w:kern w:val="0"/>
                <w:sz w:val="24"/>
                <w:lang w:bidi="ar-AE"/>
              </w:rPr>
            </w:pPr>
            <w:r w:rsidRPr="005906C3">
              <w:rPr>
                <w:rFonts w:hint="eastAsia"/>
                <w:color w:val="000000" w:themeColor="text1"/>
                <w:sz w:val="24"/>
              </w:rPr>
              <w:t>湖北兴发化工集团股份有限公司收购湖北兴鄂新能源有限公司股权案</w:t>
            </w:r>
          </w:p>
        </w:tc>
      </w:tr>
      <w:tr w:rsidR="00DC1682" w:rsidRPr="00DC1682" w14:paraId="41590968" w14:textId="77777777" w:rsidTr="003D29C7">
        <w:trPr>
          <w:trHeight w:val="454"/>
        </w:trPr>
        <w:tc>
          <w:tcPr>
            <w:tcW w:w="1006" w:type="pct"/>
            <w:shd w:val="clear" w:color="auto" w:fill="D9D9D9"/>
            <w:vAlign w:val="center"/>
          </w:tcPr>
          <w:p w14:paraId="41590965" w14:textId="77777777" w:rsidR="000537D3" w:rsidRPr="00DC1682" w:rsidRDefault="000537D3">
            <w:pPr>
              <w:pStyle w:val="a3"/>
              <w:adjustRightInd w:val="0"/>
              <w:snapToGrid w:val="0"/>
              <w:spacing w:after="0"/>
              <w:rPr>
                <w:rFonts w:cs="Times New Roman"/>
                <w:bCs/>
                <w:color w:val="000000" w:themeColor="text1"/>
                <w:lang w:val="en-US" w:eastAsia="zh-CN"/>
              </w:rPr>
            </w:pPr>
            <w:r w:rsidRPr="00DC1682">
              <w:rPr>
                <w:rFonts w:cs="Times New Roman"/>
                <w:bCs/>
                <w:color w:val="000000" w:themeColor="text1"/>
                <w:lang w:eastAsia="zh-CN"/>
              </w:rPr>
              <w:t>交易概况（限</w:t>
            </w:r>
            <w:r w:rsidRPr="00DC1682">
              <w:rPr>
                <w:rFonts w:cs="Times New Roman"/>
                <w:bCs/>
                <w:color w:val="000000" w:themeColor="text1"/>
                <w:lang w:eastAsia="zh-CN"/>
              </w:rPr>
              <w:t>200</w:t>
            </w:r>
            <w:r w:rsidRPr="00DC1682">
              <w:rPr>
                <w:rFonts w:cs="Times New Roman"/>
                <w:bCs/>
                <w:color w:val="000000" w:themeColor="text1"/>
                <w:lang w:eastAsia="zh-CN"/>
              </w:rPr>
              <w:t>字内）</w:t>
            </w:r>
          </w:p>
        </w:tc>
        <w:tc>
          <w:tcPr>
            <w:tcW w:w="3994" w:type="pct"/>
            <w:gridSpan w:val="2"/>
            <w:vAlign w:val="center"/>
          </w:tcPr>
          <w:p w14:paraId="41590967" w14:textId="4B786D47" w:rsidR="00C25EB2" w:rsidRPr="00DC1682" w:rsidRDefault="002635CC" w:rsidP="00DC182F">
            <w:pPr>
              <w:snapToGrid w:val="0"/>
              <w:rPr>
                <w:color w:val="000000" w:themeColor="text1"/>
                <w:sz w:val="24"/>
              </w:rPr>
            </w:pPr>
            <w:r w:rsidRPr="005906C3">
              <w:rPr>
                <w:rFonts w:hint="eastAsia"/>
                <w:color w:val="000000" w:themeColor="text1"/>
                <w:sz w:val="24"/>
              </w:rPr>
              <w:t>湖北兴发化工集团股份有限公司</w:t>
            </w:r>
            <w:r>
              <w:rPr>
                <w:rFonts w:hint="eastAsia"/>
                <w:color w:val="000000" w:themeColor="text1"/>
                <w:sz w:val="24"/>
              </w:rPr>
              <w:t>（“兴发集团”）与</w:t>
            </w:r>
            <w:r w:rsidRPr="002635CC">
              <w:rPr>
                <w:rFonts w:hint="eastAsia"/>
                <w:color w:val="000000" w:themeColor="text1"/>
                <w:sz w:val="24"/>
              </w:rPr>
              <w:t>湖北鄂中生态农业科技有限公司</w:t>
            </w:r>
            <w:r>
              <w:rPr>
                <w:rFonts w:hint="eastAsia"/>
                <w:color w:val="000000" w:themeColor="text1"/>
                <w:sz w:val="24"/>
              </w:rPr>
              <w:t>（“鄂中农科”）</w:t>
            </w:r>
            <w:r w:rsidR="009B7A1B">
              <w:rPr>
                <w:rFonts w:hint="eastAsia"/>
                <w:color w:val="000000" w:themeColor="text1"/>
                <w:sz w:val="24"/>
              </w:rPr>
              <w:t>签署协议，兴发集团收购</w:t>
            </w:r>
            <w:r w:rsidR="009B7A1B" w:rsidRPr="005906C3">
              <w:rPr>
                <w:rFonts w:hint="eastAsia"/>
                <w:color w:val="000000" w:themeColor="text1"/>
                <w:sz w:val="24"/>
              </w:rPr>
              <w:t>湖北兴鄂新能源有限公司</w:t>
            </w:r>
            <w:r w:rsidR="009B7A1B">
              <w:rPr>
                <w:rFonts w:hint="eastAsia"/>
                <w:color w:val="000000" w:themeColor="text1"/>
                <w:sz w:val="24"/>
              </w:rPr>
              <w:t>（“目标公司”）</w:t>
            </w:r>
            <w:r w:rsidR="009B7A1B">
              <w:rPr>
                <w:rFonts w:hint="eastAsia"/>
                <w:color w:val="000000" w:themeColor="text1"/>
                <w:sz w:val="24"/>
              </w:rPr>
              <w:t>51%</w:t>
            </w:r>
            <w:r w:rsidR="009B7A1B">
              <w:rPr>
                <w:rFonts w:hint="eastAsia"/>
                <w:color w:val="000000" w:themeColor="text1"/>
                <w:sz w:val="24"/>
              </w:rPr>
              <w:t>的股份</w:t>
            </w:r>
            <w:r w:rsidR="00C54F1A">
              <w:rPr>
                <w:rFonts w:hint="eastAsia"/>
                <w:color w:val="000000" w:themeColor="text1"/>
                <w:sz w:val="24"/>
              </w:rPr>
              <w:t>。目标公司主要从事</w:t>
            </w:r>
            <w:r w:rsidR="006828D8" w:rsidRPr="006828D8">
              <w:rPr>
                <w:rFonts w:hint="eastAsia"/>
                <w:color w:val="000000" w:themeColor="text1"/>
                <w:sz w:val="24"/>
              </w:rPr>
              <w:t>磷酸铁生产</w:t>
            </w:r>
            <w:r w:rsidR="006828D8">
              <w:rPr>
                <w:rFonts w:hint="eastAsia"/>
                <w:color w:val="000000" w:themeColor="text1"/>
                <w:sz w:val="24"/>
              </w:rPr>
              <w:t>业务。交易前，鄂中农科持有目标公司</w:t>
            </w:r>
            <w:r w:rsidR="006828D8">
              <w:rPr>
                <w:rFonts w:hint="eastAsia"/>
                <w:color w:val="000000" w:themeColor="text1"/>
                <w:sz w:val="24"/>
              </w:rPr>
              <w:t>100%</w:t>
            </w:r>
            <w:r w:rsidR="006828D8">
              <w:rPr>
                <w:rFonts w:hint="eastAsia"/>
                <w:color w:val="000000" w:themeColor="text1"/>
                <w:sz w:val="24"/>
              </w:rPr>
              <w:t>的股份，单独控制目标公司。交易后，</w:t>
            </w:r>
            <w:r w:rsidR="00000AA6">
              <w:rPr>
                <w:rFonts w:hint="eastAsia"/>
                <w:color w:val="000000" w:themeColor="text1"/>
                <w:sz w:val="24"/>
              </w:rPr>
              <w:t>兴发集团、鄂中农科将分别持有目标公司</w:t>
            </w:r>
            <w:r w:rsidR="00000AA6">
              <w:rPr>
                <w:rFonts w:hint="eastAsia"/>
                <w:color w:val="000000" w:themeColor="text1"/>
                <w:sz w:val="24"/>
              </w:rPr>
              <w:t>51%</w:t>
            </w:r>
            <w:r w:rsidR="00000AA6">
              <w:rPr>
                <w:rFonts w:hint="eastAsia"/>
                <w:color w:val="000000" w:themeColor="text1"/>
                <w:sz w:val="24"/>
              </w:rPr>
              <w:t>、</w:t>
            </w:r>
            <w:r w:rsidR="00000AA6">
              <w:rPr>
                <w:rFonts w:hint="eastAsia"/>
                <w:color w:val="000000" w:themeColor="text1"/>
                <w:sz w:val="24"/>
              </w:rPr>
              <w:t>49%</w:t>
            </w:r>
            <w:r w:rsidR="00000AA6">
              <w:rPr>
                <w:rFonts w:hint="eastAsia"/>
                <w:color w:val="000000" w:themeColor="text1"/>
                <w:sz w:val="24"/>
              </w:rPr>
              <w:t>的股份，共同控制目标公司。</w:t>
            </w:r>
          </w:p>
        </w:tc>
      </w:tr>
      <w:tr w:rsidR="00DC1682" w:rsidRPr="00DC1682" w14:paraId="4159096D" w14:textId="77777777" w:rsidTr="00F43B8C">
        <w:trPr>
          <w:trHeight w:val="942"/>
        </w:trPr>
        <w:tc>
          <w:tcPr>
            <w:tcW w:w="1006" w:type="pct"/>
            <w:vMerge w:val="restart"/>
            <w:shd w:val="clear" w:color="auto" w:fill="D9D9D9"/>
            <w:vAlign w:val="center"/>
          </w:tcPr>
          <w:p w14:paraId="41590969" w14:textId="77777777" w:rsidR="000537D3" w:rsidRPr="00DC1682" w:rsidRDefault="000537D3">
            <w:pPr>
              <w:pStyle w:val="a3"/>
              <w:adjustRightInd w:val="0"/>
              <w:snapToGrid w:val="0"/>
              <w:spacing w:after="0"/>
              <w:rPr>
                <w:rFonts w:cs="Times New Roman"/>
                <w:bCs/>
                <w:color w:val="000000" w:themeColor="text1"/>
                <w:lang w:val="en-US" w:eastAsia="zh-CN"/>
              </w:rPr>
            </w:pPr>
            <w:r w:rsidRPr="00DC1682">
              <w:rPr>
                <w:rFonts w:cs="Times New Roman"/>
                <w:bCs/>
                <w:color w:val="000000" w:themeColor="text1"/>
                <w:lang w:eastAsia="zh-CN"/>
              </w:rPr>
              <w:t>参与集中的经营者简介（每个限</w:t>
            </w:r>
            <w:r w:rsidRPr="00DC1682">
              <w:rPr>
                <w:rFonts w:cs="Times New Roman"/>
                <w:bCs/>
                <w:color w:val="000000" w:themeColor="text1"/>
                <w:lang w:val="en-US" w:eastAsia="zh-CN"/>
              </w:rPr>
              <w:t>100</w:t>
            </w:r>
            <w:r w:rsidRPr="00DC1682">
              <w:rPr>
                <w:rFonts w:cs="Times New Roman"/>
                <w:bCs/>
                <w:color w:val="000000" w:themeColor="text1"/>
                <w:lang w:val="en-US" w:eastAsia="zh-CN"/>
              </w:rPr>
              <w:t>字以内</w:t>
            </w:r>
            <w:r w:rsidRPr="00DC1682">
              <w:rPr>
                <w:rFonts w:cs="Times New Roman"/>
                <w:bCs/>
                <w:color w:val="000000" w:themeColor="text1"/>
                <w:lang w:eastAsia="zh-CN"/>
              </w:rPr>
              <w:t>）</w:t>
            </w:r>
          </w:p>
        </w:tc>
        <w:tc>
          <w:tcPr>
            <w:tcW w:w="834" w:type="pct"/>
            <w:vAlign w:val="center"/>
          </w:tcPr>
          <w:p w14:paraId="4159096A" w14:textId="547AD240" w:rsidR="000537D3" w:rsidRPr="00DC1682" w:rsidRDefault="000537D3">
            <w:pPr>
              <w:snapToGrid w:val="0"/>
              <w:rPr>
                <w:color w:val="000000" w:themeColor="text1"/>
                <w:sz w:val="24"/>
              </w:rPr>
            </w:pPr>
            <w:r w:rsidRPr="00DC1682">
              <w:rPr>
                <w:color w:val="000000" w:themeColor="text1"/>
                <w:sz w:val="24"/>
              </w:rPr>
              <w:t>1.</w:t>
            </w:r>
            <w:r w:rsidR="00235C2E">
              <w:rPr>
                <w:rFonts w:hint="eastAsia"/>
                <w:color w:val="000000" w:themeColor="text1"/>
                <w:sz w:val="24"/>
              </w:rPr>
              <w:t xml:space="preserve"> </w:t>
            </w:r>
            <w:r w:rsidR="00000AA6">
              <w:rPr>
                <w:rFonts w:hint="eastAsia"/>
                <w:color w:val="000000" w:themeColor="text1"/>
                <w:sz w:val="24"/>
              </w:rPr>
              <w:t>兴发集团</w:t>
            </w:r>
          </w:p>
        </w:tc>
        <w:tc>
          <w:tcPr>
            <w:tcW w:w="3160" w:type="pct"/>
          </w:tcPr>
          <w:p w14:paraId="12DC863E" w14:textId="3A006726" w:rsidR="00D303B3" w:rsidRDefault="00D303B3" w:rsidP="00D303B3">
            <w:pPr>
              <w:adjustRightInd w:val="0"/>
              <w:snapToGrid w:val="0"/>
              <w:rPr>
                <w:rFonts w:ascii="宋体" w:hAnsi="宋体"/>
                <w:bCs/>
                <w:color w:val="000000"/>
                <w:kern w:val="0"/>
                <w:sz w:val="24"/>
              </w:rPr>
            </w:pPr>
            <w:r>
              <w:rPr>
                <w:rFonts w:ascii="宋体" w:hAnsi="宋体" w:hint="eastAsia"/>
                <w:bCs/>
                <w:color w:val="000000"/>
                <w:sz w:val="24"/>
              </w:rPr>
              <w:t>兴发集团于</w:t>
            </w:r>
            <w:r>
              <w:rPr>
                <w:rFonts w:hint="eastAsia"/>
                <w:sz w:val="24"/>
              </w:rPr>
              <w:t>1</w:t>
            </w:r>
            <w:r>
              <w:rPr>
                <w:sz w:val="24"/>
              </w:rPr>
              <w:t>994</w:t>
            </w:r>
            <w:r>
              <w:rPr>
                <w:rFonts w:ascii="宋体" w:hAnsi="宋体"/>
                <w:sz w:val="24"/>
              </w:rPr>
              <w:t>年</w:t>
            </w:r>
            <w:r>
              <w:rPr>
                <w:rFonts w:hint="eastAsia"/>
                <w:sz w:val="24"/>
              </w:rPr>
              <w:t>8</w:t>
            </w:r>
            <w:r>
              <w:rPr>
                <w:rFonts w:ascii="宋体" w:hAnsi="宋体"/>
                <w:sz w:val="24"/>
              </w:rPr>
              <w:t>月</w:t>
            </w:r>
            <w:r>
              <w:rPr>
                <w:rFonts w:hint="eastAsia"/>
                <w:sz w:val="24"/>
              </w:rPr>
              <w:t>1</w:t>
            </w:r>
            <w:r>
              <w:rPr>
                <w:sz w:val="24"/>
              </w:rPr>
              <w:t>7</w:t>
            </w:r>
            <w:r>
              <w:rPr>
                <w:rFonts w:ascii="宋体" w:hAnsi="宋体"/>
                <w:sz w:val="24"/>
              </w:rPr>
              <w:t>日</w:t>
            </w:r>
            <w:r>
              <w:rPr>
                <w:rFonts w:ascii="宋体" w:hAnsi="宋体" w:hint="eastAsia"/>
                <w:bCs/>
                <w:color w:val="000000"/>
                <w:sz w:val="24"/>
              </w:rPr>
              <w:t>成立于湖北省</w:t>
            </w:r>
            <w:r w:rsidR="003246A2">
              <w:rPr>
                <w:rFonts w:ascii="宋体" w:hAnsi="宋体" w:hint="eastAsia"/>
                <w:bCs/>
                <w:color w:val="000000"/>
                <w:sz w:val="24"/>
              </w:rPr>
              <w:t>宜昌市</w:t>
            </w:r>
            <w:r>
              <w:rPr>
                <w:rFonts w:ascii="宋体" w:hAnsi="宋体" w:hint="eastAsia"/>
                <w:bCs/>
                <w:color w:val="000000"/>
                <w:sz w:val="24"/>
              </w:rPr>
              <w:t>，为</w:t>
            </w:r>
            <w:r>
              <w:rPr>
                <w:rFonts w:ascii="宋体" w:hAnsi="宋体"/>
                <w:sz w:val="24"/>
              </w:rPr>
              <w:t>上海证券交易所上市</w:t>
            </w:r>
            <w:r>
              <w:rPr>
                <w:rFonts w:ascii="宋体" w:hAnsi="宋体" w:hint="eastAsia"/>
                <w:sz w:val="24"/>
              </w:rPr>
              <w:t>公司</w:t>
            </w:r>
            <w:r>
              <w:rPr>
                <w:rFonts w:ascii="宋体" w:hAnsi="宋体"/>
                <w:sz w:val="24"/>
              </w:rPr>
              <w:t>，</w:t>
            </w:r>
            <w:r>
              <w:rPr>
                <w:rFonts w:ascii="宋体" w:hAnsi="宋体" w:hint="eastAsia"/>
                <w:bCs/>
                <w:color w:val="000000"/>
                <w:sz w:val="24"/>
              </w:rPr>
              <w:t>主要从事</w:t>
            </w:r>
            <w:r>
              <w:rPr>
                <w:rFonts w:ascii="宋体" w:hAnsi="宋体" w:hint="eastAsia"/>
                <w:sz w:val="24"/>
              </w:rPr>
              <w:t>磷化工系列产品和精细化工产品的开发、生产和销售</w:t>
            </w:r>
            <w:r>
              <w:rPr>
                <w:rFonts w:ascii="宋体" w:hAnsi="宋体" w:hint="eastAsia"/>
                <w:bCs/>
                <w:color w:val="000000"/>
                <w:sz w:val="24"/>
              </w:rPr>
              <w:t>等业务。</w:t>
            </w:r>
          </w:p>
          <w:p w14:paraId="4159096C" w14:textId="2335A791" w:rsidR="000537D3" w:rsidRPr="009A3482" w:rsidRDefault="00D303B3" w:rsidP="009A3482">
            <w:pPr>
              <w:rPr>
                <w:sz w:val="22"/>
                <w:szCs w:val="22"/>
              </w:rPr>
            </w:pPr>
            <w:r>
              <w:rPr>
                <w:rFonts w:ascii="宋体" w:hAnsi="宋体" w:cs="Simplified Arabic" w:hint="eastAsia"/>
                <w:sz w:val="24"/>
              </w:rPr>
              <w:t>兴发</w:t>
            </w:r>
            <w:r w:rsidR="00C35DE2">
              <w:rPr>
                <w:rFonts w:ascii="宋体" w:hAnsi="宋体" w:cs="Simplified Arabic" w:hint="eastAsia"/>
                <w:sz w:val="24"/>
              </w:rPr>
              <w:t>集团</w:t>
            </w:r>
            <w:r>
              <w:rPr>
                <w:rFonts w:ascii="宋体" w:hAnsi="宋体" w:hint="eastAsia"/>
                <w:sz w:val="24"/>
              </w:rPr>
              <w:t>最终控制人为宜昌兴发集团有限责任公司</w:t>
            </w:r>
            <w:r>
              <w:rPr>
                <w:rFonts w:ascii="宋体" w:hAnsi="宋体"/>
                <w:sz w:val="24"/>
              </w:rPr>
              <w:t>，</w:t>
            </w:r>
            <w:r>
              <w:rPr>
                <w:rFonts w:ascii="宋体" w:hAnsi="宋体" w:hint="eastAsia"/>
                <w:sz w:val="24"/>
              </w:rPr>
              <w:t>主要业务为水电、矿山、化工、旅游。</w:t>
            </w:r>
          </w:p>
        </w:tc>
      </w:tr>
      <w:tr w:rsidR="00DC1682" w:rsidRPr="00DC1682" w14:paraId="41590973" w14:textId="77777777" w:rsidTr="00F43B8C">
        <w:trPr>
          <w:trHeight w:val="984"/>
        </w:trPr>
        <w:tc>
          <w:tcPr>
            <w:tcW w:w="1006" w:type="pct"/>
            <w:vMerge/>
            <w:shd w:val="clear" w:color="auto" w:fill="D9D9D9"/>
            <w:vAlign w:val="center"/>
          </w:tcPr>
          <w:p w14:paraId="4159096E" w14:textId="77777777" w:rsidR="000537D3" w:rsidRPr="00DC1682" w:rsidRDefault="000537D3">
            <w:pPr>
              <w:pStyle w:val="a3"/>
              <w:adjustRightInd w:val="0"/>
              <w:snapToGrid w:val="0"/>
              <w:spacing w:after="0"/>
              <w:rPr>
                <w:rFonts w:cs="Times New Roman"/>
                <w:bCs/>
                <w:color w:val="000000" w:themeColor="text1"/>
                <w:lang w:val="en-US" w:eastAsia="zh-CN"/>
              </w:rPr>
            </w:pPr>
          </w:p>
        </w:tc>
        <w:tc>
          <w:tcPr>
            <w:tcW w:w="834" w:type="pct"/>
            <w:vAlign w:val="center"/>
          </w:tcPr>
          <w:p w14:paraId="41590970" w14:textId="7C67B433" w:rsidR="000537D3" w:rsidRPr="00DC1682" w:rsidRDefault="000537D3">
            <w:pPr>
              <w:snapToGrid w:val="0"/>
              <w:rPr>
                <w:color w:val="000000" w:themeColor="text1"/>
                <w:sz w:val="24"/>
              </w:rPr>
            </w:pPr>
            <w:r w:rsidRPr="00DC1682">
              <w:rPr>
                <w:color w:val="000000" w:themeColor="text1"/>
                <w:sz w:val="24"/>
              </w:rPr>
              <w:t>2.</w:t>
            </w:r>
            <w:r w:rsidR="00235C2E">
              <w:rPr>
                <w:rFonts w:hint="eastAsia"/>
                <w:color w:val="000000" w:themeColor="text1"/>
                <w:sz w:val="24"/>
              </w:rPr>
              <w:t xml:space="preserve"> </w:t>
            </w:r>
            <w:r w:rsidR="00000AA6">
              <w:rPr>
                <w:rFonts w:hint="eastAsia"/>
                <w:color w:val="000000" w:themeColor="text1"/>
                <w:sz w:val="24"/>
              </w:rPr>
              <w:t>鄂中农科</w:t>
            </w:r>
          </w:p>
        </w:tc>
        <w:tc>
          <w:tcPr>
            <w:tcW w:w="3160" w:type="pct"/>
          </w:tcPr>
          <w:p w14:paraId="40DF25B0" w14:textId="33E0764E" w:rsidR="000537D3" w:rsidRDefault="001241CB" w:rsidP="001D30FD">
            <w:pPr>
              <w:snapToGrid w:val="0"/>
              <w:rPr>
                <w:color w:val="000000" w:themeColor="text1"/>
                <w:sz w:val="24"/>
              </w:rPr>
            </w:pPr>
            <w:r>
              <w:rPr>
                <w:rFonts w:hint="eastAsia"/>
                <w:color w:val="000000" w:themeColor="text1"/>
                <w:sz w:val="24"/>
              </w:rPr>
              <w:t>鄂中农科</w:t>
            </w:r>
            <w:r w:rsidR="006E58F1" w:rsidRPr="00DC1682">
              <w:rPr>
                <w:rFonts w:hint="eastAsia"/>
                <w:color w:val="000000" w:themeColor="text1"/>
                <w:sz w:val="24"/>
              </w:rPr>
              <w:t>于</w:t>
            </w:r>
            <w:r w:rsidR="002D3974">
              <w:rPr>
                <w:rFonts w:hint="eastAsia"/>
                <w:color w:val="000000" w:themeColor="text1"/>
                <w:sz w:val="24"/>
              </w:rPr>
              <w:t>2021</w:t>
            </w:r>
            <w:r w:rsidR="00376C33" w:rsidRPr="00376C33">
              <w:rPr>
                <w:rFonts w:hint="eastAsia"/>
                <w:color w:val="000000" w:themeColor="text1"/>
                <w:sz w:val="24"/>
              </w:rPr>
              <w:t>年</w:t>
            </w:r>
            <w:r w:rsidR="00736CBC">
              <w:rPr>
                <w:rFonts w:hint="eastAsia"/>
                <w:color w:val="000000" w:themeColor="text1"/>
                <w:sz w:val="24"/>
              </w:rPr>
              <w:t>1</w:t>
            </w:r>
            <w:r w:rsidR="00376C33" w:rsidRPr="00376C33">
              <w:rPr>
                <w:rFonts w:hint="eastAsia"/>
                <w:color w:val="000000" w:themeColor="text1"/>
                <w:sz w:val="24"/>
              </w:rPr>
              <w:t>月</w:t>
            </w:r>
            <w:r w:rsidR="00CB69D3">
              <w:rPr>
                <w:rFonts w:hint="eastAsia"/>
                <w:color w:val="000000" w:themeColor="text1"/>
                <w:sz w:val="24"/>
              </w:rPr>
              <w:t>1</w:t>
            </w:r>
            <w:r w:rsidR="00376C33" w:rsidRPr="00376C33">
              <w:rPr>
                <w:rFonts w:hint="eastAsia"/>
                <w:color w:val="000000" w:themeColor="text1"/>
                <w:sz w:val="24"/>
              </w:rPr>
              <w:t>2</w:t>
            </w:r>
            <w:r w:rsidR="00376C33" w:rsidRPr="00376C33">
              <w:rPr>
                <w:rFonts w:hint="eastAsia"/>
                <w:color w:val="000000" w:themeColor="text1"/>
                <w:sz w:val="24"/>
              </w:rPr>
              <w:t>日</w:t>
            </w:r>
            <w:r w:rsidR="00736CBC">
              <w:rPr>
                <w:rFonts w:hint="eastAsia"/>
                <w:color w:val="000000" w:themeColor="text1"/>
                <w:sz w:val="24"/>
              </w:rPr>
              <w:t>成立</w:t>
            </w:r>
            <w:r w:rsidR="00225451" w:rsidRPr="00DC1682">
              <w:rPr>
                <w:rFonts w:hint="eastAsia"/>
                <w:color w:val="000000" w:themeColor="text1"/>
                <w:sz w:val="24"/>
              </w:rPr>
              <w:t>于</w:t>
            </w:r>
            <w:r w:rsidR="002E60A9">
              <w:rPr>
                <w:rFonts w:hint="eastAsia"/>
                <w:color w:val="000000" w:themeColor="text1"/>
                <w:sz w:val="24"/>
              </w:rPr>
              <w:t>湖北省</w:t>
            </w:r>
            <w:r w:rsidR="00736CBC">
              <w:rPr>
                <w:rFonts w:hint="eastAsia"/>
                <w:color w:val="000000" w:themeColor="text1"/>
                <w:sz w:val="24"/>
              </w:rPr>
              <w:t>荆门市</w:t>
            </w:r>
            <w:r w:rsidR="00541974" w:rsidRPr="00DC1682">
              <w:rPr>
                <w:rFonts w:hint="eastAsia"/>
                <w:color w:val="000000" w:themeColor="text1"/>
                <w:sz w:val="24"/>
              </w:rPr>
              <w:t>，主要业务为</w:t>
            </w:r>
            <w:r w:rsidR="001D30FD" w:rsidRPr="001D30FD">
              <w:rPr>
                <w:rFonts w:hint="eastAsia"/>
                <w:color w:val="000000" w:themeColor="text1"/>
                <w:sz w:val="24"/>
              </w:rPr>
              <w:t>肥料、农药的生产与销售</w:t>
            </w:r>
            <w:r w:rsidR="00863DB5" w:rsidRPr="00DC1682">
              <w:rPr>
                <w:rFonts w:hint="eastAsia"/>
                <w:color w:val="000000" w:themeColor="text1"/>
                <w:sz w:val="24"/>
              </w:rPr>
              <w:t>。</w:t>
            </w:r>
          </w:p>
          <w:p w14:paraId="41590972" w14:textId="5B12D157" w:rsidR="001D30FD" w:rsidRPr="00DC1682" w:rsidRDefault="001D30FD" w:rsidP="001D30FD">
            <w:pPr>
              <w:snapToGrid w:val="0"/>
              <w:rPr>
                <w:color w:val="000000" w:themeColor="text1"/>
                <w:sz w:val="24"/>
              </w:rPr>
            </w:pPr>
            <w:r>
              <w:rPr>
                <w:rFonts w:hint="eastAsia"/>
                <w:color w:val="000000" w:themeColor="text1"/>
                <w:sz w:val="24"/>
              </w:rPr>
              <w:t>鄂中农科最终控制人为</w:t>
            </w:r>
            <w:r w:rsidR="00791207" w:rsidRPr="00791207">
              <w:rPr>
                <w:rFonts w:hint="eastAsia"/>
                <w:color w:val="000000" w:themeColor="text1"/>
                <w:sz w:val="24"/>
              </w:rPr>
              <w:t>湖北鄂中生态工程股份有限公司</w:t>
            </w:r>
            <w:r w:rsidR="00791207">
              <w:rPr>
                <w:rFonts w:hint="eastAsia"/>
                <w:color w:val="000000" w:themeColor="text1"/>
                <w:sz w:val="24"/>
              </w:rPr>
              <w:t>，主要业务为</w:t>
            </w:r>
            <w:r w:rsidR="007B1DF8" w:rsidRPr="007B1DF8">
              <w:rPr>
                <w:rFonts w:hint="eastAsia"/>
                <w:color w:val="000000" w:themeColor="text1"/>
                <w:sz w:val="24"/>
              </w:rPr>
              <w:t>磷复肥生产和销售</w:t>
            </w:r>
            <w:r w:rsidR="007B1DF8">
              <w:rPr>
                <w:rFonts w:hint="eastAsia"/>
                <w:color w:val="000000" w:themeColor="text1"/>
                <w:sz w:val="24"/>
              </w:rPr>
              <w:t>。</w:t>
            </w:r>
          </w:p>
        </w:tc>
      </w:tr>
      <w:tr w:rsidR="00DC1682" w:rsidRPr="00DC1682" w14:paraId="41590976" w14:textId="77777777" w:rsidTr="00F43B8C">
        <w:trPr>
          <w:trHeight w:val="279"/>
        </w:trPr>
        <w:tc>
          <w:tcPr>
            <w:tcW w:w="1006" w:type="pct"/>
            <w:vMerge w:val="restart"/>
            <w:shd w:val="clear" w:color="auto" w:fill="D9D9D9"/>
            <w:vAlign w:val="center"/>
          </w:tcPr>
          <w:p w14:paraId="41590974" w14:textId="77777777" w:rsidR="000537D3" w:rsidRPr="00DC1682" w:rsidRDefault="000537D3">
            <w:pPr>
              <w:pStyle w:val="a3"/>
              <w:adjustRightInd w:val="0"/>
              <w:snapToGrid w:val="0"/>
              <w:spacing w:after="0"/>
              <w:rPr>
                <w:rFonts w:cs="Times New Roman"/>
                <w:bCs/>
                <w:color w:val="000000" w:themeColor="text1"/>
                <w:lang w:val="en-US" w:eastAsia="zh-CN"/>
              </w:rPr>
            </w:pPr>
            <w:r w:rsidRPr="00DC1682">
              <w:rPr>
                <w:rFonts w:cs="Times New Roman"/>
                <w:bCs/>
                <w:color w:val="000000" w:themeColor="text1"/>
                <w:lang w:eastAsia="zh-CN"/>
              </w:rPr>
              <w:t>简易案件理由（可以单选，也可以多选）</w:t>
            </w:r>
          </w:p>
        </w:tc>
        <w:tc>
          <w:tcPr>
            <w:tcW w:w="3994" w:type="pct"/>
            <w:gridSpan w:val="2"/>
            <w:vAlign w:val="center"/>
          </w:tcPr>
          <w:p w14:paraId="41590975" w14:textId="7D139FD5" w:rsidR="000537D3" w:rsidRPr="00DC1682" w:rsidRDefault="006F2E1E">
            <w:pPr>
              <w:pStyle w:val="a3"/>
              <w:adjustRightInd w:val="0"/>
              <w:snapToGrid w:val="0"/>
              <w:spacing w:after="0"/>
              <w:rPr>
                <w:rFonts w:cs="Times New Roman"/>
                <w:bCs/>
                <w:color w:val="000000" w:themeColor="text1"/>
                <w:lang w:val="en-US" w:eastAsia="zh-CN"/>
              </w:rPr>
            </w:pPr>
            <w:r w:rsidRPr="00DC1682">
              <w:rPr>
                <w:rFonts w:ascii="Arial" w:eastAsia="DFKai-SB" w:hAnsi="Arial"/>
                <w:color w:val="000000" w:themeColor="text1"/>
              </w:rPr>
              <w:sym w:font="Wingdings" w:char="F0FE"/>
            </w:r>
            <w:r w:rsidR="000537D3" w:rsidRPr="00DC1682">
              <w:rPr>
                <w:rFonts w:cs="Times New Roman"/>
                <w:bCs/>
                <w:color w:val="000000" w:themeColor="text1"/>
                <w:lang w:eastAsia="zh-CN"/>
              </w:rPr>
              <w:t xml:space="preserve"> 1</w:t>
            </w:r>
            <w:r w:rsidR="000537D3" w:rsidRPr="00DC1682">
              <w:rPr>
                <w:rFonts w:cs="Times New Roman"/>
                <w:bCs/>
                <w:color w:val="000000" w:themeColor="text1"/>
                <w:lang w:val="en-US" w:eastAsia="zh-CN"/>
              </w:rPr>
              <w:t>.</w:t>
            </w:r>
            <w:r w:rsidR="000537D3" w:rsidRPr="00DC1682">
              <w:rPr>
                <w:rFonts w:cs="Times New Roman"/>
                <w:bCs/>
                <w:color w:val="000000" w:themeColor="text1"/>
                <w:lang w:eastAsia="zh-CN"/>
              </w:rPr>
              <w:t>在同一相关市场，参与集中的经营者所占的市场份额之和小于</w:t>
            </w:r>
            <w:r w:rsidR="000537D3" w:rsidRPr="00DC1682">
              <w:rPr>
                <w:rFonts w:cs="Times New Roman"/>
                <w:bCs/>
                <w:color w:val="000000" w:themeColor="text1"/>
                <w:lang w:eastAsia="zh-CN"/>
              </w:rPr>
              <w:t>15%</w:t>
            </w:r>
            <w:r w:rsidR="000537D3" w:rsidRPr="00DC1682">
              <w:rPr>
                <w:rFonts w:cs="Times New Roman"/>
                <w:bCs/>
                <w:color w:val="000000" w:themeColor="text1"/>
                <w:lang w:eastAsia="zh-CN"/>
              </w:rPr>
              <w:t>。</w:t>
            </w:r>
          </w:p>
        </w:tc>
      </w:tr>
      <w:tr w:rsidR="00DC1682" w:rsidRPr="00DC1682" w14:paraId="41590979" w14:textId="77777777" w:rsidTr="00F43B8C">
        <w:trPr>
          <w:trHeight w:val="330"/>
        </w:trPr>
        <w:tc>
          <w:tcPr>
            <w:tcW w:w="1006" w:type="pct"/>
            <w:vMerge/>
            <w:shd w:val="clear" w:color="auto" w:fill="D9D9D9"/>
            <w:vAlign w:val="center"/>
          </w:tcPr>
          <w:p w14:paraId="41590977" w14:textId="77777777" w:rsidR="000537D3" w:rsidRPr="00DC1682" w:rsidRDefault="000537D3">
            <w:pPr>
              <w:pStyle w:val="a3"/>
              <w:adjustRightInd w:val="0"/>
              <w:snapToGrid w:val="0"/>
              <w:spacing w:after="0"/>
              <w:rPr>
                <w:rFonts w:cs="Times New Roman"/>
                <w:bCs/>
                <w:color w:val="000000" w:themeColor="text1"/>
                <w:lang w:val="en-US" w:eastAsia="zh-CN"/>
              </w:rPr>
            </w:pPr>
          </w:p>
        </w:tc>
        <w:tc>
          <w:tcPr>
            <w:tcW w:w="3994" w:type="pct"/>
            <w:gridSpan w:val="2"/>
            <w:vAlign w:val="center"/>
          </w:tcPr>
          <w:p w14:paraId="41590978" w14:textId="49A1025B" w:rsidR="000537D3" w:rsidRPr="00DC1682" w:rsidRDefault="0045750C">
            <w:pPr>
              <w:pStyle w:val="a3"/>
              <w:adjustRightInd w:val="0"/>
              <w:snapToGrid w:val="0"/>
              <w:spacing w:after="0"/>
              <w:rPr>
                <w:rFonts w:cs="Times New Roman"/>
                <w:bCs/>
                <w:color w:val="000000" w:themeColor="text1"/>
                <w:lang w:val="en-US" w:eastAsia="zh-CN"/>
              </w:rPr>
            </w:pPr>
            <w:r w:rsidRPr="00DC1682">
              <w:rPr>
                <w:rFonts w:ascii="Arial" w:eastAsia="DFKai-SB" w:hAnsi="Arial"/>
                <w:color w:val="000000" w:themeColor="text1"/>
              </w:rPr>
              <w:sym w:font="Wingdings" w:char="F0FE"/>
            </w:r>
            <w:r w:rsidR="000537D3" w:rsidRPr="00DC1682">
              <w:rPr>
                <w:rFonts w:cs="Times New Roman"/>
                <w:bCs/>
                <w:color w:val="000000" w:themeColor="text1"/>
                <w:lang w:eastAsia="zh-CN"/>
              </w:rPr>
              <w:t xml:space="preserve"> 2</w:t>
            </w:r>
            <w:r w:rsidR="000537D3" w:rsidRPr="00DC1682">
              <w:rPr>
                <w:rFonts w:cs="Times New Roman"/>
                <w:bCs/>
                <w:color w:val="000000" w:themeColor="text1"/>
                <w:lang w:val="en-US" w:eastAsia="zh-CN"/>
              </w:rPr>
              <w:t>.</w:t>
            </w:r>
            <w:r w:rsidR="000537D3" w:rsidRPr="00DC1682">
              <w:rPr>
                <w:rFonts w:cs="Times New Roman"/>
                <w:bCs/>
                <w:color w:val="000000" w:themeColor="text1"/>
                <w:lang w:eastAsia="zh-CN"/>
              </w:rPr>
              <w:t>在上下游市场，参与集中的经营者所占的市场份额均小于</w:t>
            </w:r>
            <w:r w:rsidR="000537D3" w:rsidRPr="00DC1682">
              <w:rPr>
                <w:rFonts w:cs="Times New Roman"/>
                <w:bCs/>
                <w:color w:val="000000" w:themeColor="text1"/>
                <w:lang w:eastAsia="zh-CN"/>
              </w:rPr>
              <w:t>25%</w:t>
            </w:r>
            <w:r w:rsidR="000537D3" w:rsidRPr="00DC1682">
              <w:rPr>
                <w:rFonts w:cs="Times New Roman"/>
                <w:bCs/>
                <w:color w:val="000000" w:themeColor="text1"/>
                <w:lang w:eastAsia="zh-CN"/>
              </w:rPr>
              <w:t>。</w:t>
            </w:r>
          </w:p>
        </w:tc>
      </w:tr>
      <w:tr w:rsidR="00DC1682" w:rsidRPr="00DC1682" w14:paraId="4159097C" w14:textId="77777777" w:rsidTr="00F43B8C">
        <w:trPr>
          <w:trHeight w:val="285"/>
        </w:trPr>
        <w:tc>
          <w:tcPr>
            <w:tcW w:w="1006" w:type="pct"/>
            <w:vMerge/>
            <w:shd w:val="clear" w:color="auto" w:fill="D9D9D9"/>
            <w:vAlign w:val="center"/>
          </w:tcPr>
          <w:p w14:paraId="4159097A" w14:textId="77777777" w:rsidR="000537D3" w:rsidRPr="00DC1682" w:rsidRDefault="000537D3">
            <w:pPr>
              <w:pStyle w:val="a3"/>
              <w:adjustRightInd w:val="0"/>
              <w:snapToGrid w:val="0"/>
              <w:spacing w:after="0"/>
              <w:rPr>
                <w:rFonts w:cs="Times New Roman"/>
                <w:bCs/>
                <w:color w:val="000000" w:themeColor="text1"/>
                <w:lang w:val="en-US" w:eastAsia="zh-CN"/>
              </w:rPr>
            </w:pPr>
          </w:p>
        </w:tc>
        <w:tc>
          <w:tcPr>
            <w:tcW w:w="3994" w:type="pct"/>
            <w:gridSpan w:val="2"/>
            <w:vAlign w:val="center"/>
          </w:tcPr>
          <w:p w14:paraId="4159097B" w14:textId="28064030" w:rsidR="000537D3" w:rsidRPr="00DC1682" w:rsidRDefault="007B1DF8">
            <w:pPr>
              <w:pStyle w:val="a3"/>
              <w:adjustRightInd w:val="0"/>
              <w:snapToGrid w:val="0"/>
              <w:spacing w:after="0"/>
              <w:rPr>
                <w:rFonts w:cs="Times New Roman"/>
                <w:bCs/>
                <w:color w:val="000000" w:themeColor="text1"/>
                <w:lang w:val="en-US" w:eastAsia="zh-CN"/>
              </w:rPr>
            </w:pPr>
            <w:r w:rsidRPr="00DC1682">
              <w:rPr>
                <w:rFonts w:cs="Times New Roman"/>
                <w:bCs/>
                <w:color w:val="000000" w:themeColor="text1"/>
                <w:lang w:eastAsia="zh-CN"/>
              </w:rPr>
              <w:sym w:font="Wingdings" w:char="00A8"/>
            </w:r>
            <w:r w:rsidR="000537D3" w:rsidRPr="00DC1682">
              <w:rPr>
                <w:rFonts w:cs="Times New Roman"/>
                <w:bCs/>
                <w:color w:val="000000" w:themeColor="text1"/>
                <w:lang w:eastAsia="zh-CN"/>
              </w:rPr>
              <w:t xml:space="preserve"> 3</w:t>
            </w:r>
            <w:r w:rsidR="000537D3" w:rsidRPr="00DC1682">
              <w:rPr>
                <w:rFonts w:cs="Times New Roman"/>
                <w:bCs/>
                <w:color w:val="000000" w:themeColor="text1"/>
                <w:lang w:val="en-US" w:eastAsia="zh-CN"/>
              </w:rPr>
              <w:t>.</w:t>
            </w:r>
            <w:r w:rsidR="000537D3" w:rsidRPr="00DC1682">
              <w:rPr>
                <w:rFonts w:cs="Times New Roman"/>
                <w:bCs/>
                <w:color w:val="000000" w:themeColor="text1"/>
                <w:lang w:eastAsia="zh-CN"/>
              </w:rPr>
              <w:t>不在同一相关市场也不存在上下游关系的参与集中的经营者，在与交易有关的每个市场所占的市场份额均小于</w:t>
            </w:r>
            <w:r w:rsidR="000537D3" w:rsidRPr="00DC1682">
              <w:rPr>
                <w:rFonts w:cs="Times New Roman"/>
                <w:bCs/>
                <w:color w:val="000000" w:themeColor="text1"/>
                <w:lang w:eastAsia="zh-CN"/>
              </w:rPr>
              <w:t>25%</w:t>
            </w:r>
            <w:r w:rsidR="000537D3" w:rsidRPr="00DC1682">
              <w:rPr>
                <w:rFonts w:cs="Times New Roman"/>
                <w:bCs/>
                <w:color w:val="000000" w:themeColor="text1"/>
                <w:lang w:eastAsia="zh-CN"/>
              </w:rPr>
              <w:t>。</w:t>
            </w:r>
          </w:p>
        </w:tc>
      </w:tr>
      <w:tr w:rsidR="00DC1682" w:rsidRPr="00DC1682" w14:paraId="4159097F" w14:textId="77777777" w:rsidTr="00DD6E19">
        <w:trPr>
          <w:trHeight w:val="303"/>
        </w:trPr>
        <w:tc>
          <w:tcPr>
            <w:tcW w:w="1006" w:type="pct"/>
            <w:vMerge/>
            <w:shd w:val="clear" w:color="auto" w:fill="D9D9D9"/>
            <w:vAlign w:val="center"/>
          </w:tcPr>
          <w:p w14:paraId="4159097D" w14:textId="77777777" w:rsidR="000537D3" w:rsidRPr="00DC1682" w:rsidRDefault="000537D3">
            <w:pPr>
              <w:pStyle w:val="a3"/>
              <w:adjustRightInd w:val="0"/>
              <w:snapToGrid w:val="0"/>
              <w:spacing w:after="0"/>
              <w:rPr>
                <w:rFonts w:cs="Times New Roman"/>
                <w:bCs/>
                <w:color w:val="000000" w:themeColor="text1"/>
                <w:lang w:val="en-US" w:eastAsia="zh-CN"/>
              </w:rPr>
            </w:pPr>
          </w:p>
        </w:tc>
        <w:tc>
          <w:tcPr>
            <w:tcW w:w="3994" w:type="pct"/>
            <w:gridSpan w:val="2"/>
            <w:vAlign w:val="center"/>
          </w:tcPr>
          <w:p w14:paraId="4159097E" w14:textId="48599FF1" w:rsidR="000537D3" w:rsidRPr="00DC1682" w:rsidRDefault="006F2E1E">
            <w:pPr>
              <w:pStyle w:val="a3"/>
              <w:adjustRightInd w:val="0"/>
              <w:snapToGrid w:val="0"/>
              <w:spacing w:after="0"/>
              <w:rPr>
                <w:rFonts w:cs="Times New Roman"/>
                <w:bCs/>
                <w:color w:val="000000" w:themeColor="text1"/>
                <w:lang w:val="en-US" w:eastAsia="zh-CN"/>
              </w:rPr>
            </w:pPr>
            <w:r w:rsidRPr="00DC1682">
              <w:rPr>
                <w:rFonts w:cs="Times New Roman"/>
                <w:bCs/>
                <w:color w:val="000000" w:themeColor="text1"/>
                <w:lang w:eastAsia="zh-CN"/>
              </w:rPr>
              <w:sym w:font="Wingdings" w:char="00A8"/>
            </w:r>
            <w:r w:rsidR="000537D3" w:rsidRPr="00DC1682">
              <w:rPr>
                <w:rFonts w:cs="Times New Roman"/>
                <w:bCs/>
                <w:color w:val="000000" w:themeColor="text1"/>
                <w:lang w:eastAsia="zh-CN"/>
              </w:rPr>
              <w:t xml:space="preserve"> 4</w:t>
            </w:r>
            <w:r w:rsidR="000537D3" w:rsidRPr="00DC1682">
              <w:rPr>
                <w:rFonts w:cs="Times New Roman"/>
                <w:bCs/>
                <w:color w:val="000000" w:themeColor="text1"/>
                <w:lang w:val="en-US" w:eastAsia="zh-CN"/>
              </w:rPr>
              <w:t>.</w:t>
            </w:r>
            <w:r w:rsidR="000537D3" w:rsidRPr="00DC1682">
              <w:rPr>
                <w:rFonts w:cs="Times New Roman"/>
                <w:bCs/>
                <w:color w:val="000000" w:themeColor="text1"/>
                <w:lang w:eastAsia="zh-CN"/>
              </w:rPr>
              <w:t>参与集中的经营者在中国境外设立合营企业，合营企业不在中国境内从事经济活动。</w:t>
            </w:r>
          </w:p>
        </w:tc>
      </w:tr>
      <w:tr w:rsidR="00DC1682" w:rsidRPr="00DC1682" w14:paraId="41590982" w14:textId="77777777" w:rsidTr="00F43B8C">
        <w:trPr>
          <w:trHeight w:val="264"/>
        </w:trPr>
        <w:tc>
          <w:tcPr>
            <w:tcW w:w="1006" w:type="pct"/>
            <w:vMerge/>
            <w:shd w:val="clear" w:color="auto" w:fill="D9D9D9"/>
            <w:vAlign w:val="center"/>
          </w:tcPr>
          <w:p w14:paraId="41590980" w14:textId="77777777" w:rsidR="000537D3" w:rsidRPr="00DC1682" w:rsidRDefault="000537D3">
            <w:pPr>
              <w:pStyle w:val="a3"/>
              <w:adjustRightInd w:val="0"/>
              <w:snapToGrid w:val="0"/>
              <w:spacing w:after="0"/>
              <w:rPr>
                <w:rFonts w:cs="Times New Roman"/>
                <w:bCs/>
                <w:color w:val="000000" w:themeColor="text1"/>
                <w:lang w:val="en-US" w:eastAsia="zh-CN"/>
              </w:rPr>
            </w:pPr>
          </w:p>
        </w:tc>
        <w:tc>
          <w:tcPr>
            <w:tcW w:w="3994" w:type="pct"/>
            <w:gridSpan w:val="2"/>
            <w:vAlign w:val="center"/>
          </w:tcPr>
          <w:p w14:paraId="41590981" w14:textId="77777777" w:rsidR="000537D3" w:rsidRPr="00DC1682" w:rsidRDefault="00DB5ED3">
            <w:pPr>
              <w:pStyle w:val="a3"/>
              <w:adjustRightInd w:val="0"/>
              <w:snapToGrid w:val="0"/>
              <w:spacing w:after="0"/>
              <w:rPr>
                <w:rFonts w:cs="Times New Roman"/>
                <w:bCs/>
                <w:color w:val="000000" w:themeColor="text1"/>
                <w:lang w:val="en-US" w:eastAsia="zh-CN"/>
              </w:rPr>
            </w:pPr>
            <w:r w:rsidRPr="00DC1682">
              <w:rPr>
                <w:rFonts w:cs="Times New Roman"/>
                <w:bCs/>
                <w:color w:val="000000" w:themeColor="text1"/>
                <w:lang w:eastAsia="zh-CN"/>
              </w:rPr>
              <w:sym w:font="Wingdings" w:char="00A8"/>
            </w:r>
            <w:r w:rsidR="000537D3" w:rsidRPr="00DC1682">
              <w:rPr>
                <w:rFonts w:cs="Times New Roman"/>
                <w:bCs/>
                <w:color w:val="000000" w:themeColor="text1"/>
                <w:lang w:eastAsia="zh-CN"/>
              </w:rPr>
              <w:t xml:space="preserve"> 5</w:t>
            </w:r>
            <w:r w:rsidR="000537D3" w:rsidRPr="00DC1682">
              <w:rPr>
                <w:rFonts w:cs="Times New Roman"/>
                <w:bCs/>
                <w:color w:val="000000" w:themeColor="text1"/>
                <w:lang w:val="en-US" w:eastAsia="zh-CN"/>
              </w:rPr>
              <w:t>.</w:t>
            </w:r>
            <w:r w:rsidR="000537D3" w:rsidRPr="00DC1682">
              <w:rPr>
                <w:rFonts w:cs="Times New Roman"/>
                <w:bCs/>
                <w:color w:val="000000" w:themeColor="text1"/>
                <w:lang w:eastAsia="zh-CN"/>
              </w:rPr>
              <w:t>参与集中的经营者收购境外企业股权或资产的，该境外企业不在中国境内从事经济活动。</w:t>
            </w:r>
          </w:p>
        </w:tc>
      </w:tr>
      <w:tr w:rsidR="00DC1682" w:rsidRPr="00DC1682" w14:paraId="41590985" w14:textId="77777777" w:rsidTr="00F43B8C">
        <w:trPr>
          <w:trHeight w:val="345"/>
        </w:trPr>
        <w:tc>
          <w:tcPr>
            <w:tcW w:w="1006" w:type="pct"/>
            <w:vMerge/>
            <w:shd w:val="clear" w:color="auto" w:fill="D9D9D9"/>
            <w:vAlign w:val="center"/>
          </w:tcPr>
          <w:p w14:paraId="41590983" w14:textId="77777777" w:rsidR="000537D3" w:rsidRPr="00DC1682" w:rsidRDefault="000537D3">
            <w:pPr>
              <w:pStyle w:val="a3"/>
              <w:adjustRightInd w:val="0"/>
              <w:snapToGrid w:val="0"/>
              <w:spacing w:after="0"/>
              <w:rPr>
                <w:rFonts w:cs="Times New Roman"/>
                <w:bCs/>
                <w:color w:val="000000" w:themeColor="text1"/>
                <w:lang w:val="en-US" w:eastAsia="zh-CN"/>
              </w:rPr>
            </w:pPr>
          </w:p>
        </w:tc>
        <w:tc>
          <w:tcPr>
            <w:tcW w:w="3994" w:type="pct"/>
            <w:gridSpan w:val="2"/>
            <w:vAlign w:val="center"/>
          </w:tcPr>
          <w:p w14:paraId="41590984" w14:textId="77777777" w:rsidR="000537D3" w:rsidRPr="00DC1682" w:rsidRDefault="000537D3">
            <w:pPr>
              <w:pStyle w:val="a3"/>
              <w:adjustRightInd w:val="0"/>
              <w:snapToGrid w:val="0"/>
              <w:spacing w:after="0"/>
              <w:rPr>
                <w:rFonts w:cs="Times New Roman"/>
                <w:bCs/>
                <w:color w:val="000000" w:themeColor="text1"/>
                <w:lang w:val="en-US" w:eastAsia="zh-CN"/>
              </w:rPr>
            </w:pPr>
            <w:r w:rsidRPr="00DC1682">
              <w:rPr>
                <w:rFonts w:cs="Times New Roman"/>
                <w:bCs/>
                <w:color w:val="000000" w:themeColor="text1"/>
                <w:lang w:eastAsia="zh-CN"/>
              </w:rPr>
              <w:sym w:font="Wingdings" w:char="00A8"/>
            </w:r>
            <w:r w:rsidRPr="00DC1682">
              <w:rPr>
                <w:rFonts w:cs="Times New Roman"/>
                <w:bCs/>
                <w:color w:val="000000" w:themeColor="text1"/>
                <w:lang w:eastAsia="zh-CN"/>
              </w:rPr>
              <w:t xml:space="preserve"> 6</w:t>
            </w:r>
            <w:r w:rsidRPr="00DC1682">
              <w:rPr>
                <w:rFonts w:cs="Times New Roman"/>
                <w:bCs/>
                <w:color w:val="000000" w:themeColor="text1"/>
                <w:lang w:val="en-US" w:eastAsia="zh-CN"/>
              </w:rPr>
              <w:t>.</w:t>
            </w:r>
            <w:r w:rsidRPr="00DC1682">
              <w:rPr>
                <w:rFonts w:cs="Times New Roman"/>
                <w:bCs/>
                <w:color w:val="000000" w:themeColor="text1"/>
                <w:lang w:eastAsia="zh-CN"/>
              </w:rPr>
              <w:t>由两个以上的经营者共同控制的合营企业，通过集中被其中一个或一个以上经营者控制。</w:t>
            </w:r>
          </w:p>
        </w:tc>
      </w:tr>
      <w:tr w:rsidR="00DC1682" w:rsidRPr="00DC1682" w14:paraId="41590988" w14:textId="77777777" w:rsidTr="006F2E1E">
        <w:trPr>
          <w:trHeight w:val="92"/>
        </w:trPr>
        <w:tc>
          <w:tcPr>
            <w:tcW w:w="1006" w:type="pct"/>
            <w:shd w:val="clear" w:color="auto" w:fill="D9D9D9"/>
            <w:vAlign w:val="center"/>
          </w:tcPr>
          <w:p w14:paraId="41590986" w14:textId="77777777" w:rsidR="000537D3" w:rsidRPr="00DC1682" w:rsidRDefault="000537D3">
            <w:pPr>
              <w:pStyle w:val="a3"/>
              <w:adjustRightInd w:val="0"/>
              <w:snapToGrid w:val="0"/>
              <w:spacing w:after="0"/>
              <w:rPr>
                <w:rFonts w:cs="Times New Roman"/>
                <w:bCs/>
                <w:color w:val="000000" w:themeColor="text1"/>
                <w:lang w:val="en-US" w:eastAsia="zh-CN"/>
              </w:rPr>
            </w:pPr>
            <w:r w:rsidRPr="00DC1682">
              <w:rPr>
                <w:rFonts w:cs="Times New Roman"/>
                <w:bCs/>
                <w:color w:val="000000" w:themeColor="text1"/>
                <w:lang w:val="en-US" w:eastAsia="zh-CN"/>
              </w:rPr>
              <w:t>备注</w:t>
            </w:r>
          </w:p>
        </w:tc>
        <w:tc>
          <w:tcPr>
            <w:tcW w:w="3994" w:type="pct"/>
            <w:gridSpan w:val="2"/>
            <w:vAlign w:val="center"/>
          </w:tcPr>
          <w:p w14:paraId="0C8AAA99" w14:textId="5B1EEA8F" w:rsidR="005754B6" w:rsidRPr="00DC1682" w:rsidRDefault="006F2E1E" w:rsidP="0056283C">
            <w:pPr>
              <w:snapToGrid w:val="0"/>
              <w:rPr>
                <w:b/>
                <w:bCs/>
                <w:color w:val="000000" w:themeColor="text1"/>
                <w:sz w:val="24"/>
              </w:rPr>
            </w:pPr>
            <w:r w:rsidRPr="00DC1682">
              <w:rPr>
                <w:rFonts w:hint="eastAsia"/>
                <w:b/>
                <w:bCs/>
                <w:color w:val="000000" w:themeColor="text1"/>
                <w:sz w:val="24"/>
              </w:rPr>
              <w:t>横向重叠：</w:t>
            </w:r>
          </w:p>
          <w:tbl>
            <w:tblPr>
              <w:tblStyle w:val="a4"/>
              <w:tblW w:w="0" w:type="auto"/>
              <w:tblInd w:w="0" w:type="dxa"/>
              <w:tblLook w:val="04A0" w:firstRow="1" w:lastRow="0" w:firstColumn="1" w:lastColumn="0" w:noHBand="0" w:noVBand="1"/>
            </w:tblPr>
            <w:tblGrid>
              <w:gridCol w:w="2133"/>
              <w:gridCol w:w="2134"/>
              <w:gridCol w:w="2134"/>
            </w:tblGrid>
            <w:tr w:rsidR="000E3F72" w14:paraId="201DD131" w14:textId="77777777" w:rsidTr="000E3F72">
              <w:tc>
                <w:tcPr>
                  <w:tcW w:w="2133" w:type="dxa"/>
                </w:tcPr>
                <w:p w14:paraId="6530DA1D" w14:textId="4BE5E0BA" w:rsidR="000E3F72" w:rsidRDefault="000E3F72" w:rsidP="0056283C">
                  <w:pPr>
                    <w:snapToGrid w:val="0"/>
                    <w:rPr>
                      <w:color w:val="000000" w:themeColor="text1"/>
                      <w:sz w:val="24"/>
                    </w:rPr>
                  </w:pPr>
                  <w:r>
                    <w:rPr>
                      <w:rFonts w:hint="eastAsia"/>
                      <w:color w:val="000000" w:themeColor="text1"/>
                      <w:sz w:val="24"/>
                    </w:rPr>
                    <w:t>相关商品市场</w:t>
                  </w:r>
                </w:p>
              </w:tc>
              <w:tc>
                <w:tcPr>
                  <w:tcW w:w="2134" w:type="dxa"/>
                </w:tcPr>
                <w:p w14:paraId="1E2C6679" w14:textId="766C6E97" w:rsidR="000E3F72" w:rsidRDefault="000E3F72" w:rsidP="0056283C">
                  <w:pPr>
                    <w:snapToGrid w:val="0"/>
                    <w:rPr>
                      <w:color w:val="000000" w:themeColor="text1"/>
                      <w:sz w:val="24"/>
                    </w:rPr>
                  </w:pPr>
                  <w:r>
                    <w:rPr>
                      <w:rFonts w:hint="eastAsia"/>
                      <w:color w:val="000000" w:themeColor="text1"/>
                      <w:sz w:val="24"/>
                    </w:rPr>
                    <w:t>相关地域市场</w:t>
                  </w:r>
                </w:p>
              </w:tc>
              <w:tc>
                <w:tcPr>
                  <w:tcW w:w="2134" w:type="dxa"/>
                </w:tcPr>
                <w:p w14:paraId="286404ED" w14:textId="52F59508" w:rsidR="000E3F72" w:rsidRDefault="000E3F72" w:rsidP="0056283C">
                  <w:pPr>
                    <w:snapToGrid w:val="0"/>
                    <w:rPr>
                      <w:color w:val="000000" w:themeColor="text1"/>
                      <w:sz w:val="24"/>
                    </w:rPr>
                  </w:pPr>
                  <w:r>
                    <w:rPr>
                      <w:rFonts w:hint="eastAsia"/>
                      <w:color w:val="000000" w:themeColor="text1"/>
                      <w:sz w:val="24"/>
                    </w:rPr>
                    <w:t>202</w:t>
                  </w:r>
                  <w:r w:rsidR="00164E3A">
                    <w:rPr>
                      <w:rFonts w:hint="eastAsia"/>
                      <w:color w:val="000000" w:themeColor="text1"/>
                      <w:sz w:val="24"/>
                    </w:rPr>
                    <w:t>5</w:t>
                  </w:r>
                  <w:r>
                    <w:rPr>
                      <w:rFonts w:hint="eastAsia"/>
                      <w:color w:val="000000" w:themeColor="text1"/>
                      <w:sz w:val="24"/>
                    </w:rPr>
                    <w:t>年市场份额</w:t>
                  </w:r>
                </w:p>
              </w:tc>
            </w:tr>
            <w:tr w:rsidR="000E3F72" w14:paraId="4BDBD9F2" w14:textId="77777777" w:rsidTr="000E3F72">
              <w:tc>
                <w:tcPr>
                  <w:tcW w:w="2133" w:type="dxa"/>
                </w:tcPr>
                <w:p w14:paraId="32EEF727" w14:textId="09E87E3D" w:rsidR="000E3F72" w:rsidRDefault="00164E3A" w:rsidP="0056283C">
                  <w:pPr>
                    <w:snapToGrid w:val="0"/>
                    <w:rPr>
                      <w:color w:val="000000" w:themeColor="text1"/>
                      <w:sz w:val="24"/>
                    </w:rPr>
                  </w:pPr>
                  <w:r>
                    <w:rPr>
                      <w:rFonts w:hint="eastAsia"/>
                      <w:color w:val="000000" w:themeColor="text1"/>
                      <w:sz w:val="24"/>
                    </w:rPr>
                    <w:t>磷酸铁</w:t>
                  </w:r>
                  <w:r w:rsidR="00DD732B">
                    <w:rPr>
                      <w:rFonts w:hint="eastAsia"/>
                      <w:color w:val="000000" w:themeColor="text1"/>
                      <w:sz w:val="24"/>
                    </w:rPr>
                    <w:t>市场</w:t>
                  </w:r>
                </w:p>
              </w:tc>
              <w:tc>
                <w:tcPr>
                  <w:tcW w:w="2134" w:type="dxa"/>
                </w:tcPr>
                <w:p w14:paraId="148C6F68" w14:textId="79DD4422" w:rsidR="000E3F72" w:rsidRDefault="00637A21" w:rsidP="0056283C">
                  <w:pPr>
                    <w:snapToGrid w:val="0"/>
                    <w:rPr>
                      <w:color w:val="000000" w:themeColor="text1"/>
                      <w:sz w:val="24"/>
                    </w:rPr>
                  </w:pPr>
                  <w:r>
                    <w:rPr>
                      <w:rFonts w:hint="eastAsia"/>
                      <w:color w:val="000000" w:themeColor="text1"/>
                      <w:sz w:val="24"/>
                    </w:rPr>
                    <w:t>中国境内</w:t>
                  </w:r>
                </w:p>
              </w:tc>
              <w:tc>
                <w:tcPr>
                  <w:tcW w:w="2134" w:type="dxa"/>
                </w:tcPr>
                <w:p w14:paraId="7A2B91E5" w14:textId="6EC42E00" w:rsidR="000E3F72" w:rsidRDefault="00164E3A" w:rsidP="0056283C">
                  <w:pPr>
                    <w:snapToGrid w:val="0"/>
                    <w:rPr>
                      <w:color w:val="000000" w:themeColor="text1"/>
                      <w:sz w:val="24"/>
                    </w:rPr>
                  </w:pPr>
                  <w:r>
                    <w:rPr>
                      <w:rFonts w:hint="eastAsia"/>
                      <w:color w:val="000000" w:themeColor="text1"/>
                      <w:sz w:val="24"/>
                    </w:rPr>
                    <w:t>兴发集团</w:t>
                  </w:r>
                  <w:r w:rsidR="00637A21">
                    <w:rPr>
                      <w:rFonts w:hint="eastAsia"/>
                      <w:color w:val="000000" w:themeColor="text1"/>
                      <w:sz w:val="24"/>
                    </w:rPr>
                    <w:t>：</w:t>
                  </w:r>
                  <w:r w:rsidR="003D29C7">
                    <w:rPr>
                      <w:rFonts w:hint="eastAsia"/>
                      <w:color w:val="000000" w:themeColor="text1"/>
                      <w:sz w:val="24"/>
                    </w:rPr>
                    <w:t>0-5%</w:t>
                  </w:r>
                </w:p>
                <w:p w14:paraId="43D85559" w14:textId="1F5EDBB0" w:rsidR="00637A21" w:rsidRDefault="00164E3A" w:rsidP="0056283C">
                  <w:pPr>
                    <w:snapToGrid w:val="0"/>
                    <w:rPr>
                      <w:color w:val="000000" w:themeColor="text1"/>
                      <w:sz w:val="24"/>
                    </w:rPr>
                  </w:pPr>
                  <w:r>
                    <w:rPr>
                      <w:rFonts w:hint="eastAsia"/>
                      <w:color w:val="000000" w:themeColor="text1"/>
                      <w:sz w:val="24"/>
                    </w:rPr>
                    <w:t>目标公司（预计）</w:t>
                  </w:r>
                  <w:r w:rsidR="00637A21">
                    <w:rPr>
                      <w:rFonts w:hint="eastAsia"/>
                      <w:color w:val="000000" w:themeColor="text1"/>
                      <w:sz w:val="24"/>
                    </w:rPr>
                    <w:t>：</w:t>
                  </w:r>
                  <w:r w:rsidR="00AA3129">
                    <w:rPr>
                      <w:rFonts w:hint="eastAsia"/>
                      <w:color w:val="000000" w:themeColor="text1"/>
                      <w:sz w:val="24"/>
                    </w:rPr>
                    <w:t>0-5</w:t>
                  </w:r>
                  <w:r w:rsidR="003D29C7">
                    <w:rPr>
                      <w:rFonts w:hint="eastAsia"/>
                      <w:color w:val="000000" w:themeColor="text1"/>
                      <w:sz w:val="24"/>
                    </w:rPr>
                    <w:t>%</w:t>
                  </w:r>
                </w:p>
                <w:p w14:paraId="6A9AB342" w14:textId="184EAAF6" w:rsidR="00637A21" w:rsidRDefault="00637A21" w:rsidP="0056283C">
                  <w:pPr>
                    <w:snapToGrid w:val="0"/>
                    <w:rPr>
                      <w:color w:val="000000" w:themeColor="text1"/>
                      <w:sz w:val="24"/>
                    </w:rPr>
                  </w:pPr>
                  <w:r>
                    <w:rPr>
                      <w:rFonts w:hint="eastAsia"/>
                      <w:color w:val="000000" w:themeColor="text1"/>
                      <w:sz w:val="24"/>
                    </w:rPr>
                    <w:t>双方合计：</w:t>
                  </w:r>
                  <w:r w:rsidR="00AC09EB">
                    <w:rPr>
                      <w:rFonts w:hint="eastAsia"/>
                      <w:color w:val="000000" w:themeColor="text1"/>
                      <w:sz w:val="24"/>
                    </w:rPr>
                    <w:t>0-5</w:t>
                  </w:r>
                  <w:r w:rsidR="003D29C7">
                    <w:rPr>
                      <w:rFonts w:hint="eastAsia"/>
                      <w:color w:val="000000" w:themeColor="text1"/>
                      <w:sz w:val="24"/>
                    </w:rPr>
                    <w:t>%</w:t>
                  </w:r>
                </w:p>
              </w:tc>
            </w:tr>
          </w:tbl>
          <w:p w14:paraId="4B35F5A8" w14:textId="76641DB8" w:rsidR="000E3F72" w:rsidRPr="00184A8B" w:rsidRDefault="001F1F2E" w:rsidP="0056283C">
            <w:pPr>
              <w:snapToGrid w:val="0"/>
              <w:rPr>
                <w:b/>
                <w:bCs/>
                <w:color w:val="000000" w:themeColor="text1"/>
                <w:sz w:val="24"/>
              </w:rPr>
            </w:pPr>
            <w:r w:rsidRPr="00184A8B">
              <w:rPr>
                <w:rFonts w:hint="eastAsia"/>
                <w:b/>
                <w:bCs/>
                <w:color w:val="000000" w:themeColor="text1"/>
                <w:sz w:val="24"/>
              </w:rPr>
              <w:t>纵向关联：</w:t>
            </w:r>
          </w:p>
          <w:tbl>
            <w:tblPr>
              <w:tblStyle w:val="a4"/>
              <w:tblW w:w="0" w:type="auto"/>
              <w:tblInd w:w="0" w:type="dxa"/>
              <w:tblLook w:val="04A0" w:firstRow="1" w:lastRow="0" w:firstColumn="1" w:lastColumn="0" w:noHBand="0" w:noVBand="1"/>
            </w:tblPr>
            <w:tblGrid>
              <w:gridCol w:w="2133"/>
              <w:gridCol w:w="2134"/>
              <w:gridCol w:w="2134"/>
            </w:tblGrid>
            <w:tr w:rsidR="001F1F2E" w14:paraId="2BA1EAF5" w14:textId="77777777" w:rsidTr="00F45AD9">
              <w:tc>
                <w:tcPr>
                  <w:tcW w:w="2133" w:type="dxa"/>
                </w:tcPr>
                <w:p w14:paraId="4E7051C5" w14:textId="77777777" w:rsidR="001F1F2E" w:rsidRDefault="001F1F2E" w:rsidP="001F1F2E">
                  <w:pPr>
                    <w:snapToGrid w:val="0"/>
                    <w:rPr>
                      <w:color w:val="000000" w:themeColor="text1"/>
                      <w:sz w:val="24"/>
                    </w:rPr>
                  </w:pPr>
                  <w:r>
                    <w:rPr>
                      <w:rFonts w:hint="eastAsia"/>
                      <w:color w:val="000000" w:themeColor="text1"/>
                      <w:sz w:val="24"/>
                    </w:rPr>
                    <w:t>相关商品市场</w:t>
                  </w:r>
                </w:p>
              </w:tc>
              <w:tc>
                <w:tcPr>
                  <w:tcW w:w="2134" w:type="dxa"/>
                </w:tcPr>
                <w:p w14:paraId="45FDD03A" w14:textId="77777777" w:rsidR="001F1F2E" w:rsidRDefault="001F1F2E" w:rsidP="001F1F2E">
                  <w:pPr>
                    <w:snapToGrid w:val="0"/>
                    <w:rPr>
                      <w:color w:val="000000" w:themeColor="text1"/>
                      <w:sz w:val="24"/>
                    </w:rPr>
                  </w:pPr>
                  <w:r>
                    <w:rPr>
                      <w:rFonts w:hint="eastAsia"/>
                      <w:color w:val="000000" w:themeColor="text1"/>
                      <w:sz w:val="24"/>
                    </w:rPr>
                    <w:t>相关地域市场</w:t>
                  </w:r>
                </w:p>
              </w:tc>
              <w:tc>
                <w:tcPr>
                  <w:tcW w:w="2134" w:type="dxa"/>
                </w:tcPr>
                <w:p w14:paraId="352A1CDC" w14:textId="310588CD" w:rsidR="001F1F2E" w:rsidRDefault="001F1F2E" w:rsidP="001F1F2E">
                  <w:pPr>
                    <w:snapToGrid w:val="0"/>
                    <w:rPr>
                      <w:color w:val="000000" w:themeColor="text1"/>
                      <w:sz w:val="24"/>
                    </w:rPr>
                  </w:pPr>
                  <w:r>
                    <w:rPr>
                      <w:rFonts w:hint="eastAsia"/>
                      <w:color w:val="000000" w:themeColor="text1"/>
                      <w:sz w:val="24"/>
                    </w:rPr>
                    <w:t>202</w:t>
                  </w:r>
                  <w:r w:rsidR="00DD732B">
                    <w:rPr>
                      <w:rFonts w:hint="eastAsia"/>
                      <w:color w:val="000000" w:themeColor="text1"/>
                      <w:sz w:val="24"/>
                    </w:rPr>
                    <w:t>5</w:t>
                  </w:r>
                  <w:r>
                    <w:rPr>
                      <w:rFonts w:hint="eastAsia"/>
                      <w:color w:val="000000" w:themeColor="text1"/>
                      <w:sz w:val="24"/>
                    </w:rPr>
                    <w:t>年市场份额</w:t>
                  </w:r>
                </w:p>
              </w:tc>
            </w:tr>
            <w:tr w:rsidR="001F1F2E" w14:paraId="19C9D986" w14:textId="77777777" w:rsidTr="00F45AD9">
              <w:tc>
                <w:tcPr>
                  <w:tcW w:w="2133" w:type="dxa"/>
                </w:tcPr>
                <w:p w14:paraId="6E2124CA" w14:textId="73FC2806" w:rsidR="001F1F2E" w:rsidRDefault="001F1F2E" w:rsidP="001F1F2E">
                  <w:pPr>
                    <w:snapToGrid w:val="0"/>
                    <w:rPr>
                      <w:bCs/>
                      <w:color w:val="000000" w:themeColor="text1"/>
                      <w:sz w:val="24"/>
                      <w:lang w:val="en-GB"/>
                    </w:rPr>
                  </w:pPr>
                  <w:r>
                    <w:rPr>
                      <w:rFonts w:hint="eastAsia"/>
                      <w:color w:val="000000" w:themeColor="text1"/>
                      <w:sz w:val="24"/>
                    </w:rPr>
                    <w:t>上游：</w:t>
                  </w:r>
                  <w:r w:rsidR="00DD732B">
                    <w:rPr>
                      <w:rFonts w:hint="eastAsia"/>
                      <w:bCs/>
                      <w:color w:val="000000" w:themeColor="text1"/>
                      <w:sz w:val="24"/>
                      <w:lang w:val="en-GB"/>
                    </w:rPr>
                    <w:t>工业级磷酸一铵</w:t>
                  </w:r>
                  <w:r w:rsidR="00DD732B" w:rsidRPr="00736847">
                    <w:rPr>
                      <w:rFonts w:hint="eastAsia"/>
                      <w:bCs/>
                      <w:color w:val="000000" w:themeColor="text1"/>
                      <w:sz w:val="24"/>
                      <w:lang w:val="en-GB"/>
                    </w:rPr>
                    <w:t>市场</w:t>
                  </w:r>
                </w:p>
                <w:p w14:paraId="7DBF73F8" w14:textId="2B9870B5" w:rsidR="00DB7747" w:rsidRDefault="00DB7747" w:rsidP="001F1F2E">
                  <w:pPr>
                    <w:snapToGrid w:val="0"/>
                    <w:rPr>
                      <w:color w:val="000000" w:themeColor="text1"/>
                      <w:sz w:val="24"/>
                    </w:rPr>
                  </w:pPr>
                  <w:r>
                    <w:rPr>
                      <w:rFonts w:hint="eastAsia"/>
                      <w:bCs/>
                      <w:color w:val="000000" w:themeColor="text1"/>
                      <w:sz w:val="24"/>
                      <w:lang w:val="en-GB"/>
                    </w:rPr>
                    <w:t>下游：</w:t>
                  </w:r>
                  <w:r w:rsidR="00DD732B">
                    <w:rPr>
                      <w:rFonts w:hint="eastAsia"/>
                      <w:color w:val="000000" w:themeColor="text1"/>
                      <w:sz w:val="24"/>
                    </w:rPr>
                    <w:t>磷酸铁</w:t>
                  </w:r>
                  <w:r w:rsidR="00DD732B" w:rsidRPr="00DB7747">
                    <w:rPr>
                      <w:rFonts w:hint="eastAsia"/>
                      <w:bCs/>
                      <w:color w:val="000000" w:themeColor="text1"/>
                      <w:sz w:val="24"/>
                      <w:lang w:val="en-GB"/>
                    </w:rPr>
                    <w:t>市场</w:t>
                  </w:r>
                </w:p>
              </w:tc>
              <w:tc>
                <w:tcPr>
                  <w:tcW w:w="2134" w:type="dxa"/>
                </w:tcPr>
                <w:p w14:paraId="628F12F9" w14:textId="77777777" w:rsidR="001F1F2E" w:rsidRDefault="00CD330A" w:rsidP="001F1F2E">
                  <w:pPr>
                    <w:snapToGrid w:val="0"/>
                    <w:rPr>
                      <w:color w:val="000000" w:themeColor="text1"/>
                      <w:sz w:val="24"/>
                    </w:rPr>
                  </w:pPr>
                  <w:r>
                    <w:rPr>
                      <w:rFonts w:hint="eastAsia"/>
                      <w:color w:val="000000" w:themeColor="text1"/>
                      <w:sz w:val="24"/>
                    </w:rPr>
                    <w:t>上游：中国境内</w:t>
                  </w:r>
                </w:p>
                <w:p w14:paraId="34D0EF6D" w14:textId="117A3B33" w:rsidR="00CD330A" w:rsidRDefault="00CD330A" w:rsidP="001F1F2E">
                  <w:pPr>
                    <w:snapToGrid w:val="0"/>
                    <w:rPr>
                      <w:color w:val="000000" w:themeColor="text1"/>
                      <w:sz w:val="24"/>
                    </w:rPr>
                  </w:pPr>
                  <w:r>
                    <w:rPr>
                      <w:rFonts w:hint="eastAsia"/>
                      <w:color w:val="000000" w:themeColor="text1"/>
                      <w:sz w:val="24"/>
                    </w:rPr>
                    <w:t>下游：中国境内</w:t>
                  </w:r>
                </w:p>
              </w:tc>
              <w:tc>
                <w:tcPr>
                  <w:tcW w:w="2134" w:type="dxa"/>
                </w:tcPr>
                <w:p w14:paraId="379F4146" w14:textId="5954B4EB" w:rsidR="0072158F" w:rsidRDefault="0072158F" w:rsidP="0072158F">
                  <w:pPr>
                    <w:snapToGrid w:val="0"/>
                    <w:rPr>
                      <w:bCs/>
                      <w:color w:val="000000" w:themeColor="text1"/>
                      <w:sz w:val="24"/>
                      <w:lang w:val="en-GB"/>
                    </w:rPr>
                  </w:pPr>
                  <w:r>
                    <w:rPr>
                      <w:rFonts w:hint="eastAsia"/>
                      <w:color w:val="000000" w:themeColor="text1"/>
                      <w:sz w:val="24"/>
                    </w:rPr>
                    <w:t>上游：</w:t>
                  </w:r>
                  <w:r w:rsidR="00DD732B">
                    <w:rPr>
                      <w:rFonts w:hint="eastAsia"/>
                      <w:color w:val="000000" w:themeColor="text1"/>
                      <w:sz w:val="24"/>
                    </w:rPr>
                    <w:t>工业级磷酸一铵市场</w:t>
                  </w:r>
                </w:p>
                <w:p w14:paraId="2CF38732" w14:textId="134955B9" w:rsidR="0072158F" w:rsidRDefault="00DD732B" w:rsidP="0072158F">
                  <w:pPr>
                    <w:snapToGrid w:val="0"/>
                    <w:rPr>
                      <w:color w:val="000000" w:themeColor="text1"/>
                      <w:sz w:val="24"/>
                    </w:rPr>
                  </w:pPr>
                  <w:r>
                    <w:rPr>
                      <w:rFonts w:hint="eastAsia"/>
                      <w:color w:val="000000" w:themeColor="text1"/>
                      <w:sz w:val="24"/>
                    </w:rPr>
                    <w:t>鄂中农科</w:t>
                  </w:r>
                  <w:r w:rsidR="0072158F">
                    <w:rPr>
                      <w:rFonts w:hint="eastAsia"/>
                      <w:color w:val="000000" w:themeColor="text1"/>
                      <w:sz w:val="24"/>
                    </w:rPr>
                    <w:t>：</w:t>
                  </w:r>
                  <w:r w:rsidR="001E3269">
                    <w:rPr>
                      <w:rFonts w:hint="eastAsia"/>
                      <w:color w:val="000000" w:themeColor="text1"/>
                      <w:sz w:val="24"/>
                    </w:rPr>
                    <w:t>0-5</w:t>
                  </w:r>
                  <w:r w:rsidR="000E7B59">
                    <w:rPr>
                      <w:rFonts w:hint="eastAsia"/>
                      <w:color w:val="000000" w:themeColor="text1"/>
                      <w:sz w:val="24"/>
                    </w:rPr>
                    <w:t>%</w:t>
                  </w:r>
                </w:p>
                <w:p w14:paraId="2E58258A" w14:textId="09B0E92E" w:rsidR="0072158F" w:rsidRDefault="0072158F" w:rsidP="001F1F2E">
                  <w:pPr>
                    <w:snapToGrid w:val="0"/>
                    <w:rPr>
                      <w:bCs/>
                      <w:color w:val="000000" w:themeColor="text1"/>
                      <w:sz w:val="24"/>
                      <w:lang w:val="en-GB"/>
                    </w:rPr>
                  </w:pPr>
                  <w:r>
                    <w:rPr>
                      <w:rFonts w:hint="eastAsia"/>
                      <w:color w:val="000000" w:themeColor="text1"/>
                      <w:sz w:val="24"/>
                      <w:lang w:val="en-GB"/>
                    </w:rPr>
                    <w:lastRenderedPageBreak/>
                    <w:t>下游：</w:t>
                  </w:r>
                  <w:r w:rsidR="00DD732B">
                    <w:rPr>
                      <w:rFonts w:hint="eastAsia"/>
                      <w:color w:val="000000" w:themeColor="text1"/>
                      <w:sz w:val="24"/>
                      <w:lang w:val="en-GB"/>
                    </w:rPr>
                    <w:t>磷酸铁市场</w:t>
                  </w:r>
                </w:p>
                <w:p w14:paraId="39F57D04" w14:textId="3852553B" w:rsidR="0072158F" w:rsidRPr="006A6C44" w:rsidRDefault="00DD732B" w:rsidP="001F1F2E">
                  <w:pPr>
                    <w:snapToGrid w:val="0"/>
                    <w:rPr>
                      <w:color w:val="000000" w:themeColor="text1"/>
                      <w:sz w:val="24"/>
                    </w:rPr>
                  </w:pPr>
                  <w:r>
                    <w:rPr>
                      <w:rFonts w:hint="eastAsia"/>
                      <w:color w:val="000000" w:themeColor="text1"/>
                      <w:sz w:val="24"/>
                    </w:rPr>
                    <w:t>如上所述</w:t>
                  </w:r>
                </w:p>
              </w:tc>
            </w:tr>
          </w:tbl>
          <w:p w14:paraId="41590987" w14:textId="22AEEA71" w:rsidR="000E7B59" w:rsidRPr="00DC1682" w:rsidRDefault="000E7B59" w:rsidP="0056283C">
            <w:pPr>
              <w:snapToGrid w:val="0"/>
              <w:rPr>
                <w:bCs/>
                <w:color w:val="000000" w:themeColor="text1"/>
                <w:sz w:val="24"/>
              </w:rPr>
            </w:pPr>
          </w:p>
        </w:tc>
      </w:tr>
    </w:tbl>
    <w:p w14:paraId="41590989" w14:textId="77777777" w:rsidR="000537D3" w:rsidRPr="00F43B8C" w:rsidRDefault="000537D3">
      <w:pPr>
        <w:rPr>
          <w:sz w:val="24"/>
        </w:rPr>
      </w:pPr>
    </w:p>
    <w:sectPr w:rsidR="000537D3" w:rsidRPr="00F43B8C" w:rsidSect="00DC1682">
      <w:endnotePr>
        <w:numFmt w:val="decimal"/>
      </w:endnotePr>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B8281" w14:textId="77777777" w:rsidR="005646AE" w:rsidRDefault="005646AE" w:rsidP="00D43A23">
      <w:r>
        <w:separator/>
      </w:r>
    </w:p>
  </w:endnote>
  <w:endnote w:type="continuationSeparator" w:id="0">
    <w:p w14:paraId="217DB65B" w14:textId="77777777" w:rsidR="005646AE" w:rsidRDefault="005646AE" w:rsidP="00D4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ESI黑体-GB2312">
    <w:altName w:val="黑体"/>
    <w:panose1 w:val="020B0604020202020204"/>
    <w:charset w:val="00"/>
    <w:family w:val="auto"/>
    <w:pitch w:val="default"/>
    <w:sig w:usb0="800002BF" w:usb1="184F6CF8" w:usb2="00000012"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ESI楷体-GB2312">
    <w:altName w:val="楷体_GB2312"/>
    <w:panose1 w:val="020B0604020202020204"/>
    <w:charset w:val="00"/>
    <w:family w:val="auto"/>
    <w:pitch w:val="default"/>
    <w:sig w:usb0="800002BF" w:usb1="184F6CF8" w:usb2="00000012" w:usb3="00000000" w:csb0="0004000F" w:csb1="00000000"/>
  </w:font>
  <w:font w:name="方正楷体_GBK">
    <w:altName w:val="Microsoft YaHei"/>
    <w:panose1 w:val="020B0604020202020204"/>
    <w:charset w:val="00"/>
    <w:family w:val="auto"/>
    <w:pitch w:val="default"/>
    <w:sig w:usb0="00000001" w:usb1="08000000" w:usb2="00000000" w:usb3="00000000" w:csb0="00040000" w:csb1="00000000"/>
  </w:font>
  <w:font w:name="Simplified Arabic">
    <w:panose1 w:val="02020603050405020304"/>
    <w:charset w:val="B2"/>
    <w:family w:val="roman"/>
    <w:pitch w:val="variable"/>
    <w:sig w:usb0="00002003" w:usb1="80000000" w:usb2="00000008" w:usb3="00000000" w:csb0="00000041" w:csb1="00000000"/>
  </w:font>
  <w:font w:name="DFKai-SB">
    <w:altName w:val="Microsoft YaHei"/>
    <w:panose1 w:val="020B0604020202020204"/>
    <w:charset w:val="88"/>
    <w:family w:val="script"/>
    <w:pitch w:val="default"/>
    <w:sig w:usb0="00000000" w:usb1="00000000" w:usb2="00000016" w:usb3="00000000" w:csb0="00100001" w:csb1="00000000"/>
  </w:font>
  <w:font w:name="Wingdings">
    <w:panose1 w:val="05000000000000000000"/>
    <w:charset w:val="00"/>
    <w:family w:val="decorative"/>
    <w:pitch w:val="variable"/>
    <w:sig w:usb0="00000003" w:usb1="00000000" w:usb2="00000000" w:usb3="00000000" w:csb0="80000001" w:csb1="00000000"/>
  </w:font>
  <w:font w:name="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D3B78" w14:textId="77777777" w:rsidR="005646AE" w:rsidRDefault="005646AE" w:rsidP="00D43A23">
      <w:r>
        <w:separator/>
      </w:r>
    </w:p>
  </w:footnote>
  <w:footnote w:type="continuationSeparator" w:id="0">
    <w:p w14:paraId="1DAFD839" w14:textId="77777777" w:rsidR="005646AE" w:rsidRDefault="005646AE" w:rsidP="00D43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TQ4ODQwNThiYTg4YTBlNDhkZDRmNGNiNWM5NWE1YzAifQ=="/>
  </w:docVars>
  <w:rsids>
    <w:rsidRoot w:val="6FBDD792"/>
    <w:rsid w:val="6FBDD792"/>
    <w:rsid w:val="8EAE45C5"/>
    <w:rsid w:val="9B68F012"/>
    <w:rsid w:val="9B7FA9C1"/>
    <w:rsid w:val="9F9DCBBF"/>
    <w:rsid w:val="ACEFD782"/>
    <w:rsid w:val="BBD36F41"/>
    <w:rsid w:val="BC3517BA"/>
    <w:rsid w:val="D76F6EF4"/>
    <w:rsid w:val="DFBC2832"/>
    <w:rsid w:val="DFFC4C00"/>
    <w:rsid w:val="DFFCC2EC"/>
    <w:rsid w:val="ED9FB689"/>
    <w:rsid w:val="EF7CA40F"/>
    <w:rsid w:val="EFFF9D5B"/>
    <w:rsid w:val="F0CF0FA1"/>
    <w:rsid w:val="F78D7951"/>
    <w:rsid w:val="F7BD343A"/>
    <w:rsid w:val="F7DBD425"/>
    <w:rsid w:val="FB46F0CF"/>
    <w:rsid w:val="FEFB7B3A"/>
    <w:rsid w:val="FEFED215"/>
    <w:rsid w:val="FEFF3882"/>
    <w:rsid w:val="FFC7B96D"/>
    <w:rsid w:val="FFFCE7EB"/>
    <w:rsid w:val="FFFF7513"/>
    <w:rsid w:val="FFFF9371"/>
    <w:rsid w:val="00000AA6"/>
    <w:rsid w:val="0001066F"/>
    <w:rsid w:val="000273BF"/>
    <w:rsid w:val="0004368E"/>
    <w:rsid w:val="000537D3"/>
    <w:rsid w:val="0007047D"/>
    <w:rsid w:val="0008072D"/>
    <w:rsid w:val="000900E7"/>
    <w:rsid w:val="00093AD2"/>
    <w:rsid w:val="000A17F1"/>
    <w:rsid w:val="000A5AD6"/>
    <w:rsid w:val="000E3F72"/>
    <w:rsid w:val="000E7B59"/>
    <w:rsid w:val="000F24E6"/>
    <w:rsid w:val="00101EDF"/>
    <w:rsid w:val="00106BA0"/>
    <w:rsid w:val="001241CB"/>
    <w:rsid w:val="0015356E"/>
    <w:rsid w:val="00164E3A"/>
    <w:rsid w:val="001754CD"/>
    <w:rsid w:val="00184A8B"/>
    <w:rsid w:val="001D30FD"/>
    <w:rsid w:val="001E3269"/>
    <w:rsid w:val="001E533A"/>
    <w:rsid w:val="001F1F2E"/>
    <w:rsid w:val="00217574"/>
    <w:rsid w:val="00225451"/>
    <w:rsid w:val="00235C2E"/>
    <w:rsid w:val="002635CC"/>
    <w:rsid w:val="00273649"/>
    <w:rsid w:val="00292D12"/>
    <w:rsid w:val="002B5782"/>
    <w:rsid w:val="002D3974"/>
    <w:rsid w:val="002D4115"/>
    <w:rsid w:val="002E2D24"/>
    <w:rsid w:val="002E60A9"/>
    <w:rsid w:val="002F26E6"/>
    <w:rsid w:val="00315E19"/>
    <w:rsid w:val="00316BA2"/>
    <w:rsid w:val="003246A2"/>
    <w:rsid w:val="00332722"/>
    <w:rsid w:val="00333AC5"/>
    <w:rsid w:val="00376C33"/>
    <w:rsid w:val="00387870"/>
    <w:rsid w:val="003A2268"/>
    <w:rsid w:val="003A5105"/>
    <w:rsid w:val="003C0C1A"/>
    <w:rsid w:val="003D29C7"/>
    <w:rsid w:val="00437FAF"/>
    <w:rsid w:val="00444E12"/>
    <w:rsid w:val="00451EF0"/>
    <w:rsid w:val="0045750C"/>
    <w:rsid w:val="00482A08"/>
    <w:rsid w:val="00486471"/>
    <w:rsid w:val="00486F42"/>
    <w:rsid w:val="004B6201"/>
    <w:rsid w:val="004B77B2"/>
    <w:rsid w:val="00501C7A"/>
    <w:rsid w:val="00522E4F"/>
    <w:rsid w:val="00526025"/>
    <w:rsid w:val="00541974"/>
    <w:rsid w:val="00543346"/>
    <w:rsid w:val="0056283C"/>
    <w:rsid w:val="005646AE"/>
    <w:rsid w:val="005754B6"/>
    <w:rsid w:val="005906C3"/>
    <w:rsid w:val="005B3AF9"/>
    <w:rsid w:val="005B62CC"/>
    <w:rsid w:val="005C3BEC"/>
    <w:rsid w:val="005D6997"/>
    <w:rsid w:val="005D6E82"/>
    <w:rsid w:val="00613088"/>
    <w:rsid w:val="00622EE7"/>
    <w:rsid w:val="00627EC6"/>
    <w:rsid w:val="00637A21"/>
    <w:rsid w:val="006740A6"/>
    <w:rsid w:val="006828D8"/>
    <w:rsid w:val="00690431"/>
    <w:rsid w:val="006A6C44"/>
    <w:rsid w:val="006D6B29"/>
    <w:rsid w:val="006D7748"/>
    <w:rsid w:val="006D7B24"/>
    <w:rsid w:val="006E2EED"/>
    <w:rsid w:val="006E58F1"/>
    <w:rsid w:val="006F2E1E"/>
    <w:rsid w:val="006F4A25"/>
    <w:rsid w:val="0070720F"/>
    <w:rsid w:val="0072158F"/>
    <w:rsid w:val="00726D4F"/>
    <w:rsid w:val="00736847"/>
    <w:rsid w:val="00736CBC"/>
    <w:rsid w:val="00767C5F"/>
    <w:rsid w:val="00791207"/>
    <w:rsid w:val="007A2A67"/>
    <w:rsid w:val="007B1DF8"/>
    <w:rsid w:val="007D7FF2"/>
    <w:rsid w:val="008121C7"/>
    <w:rsid w:val="008147C7"/>
    <w:rsid w:val="008329A3"/>
    <w:rsid w:val="00843342"/>
    <w:rsid w:val="00863DB5"/>
    <w:rsid w:val="00866D97"/>
    <w:rsid w:val="00876DFA"/>
    <w:rsid w:val="008D3008"/>
    <w:rsid w:val="008D6499"/>
    <w:rsid w:val="00957943"/>
    <w:rsid w:val="00971782"/>
    <w:rsid w:val="009A12C0"/>
    <w:rsid w:val="009A3482"/>
    <w:rsid w:val="009B7A1B"/>
    <w:rsid w:val="009D3E62"/>
    <w:rsid w:val="009F3D2D"/>
    <w:rsid w:val="009F4645"/>
    <w:rsid w:val="00A21AB9"/>
    <w:rsid w:val="00A36481"/>
    <w:rsid w:val="00A65857"/>
    <w:rsid w:val="00A85714"/>
    <w:rsid w:val="00A92A41"/>
    <w:rsid w:val="00AA3129"/>
    <w:rsid w:val="00AB05A5"/>
    <w:rsid w:val="00AC0690"/>
    <w:rsid w:val="00AC09EB"/>
    <w:rsid w:val="00AC57D9"/>
    <w:rsid w:val="00AD0BAD"/>
    <w:rsid w:val="00B11CA7"/>
    <w:rsid w:val="00B31982"/>
    <w:rsid w:val="00B54CC5"/>
    <w:rsid w:val="00BA23BE"/>
    <w:rsid w:val="00BB5EC6"/>
    <w:rsid w:val="00BB78E5"/>
    <w:rsid w:val="00BC2162"/>
    <w:rsid w:val="00BE2B2F"/>
    <w:rsid w:val="00BF709D"/>
    <w:rsid w:val="00C25EB2"/>
    <w:rsid w:val="00C35DE2"/>
    <w:rsid w:val="00C54F1A"/>
    <w:rsid w:val="00C72D70"/>
    <w:rsid w:val="00CB69D3"/>
    <w:rsid w:val="00CB735F"/>
    <w:rsid w:val="00CD330A"/>
    <w:rsid w:val="00D21AF7"/>
    <w:rsid w:val="00D303B3"/>
    <w:rsid w:val="00D428C7"/>
    <w:rsid w:val="00D43A23"/>
    <w:rsid w:val="00D46461"/>
    <w:rsid w:val="00D54D6F"/>
    <w:rsid w:val="00DA63A6"/>
    <w:rsid w:val="00DB1FB1"/>
    <w:rsid w:val="00DB5ED3"/>
    <w:rsid w:val="00DB7747"/>
    <w:rsid w:val="00DC1682"/>
    <w:rsid w:val="00DC182F"/>
    <w:rsid w:val="00DC47FF"/>
    <w:rsid w:val="00DD41F1"/>
    <w:rsid w:val="00DD6E19"/>
    <w:rsid w:val="00DD732B"/>
    <w:rsid w:val="00E1366C"/>
    <w:rsid w:val="00E44071"/>
    <w:rsid w:val="00E542B9"/>
    <w:rsid w:val="00E55F4D"/>
    <w:rsid w:val="00E74663"/>
    <w:rsid w:val="00E747BB"/>
    <w:rsid w:val="00EA32BF"/>
    <w:rsid w:val="00EC33E2"/>
    <w:rsid w:val="00EC50FB"/>
    <w:rsid w:val="00EF7E14"/>
    <w:rsid w:val="00F00B5E"/>
    <w:rsid w:val="00F157D4"/>
    <w:rsid w:val="00F414FD"/>
    <w:rsid w:val="00F43B8C"/>
    <w:rsid w:val="00F7096C"/>
    <w:rsid w:val="00F7670A"/>
    <w:rsid w:val="04C66C1A"/>
    <w:rsid w:val="1D6F6EFE"/>
    <w:rsid w:val="1F7C72D8"/>
    <w:rsid w:val="2D246E2C"/>
    <w:rsid w:val="33A9646D"/>
    <w:rsid w:val="3EFED501"/>
    <w:rsid w:val="3F7F152F"/>
    <w:rsid w:val="3FFB76BA"/>
    <w:rsid w:val="46DFCD99"/>
    <w:rsid w:val="49659447"/>
    <w:rsid w:val="511432B7"/>
    <w:rsid w:val="5596691C"/>
    <w:rsid w:val="59FAB6B4"/>
    <w:rsid w:val="5C6AC506"/>
    <w:rsid w:val="5DBB2A74"/>
    <w:rsid w:val="5F09CE98"/>
    <w:rsid w:val="6AFC31C5"/>
    <w:rsid w:val="6B8148C3"/>
    <w:rsid w:val="6E9FB973"/>
    <w:rsid w:val="6FBDD792"/>
    <w:rsid w:val="74D42207"/>
    <w:rsid w:val="76D76867"/>
    <w:rsid w:val="76FE3A0F"/>
    <w:rsid w:val="7AFFB2DD"/>
    <w:rsid w:val="7BE9FB5F"/>
    <w:rsid w:val="7D7D4415"/>
    <w:rsid w:val="7F4A2270"/>
    <w:rsid w:val="7F6F728B"/>
    <w:rsid w:val="7FEF35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90960"/>
  <w15:chartTrackingRefBased/>
  <w15:docId w15:val="{234C0E49-E4AA-4A5A-B03C-B17E21CB2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7B59"/>
    <w:pPr>
      <w:widowControl w:val="0"/>
      <w:jc w:val="both"/>
    </w:pPr>
    <w:rPr>
      <w:rFonts w:ascii="Times New Roman" w:hAnsi="Times New Roman"/>
      <w:kern w:val="2"/>
      <w:sz w:val="21"/>
      <w:szCs w:val="24"/>
    </w:rPr>
  </w:style>
  <w:style w:type="paragraph" w:styleId="1">
    <w:name w:val="heading 1"/>
    <w:basedOn w:val="a"/>
    <w:next w:val="a"/>
    <w:qFormat/>
    <w:pPr>
      <w:keepNext/>
      <w:keepLines/>
      <w:spacing w:before="340" w:after="330"/>
      <w:jc w:val="center"/>
      <w:outlineLvl w:val="0"/>
    </w:pPr>
    <w:rPr>
      <w:rFonts w:ascii="Calibri" w:eastAsia="CESI黑体-GB2312" w:hAnsi="Calibri"/>
      <w:kern w:val="44"/>
      <w:sz w:val="36"/>
    </w:rPr>
  </w:style>
  <w:style w:type="paragraph" w:styleId="2">
    <w:name w:val="heading 2"/>
    <w:basedOn w:val="a"/>
    <w:next w:val="a"/>
    <w:qFormat/>
    <w:pPr>
      <w:keepNext/>
      <w:keepLines/>
      <w:spacing w:before="260" w:after="260"/>
      <w:jc w:val="center"/>
      <w:outlineLvl w:val="1"/>
    </w:pPr>
    <w:rPr>
      <w:rFonts w:ascii="Arial" w:eastAsia="黑体" w:hAnsi="Arial"/>
      <w:sz w:val="32"/>
    </w:rPr>
  </w:style>
  <w:style w:type="paragraph" w:styleId="3">
    <w:name w:val="heading 3"/>
    <w:basedOn w:val="a"/>
    <w:next w:val="a"/>
    <w:qFormat/>
    <w:pPr>
      <w:keepNext/>
      <w:keepLines/>
      <w:spacing w:before="260" w:after="260"/>
      <w:jc w:val="center"/>
      <w:outlineLvl w:val="2"/>
    </w:pPr>
    <w:rPr>
      <w:rFonts w:ascii="Calibri" w:eastAsia="CESI楷体-GB2312" w:hAnsi="Calibri"/>
      <w:sz w:val="30"/>
    </w:rPr>
  </w:style>
  <w:style w:type="paragraph" w:styleId="4">
    <w:name w:val="heading 4"/>
    <w:basedOn w:val="a"/>
    <w:next w:val="a"/>
    <w:link w:val="40"/>
    <w:qFormat/>
    <w:pPr>
      <w:keepNext/>
      <w:keepLines/>
      <w:spacing w:before="280" w:after="290"/>
      <w:jc w:val="left"/>
      <w:outlineLvl w:val="3"/>
    </w:pPr>
    <w:rPr>
      <w:rFonts w:ascii="Arial" w:eastAsia="方正楷体_GBK" w:hAnsi="Arial"/>
      <w:color w:val="C00000"/>
      <w:sz w:val="28"/>
    </w:rPr>
  </w:style>
  <w:style w:type="paragraph" w:styleId="5">
    <w:name w:val="heading 5"/>
    <w:basedOn w:val="a"/>
    <w:next w:val="a"/>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link w:val="4"/>
    <w:qFormat/>
    <w:rPr>
      <w:rFonts w:ascii="Arial" w:eastAsia="方正楷体_GBK" w:hAnsi="Arial"/>
      <w:color w:val="C00000"/>
      <w:sz w:val="28"/>
    </w:rPr>
  </w:style>
  <w:style w:type="paragraph" w:styleId="a3">
    <w:name w:val="Body Text"/>
    <w:qFormat/>
    <w:pPr>
      <w:spacing w:after="240"/>
      <w:jc w:val="both"/>
    </w:pPr>
    <w:rPr>
      <w:rFonts w:ascii="Times New Roman" w:hAnsi="Times New Roman" w:cs="Simplified Arabic"/>
      <w:sz w:val="24"/>
      <w:szCs w:val="24"/>
      <w:lang w:val="en-GB" w:eastAsia="en-GB" w:bidi="ar-AE"/>
    </w:rPr>
  </w:style>
  <w:style w:type="table" w:styleId="a4">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styleId="a5">
    <w:name w:val="Hyperlink"/>
    <w:uiPriority w:val="99"/>
    <w:qFormat/>
    <w:rPr>
      <w:color w:val="0000FF"/>
      <w:u w:val="single"/>
    </w:rPr>
  </w:style>
  <w:style w:type="paragraph" w:customStyle="1" w:styleId="a6">
    <w:name w:val="标题五"/>
    <w:basedOn w:val="5"/>
    <w:next w:val="a"/>
    <w:qFormat/>
    <w:rPr>
      <w:rFonts w:ascii="Arial" w:eastAsia="黑体" w:hAnsi="Arial" w:cs="Arial"/>
      <w:b w:val="0"/>
      <w:snapToGrid w:val="0"/>
      <w:color w:val="000000"/>
      <w:kern w:val="0"/>
      <w:sz w:val="21"/>
      <w:szCs w:val="21"/>
    </w:rPr>
  </w:style>
  <w:style w:type="paragraph" w:styleId="a7">
    <w:name w:val="header"/>
    <w:basedOn w:val="a"/>
    <w:link w:val="a8"/>
    <w:rsid w:val="00D43A23"/>
    <w:pPr>
      <w:tabs>
        <w:tab w:val="center" w:pos="4153"/>
        <w:tab w:val="right" w:pos="8306"/>
      </w:tabs>
      <w:snapToGrid w:val="0"/>
      <w:jc w:val="center"/>
    </w:pPr>
    <w:rPr>
      <w:sz w:val="18"/>
      <w:szCs w:val="18"/>
    </w:rPr>
  </w:style>
  <w:style w:type="character" w:customStyle="1" w:styleId="a8">
    <w:name w:val="页眉 字符"/>
    <w:link w:val="a7"/>
    <w:rsid w:val="00D43A23"/>
    <w:rPr>
      <w:rFonts w:ascii="Times New Roman" w:hAnsi="Times New Roman"/>
      <w:kern w:val="2"/>
      <w:sz w:val="18"/>
      <w:szCs w:val="18"/>
    </w:rPr>
  </w:style>
  <w:style w:type="paragraph" w:styleId="a9">
    <w:name w:val="footer"/>
    <w:basedOn w:val="a"/>
    <w:link w:val="aa"/>
    <w:rsid w:val="00D43A23"/>
    <w:pPr>
      <w:tabs>
        <w:tab w:val="center" w:pos="4153"/>
        <w:tab w:val="right" w:pos="8306"/>
      </w:tabs>
      <w:snapToGrid w:val="0"/>
      <w:jc w:val="left"/>
    </w:pPr>
    <w:rPr>
      <w:sz w:val="18"/>
      <w:szCs w:val="18"/>
    </w:rPr>
  </w:style>
  <w:style w:type="character" w:customStyle="1" w:styleId="aa">
    <w:name w:val="页脚 字符"/>
    <w:link w:val="a9"/>
    <w:rsid w:val="00D43A23"/>
    <w:rPr>
      <w:rFonts w:ascii="Times New Roman" w:hAnsi="Times New Roman"/>
      <w:kern w:val="2"/>
      <w:sz w:val="18"/>
      <w:szCs w:val="18"/>
    </w:rPr>
  </w:style>
  <w:style w:type="character" w:styleId="ab">
    <w:name w:val="annotation reference"/>
    <w:rsid w:val="00D43A23"/>
    <w:rPr>
      <w:sz w:val="21"/>
      <w:szCs w:val="21"/>
    </w:rPr>
  </w:style>
  <w:style w:type="paragraph" w:styleId="ac">
    <w:name w:val="annotation text"/>
    <w:basedOn w:val="a"/>
    <w:link w:val="ad"/>
    <w:rsid w:val="00D43A23"/>
    <w:pPr>
      <w:jc w:val="left"/>
    </w:pPr>
  </w:style>
  <w:style w:type="character" w:customStyle="1" w:styleId="ad">
    <w:name w:val="批注文字 字符"/>
    <w:link w:val="ac"/>
    <w:rsid w:val="00D43A23"/>
    <w:rPr>
      <w:rFonts w:ascii="Times New Roman" w:hAnsi="Times New Roman"/>
      <w:kern w:val="2"/>
      <w:sz w:val="21"/>
      <w:szCs w:val="24"/>
    </w:rPr>
  </w:style>
  <w:style w:type="paragraph" w:styleId="ae">
    <w:name w:val="annotation subject"/>
    <w:basedOn w:val="ac"/>
    <w:next w:val="ac"/>
    <w:link w:val="af"/>
    <w:rsid w:val="00D43A23"/>
    <w:rPr>
      <w:b/>
      <w:bCs/>
    </w:rPr>
  </w:style>
  <w:style w:type="character" w:customStyle="1" w:styleId="af">
    <w:name w:val="批注主题 字符"/>
    <w:link w:val="ae"/>
    <w:rsid w:val="00D43A23"/>
    <w:rPr>
      <w:rFonts w:ascii="Times New Roman" w:hAnsi="Times New Roman"/>
      <w:b/>
      <w:bCs/>
      <w:kern w:val="2"/>
      <w:sz w:val="21"/>
      <w:szCs w:val="24"/>
    </w:rPr>
  </w:style>
  <w:style w:type="paragraph" w:styleId="af0">
    <w:name w:val="Revision"/>
    <w:hidden/>
    <w:uiPriority w:val="99"/>
    <w:unhideWhenUsed/>
    <w:rsid w:val="00BE2B2F"/>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6777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61E51-F5B9-4132-AC02-31CFD82D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141</Words>
  <Characters>807</Characters>
  <Application>Microsoft Office Word</Application>
  <DocSecurity>0</DocSecurity>
  <Lines>6</Lines>
  <Paragraphs>1</Paragraphs>
  <ScaleCrop>false</ScaleCrop>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oa</dc:creator>
  <cp:keywords/>
  <cp:lastModifiedBy>ZL</cp:lastModifiedBy>
  <cp:revision>143</cp:revision>
  <dcterms:created xsi:type="dcterms:W3CDTF">2025-06-17T07:40:00Z</dcterms:created>
  <dcterms:modified xsi:type="dcterms:W3CDTF">2026-08-27T07:36:00Z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B0CCE700BD497EBD1C7328671235D076_43</vt:lpwstr>
  </property>
</Properties>
</file>