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4" w:lineRule="exact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《食糖生产许可审查细则（征求意见稿）》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为规范食糖生产许可管理工作，加强对食糖生产企业的监督管理，依据《中华人民共和国食品安全法》《中华人民共和国食品安全法实施条例》《食品生产许可管理办法》等法律法规规章和食品安全国家标准有关规定，市场监管总局组织开展食糖生产许可审查细则修订工作，形成《食糖生产许可审查细则（征求意见稿）》（以下简称《细则》）。现就本次修订的有关问题说明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</w:rPr>
        <w:t>一、必要性和可行性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《糖生产许可证审查细则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2006版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》自实施以来，对稳定和提升生产环节食糖质量水平起到了重要的指导与促进作用。但随着我国制糖技术发展、制糖工艺进步，食糖品种日趋多元化，用糖企业及消费者对食糖质量的要求不断提高，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食糖行业、市场发生较大变化，一些新的食品安全风险问题陆续出现。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现行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糖生产许可证审查细则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的部分要求已与实际情况不相适应。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期间，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《中华人民共和国食品安全法》《中华人民共和国食品安全法实施条例》《食品生产许可管理办法》及《食品生产许可审查通则》均进行了修订，对食品生产许可工作提出了新规定和要求。为贯彻落实相关法律法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、规章、标准及审查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通则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规定，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满足食糖生产监管工作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及产业发展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需要，进一步规范食糖生产许可审查工作，有必要对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食糖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生产许可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审查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相关要求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进一步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修订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。本次修订旨在统一食糖生产许可审查要求，为生产许可审查提供技术支撑，进一步推动食糖生产企业落实主体责任、规范生产行为、保障食糖质量安全。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二、修订过程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原食品生产司启动《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食糖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生产许可审查细则》修订工作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以来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，前期开展了充分调研，涵盖资料文献研究、实地调研、行业专题交流及专家集中研讨等多种形式。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2022至2025年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多次赴食糖生产企业实地调研，针对重点问题多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次召开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专家研讨会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，组织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份市场监管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局、制糖企业、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行业协会、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食品检验机构、高等院校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专家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深入研讨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充分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征求各地市场监管部门意见，研究形成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《细则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（征求意见稿）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三、主要修订内容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32"/>
        </w:rPr>
        <w:t>）拓宽许可适用范</w:t>
      </w:r>
      <w:bookmarkStart w:id="2" w:name="_GoBack"/>
      <w:bookmarkEnd w:id="2"/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32"/>
        </w:rPr>
        <w:t>围。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依据《中华人民共和国食品安全法》《食品生产许可管理办法》及相关食品安全国家标准规定，结合食糖产品特性，本次修订的《食糖生产许可审查细则》保留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原细则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中仍具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适用性的内容，将食糖、红糖等相关标准中界定的食糖类别整合至新版《细则》中，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结合食糖生产实际，增加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红糖、液体糖、其他糖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细类，共设置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10个细类，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实现对食品安全国家标准所列食糖品种的全覆盖。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Cs/>
          <w:kern w:val="0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lang w:eastAsia="zh-CN"/>
        </w:rPr>
        <w:t>强化风险防控要求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针对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近年来监管工作中发现的食糖掺假、超范围使用食品添加剂等问题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明确规定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食糖中不得添加淀粉糖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bookmarkStart w:id="0" w:name="OLE_LINK14"/>
      <w:bookmarkStart w:id="1" w:name="_Hlk231223232"/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生产企业不得</w:t>
      </w:r>
      <w:r>
        <w:rPr>
          <w:rFonts w:hint="eastAsia" w:eastAsia="仿宋_GB2312" w:cs="Times New Roman"/>
          <w:color w:val="000000"/>
          <w:sz w:val="32"/>
          <w:highlight w:val="none"/>
          <w:lang w:eastAsia="zh-CN"/>
        </w:rPr>
        <w:t>以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复合糖、复配糖浆或预混粉为原料生产加工食糖</w:t>
      </w:r>
      <w:bookmarkEnd w:id="0"/>
      <w:bookmarkEnd w:id="1"/>
      <w:r>
        <w:rPr>
          <w:rFonts w:hint="eastAsia" w:ascii="Times New Roman" w:hAnsi="Times New Roman" w:eastAsia="仿宋_GB2312" w:cs="Times New Roman"/>
          <w:color w:val="000000"/>
          <w:sz w:val="32"/>
          <w:highlight w:val="none"/>
          <w:lang w:eastAsia="zh-CN"/>
        </w:rPr>
        <w:t>；红糖生产应具备从甘蔗处理开始的完整生产工艺；有硫漂工艺的，生产企业应按照标准规定控制二氧化硫残留量，并建立监控记录。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32"/>
        </w:rPr>
        <w:t>）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32"/>
          <w:szCs w:val="32"/>
          <w:lang w:eastAsia="zh-CN"/>
        </w:rPr>
        <w:t>提升食糖生产条件</w:t>
      </w: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  <w:t>针对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  <w:t>部分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  <w:t>制糖企业设备设施老旧、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防护措施缺失</w:t>
      </w:r>
      <w:r>
        <w:rPr>
          <w:rFonts w:hint="default" w:ascii="Times New Roman" w:hAnsi="Times New Roman" w:eastAsia="仿宋_GB2312" w:cs="Times New Roman"/>
          <w:bCs w:val="0"/>
          <w:kern w:val="0"/>
          <w:sz w:val="32"/>
          <w:szCs w:val="32"/>
          <w:lang w:eastAsia="zh-CN"/>
        </w:rPr>
        <w:t>、卫生条件较差等问题，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依据《食品安全国家标准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食品生产通用卫生规范》（GB 14881）等相关规定，明确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规定食糖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生产场所、生产作业区划分等要求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细化生产设备和检验设备配置标准，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规范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食糖常规生产工艺流程、设备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布局等，提升食糖生产条件要求，从生产端强化食糖质量安全保障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32"/>
        </w:rPr>
        <w:t>）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</w:rPr>
        <w:t>明确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lang w:eastAsia="zh-CN"/>
        </w:rPr>
        <w:t>食糖分装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</w:rPr>
        <w:t>要求。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根据食糖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行业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季节性生产、分装企业比例较高的特点，结合监管中发现分装产品食品安全风险相对较高的情况，严格分装企业审查要求。规定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分装企业应建立并执行原料供应商审查制度</w:t>
      </w:r>
      <w:r>
        <w:rPr>
          <w:rFonts w:hint="eastAsia" w:ascii="Times New Roman" w:hAnsi="Times New Roman" w:eastAsia="仿宋_GB2312" w:cs="Times New Roman"/>
          <w:color w:val="000000"/>
          <w:sz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highlight w:val="none"/>
        </w:rPr>
        <w:t>对其采购的食糖原料制定验收制度并落实</w:t>
      </w:r>
      <w:r>
        <w:rPr>
          <w:rFonts w:hint="eastAsia" w:ascii="Times New Roman" w:hAnsi="Times New Roman" w:eastAsia="仿宋_GB2312" w:cs="Times New Roman"/>
          <w:color w:val="000000"/>
          <w:sz w:val="32"/>
          <w:highlight w:val="none"/>
          <w:lang w:eastAsia="zh-CN"/>
        </w:rPr>
        <w:t>；分装企业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应根据产品特点和工艺要求，合理设置相应生产场所，并明确各作业区划分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食糖分装不得添加其他食品原料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分装企业应制定食品安全风险防控措施，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防范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生物、化学、物理污染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；明确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分装产品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标签标注要求等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32"/>
        </w:rPr>
        <w:t>）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32"/>
          <w:szCs w:val="32"/>
          <w:lang w:eastAsia="zh-CN"/>
        </w:rPr>
        <w:t>强化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</w:rPr>
        <w:t>食糖</w:t>
      </w:r>
      <w:r>
        <w:rPr>
          <w:rFonts w:hint="eastAsia" w:ascii="Times New Roman" w:hAnsi="Times New Roman" w:eastAsia="楷体_GB2312" w:cs="Times New Roman"/>
          <w:bCs/>
          <w:kern w:val="0"/>
          <w:sz w:val="32"/>
          <w:szCs w:val="32"/>
          <w:lang w:eastAsia="zh-CN"/>
        </w:rPr>
        <w:t>食品安全管理制度</w:t>
      </w: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32"/>
        </w:rPr>
        <w:t>要求。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针对部分食糖企业制度不健全、食品安全主体责任落实不到位等突出问题，全面强化企业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采购管理及进货查验记录、生产过程控制、检验管理及出厂检验记录、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/>
        </w:rPr>
        <w:t>标签管理、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运输和交付管理、食品安全追溯、食品安全自查、不合格品管理及不安全食品召回、食品安全事故处置方案、食品安全防护、文件管理等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食品安全管理制度，督促企业确保从制度上提高防控风险的能力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sectPr>
      <w:footerReference r:id="rId3" w:type="default"/>
      <w:pgSz w:w="11906" w:h="16838"/>
      <w:pgMar w:top="1984" w:right="1474" w:bottom="1644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方正黑体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方正黑体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6AAD"/>
    <w:rsid w:val="000817A3"/>
    <w:rsid w:val="000D255D"/>
    <w:rsid w:val="00172A27"/>
    <w:rsid w:val="001956DC"/>
    <w:rsid w:val="002143A8"/>
    <w:rsid w:val="00221949"/>
    <w:rsid w:val="00252D19"/>
    <w:rsid w:val="003158D7"/>
    <w:rsid w:val="00377687"/>
    <w:rsid w:val="003B55F7"/>
    <w:rsid w:val="00441144"/>
    <w:rsid w:val="006A1FEC"/>
    <w:rsid w:val="006F4206"/>
    <w:rsid w:val="00711BEA"/>
    <w:rsid w:val="0071222A"/>
    <w:rsid w:val="007B5FFF"/>
    <w:rsid w:val="007F7478"/>
    <w:rsid w:val="00861366"/>
    <w:rsid w:val="00863B59"/>
    <w:rsid w:val="00894914"/>
    <w:rsid w:val="008F679A"/>
    <w:rsid w:val="009A423F"/>
    <w:rsid w:val="00A01C72"/>
    <w:rsid w:val="00A9465A"/>
    <w:rsid w:val="00AF4D7A"/>
    <w:rsid w:val="00B6759A"/>
    <w:rsid w:val="00B76276"/>
    <w:rsid w:val="00CD0CBC"/>
    <w:rsid w:val="00E54187"/>
    <w:rsid w:val="00ED7EE0"/>
    <w:rsid w:val="00F648CA"/>
    <w:rsid w:val="00FB341C"/>
    <w:rsid w:val="00FB3D1B"/>
    <w:rsid w:val="04904FA7"/>
    <w:rsid w:val="05C57B5D"/>
    <w:rsid w:val="06EF5648"/>
    <w:rsid w:val="090221EB"/>
    <w:rsid w:val="0A4B7B0B"/>
    <w:rsid w:val="13743DC0"/>
    <w:rsid w:val="17BC77E7"/>
    <w:rsid w:val="188D1AD1"/>
    <w:rsid w:val="1A361CF4"/>
    <w:rsid w:val="1C07499A"/>
    <w:rsid w:val="26832765"/>
    <w:rsid w:val="277F559A"/>
    <w:rsid w:val="2A6F54DA"/>
    <w:rsid w:val="2AB34865"/>
    <w:rsid w:val="2C251BC9"/>
    <w:rsid w:val="2F4EAA0B"/>
    <w:rsid w:val="2FAF87EB"/>
    <w:rsid w:val="2FCB5A33"/>
    <w:rsid w:val="2FD921A0"/>
    <w:rsid w:val="2FF84F67"/>
    <w:rsid w:val="2FFFEB99"/>
    <w:rsid w:val="37411FAD"/>
    <w:rsid w:val="37EDB17D"/>
    <w:rsid w:val="39D530F4"/>
    <w:rsid w:val="39EF5097"/>
    <w:rsid w:val="3BCF0FFC"/>
    <w:rsid w:val="3BED3A05"/>
    <w:rsid w:val="3DDF1FBD"/>
    <w:rsid w:val="3F19ACF6"/>
    <w:rsid w:val="3F7F791D"/>
    <w:rsid w:val="3FF34502"/>
    <w:rsid w:val="3FFF3765"/>
    <w:rsid w:val="445826E4"/>
    <w:rsid w:val="4D8E7176"/>
    <w:rsid w:val="4F7F5E89"/>
    <w:rsid w:val="4FBD94CF"/>
    <w:rsid w:val="530D6BE2"/>
    <w:rsid w:val="53F499A5"/>
    <w:rsid w:val="55CCA9FC"/>
    <w:rsid w:val="577F9A2C"/>
    <w:rsid w:val="578D049F"/>
    <w:rsid w:val="57FF563F"/>
    <w:rsid w:val="5B9FA89A"/>
    <w:rsid w:val="5BDFFE38"/>
    <w:rsid w:val="5BFDB060"/>
    <w:rsid w:val="5BFFAD83"/>
    <w:rsid w:val="5D3F35AE"/>
    <w:rsid w:val="5ECFD8F3"/>
    <w:rsid w:val="5EF32AE9"/>
    <w:rsid w:val="5F240822"/>
    <w:rsid w:val="5FCFFD0F"/>
    <w:rsid w:val="61CD250B"/>
    <w:rsid w:val="66BBBF83"/>
    <w:rsid w:val="67BD194E"/>
    <w:rsid w:val="6A27089D"/>
    <w:rsid w:val="6B183069"/>
    <w:rsid w:val="6C450EF0"/>
    <w:rsid w:val="6C5F322C"/>
    <w:rsid w:val="6D9F2A3C"/>
    <w:rsid w:val="6E4D93ED"/>
    <w:rsid w:val="6E8F0674"/>
    <w:rsid w:val="6F7D81F8"/>
    <w:rsid w:val="6FB78C60"/>
    <w:rsid w:val="6FBF89DA"/>
    <w:rsid w:val="6FF34362"/>
    <w:rsid w:val="6FFDE06A"/>
    <w:rsid w:val="6FFEC8D8"/>
    <w:rsid w:val="6FFF97C0"/>
    <w:rsid w:val="6FFFD3B3"/>
    <w:rsid w:val="71AFE220"/>
    <w:rsid w:val="72EC883A"/>
    <w:rsid w:val="73FF5DB8"/>
    <w:rsid w:val="749EC4FA"/>
    <w:rsid w:val="74EDF0BC"/>
    <w:rsid w:val="750F8ECC"/>
    <w:rsid w:val="760B79F6"/>
    <w:rsid w:val="769E60E6"/>
    <w:rsid w:val="76F51ECE"/>
    <w:rsid w:val="775F2FB2"/>
    <w:rsid w:val="77757E93"/>
    <w:rsid w:val="77AF9D2F"/>
    <w:rsid w:val="77DD3ADA"/>
    <w:rsid w:val="77FFE162"/>
    <w:rsid w:val="7975D2F8"/>
    <w:rsid w:val="79E513B9"/>
    <w:rsid w:val="79F5ED79"/>
    <w:rsid w:val="79F73CD5"/>
    <w:rsid w:val="79FF985D"/>
    <w:rsid w:val="7A2F2E94"/>
    <w:rsid w:val="7AF0FC08"/>
    <w:rsid w:val="7AFF7A84"/>
    <w:rsid w:val="7B132362"/>
    <w:rsid w:val="7B7DA6F2"/>
    <w:rsid w:val="7B9AE216"/>
    <w:rsid w:val="7BBFB6CD"/>
    <w:rsid w:val="7BBFFDE1"/>
    <w:rsid w:val="7BD76AA9"/>
    <w:rsid w:val="7BE4A7CC"/>
    <w:rsid w:val="7BFB6356"/>
    <w:rsid w:val="7BFCBA04"/>
    <w:rsid w:val="7C69C33B"/>
    <w:rsid w:val="7DFDF12F"/>
    <w:rsid w:val="7EDF81BF"/>
    <w:rsid w:val="7EEF3BA0"/>
    <w:rsid w:val="7EFBE46B"/>
    <w:rsid w:val="7EFF7003"/>
    <w:rsid w:val="7F5FD47A"/>
    <w:rsid w:val="7F728692"/>
    <w:rsid w:val="7F7AA5B4"/>
    <w:rsid w:val="7FD6FAB9"/>
    <w:rsid w:val="7FE7E2D2"/>
    <w:rsid w:val="7FEE0CCF"/>
    <w:rsid w:val="7FEF1FD0"/>
    <w:rsid w:val="7FFFD2CC"/>
    <w:rsid w:val="8B36C34B"/>
    <w:rsid w:val="8BF66DD4"/>
    <w:rsid w:val="8FA7CC37"/>
    <w:rsid w:val="93FC1F48"/>
    <w:rsid w:val="9DDF3D98"/>
    <w:rsid w:val="9DFEC8C1"/>
    <w:rsid w:val="9F73436D"/>
    <w:rsid w:val="9FE45E36"/>
    <w:rsid w:val="A7FF8DEB"/>
    <w:rsid w:val="AFADF676"/>
    <w:rsid w:val="AFBEB2BA"/>
    <w:rsid w:val="AFDF2D42"/>
    <w:rsid w:val="B1CF4331"/>
    <w:rsid w:val="B3E3E266"/>
    <w:rsid w:val="B45B075D"/>
    <w:rsid w:val="B5BF394E"/>
    <w:rsid w:val="B5D159A3"/>
    <w:rsid w:val="B623F58B"/>
    <w:rsid w:val="B7E1DCD1"/>
    <w:rsid w:val="B9EE6626"/>
    <w:rsid w:val="B9FE9ED2"/>
    <w:rsid w:val="BAE505D5"/>
    <w:rsid w:val="BAFFF3EB"/>
    <w:rsid w:val="BBEFE392"/>
    <w:rsid w:val="BC79C1E1"/>
    <w:rsid w:val="BD9956F8"/>
    <w:rsid w:val="BF3F13A0"/>
    <w:rsid w:val="BF9F0288"/>
    <w:rsid w:val="BFDEE07D"/>
    <w:rsid w:val="BFEDD854"/>
    <w:rsid w:val="BFF73D0C"/>
    <w:rsid w:val="BFFB9000"/>
    <w:rsid w:val="CC7E07D2"/>
    <w:rsid w:val="CD776788"/>
    <w:rsid w:val="D2BF88BA"/>
    <w:rsid w:val="D5ECDDFE"/>
    <w:rsid w:val="D63EB561"/>
    <w:rsid w:val="D78D5C0C"/>
    <w:rsid w:val="D7EA497C"/>
    <w:rsid w:val="DBE5F4DD"/>
    <w:rsid w:val="DBFBAED3"/>
    <w:rsid w:val="DD8DC3BF"/>
    <w:rsid w:val="DE9F458F"/>
    <w:rsid w:val="DFBDE6B9"/>
    <w:rsid w:val="E3FAC461"/>
    <w:rsid w:val="E5C7274E"/>
    <w:rsid w:val="E5FF336B"/>
    <w:rsid w:val="E64D4182"/>
    <w:rsid w:val="E7631B7C"/>
    <w:rsid w:val="EFF7CE69"/>
    <w:rsid w:val="EFFB2626"/>
    <w:rsid w:val="F1BDEC6A"/>
    <w:rsid w:val="F1FA8BFC"/>
    <w:rsid w:val="F3B817F3"/>
    <w:rsid w:val="F3BD74FA"/>
    <w:rsid w:val="F3BE6498"/>
    <w:rsid w:val="F4EDF433"/>
    <w:rsid w:val="F53ABD1A"/>
    <w:rsid w:val="F5E379D4"/>
    <w:rsid w:val="F5FD3908"/>
    <w:rsid w:val="F67541FC"/>
    <w:rsid w:val="F6EE7457"/>
    <w:rsid w:val="F797668A"/>
    <w:rsid w:val="F7FF404D"/>
    <w:rsid w:val="F9FE8A61"/>
    <w:rsid w:val="F9FED0F6"/>
    <w:rsid w:val="FB77C6DF"/>
    <w:rsid w:val="FBDBC1F1"/>
    <w:rsid w:val="FBFFD4F2"/>
    <w:rsid w:val="FCB73B8E"/>
    <w:rsid w:val="FCFC78DE"/>
    <w:rsid w:val="FD1F229C"/>
    <w:rsid w:val="FD3BFCBB"/>
    <w:rsid w:val="FD3FE378"/>
    <w:rsid w:val="FD43B18B"/>
    <w:rsid w:val="FDF5E0BA"/>
    <w:rsid w:val="FDFAECF6"/>
    <w:rsid w:val="FDFDDBF2"/>
    <w:rsid w:val="FDFF54D1"/>
    <w:rsid w:val="FEFC0523"/>
    <w:rsid w:val="FEFF23EC"/>
    <w:rsid w:val="FEFF4863"/>
    <w:rsid w:val="FEFF8F85"/>
    <w:rsid w:val="FF332D49"/>
    <w:rsid w:val="FF346A5C"/>
    <w:rsid w:val="FF5D1E2F"/>
    <w:rsid w:val="FF9F2D01"/>
    <w:rsid w:val="FFB9399D"/>
    <w:rsid w:val="FFBF8B92"/>
    <w:rsid w:val="FFEA6EE2"/>
    <w:rsid w:val="FFEF2545"/>
    <w:rsid w:val="FFF307E6"/>
    <w:rsid w:val="FFF7B844"/>
    <w:rsid w:val="FFFB8AFE"/>
    <w:rsid w:val="FFFF78F2"/>
    <w:rsid w:val="FFFF9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5"/>
    <w:semiHidden/>
    <w:unhideWhenUsed/>
    <w:qFormat/>
    <w:uiPriority w:val="0"/>
    <w:pPr>
      <w:spacing w:line="480" w:lineRule="exact"/>
    </w:pPr>
    <w:rPr>
      <w:rFonts w:ascii="Calibri" w:hAnsi="Calibri" w:eastAsia="仿宋_GB2312" w:cs="Times New Roman"/>
      <w:sz w:val="32"/>
      <w:szCs w:val="24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customStyle="1" w:styleId="12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3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正文文本 字符"/>
    <w:basedOn w:val="9"/>
    <w:link w:val="4"/>
    <w:semiHidden/>
    <w:qFormat/>
    <w:uiPriority w:val="0"/>
    <w:rPr>
      <w:rFonts w:ascii="Calibri" w:hAnsi="Calibri" w:eastAsia="仿宋_GB2312" w:cs="Times New Roman"/>
      <w:sz w:val="32"/>
      <w:szCs w:val="24"/>
    </w:rPr>
  </w:style>
  <w:style w:type="paragraph" w:customStyle="1" w:styleId="16">
    <w:name w:val="Char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18"/>
      <w:szCs w:val="20"/>
      <w:lang w:eastAsia="en-US"/>
    </w:rPr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1111</Words>
  <Characters>1111</Characters>
  <Lines>48</Lines>
  <Paragraphs>17</Paragraphs>
  <TotalTime>2</TotalTime>
  <ScaleCrop>false</ScaleCrop>
  <LinksUpToDate>false</LinksUpToDate>
  <CharactersWithSpaces>2205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2026-03-29T06:12:00Z</dcterms:created>
  <dc:creator>黄雪影</dc:creator>
  <cp:lastModifiedBy>greatwall</cp:lastModifiedBy>
  <cp:lastPrinted>2026-09-09T22:17:00Z</cp:lastPrinted>
  <dcterms:modified xsi:type="dcterms:W3CDTF">2026-09-09T14:40:49Z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eyJoZGlkIjoiMWE3NjA0Mzc0ZTAwNWYyZjJlODFlOTdiNWFlYjU3ZWUiLCJ1c2VySWQiOiIxMjAzNzQ1OTI3In0=</vt:lpwstr>
  </property>
  <property fmtid="{D5CDD505-2E9C-101B-9397-08002B2CF9AE}" pid="3" name="KSOProductBuildVer">
    <vt:lpwstr>2052-11.8.2.12309</vt:lpwstr>
  </property>
  <property fmtid="{D5CDD505-2E9C-101B-9397-08002B2CF9AE}" pid="4" name="ICV">
    <vt:lpwstr>E5E5AA0CD4E6409F90708FED7C78D3B2_12</vt:lpwstr>
  </property>
</Properties>
</file>