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Times New Roman" w:hAnsi="Times New Roman" w:eastAsia="黑体"/>
          <w:bCs/>
          <w:kern w:val="0"/>
          <w:sz w:val="36"/>
          <w:szCs w:val="36"/>
          <w:lang w:val="en-GB" w:bidi="ar-AE"/>
        </w:rPr>
      </w:pPr>
      <w:r>
        <w:rPr>
          <w:rFonts w:ascii="Times New Roman" w:hAnsi="Times New Roman" w:eastAsia="黑体"/>
          <w:bCs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Style w:val="6"/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1796"/>
        <w:gridCol w:w="5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23" w:type="dxa"/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t>案件名称</w:t>
            </w:r>
          </w:p>
        </w:tc>
        <w:tc>
          <w:tcPr>
            <w:tcW w:w="7542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GB"/>
              </w:rPr>
              <w:t>美蓓亚三美株式会社收购本田制锁日本株式会社股权案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523" w:type="dxa"/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t>交易概况（限200字内）</w:t>
            </w:r>
          </w:p>
        </w:tc>
        <w:tc>
          <w:tcPr>
            <w:tcW w:w="7542" w:type="dxa"/>
            <w:gridSpan w:val="2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2022年8月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/>
                <w:sz w:val="21"/>
                <w:szCs w:val="21"/>
              </w:rPr>
              <w:t>日，美蓓亚三美株式会社（“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美蓓亚三美</w:t>
            </w:r>
            <w:r>
              <w:rPr>
                <w:rFonts w:hint="eastAsia" w:ascii="Times New Roman" w:hAnsi="Times New Roman"/>
                <w:sz w:val="21"/>
                <w:szCs w:val="21"/>
              </w:rPr>
              <w:t>”）与本田技研工业株式会社（“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本田技研</w:t>
            </w:r>
            <w:r>
              <w:rPr>
                <w:rFonts w:hint="eastAsia" w:ascii="Times New Roman" w:hAnsi="Times New Roman"/>
                <w:sz w:val="21"/>
                <w:szCs w:val="21"/>
              </w:rPr>
              <w:t>”）签署股权转让协议，约定美蓓亚三美自本田技研处收购本田制锁日本株式会社（“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本田制锁</w:t>
            </w:r>
            <w:r>
              <w:rPr>
                <w:rFonts w:hint="eastAsia" w:ascii="Times New Roman" w:hAnsi="Times New Roman"/>
                <w:sz w:val="21"/>
                <w:szCs w:val="21"/>
              </w:rPr>
              <w:t>”）的全部股份（“</w:t>
            </w: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拟议交易</w:t>
            </w:r>
            <w:r>
              <w:rPr>
                <w:rFonts w:ascii="Times New Roman" w:hAnsi="Times New Roman"/>
                <w:sz w:val="21"/>
                <w:szCs w:val="21"/>
              </w:rPr>
              <w:t>”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）。本田制锁主要从事安全、安保和进入产品的生产业务。</w:t>
            </w:r>
          </w:p>
          <w:p>
            <w:pPr>
              <w:widowControl/>
              <w:snapToGrid w:val="0"/>
              <w:rPr>
                <w:rFonts w:ascii="Times New Roman" w:hAnsi="Times New Roman"/>
                <w:sz w:val="21"/>
                <w:szCs w:val="21"/>
                <w:lang w:val="en-GB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拟议交易前，本田技研持有本田制锁的全部股份并单独控制本田制锁。拟议交易完成后，美蓓亚三美将持有本田制锁的全部股份并单独控制本田制锁。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523" w:type="dxa"/>
            <w:vMerge w:val="restart"/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t>参与集中的经营者简介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GB"/>
              </w:rPr>
              <w:t>美蓓亚三美</w:t>
            </w:r>
          </w:p>
        </w:tc>
        <w:tc>
          <w:tcPr>
            <w:tcW w:w="5746" w:type="dxa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美蓓亚三美于1</w:t>
            </w:r>
            <w:r>
              <w:rPr>
                <w:rFonts w:ascii="Times New Roman" w:hAnsi="Times New Roman"/>
                <w:sz w:val="21"/>
                <w:szCs w:val="21"/>
              </w:rPr>
              <w:t>951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年7月1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/>
                <w:sz w:val="21"/>
                <w:szCs w:val="21"/>
              </w:rPr>
              <w:t>日成立于日本，是东京证券交易所上市公司。美蓓亚三美是高精度轴承、机械和电气部件的全球性制造商。</w:t>
            </w:r>
          </w:p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美蓓亚三美没有最终控制人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2523" w:type="dxa"/>
            <w:vMerge w:val="continue"/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GB"/>
              </w:rPr>
              <w:t>本田制锁</w:t>
            </w:r>
          </w:p>
        </w:tc>
        <w:tc>
          <w:tcPr>
            <w:tcW w:w="5746" w:type="dxa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本田制锁于1</w:t>
            </w:r>
            <w:r>
              <w:rPr>
                <w:rFonts w:ascii="Times New Roman" w:hAnsi="Times New Roman"/>
                <w:sz w:val="21"/>
                <w:szCs w:val="21"/>
              </w:rPr>
              <w:t>962</w:t>
            </w:r>
            <w:r>
              <w:rPr>
                <w:rFonts w:hint="eastAsia" w:ascii="Times New Roman" w:hAnsi="Times New Roman"/>
                <w:sz w:val="21"/>
                <w:szCs w:val="21"/>
              </w:rPr>
              <w:t>年4月5日成立于日本，是安全、安保和进入产品的全球性生产商，产品主要应用于汽车，摩托车，农业和建筑机械等领域。</w:t>
            </w:r>
          </w:p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本田制锁的最终控制人</w:t>
            </w:r>
            <w:r>
              <w:rPr>
                <w:rFonts w:hint="eastAsia"/>
                <w:sz w:val="21"/>
                <w:szCs w:val="21"/>
              </w:rPr>
              <w:t>本田技研是东京证券交易所和纽约证券交易所的上市公司，在全球范围内从事摩托车、汽车和其他动力产品的开发、生产和销售业务。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523" w:type="dxa"/>
            <w:vMerge w:val="restart"/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t>简易案件理由</w:t>
            </w:r>
          </w:p>
        </w:tc>
        <w:tc>
          <w:tcPr>
            <w:tcW w:w="7542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sym w:font="Wingdings" w:char="F0FE"/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t xml:space="preserve"> 1、在同一相关市场，所有参与集中的经营者所占市场份额之和小于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15%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23" w:type="dxa"/>
            <w:vMerge w:val="continue"/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542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sym w:font="Wingdings" w:char="F0FE"/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t xml:space="preserve"> 2、存在上下游关系的参与集中的经营者，在上下游市场所占的市场份额均小于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25%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3" w:type="dxa"/>
            <w:vMerge w:val="continue"/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542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sym w:font="Wingdings" w:char="00A8"/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523" w:type="dxa"/>
            <w:vMerge w:val="continue"/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542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sym w:font="Wingdings" w:char="00A8"/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23" w:type="dxa"/>
            <w:vMerge w:val="continue"/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542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sym w:font="Wingdings" w:char="00A8"/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23" w:type="dxa"/>
            <w:vMerge w:val="continue"/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542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sym w:font="Wingdings" w:char="00A8"/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en-GB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523" w:type="dxa"/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备注</w:t>
            </w:r>
          </w:p>
        </w:tc>
        <w:tc>
          <w:tcPr>
            <w:tcW w:w="754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hint="eastAsia" w:ascii="Times" w:hAnsi="Times"/>
                <w:color w:val="000000"/>
                <w:sz w:val="21"/>
                <w:szCs w:val="21"/>
              </w:rPr>
              <w:t>相关市场及市场数据：</w:t>
            </w:r>
          </w:p>
          <w:p>
            <w:pPr>
              <w:adjustRightInd w:val="0"/>
              <w:snapToGrid w:val="0"/>
              <w:rPr>
                <w:rFonts w:ascii="Times" w:hAnsi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" w:hAnsi="Times"/>
                <w:b/>
                <w:bCs/>
                <w:color w:val="000000"/>
                <w:sz w:val="21"/>
                <w:szCs w:val="21"/>
              </w:rPr>
              <w:t>横向重叠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1"/>
              <w:gridCol w:w="1923"/>
              <w:gridCol w:w="31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1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Times" w:hAnsi="Times"/>
                      <w:b/>
                      <w:bCs/>
                      <w:color w:val="000000"/>
                      <w:sz w:val="21"/>
                      <w:szCs w:val="21"/>
                    </w:rPr>
                    <w:t>相关商品市场</w:t>
                  </w:r>
                </w:p>
              </w:tc>
              <w:tc>
                <w:tcPr>
                  <w:tcW w:w="1923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Times" w:hAnsi="Times"/>
                      <w:b/>
                      <w:bCs/>
                      <w:color w:val="000000"/>
                      <w:sz w:val="21"/>
                      <w:szCs w:val="21"/>
                    </w:rPr>
                    <w:t>相关地域市场</w:t>
                  </w:r>
                </w:p>
              </w:tc>
              <w:tc>
                <w:tcPr>
                  <w:tcW w:w="3118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b/>
                      <w:bCs/>
                      <w:color w:val="000000"/>
                      <w:sz w:val="21"/>
                      <w:szCs w:val="21"/>
                    </w:rPr>
                    <w:t>2021</w:t>
                  </w:r>
                  <w:r>
                    <w:rPr>
                      <w:rFonts w:hint="eastAsia" w:ascii="Times" w:hAnsi="Times"/>
                      <w:b/>
                      <w:bCs/>
                      <w:color w:val="000000"/>
                      <w:sz w:val="21"/>
                      <w:szCs w:val="21"/>
                    </w:rPr>
                    <w:t>年市场份额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1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汽车成套锁</w:t>
                  </w:r>
                </w:p>
              </w:tc>
              <w:tc>
                <w:tcPr>
                  <w:tcW w:w="1923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中国境内</w:t>
                  </w:r>
                </w:p>
              </w:tc>
              <w:tc>
                <w:tcPr>
                  <w:tcW w:w="3118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美蓓亚三美：[0-5]%</w:t>
                  </w: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本田制锁：[5-10]%</w:t>
                  </w: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各方合计</w:t>
                  </w: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：[5-10]%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1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汽车门锁</w:t>
                  </w:r>
                </w:p>
              </w:tc>
              <w:tc>
                <w:tcPr>
                  <w:tcW w:w="1923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中国境内</w:t>
                  </w:r>
                </w:p>
              </w:tc>
              <w:tc>
                <w:tcPr>
                  <w:tcW w:w="3118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美蓓亚三美：[0-5]%</w:t>
                  </w: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本田制锁：[0-5]%</w:t>
                  </w: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各方合计：[0-5]%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241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电子转向管柱锁</w:t>
                  </w:r>
                </w:p>
              </w:tc>
              <w:tc>
                <w:tcPr>
                  <w:tcW w:w="1923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中国境内</w:t>
                  </w:r>
                </w:p>
              </w:tc>
              <w:tc>
                <w:tcPr>
                  <w:tcW w:w="3118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美蓓亚三美：[0-5]%</w:t>
                  </w: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本田制锁：[0-5]%</w:t>
                  </w:r>
                  <w:bookmarkStart w:id="0" w:name="_GoBack"/>
                  <w:bookmarkEnd w:id="0"/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各方合计：[0-5]%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1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汽车车门外把手</w:t>
                  </w:r>
                </w:p>
              </w:tc>
              <w:tc>
                <w:tcPr>
                  <w:tcW w:w="1923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中国境内</w:t>
                  </w:r>
                </w:p>
              </w:tc>
              <w:tc>
                <w:tcPr>
                  <w:tcW w:w="3118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美蓓亚三美：[0-5]%</w:t>
                  </w: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本田制锁：[0-5]%</w:t>
                  </w: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各方合计：[0-5]%</w:t>
                  </w:r>
                </w:p>
              </w:tc>
            </w:tr>
          </w:tbl>
          <w:p>
            <w:pPr>
              <w:adjustRightInd w:val="0"/>
              <w:snapToGrid w:val="0"/>
              <w:rPr>
                <w:rFonts w:ascii="Times" w:hAnsi="Times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" w:hAnsi="Times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" w:hAnsi="Times"/>
                <w:b/>
                <w:bCs/>
                <w:color w:val="000000"/>
                <w:sz w:val="21"/>
                <w:szCs w:val="21"/>
              </w:rPr>
              <w:t>纵向关系：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1"/>
              <w:gridCol w:w="1923"/>
              <w:gridCol w:w="31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1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Times" w:hAnsi="Times"/>
                      <w:b/>
                      <w:bCs/>
                      <w:color w:val="000000"/>
                      <w:sz w:val="21"/>
                      <w:szCs w:val="21"/>
                    </w:rPr>
                    <w:t>相关商品市场</w:t>
                  </w:r>
                </w:p>
              </w:tc>
              <w:tc>
                <w:tcPr>
                  <w:tcW w:w="1923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Times" w:hAnsi="Times"/>
                      <w:b/>
                      <w:bCs/>
                      <w:color w:val="000000"/>
                      <w:sz w:val="21"/>
                      <w:szCs w:val="21"/>
                    </w:rPr>
                    <w:t>相关地域市场</w:t>
                  </w:r>
                </w:p>
              </w:tc>
              <w:tc>
                <w:tcPr>
                  <w:tcW w:w="3118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b/>
                      <w:bCs/>
                      <w:color w:val="000000"/>
                      <w:sz w:val="21"/>
                      <w:szCs w:val="21"/>
                    </w:rPr>
                    <w:t>2021</w:t>
                  </w:r>
                  <w:r>
                    <w:rPr>
                      <w:rFonts w:hint="eastAsia" w:ascii="Times" w:hAnsi="Times"/>
                      <w:b/>
                      <w:bCs/>
                      <w:color w:val="000000"/>
                      <w:sz w:val="21"/>
                      <w:szCs w:val="21"/>
                    </w:rPr>
                    <w:t>年市场份额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1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上游：</w:t>
                  </w: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直流有刷电机</w:t>
                  </w: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下游：电子转向管柱锁</w:t>
                  </w:r>
                </w:p>
              </w:tc>
              <w:tc>
                <w:tcPr>
                  <w:tcW w:w="1923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上游：</w:t>
                  </w: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中国境内</w:t>
                  </w: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下游：</w:t>
                  </w: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中国境内</w:t>
                  </w:r>
                </w:p>
              </w:tc>
              <w:tc>
                <w:tcPr>
                  <w:tcW w:w="3118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上游：中国境内</w:t>
                  </w: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直流有刷电机市场</w:t>
                  </w: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美蓓亚三美：[0-5]%</w:t>
                  </w: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下游：中国境内</w:t>
                  </w: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电子转向管柱锁市场</w:t>
                  </w: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本田制锁：</w:t>
                  </w: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如上所述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41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上游：</w:t>
                  </w: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直流有刷电机</w:t>
                  </w: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下游：燃料口盖执行器</w:t>
                  </w:r>
                </w:p>
              </w:tc>
              <w:tc>
                <w:tcPr>
                  <w:tcW w:w="1923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上游：</w:t>
                  </w: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中国境内</w:t>
                  </w: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下游：</w:t>
                  </w: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中国境内</w:t>
                  </w:r>
                </w:p>
              </w:tc>
              <w:tc>
                <w:tcPr>
                  <w:tcW w:w="3118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上游：中国境内</w:t>
                  </w: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直流有刷电机市场</w:t>
                  </w: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美蓓亚三美：</w:t>
                  </w: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如上所述</w:t>
                  </w: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下游：中国境内</w:t>
                  </w:r>
                  <w:r>
                    <w:rPr>
                      <w:rFonts w:hint="eastAsia" w:ascii="Times" w:hAnsi="Times"/>
                      <w:color w:val="000000"/>
                      <w:sz w:val="21"/>
                      <w:szCs w:val="21"/>
                    </w:rPr>
                    <w:t>燃料口盖执行器市场</w:t>
                  </w:r>
                </w:p>
                <w:p>
                  <w:pPr>
                    <w:adjustRightInd w:val="0"/>
                    <w:snapToGrid w:val="0"/>
                    <w:rPr>
                      <w:rFonts w:ascii="Times" w:hAnsi="Time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" w:hAnsi="Times"/>
                      <w:color w:val="000000"/>
                      <w:sz w:val="21"/>
                      <w:szCs w:val="21"/>
                    </w:rPr>
                    <w:t>本田制锁：[0-5]%</w:t>
                  </w:r>
                </w:p>
              </w:tc>
            </w:tr>
          </w:tbl>
          <w:p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Nimbus Roman No9 L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</w:rPr>
      <w:id w:val="158597304"/>
      <w:docPartObj>
        <w:docPartGallery w:val="AutoText"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1728636285"/>
          <w:docPartObj>
            <w:docPartGallery w:val="AutoText"/>
          </w:docPartObj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DB"/>
    <w:rsid w:val="00083F34"/>
    <w:rsid w:val="00087EC9"/>
    <w:rsid w:val="000B643B"/>
    <w:rsid w:val="000C24C9"/>
    <w:rsid w:val="00127B1C"/>
    <w:rsid w:val="00131F1F"/>
    <w:rsid w:val="001927EA"/>
    <w:rsid w:val="001B1591"/>
    <w:rsid w:val="001B7C03"/>
    <w:rsid w:val="001C04FD"/>
    <w:rsid w:val="00210654"/>
    <w:rsid w:val="002B473E"/>
    <w:rsid w:val="002C6AAF"/>
    <w:rsid w:val="002E02D1"/>
    <w:rsid w:val="00312CAB"/>
    <w:rsid w:val="003210D9"/>
    <w:rsid w:val="00363A86"/>
    <w:rsid w:val="0037077E"/>
    <w:rsid w:val="0037557C"/>
    <w:rsid w:val="00390446"/>
    <w:rsid w:val="00397DD4"/>
    <w:rsid w:val="004138DD"/>
    <w:rsid w:val="00415124"/>
    <w:rsid w:val="00466E01"/>
    <w:rsid w:val="004B2544"/>
    <w:rsid w:val="004D49C5"/>
    <w:rsid w:val="004D6781"/>
    <w:rsid w:val="004D701F"/>
    <w:rsid w:val="00544C80"/>
    <w:rsid w:val="0055103E"/>
    <w:rsid w:val="00573DF3"/>
    <w:rsid w:val="005804FF"/>
    <w:rsid w:val="005F2EE0"/>
    <w:rsid w:val="005F50AC"/>
    <w:rsid w:val="006150A0"/>
    <w:rsid w:val="0063661B"/>
    <w:rsid w:val="00665FA5"/>
    <w:rsid w:val="006802BC"/>
    <w:rsid w:val="0068251A"/>
    <w:rsid w:val="00684E53"/>
    <w:rsid w:val="00695A72"/>
    <w:rsid w:val="006A0B29"/>
    <w:rsid w:val="006A21C2"/>
    <w:rsid w:val="007173FF"/>
    <w:rsid w:val="00784B26"/>
    <w:rsid w:val="00793162"/>
    <w:rsid w:val="007D7395"/>
    <w:rsid w:val="0080236A"/>
    <w:rsid w:val="00807695"/>
    <w:rsid w:val="0084484F"/>
    <w:rsid w:val="00852F61"/>
    <w:rsid w:val="0085479E"/>
    <w:rsid w:val="008B5D4D"/>
    <w:rsid w:val="00936AE6"/>
    <w:rsid w:val="00942F1B"/>
    <w:rsid w:val="0094431D"/>
    <w:rsid w:val="00981757"/>
    <w:rsid w:val="009A00F8"/>
    <w:rsid w:val="009A2E4D"/>
    <w:rsid w:val="009A5418"/>
    <w:rsid w:val="009C61AC"/>
    <w:rsid w:val="009D7497"/>
    <w:rsid w:val="00A05042"/>
    <w:rsid w:val="00A07CD0"/>
    <w:rsid w:val="00A549E6"/>
    <w:rsid w:val="00A64A12"/>
    <w:rsid w:val="00A841F2"/>
    <w:rsid w:val="00AA1FD8"/>
    <w:rsid w:val="00AC6B40"/>
    <w:rsid w:val="00C22A58"/>
    <w:rsid w:val="00C33CCB"/>
    <w:rsid w:val="00C3584D"/>
    <w:rsid w:val="00C409D7"/>
    <w:rsid w:val="00CB2B45"/>
    <w:rsid w:val="00CC7359"/>
    <w:rsid w:val="00CE6720"/>
    <w:rsid w:val="00CF1FC2"/>
    <w:rsid w:val="00D20F3E"/>
    <w:rsid w:val="00D40CBE"/>
    <w:rsid w:val="00D41FA4"/>
    <w:rsid w:val="00D80FA3"/>
    <w:rsid w:val="00DA3B12"/>
    <w:rsid w:val="00DA3DF3"/>
    <w:rsid w:val="00DA554D"/>
    <w:rsid w:val="00E570D8"/>
    <w:rsid w:val="00E5766A"/>
    <w:rsid w:val="00E64DDB"/>
    <w:rsid w:val="00E806A1"/>
    <w:rsid w:val="00E8427E"/>
    <w:rsid w:val="00E97265"/>
    <w:rsid w:val="00EF56D1"/>
    <w:rsid w:val="00F23E2F"/>
    <w:rsid w:val="00F617A1"/>
    <w:rsid w:val="00F81F20"/>
    <w:rsid w:val="00F84FB2"/>
    <w:rsid w:val="00FF1600"/>
    <w:rsid w:val="00FF4A4E"/>
    <w:rsid w:val="00FF50A8"/>
    <w:rsid w:val="FBFAC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0"/>
    <w:semiHidden/>
    <w:unhideWhenUsed/>
    <w:qFormat/>
    <w:uiPriority w:val="99"/>
    <w:pPr>
      <w:snapToGrid w:val="0"/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ndnote reference"/>
    <w:semiHidden/>
    <w:unhideWhenUsed/>
    <w:qFormat/>
    <w:uiPriority w:val="99"/>
    <w:rPr>
      <w:vertAlign w:val="superscript"/>
    </w:rPr>
  </w:style>
  <w:style w:type="character" w:customStyle="1" w:styleId="10">
    <w:name w:val="尾注文本 字符"/>
    <w:basedOn w:val="8"/>
    <w:link w:val="2"/>
    <w:semiHidden/>
    <w:qFormat/>
    <w:uiPriority w:val="99"/>
  </w:style>
  <w:style w:type="character" w:customStyle="1" w:styleId="11">
    <w:name w:val="页眉 字符"/>
    <w:link w:val="5"/>
    <w:qFormat/>
    <w:uiPriority w:val="99"/>
    <w:rPr>
      <w:sz w:val="18"/>
      <w:szCs w:val="18"/>
    </w:rPr>
  </w:style>
  <w:style w:type="character" w:customStyle="1" w:styleId="12">
    <w:name w:val="页脚 字符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  <w:lang w:val="en-US"/>
    </w:rPr>
  </w:style>
  <w:style w:type="character" w:customStyle="1" w:styleId="15">
    <w:name w:val="content-right_8zs40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1061</Characters>
  <Lines>8</Lines>
  <Paragraphs>2</Paragraphs>
  <TotalTime>180</TotalTime>
  <ScaleCrop>false</ScaleCrop>
  <LinksUpToDate>false</LinksUpToDate>
  <CharactersWithSpaces>1244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2020-02-14T17:37:00Z</dcterms:created>
  <dc:creator>Rui Ying Yuan</dc:creator>
  <cp:lastModifiedBy>oa</cp:lastModifiedBy>
  <dcterms:modified xsi:type="dcterms:W3CDTF">2022-10-09T16:06:41Z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f456ee32-2511-476e-b6d3-df374f714fae</vt:lpwstr>
  </property>
  <property fmtid="{D5CDD505-2E9C-101B-9397-08002B2CF9AE}" pid="3" name="KSOProductBuildVer">
    <vt:lpwstr>2052-11.8.2.10552</vt:lpwstr>
  </property>
</Properties>
</file>