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689D" w:rsidRDefault="00E7689D" w:rsidP="00E7689D">
      <w:pPr>
        <w:pStyle w:val="a3"/>
        <w:shd w:val="clear" w:color="auto" w:fill="EDEDED"/>
        <w:spacing w:before="0" w:beforeAutospacing="0" w:after="0" w:afterAutospacing="0" w:line="480" w:lineRule="atLeast"/>
        <w:jc w:val="center"/>
        <w:rPr>
          <w:color w:val="333333"/>
        </w:rPr>
      </w:pPr>
      <w:r>
        <w:rPr>
          <w:rStyle w:val="a4"/>
          <w:rFonts w:hint="eastAsia"/>
          <w:color w:val="333333"/>
          <w:sz w:val="36"/>
          <w:szCs w:val="36"/>
        </w:rPr>
        <w:t>国家发展和改革委员会</w:t>
      </w:r>
    </w:p>
    <w:p w:rsidR="00E7689D" w:rsidRDefault="00E7689D" w:rsidP="00E7689D">
      <w:pPr>
        <w:pStyle w:val="a3"/>
        <w:shd w:val="clear" w:color="auto" w:fill="EDEDED"/>
        <w:spacing w:before="0" w:beforeAutospacing="0" w:after="0" w:afterAutospacing="0" w:line="480" w:lineRule="atLeast"/>
        <w:jc w:val="center"/>
        <w:rPr>
          <w:rFonts w:hint="eastAsia"/>
          <w:color w:val="333333"/>
        </w:rPr>
      </w:pPr>
      <w:r>
        <w:rPr>
          <w:rStyle w:val="a4"/>
          <w:rFonts w:hint="eastAsia"/>
          <w:color w:val="333333"/>
          <w:sz w:val="36"/>
          <w:szCs w:val="36"/>
        </w:rPr>
        <w:t>免除行政处罚决定书</w:t>
      </w:r>
    </w:p>
    <w:p w:rsidR="00E7689D" w:rsidRDefault="00E7689D" w:rsidP="00E7689D">
      <w:pPr>
        <w:pStyle w:val="a3"/>
        <w:shd w:val="clear" w:color="auto" w:fill="EDEDED"/>
        <w:spacing w:before="0" w:beforeAutospacing="0" w:after="0" w:afterAutospacing="0" w:line="480" w:lineRule="atLeast"/>
        <w:jc w:val="center"/>
        <w:rPr>
          <w:rFonts w:hint="eastAsia"/>
          <w:color w:val="333333"/>
        </w:rPr>
      </w:pPr>
      <w:r>
        <w:rPr>
          <w:rFonts w:hint="eastAsia"/>
          <w:color w:val="333333"/>
        </w:rPr>
        <w:t>发改办</w:t>
      </w:r>
      <w:proofErr w:type="gramStart"/>
      <w:r>
        <w:rPr>
          <w:rFonts w:hint="eastAsia"/>
          <w:color w:val="333333"/>
        </w:rPr>
        <w:t>价监处罚</w:t>
      </w:r>
      <w:proofErr w:type="gramEnd"/>
      <w:r>
        <w:rPr>
          <w:rFonts w:hint="eastAsia"/>
          <w:color w:val="333333"/>
        </w:rPr>
        <w:t>〔2014〕2号</w:t>
      </w:r>
    </w:p>
    <w:p w:rsidR="00E7689D" w:rsidRDefault="00E7689D" w:rsidP="00E7689D">
      <w:pPr>
        <w:pStyle w:val="a3"/>
        <w:shd w:val="clear" w:color="auto" w:fill="EDEDED"/>
        <w:spacing w:before="0" w:beforeAutospacing="0" w:after="0" w:afterAutospacing="0" w:line="480" w:lineRule="atLeast"/>
        <w:rPr>
          <w:rFonts w:hint="eastAsia"/>
          <w:color w:val="333333"/>
        </w:rPr>
      </w:pPr>
      <w:r>
        <w:rPr>
          <w:rFonts w:hint="eastAsia"/>
          <w:color w:val="333333"/>
        </w:rPr>
        <w:t> </w:t>
      </w:r>
    </w:p>
    <w:p w:rsidR="00E7689D" w:rsidRDefault="00E7689D" w:rsidP="00E7689D">
      <w:pPr>
        <w:pStyle w:val="a3"/>
        <w:shd w:val="clear" w:color="auto" w:fill="EDEDED"/>
        <w:spacing w:before="0" w:beforeAutospacing="0" w:after="0" w:afterAutospacing="0" w:line="480" w:lineRule="atLeast"/>
        <w:rPr>
          <w:rFonts w:hint="eastAsia"/>
          <w:color w:val="333333"/>
        </w:rPr>
      </w:pPr>
      <w:r>
        <w:rPr>
          <w:rFonts w:hint="eastAsia"/>
          <w:color w:val="333333"/>
        </w:rPr>
        <w:t xml:space="preserve">　　当事人: 日立汽车系统有限公司</w:t>
      </w:r>
    </w:p>
    <w:p w:rsidR="00E7689D" w:rsidRDefault="00E7689D" w:rsidP="00E7689D">
      <w:pPr>
        <w:pStyle w:val="a3"/>
        <w:shd w:val="clear" w:color="auto" w:fill="EDEDED"/>
        <w:spacing w:before="0" w:beforeAutospacing="0" w:after="0" w:afterAutospacing="0" w:line="480" w:lineRule="atLeast"/>
        <w:rPr>
          <w:rFonts w:hint="eastAsia"/>
          <w:color w:val="333333"/>
        </w:rPr>
      </w:pPr>
      <w:r>
        <w:rPr>
          <w:rFonts w:hint="eastAsia"/>
          <w:color w:val="333333"/>
        </w:rPr>
        <w:t xml:space="preserve">　　地  址: （略）</w:t>
      </w:r>
    </w:p>
    <w:p w:rsidR="00E7689D" w:rsidRDefault="00E7689D" w:rsidP="00E7689D">
      <w:pPr>
        <w:pStyle w:val="a3"/>
        <w:shd w:val="clear" w:color="auto" w:fill="EDEDED"/>
        <w:spacing w:before="0" w:beforeAutospacing="0" w:after="0" w:afterAutospacing="0" w:line="480" w:lineRule="atLeast"/>
        <w:rPr>
          <w:rFonts w:hint="eastAsia"/>
          <w:color w:val="333333"/>
        </w:rPr>
      </w:pPr>
      <w:r>
        <w:rPr>
          <w:rFonts w:hint="eastAsia"/>
          <w:color w:val="333333"/>
        </w:rPr>
        <w:t xml:space="preserve">　　根据《中华人民共和国反垄断法》等法律法规，本机关依法对你公司与其他汽车零部件生产企业进行价格协商、达成并实施价格垄断协议的行为进行了调查。本机关的调查情况和处理决定如下：</w:t>
      </w:r>
    </w:p>
    <w:p w:rsidR="00E7689D" w:rsidRDefault="00E7689D" w:rsidP="00E7689D">
      <w:pPr>
        <w:pStyle w:val="a3"/>
        <w:shd w:val="clear" w:color="auto" w:fill="EDEDED"/>
        <w:spacing w:before="0" w:beforeAutospacing="0" w:after="0" w:afterAutospacing="0" w:line="480" w:lineRule="atLeast"/>
        <w:rPr>
          <w:rFonts w:hint="eastAsia"/>
          <w:color w:val="333333"/>
        </w:rPr>
      </w:pPr>
      <w:r>
        <w:rPr>
          <w:rFonts w:hint="eastAsia"/>
          <w:color w:val="333333"/>
        </w:rPr>
        <w:t xml:space="preserve">　　一、违法事实和证据</w:t>
      </w:r>
    </w:p>
    <w:p w:rsidR="00E7689D" w:rsidRDefault="00E7689D" w:rsidP="00E7689D">
      <w:pPr>
        <w:pStyle w:val="a3"/>
        <w:shd w:val="clear" w:color="auto" w:fill="EDEDED"/>
        <w:spacing w:before="0" w:beforeAutospacing="0" w:after="0" w:afterAutospacing="0" w:line="480" w:lineRule="atLeast"/>
        <w:rPr>
          <w:rFonts w:hint="eastAsia"/>
          <w:color w:val="333333"/>
        </w:rPr>
      </w:pPr>
      <w:r>
        <w:rPr>
          <w:rFonts w:hint="eastAsia"/>
          <w:color w:val="333333"/>
        </w:rPr>
        <w:t xml:space="preserve">　　现查明，2005年11月至2009年7月，你公司在日本与竞争企业频繁进行双边或多边会谈，或以电话、邮件联系，互相交换价格信息，进行价格协商，并多次就向特定汽车制造商的订单报价达成协议并予实施。你公司进行价格协商涉及中国市场并获得订单的产品共2种，包括起动机和可变气门正时系统，并最终获得了供应给（略）的起动机和供应给（略）的可变气门正时系统2个订单。截至2013年底，你公司经价格协商后获得的与中国市场相关订单仍在供货。</w:t>
      </w:r>
    </w:p>
    <w:p w:rsidR="00E7689D" w:rsidRDefault="00E7689D" w:rsidP="00E7689D">
      <w:pPr>
        <w:pStyle w:val="a3"/>
        <w:shd w:val="clear" w:color="auto" w:fill="EDEDED"/>
        <w:spacing w:before="0" w:beforeAutospacing="0" w:after="0" w:afterAutospacing="0" w:line="480" w:lineRule="atLeast"/>
        <w:rPr>
          <w:rFonts w:hint="eastAsia"/>
          <w:color w:val="333333"/>
        </w:rPr>
      </w:pPr>
      <w:r>
        <w:rPr>
          <w:rFonts w:hint="eastAsia"/>
          <w:color w:val="333333"/>
        </w:rPr>
        <w:t xml:space="preserve">　　调查查明，你公司进行价格协商获得订单的具体情况为：2009年4月，你公司与三菱电机株式会社（以下简称三菱电机）就供应给（略）的起动机，通过邮件和会议进行协商并达成报价协议，最终你公司获得了订单。2009年7月，你公司与株式会社电装（以下简称电装）就供应给（略）的可变气门正时系统，通过电话进行协商并达成报价协议，最终你公司获得了订单。</w:t>
      </w:r>
    </w:p>
    <w:p w:rsidR="00E7689D" w:rsidRDefault="00E7689D" w:rsidP="00E7689D">
      <w:pPr>
        <w:pStyle w:val="a3"/>
        <w:shd w:val="clear" w:color="auto" w:fill="EDEDED"/>
        <w:spacing w:before="0" w:beforeAutospacing="0" w:after="0" w:afterAutospacing="0" w:line="480" w:lineRule="atLeast"/>
        <w:rPr>
          <w:rFonts w:hint="eastAsia"/>
          <w:color w:val="333333"/>
        </w:rPr>
      </w:pPr>
      <w:r>
        <w:rPr>
          <w:rFonts w:hint="eastAsia"/>
          <w:color w:val="333333"/>
        </w:rPr>
        <w:t xml:space="preserve">　　同时查明，你公司经价格协商但未获得订单的情况为：2005年11月至2006年1月，你公司与电装、三菱电机就供应给（略）的电子控制单元、电子油门和空气流量传感器，通过邮件和至少3次会议进行协商并达成报价协议。2006年10月至2009年1月，你公司与爱</w:t>
      </w:r>
      <w:proofErr w:type="gramStart"/>
      <w:r>
        <w:rPr>
          <w:rFonts w:hint="eastAsia"/>
          <w:color w:val="333333"/>
        </w:rPr>
        <w:t>三工业</w:t>
      </w:r>
      <w:proofErr w:type="gramEnd"/>
      <w:r>
        <w:rPr>
          <w:rFonts w:hint="eastAsia"/>
          <w:color w:val="333333"/>
        </w:rPr>
        <w:t>株式会社就供应给（略）的节气阀体，进行4次会议并达成报价协议。2007年10月，你公司与电装就供应给（略）的空气流量传感器，通过会议和电话进行协商并达成报价协议。</w:t>
      </w:r>
    </w:p>
    <w:p w:rsidR="00E7689D" w:rsidRDefault="00E7689D" w:rsidP="00E7689D">
      <w:pPr>
        <w:pStyle w:val="a3"/>
        <w:shd w:val="clear" w:color="auto" w:fill="EDEDED"/>
        <w:spacing w:before="0" w:beforeAutospacing="0" w:after="0" w:afterAutospacing="0" w:line="480" w:lineRule="atLeast"/>
        <w:rPr>
          <w:rFonts w:hint="eastAsia"/>
          <w:color w:val="333333"/>
        </w:rPr>
      </w:pPr>
      <w:r>
        <w:rPr>
          <w:rFonts w:hint="eastAsia"/>
          <w:color w:val="333333"/>
        </w:rPr>
        <w:lastRenderedPageBreak/>
        <w:t xml:space="preserve">　　根据你公司提交的财务数据，经本机关核定，确认你公司2013年度在中国市场的涉案产品销售额为（略）元。</w:t>
      </w:r>
    </w:p>
    <w:p w:rsidR="00E7689D" w:rsidRDefault="00E7689D" w:rsidP="00E7689D">
      <w:pPr>
        <w:pStyle w:val="a3"/>
        <w:shd w:val="clear" w:color="auto" w:fill="EDEDED"/>
        <w:spacing w:before="0" w:beforeAutospacing="0" w:after="0" w:afterAutospacing="0" w:line="480" w:lineRule="atLeast"/>
        <w:rPr>
          <w:rFonts w:hint="eastAsia"/>
          <w:color w:val="333333"/>
        </w:rPr>
      </w:pPr>
      <w:r>
        <w:rPr>
          <w:rFonts w:hint="eastAsia"/>
          <w:color w:val="333333"/>
        </w:rPr>
        <w:t xml:space="preserve">　　以上事实有当事人情况报告、调查询问笔录、会议记录、会议参加人员笔记、电子邮件、财务数据等证据材料为证。</w:t>
      </w:r>
    </w:p>
    <w:p w:rsidR="00E7689D" w:rsidRDefault="00E7689D" w:rsidP="00E7689D">
      <w:pPr>
        <w:pStyle w:val="a3"/>
        <w:shd w:val="clear" w:color="auto" w:fill="EDEDED"/>
        <w:spacing w:before="0" w:beforeAutospacing="0" w:after="0" w:afterAutospacing="0" w:line="480" w:lineRule="atLeast"/>
        <w:rPr>
          <w:rFonts w:hint="eastAsia"/>
          <w:color w:val="333333"/>
        </w:rPr>
      </w:pPr>
      <w:r>
        <w:rPr>
          <w:rFonts w:hint="eastAsia"/>
          <w:color w:val="333333"/>
        </w:rPr>
        <w:t xml:space="preserve">　　二、行政处罚依据和决定</w:t>
      </w:r>
    </w:p>
    <w:p w:rsidR="00E7689D" w:rsidRDefault="00E7689D" w:rsidP="00E7689D">
      <w:pPr>
        <w:pStyle w:val="a3"/>
        <w:shd w:val="clear" w:color="auto" w:fill="EDEDED"/>
        <w:spacing w:before="0" w:beforeAutospacing="0" w:after="0" w:afterAutospacing="0" w:line="480" w:lineRule="atLeast"/>
        <w:rPr>
          <w:rFonts w:hint="eastAsia"/>
          <w:color w:val="333333"/>
        </w:rPr>
      </w:pPr>
      <w:r>
        <w:rPr>
          <w:rFonts w:hint="eastAsia"/>
          <w:color w:val="333333"/>
        </w:rPr>
        <w:t xml:space="preserve">　　本机关认为，你公司与具有竞争关系的经营者达成并实施了固定或变更汽车零部件价格的垄断协议，排除、限制了相关市场竞争，直接影响了相关汽车零部件价格，间接抬高了有关品牌整车价格，损害了下游汽车制造商的合法权益和消费者利益。你公司的上述行为违反了《中华人民共和国反垄断法》的规定，属于达成并实施《中华人民共和国反垄断法》第十三条第一款第（一）项“固定或者变更商品价格”垄断协议的违法行为。</w:t>
      </w:r>
    </w:p>
    <w:p w:rsidR="00E7689D" w:rsidRDefault="00E7689D" w:rsidP="00E7689D">
      <w:pPr>
        <w:pStyle w:val="a3"/>
        <w:shd w:val="clear" w:color="auto" w:fill="EDEDED"/>
        <w:spacing w:before="0" w:beforeAutospacing="0" w:after="0" w:afterAutospacing="0" w:line="480" w:lineRule="atLeast"/>
        <w:rPr>
          <w:rFonts w:hint="eastAsia"/>
          <w:color w:val="333333"/>
        </w:rPr>
      </w:pPr>
      <w:r>
        <w:rPr>
          <w:rFonts w:hint="eastAsia"/>
          <w:color w:val="333333"/>
        </w:rPr>
        <w:t xml:space="preserve">　　《中华人民共和国反垄断法》第四十六条第一款规定“经营者违反本法规定，达成并实施垄断协议的，由反垄断执法机构责令停止违法行为，没收违法所得，并处上一年度销售额百分之一以上百分之十以下的罚款”，</w:t>
      </w:r>
      <w:proofErr w:type="gramStart"/>
      <w:r>
        <w:rPr>
          <w:rFonts w:hint="eastAsia"/>
          <w:color w:val="333333"/>
        </w:rPr>
        <w:t>鉴于你</w:t>
      </w:r>
      <w:proofErr w:type="gramEnd"/>
      <w:r>
        <w:rPr>
          <w:rFonts w:hint="eastAsia"/>
          <w:color w:val="333333"/>
        </w:rPr>
        <w:t>公司多次达成并实施价格垄断协议，违法行为持续时间长，协商频率高，违法情节严重，对你公司处2013年度中国境内涉案产品销售额10％的罚款。但考虑到你公司第一家主动报告达成垄断协议有关情况并提供重要证据，</w:t>
      </w:r>
      <w:proofErr w:type="gramStart"/>
      <w:r>
        <w:rPr>
          <w:rFonts w:hint="eastAsia"/>
          <w:color w:val="333333"/>
        </w:rPr>
        <w:t>且停止</w:t>
      </w:r>
      <w:proofErr w:type="gramEnd"/>
      <w:r>
        <w:rPr>
          <w:rFonts w:hint="eastAsia"/>
          <w:color w:val="333333"/>
        </w:rPr>
        <w:t>了违法行为，按照《中华人民共和国反垄断法》第四十六条第二款和《反价格垄断行政执法程序》第十四条规定，本机关决定对你公司免除行政处罚。</w:t>
      </w:r>
    </w:p>
    <w:p w:rsidR="00E7689D" w:rsidRDefault="00E7689D" w:rsidP="00E7689D">
      <w:pPr>
        <w:pStyle w:val="a3"/>
        <w:shd w:val="clear" w:color="auto" w:fill="EDEDED"/>
        <w:spacing w:before="0" w:beforeAutospacing="0" w:after="0" w:afterAutospacing="0" w:line="480" w:lineRule="atLeast"/>
        <w:rPr>
          <w:rFonts w:hint="eastAsia"/>
          <w:color w:val="333333"/>
        </w:rPr>
      </w:pPr>
      <w:r>
        <w:rPr>
          <w:rFonts w:hint="eastAsia"/>
          <w:color w:val="333333"/>
        </w:rPr>
        <w:t xml:space="preserve">　　你公司对上述决定不服的，可以在接到本决定书之日起六十日内，向中华人民共和国国家发展和改革委员会申请行政复议；或者在接到本决定书之日起三个月内，依法向人民法院提起行政诉讼。</w:t>
      </w:r>
    </w:p>
    <w:p w:rsidR="008763AD" w:rsidRPr="00E7689D" w:rsidRDefault="008763AD"/>
    <w:sectPr w:rsidR="008763AD" w:rsidRPr="00E7689D" w:rsidSect="008763AD">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E7689D"/>
    <w:rsid w:val="008763AD"/>
    <w:rsid w:val="00E7689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63A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7689D"/>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E7689D"/>
    <w:rPr>
      <w:b/>
      <w:bCs/>
    </w:rPr>
  </w:style>
</w:styles>
</file>

<file path=word/webSettings.xml><?xml version="1.0" encoding="utf-8"?>
<w:webSettings xmlns:r="http://schemas.openxmlformats.org/officeDocument/2006/relationships" xmlns:w="http://schemas.openxmlformats.org/wordprocessingml/2006/main">
  <w:divs>
    <w:div w:id="1707295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214</Words>
  <Characters>1223</Characters>
  <Application>Microsoft Office Word</Application>
  <DocSecurity>0</DocSecurity>
  <Lines>10</Lines>
  <Paragraphs>2</Paragraphs>
  <ScaleCrop>false</ScaleCrop>
  <Company>Microsoft</Company>
  <LinksUpToDate>false</LinksUpToDate>
  <CharactersWithSpaces>1435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sunpu</dc:creator>
  <cp:lastModifiedBy>sunpu</cp:lastModifiedBy>
  <cp:revision>1</cp:revision>
  <dcterms:created xsi:type="dcterms:W3CDTF">2019-02-01T01:22:00Z</dcterms:created>
  <dcterms:modified xsi:type="dcterms:W3CDTF">2019-02-01T01:22:00Z</dcterms:modified>
</cp:coreProperties>
</file>