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国家市场监督管理总局</w:t>
      </w:r>
      <w:r>
        <w:rPr>
          <w:rFonts w:hint="eastAsia" w:ascii="方正小标宋简体" w:hAnsi="方正小标宋简体" w:eastAsia="方正小标宋简体" w:cs="方正小标宋简体"/>
          <w:b w:val="0"/>
          <w:bCs w:val="0"/>
          <w:sz w:val="44"/>
          <w:szCs w:val="44"/>
          <w:lang w:val="en-US" w:eastAsia="zh-CN"/>
        </w:rPr>
        <w:t xml:space="preserve"> 农业农村部</w:t>
      </w:r>
    </w:p>
    <w:p>
      <w:pPr>
        <w:snapToGrid w:val="0"/>
        <w:spacing w:line="560" w:lineRule="atLeast"/>
        <w:jc w:val="center"/>
        <w:rPr>
          <w:rFonts w:ascii="华文中宋" w:hAnsi="华文中宋" w:eastAsia="华文中宋" w:cs="Times New Roman"/>
          <w:b/>
          <w:bCs/>
          <w:sz w:val="36"/>
          <w:szCs w:val="36"/>
        </w:rPr>
      </w:pPr>
      <w:r>
        <w:rPr>
          <w:rFonts w:hint="eastAsia" w:ascii="方正小标宋简体" w:hAnsi="方正小标宋简体" w:eastAsia="方正小标宋简体" w:cs="方正小标宋简体"/>
          <w:b w:val="0"/>
          <w:bCs w:val="0"/>
          <w:sz w:val="44"/>
          <w:szCs w:val="44"/>
        </w:rPr>
        <w:t>关于开展农作物种子认证工作的实施意见</w:t>
      </w:r>
    </w:p>
    <w:p>
      <w:pPr>
        <w:overflowPunct w:val="0"/>
        <w:snapToGrid w:val="0"/>
        <w:spacing w:line="5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征求意见</w:t>
      </w:r>
      <w:r>
        <w:rPr>
          <w:rFonts w:hint="default" w:ascii="Times New Roman" w:hAnsi="Times New Roman" w:eastAsia="仿宋_GB2312" w:cs="Times New Roman"/>
          <w:sz w:val="32"/>
          <w:szCs w:val="32"/>
        </w:rPr>
        <w:t>稿）</w:t>
      </w:r>
    </w:p>
    <w:p>
      <w:pPr>
        <w:overflowPunct w:val="0"/>
        <w:snapToGrid w:val="0"/>
        <w:spacing w:line="520" w:lineRule="atLeast"/>
        <w:rPr>
          <w:rFonts w:hint="default" w:ascii="Times New Roman" w:hAnsi="Times New Roman" w:eastAsia="仿宋_GB2312" w:cs="Times New Roman"/>
          <w:sz w:val="32"/>
          <w:szCs w:val="32"/>
        </w:rPr>
      </w:pPr>
    </w:p>
    <w:p>
      <w:pPr>
        <w:snapToGrid w:val="0"/>
        <w:spacing w:line="560" w:lineRule="atLeas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各省、自治区、直辖市及新疆生产建设兵团市场监管局（厅、委）、农业农村（农牧）厅（局、委）、各有关单位：</w:t>
      </w:r>
    </w:p>
    <w:p>
      <w:pPr>
        <w:snapToGrid w:val="0"/>
        <w:spacing w:line="560" w:lineRule="atLeas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落实党的二十大精神和中央种业振兴行动有关部署要求，发挥质量认证在提升种子质量水平、增强企业竞争力的作用，加快推动农作物种业高质量发展，促进农业生产增产增效，根据《中华人民共和国种子法》和《中华人民共和国认证认可条例》，</w:t>
      </w:r>
      <w:bookmarkStart w:id="0" w:name="_Hlk119265541"/>
      <w:r>
        <w:rPr>
          <w:rFonts w:hint="default" w:ascii="Times New Roman" w:hAnsi="Times New Roman" w:eastAsia="仿宋_GB2312" w:cs="Times New Roman"/>
          <w:kern w:val="0"/>
          <w:sz w:val="32"/>
          <w:szCs w:val="32"/>
        </w:rPr>
        <w:t>市场监管总局、农业农村部</w:t>
      </w:r>
      <w:bookmarkEnd w:id="0"/>
      <w:r>
        <w:rPr>
          <w:rFonts w:hint="default" w:ascii="Times New Roman" w:hAnsi="Times New Roman" w:eastAsia="仿宋_GB2312" w:cs="Times New Roman"/>
          <w:kern w:val="0"/>
          <w:sz w:val="32"/>
          <w:szCs w:val="32"/>
        </w:rPr>
        <w:t>决定开展农作物种子认证工作。现提出以下实施意见。</w:t>
      </w:r>
    </w:p>
    <w:p>
      <w:pPr>
        <w:snapToGrid w:val="0"/>
        <w:spacing w:line="560" w:lineRule="atLeas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一、工作原则与机制</w:t>
      </w:r>
    </w:p>
    <w:p>
      <w:pPr>
        <w:snapToGrid w:val="0"/>
        <w:spacing w:line="560" w:lineRule="atLeast"/>
        <w:ind w:firstLine="642"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（一）工作原则</w:t>
      </w:r>
    </w:p>
    <w:p>
      <w:pPr>
        <w:snapToGrid w:val="0"/>
        <w:spacing w:line="560" w:lineRule="atLeas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按照“统一管理、共同规范、政府引导、市场运作”的原则，市场监管总局、农业农村部根据部门职责分工共同组织推动农作物种子认证工作。</w:t>
      </w:r>
    </w:p>
    <w:p>
      <w:pPr>
        <w:snapToGrid w:val="0"/>
        <w:spacing w:line="560" w:lineRule="atLeast"/>
        <w:ind w:firstLine="642" w:firstLineChars="200"/>
        <w:rPr>
          <w:rFonts w:ascii="楷体_GB2312" w:hAnsi="Times New Roman" w:eastAsia="楷体_GB2312" w:cs="Times New Roman"/>
          <w:b/>
          <w:bCs/>
          <w:kern w:val="0"/>
          <w:sz w:val="32"/>
          <w:szCs w:val="32"/>
        </w:rPr>
      </w:pPr>
      <w:r>
        <w:rPr>
          <w:rFonts w:hint="eastAsia" w:ascii="楷体_GB2312" w:hAnsi="Times New Roman" w:eastAsia="楷体_GB2312" w:cs="Times New Roman"/>
          <w:b/>
          <w:bCs/>
          <w:kern w:val="0"/>
          <w:sz w:val="32"/>
          <w:szCs w:val="32"/>
        </w:rPr>
        <w:t>（二）工作机制</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农作物种子认证工作由市场监管总局统一管理、监督和综合协调，与农业农村部共同</w:t>
      </w:r>
      <w:r>
        <w:rPr>
          <w:rFonts w:hint="eastAsia" w:ascii="Times New Roman" w:hAnsi="Times New Roman" w:eastAsia="仿宋_GB2312" w:cs="Times New Roman"/>
          <w:kern w:val="0"/>
          <w:sz w:val="32"/>
          <w:szCs w:val="32"/>
          <w:lang w:eastAsia="zh-CN"/>
        </w:rPr>
        <w:t>组织</w:t>
      </w:r>
      <w:r>
        <w:rPr>
          <w:rFonts w:hint="eastAsia" w:ascii="Times New Roman" w:hAnsi="Times New Roman" w:eastAsia="仿宋_GB2312" w:cs="Times New Roman"/>
          <w:kern w:val="0"/>
          <w:sz w:val="32"/>
          <w:szCs w:val="32"/>
        </w:rPr>
        <w:t>实施。农业农村部负责农作物种子认证结果采信。</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市场监管总局联合农业农村部发布农作物种子认证目录、认证规则和认证标志（见附件），农业农村部商市场监管总局后发布农作物种子相关技术规范作为认证依据。</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农业农村部、市场监管总局共同组建农作物种子认证工作委员会（秘书处设在全国农业技术推广服务中心），承担农作物种子认证工作的决策咨询和技术支持等具体工作。</w:t>
      </w:r>
    </w:p>
    <w:p>
      <w:pPr>
        <w:snapToGrid w:val="0"/>
        <w:spacing w:line="560" w:lineRule="atLeas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二、认证实施</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从事农作物种子认证的认证机构应当依法设立，符合《中华人民共和国认证认可条例》、《认证机构管理办法》规定的基本条件，具备与从事农作物种子认证相应的专业条件和技术能力，经市场监管总局征求农业农村部意见批准后，方可从事农作物种子认证。必要时，可组织开展专家评审。</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（二）认证机构依据农作物种子认证规则和认证技术规范开展认证工作。</w:t>
      </w:r>
    </w:p>
    <w:p>
      <w:pPr>
        <w:widowControl/>
        <w:snapToGrid w:val="0"/>
        <w:spacing w:line="560" w:lineRule="atLeast"/>
        <w:ind w:firstLine="640" w:firstLineChars="200"/>
        <w:rPr>
          <w:rFonts w:ascii="Times New Roman" w:hAnsi="Times New Roman" w:eastAsia="仿宋_GB2312" w:cs="Times New Roman"/>
          <w:strike/>
          <w:kern w:val="0"/>
          <w:sz w:val="32"/>
          <w:szCs w:val="32"/>
        </w:rPr>
      </w:pPr>
      <w:r>
        <w:rPr>
          <w:rFonts w:hint="eastAsia" w:ascii="Times New Roman" w:hAnsi="Times New Roman" w:eastAsia="仿宋_GB2312" w:cs="Times New Roman"/>
          <w:kern w:val="0"/>
          <w:sz w:val="32"/>
          <w:szCs w:val="32"/>
        </w:rPr>
        <w:t>（三）认证机构根据认证业务需要，委托取得相应资质的农作物种子检验机构开展与农作物种子认证活动相关的检验检测活动，并依据有关检验检测数据作出认证结论。</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认证机构应当公开认证收费标准、认证证书有效、暂停、注销或者撤销的状态、获证产品及生产者等信息，接受社会的监督和查询，并按要求向市场监管总局和农业农村部报送农作物种子认证实施情况以及认证信息。</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（五）农作物种子认证机构应当对其在农作物种子认证中所知悉的国家秘密和商业秘密承担保密义务。</w:t>
      </w:r>
    </w:p>
    <w:p>
      <w:pPr>
        <w:snapToGrid w:val="0"/>
        <w:spacing w:line="560" w:lineRule="atLeas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三、推广应用</w:t>
      </w:r>
    </w:p>
    <w:p>
      <w:pPr>
        <w:snapToGrid w:val="0"/>
        <w:spacing w:line="560" w:lineRule="atLeas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（一）农业农村部建立农作物种子认证推广应用机制，积极推动行业管理、市场流通等领域广泛采信</w:t>
      </w:r>
      <w:r>
        <w:rPr>
          <w:rFonts w:hint="eastAsia" w:ascii="Times New Roman" w:hAnsi="Times New Roman" w:eastAsia="仿宋_GB2312" w:cs="Times New Roman"/>
          <w:sz w:val="32"/>
          <w:szCs w:val="32"/>
        </w:rPr>
        <w:t>农作物种子认证结果。</w:t>
      </w:r>
    </w:p>
    <w:p>
      <w:pPr>
        <w:snapToGrid w:val="0"/>
        <w:spacing w:line="560" w:lineRule="atLeas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kern w:val="0"/>
          <w:sz w:val="32"/>
          <w:szCs w:val="32"/>
        </w:rPr>
        <w:t>各级市场监管部门、农业农村主管部门根据各自职责</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组织开展种子认证的宣传引导和</w:t>
      </w:r>
      <w:r>
        <w:rPr>
          <w:rFonts w:hint="eastAsia" w:ascii="Times New Roman" w:hAnsi="Times New Roman" w:eastAsia="仿宋_GB2312" w:cs="Times New Roman"/>
          <w:kern w:val="0"/>
          <w:sz w:val="32"/>
          <w:szCs w:val="32"/>
          <w:lang w:eastAsia="zh-CN"/>
        </w:rPr>
        <w:t>相关</w:t>
      </w:r>
      <w:r>
        <w:rPr>
          <w:rFonts w:hint="eastAsia" w:ascii="Times New Roman" w:hAnsi="Times New Roman" w:eastAsia="仿宋_GB2312" w:cs="Times New Roman"/>
          <w:kern w:val="0"/>
          <w:sz w:val="32"/>
          <w:szCs w:val="32"/>
        </w:rPr>
        <w:t>培训</w:t>
      </w:r>
      <w:r>
        <w:rPr>
          <w:rFonts w:hint="eastAsia" w:ascii="Times New Roman" w:hAnsi="Times New Roman" w:eastAsia="仿宋_GB2312" w:cs="Times New Roman"/>
          <w:kern w:val="0"/>
          <w:sz w:val="32"/>
          <w:szCs w:val="32"/>
          <w:lang w:eastAsia="zh-CN"/>
        </w:rPr>
        <w:t>。</w:t>
      </w:r>
    </w:p>
    <w:p>
      <w:pPr>
        <w:snapToGrid w:val="0"/>
        <w:spacing w:line="56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三</w:t>
      </w:r>
      <w:r>
        <w:rPr>
          <w:rFonts w:hint="eastAsia" w:ascii="Times New Roman" w:hAnsi="Times New Roman" w:eastAsia="仿宋_GB2312" w:cs="Times New Roman"/>
          <w:kern w:val="0"/>
          <w:sz w:val="32"/>
          <w:szCs w:val="32"/>
        </w:rPr>
        <w:t>）国家鼓励种子企业获得种子认证</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对获得认证的种子企业减少监管频次，研究制定对种子认证机构、相关种子企业以及合格认证种子的扶持政策。</w:t>
      </w:r>
    </w:p>
    <w:p>
      <w:pPr>
        <w:snapToGrid w:val="0"/>
        <w:spacing w:line="560" w:lineRule="atLeas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四、监督管理</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（一）各级市场监管部门、农业农村主管部门依据各自职责，依法对农作物种子认证相关工作实施监督管理</w:t>
      </w:r>
      <w:r>
        <w:rPr>
          <w:rFonts w:hint="eastAsia" w:ascii="Times New Roman" w:hAnsi="Times New Roman" w:eastAsia="仿宋_GB2312" w:cs="Times New Roman"/>
          <w:kern w:val="0"/>
          <w:sz w:val="32"/>
          <w:szCs w:val="32"/>
          <w:lang w:eastAsia="zh-CN"/>
        </w:rPr>
        <w:t>，处理</w:t>
      </w:r>
      <w:r>
        <w:rPr>
          <w:rFonts w:hint="eastAsia" w:ascii="Times New Roman" w:hAnsi="Times New Roman" w:eastAsia="仿宋_GB2312" w:cs="Times New Roman"/>
          <w:kern w:val="0"/>
          <w:sz w:val="32"/>
          <w:szCs w:val="32"/>
        </w:rPr>
        <w:t>相关违法行为的投诉举报。</w:t>
      </w: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对认证活动或认证证书和标志使用中出现的违法违规行为依法进行处罚，按有关规定列入严重违法失信名单，并将行政处罚、严重违法失信名单等涉企信息通过国家企业信用信息公示系统及相关国家平台依法公示。</w:t>
      </w:r>
    </w:p>
    <w:p>
      <w:pPr>
        <w:pStyle w:val="2"/>
        <w:spacing w:line="560" w:lineRule="atLeast"/>
        <w:ind w:firstLine="642" w:firstLineChars="200"/>
        <w:rPr>
          <w:rFonts w:ascii="Times New Roman" w:hAnsi="Times New Roman" w:eastAsia="仿宋_GB2312" w:cs="Times New Roman"/>
          <w:sz w:val="32"/>
          <w:szCs w:val="32"/>
        </w:rPr>
      </w:pPr>
    </w:p>
    <w:p>
      <w:pPr>
        <w:snapToGrid w:val="0"/>
        <w:spacing w:line="560" w:lineRule="atLeas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附件：农作物种子认证标志图案</w:t>
      </w:r>
    </w:p>
    <w:p>
      <w:pPr>
        <w:pStyle w:val="2"/>
        <w:spacing w:line="560" w:lineRule="atLeast"/>
        <w:ind w:firstLine="642" w:firstLineChars="200"/>
        <w:rPr>
          <w:rFonts w:ascii="Times New Roman" w:hAnsi="Times New Roman" w:eastAsia="仿宋_GB2312" w:cs="Times New Roman"/>
          <w:sz w:val="32"/>
          <w:szCs w:val="32"/>
        </w:rPr>
      </w:pPr>
    </w:p>
    <w:p/>
    <w:p>
      <w:pPr>
        <w:ind w:firstLine="420"/>
      </w:pPr>
    </w:p>
    <w:p>
      <w:pPr>
        <w:snapToGrid w:val="0"/>
        <w:spacing w:line="560" w:lineRule="atLeast"/>
        <w:ind w:right="1280" w:firstLine="640" w:firstLineChars="20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市场监管总局</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农业农村部</w:t>
      </w:r>
    </w:p>
    <w:p>
      <w:pPr>
        <w:snapToGrid w:val="0"/>
        <w:spacing w:line="560" w:lineRule="atLeast"/>
        <w:ind w:right="1280" w:firstLine="4160" w:firstLineChars="1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日</w:t>
      </w:r>
    </w:p>
    <w:p>
      <w:pPr>
        <w:snapToGrid w:val="0"/>
        <w:spacing w:line="560" w:lineRule="atLeast"/>
        <w:ind w:firstLine="640" w:firstLineChars="200"/>
        <w:rPr>
          <w:rFonts w:ascii="Times New Roman" w:hAnsi="Times New Roman" w:eastAsia="仿宋_GB2312" w:cs="Times New Roman"/>
          <w:kern w:val="0"/>
          <w:sz w:val="32"/>
          <w:szCs w:val="32"/>
        </w:rPr>
      </w:pPr>
    </w:p>
    <w:p>
      <w:pPr>
        <w:snapToGrid w:val="0"/>
        <w:spacing w:line="560" w:lineRule="atLeast"/>
        <w:ind w:firstLine="640" w:firstLineChars="200"/>
        <w:rPr>
          <w:rFonts w:ascii="Times New Roman" w:hAnsi="Times New Roman" w:eastAsia="仿宋_GB2312" w:cs="Times New Roman"/>
          <w:kern w:val="0"/>
          <w:sz w:val="32"/>
          <w:szCs w:val="32"/>
        </w:rPr>
      </w:pPr>
    </w:p>
    <w:p/>
    <w:p/>
    <w:p/>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rPr>
          <w:rFonts w:hint="eastAsia"/>
          <w:lang w:eastAsia="zh-CN"/>
        </w:rPr>
      </w:pPr>
    </w:p>
    <w:p>
      <w:pPr>
        <w:jc w:val="center"/>
        <w:rPr>
          <w:rFonts w:hint="eastAsia" w:ascii="Times New Roman" w:hAnsi="Times New Roman" w:eastAsia="仿宋_GB2312" w:cs="Times New Roman"/>
          <w:kern w:val="0"/>
          <w:sz w:val="32"/>
          <w:szCs w:val="32"/>
        </w:rPr>
      </w:pPr>
      <w:r>
        <w:rPr>
          <w:rFonts w:hint="eastAsia" w:ascii="方正小标宋简体" w:hAnsi="方正小标宋简体" w:eastAsia="方正小标宋简体" w:cs="方正小标宋简体"/>
          <w:kern w:val="0"/>
          <w:sz w:val="44"/>
          <w:szCs w:val="44"/>
        </w:rPr>
        <w:t>农作物种子认证标志图案</w:t>
      </w:r>
    </w:p>
    <w:p>
      <w:pPr>
        <w:rPr>
          <w:rFonts w:hint="eastAsia" w:ascii="Times New Roman" w:hAnsi="Times New Roman" w:eastAsia="仿宋_GB2312" w:cs="Times New Roman"/>
          <w:kern w:val="0"/>
          <w:sz w:val="32"/>
          <w:szCs w:val="32"/>
          <w:lang w:val="en-US" w:eastAsia="zh-CN"/>
        </w:rPr>
      </w:pPr>
      <w:bookmarkStart w:id="1" w:name="_GoBack"/>
      <w:bookmarkEnd w:id="1"/>
      <w:r>
        <w:rPr>
          <w:rFonts w:hint="default" w:ascii="Times New Roman" w:hAnsi="Times New Roman" w:eastAsia="仿宋_GB2312" w:cs="Times New Roman"/>
          <w:kern w:val="0"/>
          <w:sz w:val="32"/>
          <w:szCs w:val="32"/>
          <w:lang w:val="en-US" w:eastAsia="zh-CN"/>
        </w:rPr>
        <w:drawing>
          <wp:anchor distT="0" distB="0" distL="114300" distR="114300" simplePos="0" relativeHeight="251658240" behindDoc="0" locked="0" layoutInCell="1" allowOverlap="1">
            <wp:simplePos x="0" y="0"/>
            <wp:positionH relativeFrom="column">
              <wp:posOffset>1606550</wp:posOffset>
            </wp:positionH>
            <wp:positionV relativeFrom="paragraph">
              <wp:posOffset>356870</wp:posOffset>
            </wp:positionV>
            <wp:extent cx="2153920" cy="2178685"/>
            <wp:effectExtent l="0" t="0" r="17780" b="12065"/>
            <wp:wrapTopAndBottom/>
            <wp:docPr id="1" name="图片 1"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true"/>
                    </pic:cNvPicPr>
                  </pic:nvPicPr>
                  <pic:blipFill>
                    <a:blip r:embed="rId4"/>
                    <a:stretch>
                      <a:fillRect/>
                    </a:stretch>
                  </pic:blipFill>
                  <pic:spPr>
                    <a:xfrm>
                      <a:off x="0" y="0"/>
                      <a:ext cx="2153920" cy="2178685"/>
                    </a:xfrm>
                    <a:prstGeom prst="rect">
                      <a:avLst/>
                    </a:prstGeom>
                  </pic:spPr>
                </pic:pic>
              </a:graphicData>
            </a:graphic>
          </wp:anchor>
        </w:drawing>
      </w:r>
    </w:p>
    <w:p>
      <w:r>
        <w:rPr>
          <w:rFonts w:hint="eastAsia" w:ascii="Times New Roman" w:hAnsi="Times New Roman" w:eastAsia="仿宋_GB2312" w:cs="Times New Roman"/>
          <w:kern w:val="0"/>
          <w:sz w:val="32"/>
          <w:szCs w:val="32"/>
          <w:lang w:val="en-US" w:eastAsia="zh-CN"/>
        </w:rPr>
        <w:t>标志含义：</w:t>
      </w:r>
      <w:r>
        <w:rPr>
          <w:rFonts w:hint="default" w:ascii="Times New Roman" w:hAnsi="Times New Roman" w:eastAsia="仿宋_GB2312" w:cs="Times New Roman"/>
          <w:kern w:val="0"/>
          <w:sz w:val="32"/>
          <w:szCs w:val="32"/>
          <w:lang w:val="en-US" w:eastAsia="zh-CN"/>
        </w:rPr>
        <w:t>中国种子认证（英文：China Seed Certification，缩写：csc）标志，在色彩设计上选用渐变绿色（发芽的种子向嫩苗茁壮成长的历程，以此表达生机勃勃的寓意）作为背景颜色并搭配白色文字；在外形上以圆形为基础，以圆形寓意地球，引申为土壤的意思，以此表达中国农业的发展与传承；内容设计选用秦小篆的‘种’字为基础，进行了设计：种字由‘禾’和‘中’组成，左侧的‘禾’字表示禾苗，是种子发芽后的状态，右侧的‘中’字参照英文缩写‘csc’做了形象设计，也有‘种’子之谐音，两部分文字相结合，既表达出该</w:t>
      </w:r>
      <w:r>
        <w:rPr>
          <w:rFonts w:hint="eastAsia" w:ascii="Times New Roman" w:hAnsi="Times New Roman" w:eastAsia="仿宋_GB2312" w:cs="Times New Roman"/>
          <w:kern w:val="0"/>
          <w:sz w:val="32"/>
          <w:szCs w:val="32"/>
          <w:lang w:val="en-US" w:eastAsia="zh-CN"/>
        </w:rPr>
        <w:t>认证工作</w:t>
      </w:r>
      <w:r>
        <w:rPr>
          <w:rFonts w:hint="default" w:ascii="Times New Roman" w:hAnsi="Times New Roman" w:eastAsia="仿宋_GB2312" w:cs="Times New Roman"/>
          <w:kern w:val="0"/>
          <w:sz w:val="32"/>
          <w:szCs w:val="32"/>
          <w:lang w:val="en-US" w:eastAsia="zh-CN"/>
        </w:rPr>
        <w:t>的含义也彰显中国传统文化；在外沿设计上搭配中英文全称，使之一目了然，更加趋向于国际化。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jk2ZDU4NjYxMmExMTgyN2ExNjEwNTljMjNiM2QifQ=="/>
  </w:docVars>
  <w:rsids>
    <w:rsidRoot w:val="00B93E37"/>
    <w:rsid w:val="00AD2EDE"/>
    <w:rsid w:val="00B93E37"/>
    <w:rsid w:val="2FFD78F1"/>
    <w:rsid w:val="3EAFAAA8"/>
    <w:rsid w:val="4D9C525D"/>
    <w:rsid w:val="55FF487E"/>
    <w:rsid w:val="56220DA3"/>
    <w:rsid w:val="6CDF9864"/>
    <w:rsid w:val="7CDA0FB2"/>
    <w:rsid w:val="7D5E28E7"/>
    <w:rsid w:val="7FD50109"/>
    <w:rsid w:val="8E7F98DB"/>
    <w:rsid w:val="B5F33A22"/>
    <w:rsid w:val="B76FFCFF"/>
    <w:rsid w:val="CFFFAE6E"/>
    <w:rsid w:val="DDEE461E"/>
    <w:rsid w:val="FE5B3294"/>
    <w:rsid w:val="FE7FD6A9"/>
    <w:rsid w:val="FFDB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adjustRightInd w:val="0"/>
      <w:snapToGrid w:val="0"/>
      <w:spacing w:line="360" w:lineRule="auto"/>
    </w:pPr>
    <w:rPr>
      <w:rFonts w:ascii="宋体" w:hAnsi="宋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1301</Words>
  <Characters>1304</Characters>
  <Lines>9</Lines>
  <Paragraphs>2</Paragraphs>
  <TotalTime>240</TotalTime>
  <ScaleCrop>false</ScaleCrop>
  <LinksUpToDate>false</LinksUpToDate>
  <CharactersWithSpaces>1320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2023-03-18T18:17:00Z</dcterms:created>
  <dc:creator>jsq</dc:creator>
  <cp:lastModifiedBy>oa</cp:lastModifiedBy>
  <cp:lastPrinted>2023-04-12T06:14:00Z</cp:lastPrinted>
  <dcterms:modified xsi:type="dcterms:W3CDTF">2023-04-12T10:57:30Z</dcterms:modified>
  <dc:title>国家市场监督管理总局 农业农村部关于开展农作物种子认证工作的实施意见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A52500D8296E4126BA9321DF68B57508</vt:lpwstr>
  </property>
</Properties>
</file>