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outlineLvl w:val="9"/>
        <w:rPr>
          <w:rFonts w:ascii="黑体" w:hAnsi="黑体" w:eastAsia="黑体" w:cs="宋体"/>
          <w:kern w:val="0"/>
          <w:sz w:val="32"/>
          <w:szCs w:val="24"/>
        </w:rPr>
      </w:pPr>
      <w:r>
        <w:rPr>
          <w:rFonts w:hint="eastAsia" w:ascii="黑体" w:hAnsi="黑体" w:eastAsia="黑体" w:cs="宋体"/>
          <w:kern w:val="0"/>
          <w:sz w:val="32"/>
          <w:szCs w:val="24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outlineLvl w:val="9"/>
        <w:rPr>
          <w:rFonts w:ascii="宋体" w:hAnsi="宋体" w:cs="宋体"/>
          <w:kern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outlineLvl w:val="9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部分不合格项目的小知识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outlineLvl w:val="9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</w:t>
      </w:r>
      <w:r>
        <w:rPr>
          <w:rFonts w:ascii="黑体" w:hAnsi="黑体" w:eastAsia="黑体"/>
          <w:color w:val="000000"/>
          <w:sz w:val="32"/>
          <w:szCs w:val="32"/>
        </w:rPr>
        <w:t>霉菌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霉菌</w:t>
      </w:r>
      <w:r>
        <w:rPr>
          <w:rFonts w:hint="eastAsia" w:ascii="Times New Roman" w:hAnsi="Times New Roman" w:eastAsia="仿宋_GB2312"/>
          <w:sz w:val="32"/>
          <w:szCs w:val="32"/>
        </w:rPr>
        <w:t>是</w:t>
      </w:r>
      <w:r>
        <w:rPr>
          <w:rFonts w:ascii="Times New Roman" w:hAnsi="Times New Roman" w:eastAsia="仿宋_GB2312"/>
          <w:sz w:val="32"/>
          <w:szCs w:val="32"/>
        </w:rPr>
        <w:t>自然界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常见</w:t>
      </w:r>
      <w:r>
        <w:rPr>
          <w:rFonts w:hint="eastAsia" w:ascii="Times New Roman" w:hAnsi="Times New Roman" w:eastAsia="仿宋_GB2312"/>
          <w:sz w:val="32"/>
          <w:szCs w:val="32"/>
        </w:rPr>
        <w:t>的真菌</w:t>
      </w:r>
      <w:r>
        <w:rPr>
          <w:rFonts w:ascii="Times New Roman" w:hAnsi="Times New Roman" w:eastAsia="仿宋_GB2312"/>
          <w:sz w:val="32"/>
          <w:szCs w:val="32"/>
        </w:rPr>
        <w:t>，霉菌</w:t>
      </w:r>
      <w:r>
        <w:rPr>
          <w:rFonts w:hint="eastAsia" w:ascii="Times New Roman" w:hAnsi="Times New Roman" w:eastAsia="仿宋_GB2312"/>
          <w:sz w:val="32"/>
          <w:szCs w:val="32"/>
        </w:rPr>
        <w:t>污染</w:t>
      </w:r>
      <w:r>
        <w:rPr>
          <w:rFonts w:ascii="Times New Roman" w:hAnsi="Times New Roman" w:eastAsia="仿宋_GB2312"/>
          <w:sz w:val="32"/>
          <w:szCs w:val="32"/>
        </w:rPr>
        <w:t>可使食品腐败变质，破坏食品的色、香、味，降低食品的食用价值</w:t>
      </w:r>
      <w:r>
        <w:rPr>
          <w:rFonts w:hint="eastAsia" w:ascii="Times New Roman" w:hAnsi="Times New Roman" w:eastAsia="仿宋_GB2312"/>
          <w:sz w:val="32"/>
          <w:szCs w:val="32"/>
        </w:rPr>
        <w:t>。《食品安全国家标准 坚果与籽类食品》（GB 19300—2014）中规定，熟制坚果与籽类食品中霉菌的最大限量值为25</w:t>
      </w:r>
      <w:bookmarkStart w:id="1" w:name="_GoBack"/>
      <w:bookmarkEnd w:id="1"/>
      <w:r>
        <w:rPr>
          <w:rFonts w:hint="eastAsia" w:ascii="Times New Roman" w:hAnsi="Times New Roman" w:eastAsia="仿宋_GB2312"/>
          <w:sz w:val="32"/>
          <w:szCs w:val="32"/>
        </w:rPr>
        <w:t>CFU/g。</w:t>
      </w:r>
      <w:r>
        <w:rPr>
          <w:rFonts w:ascii="Times New Roman" w:hAnsi="Times New Roman" w:eastAsia="仿宋_GB2312"/>
          <w:sz w:val="32"/>
          <w:szCs w:val="32"/>
        </w:rPr>
        <w:t>《食品安全国家标准 冲调谷物制品》（GB 19640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2016）中规定，</w:t>
      </w:r>
      <w:r>
        <w:rPr>
          <w:rFonts w:ascii="Times New Roman" w:hAnsi="Times New Roman" w:eastAsia="仿宋_GB2312"/>
          <w:bCs/>
          <w:sz w:val="32"/>
          <w:szCs w:val="32"/>
        </w:rPr>
        <w:t>同批次5个独立包装产品中霉菌</w:t>
      </w:r>
      <w:r>
        <w:rPr>
          <w:rFonts w:ascii="Times New Roman" w:hAnsi="Times New Roman" w:eastAsia="仿宋_GB2312"/>
          <w:sz w:val="32"/>
          <w:szCs w:val="32"/>
        </w:rPr>
        <w:t>的检测结果不允许有超过10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/>
          <w:sz w:val="32"/>
          <w:szCs w:val="32"/>
        </w:rPr>
        <w:t>CFU/g的，且至少3个包装产品检测结果不超过50CFU/g。</w:t>
      </w:r>
      <w:r>
        <w:rPr>
          <w:rFonts w:hint="eastAsia" w:ascii="Times New Roman" w:hAnsi="Times New Roman" w:eastAsia="仿宋_GB2312"/>
          <w:sz w:val="32"/>
          <w:szCs w:val="32"/>
        </w:rPr>
        <w:t>造成</w:t>
      </w:r>
      <w:r>
        <w:rPr>
          <w:rFonts w:ascii="Times New Roman" w:hAnsi="Times New Roman" w:eastAsia="仿宋_GB2312"/>
          <w:sz w:val="32"/>
          <w:szCs w:val="32"/>
        </w:rPr>
        <w:t>霉菌超标原因</w:t>
      </w:r>
      <w:r>
        <w:rPr>
          <w:rFonts w:hint="eastAsia" w:ascii="仿宋_GB2312" w:hAnsi="Times New Roman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theme="minorBidi"/>
          <w:sz w:val="32"/>
          <w:szCs w:val="32"/>
        </w:rPr>
        <w:t>可能是原料或包装材料受到霉菌污染，产品在生产加工过程中卫生条件控制不到位，生产工器具等设备设施清洗消毒不到位或产品储运条件不当而导致。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92" w:firstLineChars="200"/>
        <w:jc w:val="left"/>
        <w:textAlignment w:val="baseline"/>
        <w:outlineLvl w:val="9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二</w:t>
      </w:r>
      <w:r>
        <w:rPr>
          <w:rFonts w:ascii="Times New Roman" w:hAnsi="Times New Roman" w:eastAsia="黑体"/>
          <w:spacing w:val="-12"/>
          <w:sz w:val="32"/>
          <w:szCs w:val="32"/>
        </w:rPr>
        <w:t>、</w:t>
      </w:r>
      <w:r>
        <w:rPr>
          <w:rFonts w:ascii="Times New Roman" w:hAnsi="Times New Roman" w:eastAsia="黑体"/>
          <w:kern w:val="0"/>
          <w:sz w:val="32"/>
          <w:szCs w:val="32"/>
        </w:rPr>
        <w:t>大肠菌群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大肠菌群是国内外通用的食品污染常用指示菌之一。食品中检出大肠菌群，提示被致病菌污染的可能性较大。《食品安全国家标准 坚果与籽类食品》（GB 19300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中规定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一个样品的5次检测结果均不得超过100 CFU/g且至少3次检测结果不超过10 CFU/g。《食品安全国家标准 冲调谷物制品》（GB 19640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2016）中规定，</w:t>
      </w:r>
      <w:r>
        <w:rPr>
          <w:rFonts w:ascii="Times New Roman" w:hAnsi="Times New Roman" w:eastAsia="仿宋_GB2312"/>
          <w:bCs/>
          <w:sz w:val="32"/>
          <w:szCs w:val="32"/>
        </w:rPr>
        <w:t>同批次5个独立包装产品中大肠菌群</w:t>
      </w:r>
      <w:r>
        <w:rPr>
          <w:rFonts w:ascii="Times New Roman" w:hAnsi="Times New Roman" w:eastAsia="仿宋_GB2312"/>
          <w:sz w:val="32"/>
          <w:szCs w:val="32"/>
        </w:rPr>
        <w:t>的检测结果不允许有超过10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2</w:t>
      </w:r>
      <w:r>
        <w:rPr>
          <w:rFonts w:ascii="Times New Roman" w:hAnsi="Times New Roman" w:eastAsia="仿宋_GB2312"/>
          <w:sz w:val="32"/>
          <w:szCs w:val="32"/>
        </w:rPr>
        <w:t>CFU/g的，且至少3个包装产品检测结果不超过10CFU/g。</w:t>
      </w:r>
      <w:r>
        <w:rPr>
          <w:rFonts w:hint="eastAsia" w:ascii="Times New Roman" w:hAnsi="Times New Roman" w:eastAsia="仿宋_GB2312"/>
          <w:sz w:val="32"/>
          <w:szCs w:val="32"/>
        </w:rPr>
        <w:t>造成</w:t>
      </w:r>
      <w:r>
        <w:rPr>
          <w:rFonts w:ascii="Times New Roman" w:hAnsi="Times New Roman" w:eastAsia="仿宋_GB2312"/>
          <w:sz w:val="32"/>
          <w:szCs w:val="32"/>
        </w:rPr>
        <w:t>大肠菌群超标</w:t>
      </w:r>
      <w:r>
        <w:rPr>
          <w:rFonts w:hint="eastAsia" w:ascii="Times New Roman" w:hAnsi="Times New Roman" w:eastAsia="仿宋_GB2312"/>
          <w:sz w:val="32"/>
          <w:szCs w:val="32"/>
        </w:rPr>
        <w:t>的原因，</w:t>
      </w:r>
      <w:r>
        <w:rPr>
          <w:rFonts w:ascii="Times New Roman" w:hAnsi="Times New Roman" w:eastAsia="仿宋_GB2312"/>
          <w:sz w:val="32"/>
          <w:szCs w:val="32"/>
        </w:rPr>
        <w:t>可能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是</w:t>
      </w:r>
      <w:r>
        <w:rPr>
          <w:rFonts w:ascii="Times New Roman" w:hAnsi="Times New Roman" w:eastAsia="仿宋_GB2312"/>
          <w:sz w:val="32"/>
          <w:szCs w:val="32"/>
        </w:rPr>
        <w:t>产品的加工原料、包装材料受污染，或在生产过程中产品受人员、工器具等生产设备、环境的污染、有灭菌工艺的产品灭菌不彻底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92" w:firstLineChars="200"/>
        <w:outlineLvl w:val="9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三、</w:t>
      </w:r>
      <w:r>
        <w:rPr>
          <w:rFonts w:hint="eastAsia" w:ascii="黑体" w:hAnsi="黑体" w:eastAsia="黑体"/>
          <w:kern w:val="0"/>
          <w:sz w:val="32"/>
          <w:szCs w:val="32"/>
        </w:rPr>
        <w:t>二氧化硫残留量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二氧化硫、焦亚硫酸钾、亚硫酸钠是食品加工中常用的漂白剂和防腐剂，使用后会产生二氧化硫残留。</w:t>
      </w:r>
      <w:r>
        <w:rPr>
          <w:rFonts w:ascii="Times New Roman" w:hAnsi="Times New Roman" w:eastAsia="仿宋_GB2312"/>
          <w:sz w:val="32"/>
          <w:szCs w:val="32"/>
        </w:rPr>
        <w:t>二氧化硫进入人体后最终转化为硫酸盐并随尿液排出体外，少量摄入不会对身体带来健康危害，但若过量食用可能引起如恶心、呕吐等胃肠道反应。《食品安全国家标准 食品添加剂使用标准》（GB 2760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坚果与籽类食品生产加工中不得使用亚硫酸盐、</w:t>
      </w:r>
      <w:r>
        <w:rPr>
          <w:rFonts w:ascii="Times New Roman" w:hAnsi="Times New Roman" w:eastAsia="仿宋_GB2312"/>
          <w:kern w:val="0"/>
          <w:sz w:val="32"/>
          <w:szCs w:val="32"/>
        </w:rPr>
        <w:t>二氧化硫等物质；</w:t>
      </w:r>
      <w:r>
        <w:rPr>
          <w:rFonts w:ascii="Times New Roman" w:hAnsi="Times New Roman" w:eastAsia="仿宋"/>
          <w:sz w:val="32"/>
          <w:szCs w:val="32"/>
        </w:rPr>
        <w:t>巧克力和巧克力制品中二氧化硫的最大</w:t>
      </w:r>
      <w:r>
        <w:rPr>
          <w:rFonts w:ascii="Times New Roman" w:hAnsi="Times New Roman" w:eastAsia="仿宋_GB2312"/>
          <w:color w:val="000000"/>
          <w:sz w:val="32"/>
          <w:szCs w:val="32"/>
        </w:rPr>
        <w:t>残留量为</w:t>
      </w:r>
      <w:r>
        <w:rPr>
          <w:rFonts w:ascii="Times New Roman" w:hAnsi="Times New Roman" w:eastAsia="仿宋"/>
          <w:sz w:val="32"/>
          <w:szCs w:val="32"/>
        </w:rPr>
        <w:t>0.1g/kg。</w:t>
      </w:r>
      <w:r>
        <w:rPr>
          <w:rFonts w:ascii="Times New Roman" w:hAnsi="Times New Roman" w:eastAsia="仿宋_GB2312"/>
          <w:sz w:val="32"/>
          <w:szCs w:val="32"/>
        </w:rPr>
        <w:t>造成</w:t>
      </w:r>
      <w:r>
        <w:rPr>
          <w:rFonts w:ascii="Times New Roman" w:hAnsi="Times New Roman" w:eastAsia="仿宋"/>
          <w:sz w:val="32"/>
          <w:szCs w:val="32"/>
        </w:rPr>
        <w:t>二氧化硫不符合标准的原因，可能是个别生产者使用劣质原料以降低成本，其后为了提高产品色泽超量使用二氧化硫；也有可</w:t>
      </w:r>
      <w:r>
        <w:rPr>
          <w:rFonts w:hint="eastAsia" w:ascii="仿宋" w:hAnsi="仿宋" w:eastAsia="仿宋" w:cstheme="minorBidi"/>
          <w:sz w:val="32"/>
          <w:szCs w:val="32"/>
        </w:rPr>
        <w:t>能是使用时不计量或计量不准确所致。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92" w:firstLineChars="200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pacing w:val="-12"/>
          <w:sz w:val="32"/>
          <w:szCs w:val="32"/>
        </w:rPr>
        <w:t>四</w:t>
      </w:r>
      <w:r>
        <w:rPr>
          <w:rFonts w:ascii="Times New Roman" w:hAnsi="Times New Roman" w:eastAsia="黑体"/>
          <w:spacing w:val="-12"/>
          <w:sz w:val="32"/>
          <w:szCs w:val="32"/>
        </w:rPr>
        <w:t>、过氧化值（以脂肪计）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过氧化值（以脂肪计）主要反映炒货食品中油脂是否氧化变质。随着产品中油脂氧化，过氧化值会逐步升高，一般不会对人体的健康产生损害，但食用不合格产品严重时会导致肠胃不适、腹泻等症状。一般情况下，氧化变质的炒货食品，消费者在食用过程中能明显辨别出哈喇等异味，需避免食用。《食品安全国家标准 坚果与籽类食品》（GB 19300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kern w:val="0"/>
          <w:sz w:val="32"/>
          <w:szCs w:val="32"/>
        </w:rPr>
        <w:t>2014）中规定，熟制葵花籽过氧化值的最大限量值为0.80 g/100g，其他熟制坚果与籽类食品过氧化值的最大限量值为0.50 g/100g。</w:t>
      </w:r>
      <w:r>
        <w:rPr>
          <w:rFonts w:ascii="Times New Roman" w:hAnsi="Times New Roman" w:eastAsia="仿宋_GB2312"/>
          <w:sz w:val="32"/>
          <w:szCs w:val="32"/>
        </w:rPr>
        <w:t>《黑芝麻糊》（GB/T 23781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2009）中规定，</w:t>
      </w:r>
      <w:r>
        <w:rPr>
          <w:rFonts w:hint="eastAsia" w:ascii="Times New Roman" w:hAnsi="Times New Roman" w:eastAsia="仿宋_GB2312"/>
          <w:sz w:val="32"/>
          <w:szCs w:val="32"/>
        </w:rPr>
        <w:t>黑芝麻糊中</w:t>
      </w:r>
      <w:r>
        <w:rPr>
          <w:rFonts w:ascii="Times New Roman" w:hAnsi="Times New Roman" w:eastAsia="仿宋_GB2312"/>
          <w:sz w:val="32"/>
          <w:szCs w:val="32"/>
        </w:rPr>
        <w:t>过氧化值</w:t>
      </w:r>
      <w:r>
        <w:rPr>
          <w:rFonts w:hint="eastAsia" w:ascii="Times New Roman" w:hAnsi="Times New Roman" w:eastAsia="仿宋_GB2312"/>
          <w:sz w:val="32"/>
          <w:szCs w:val="32"/>
        </w:rPr>
        <w:t>的最大</w:t>
      </w:r>
      <w:r>
        <w:rPr>
          <w:rFonts w:ascii="Times New Roman" w:hAnsi="Times New Roman" w:eastAsia="仿宋_GB2312"/>
          <w:sz w:val="32"/>
          <w:szCs w:val="32"/>
        </w:rPr>
        <w:t>限量值为0.3%。</w:t>
      </w:r>
      <w:r>
        <w:rPr>
          <w:rFonts w:ascii="Times New Roman" w:hAnsi="Times New Roman" w:eastAsia="仿宋_GB2312"/>
          <w:kern w:val="0"/>
          <w:sz w:val="32"/>
          <w:szCs w:val="32"/>
        </w:rPr>
        <w:t>造成过氧化值超标的原因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可能是原料储存不当导致坚果与籽类的脂肪氧化、生产用油变质，或者储存过程中环境条件控制不当，导致产品酸败变质。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27" w:firstLineChars="196"/>
        <w:outlineLvl w:val="9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五、菌落总数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菌落总数是指示性微生物指标，主要用来评价食品清洁度，反映食品在生产过程中是否符合卫生要求。</w:t>
      </w:r>
      <w:r>
        <w:rPr>
          <w:rFonts w:ascii="Times New Roman" w:hAnsi="Times New Roman" w:eastAsia="仿宋_GB2312"/>
          <w:sz w:val="32"/>
          <w:szCs w:val="32"/>
        </w:rPr>
        <w:t>《食品安全国家标准 冲调谷物制品》（GB 19640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2016）中规定，</w:t>
      </w:r>
      <w:r>
        <w:rPr>
          <w:rFonts w:ascii="Times New Roman" w:hAnsi="Times New Roman" w:eastAsia="仿宋_GB2312"/>
          <w:bCs/>
          <w:sz w:val="32"/>
          <w:szCs w:val="32"/>
        </w:rPr>
        <w:t>同批次5个独立包装产品中菌落总数</w:t>
      </w:r>
      <w:r>
        <w:rPr>
          <w:rFonts w:ascii="Times New Roman" w:hAnsi="Times New Roman" w:eastAsia="仿宋_GB2312"/>
          <w:sz w:val="32"/>
          <w:szCs w:val="32"/>
        </w:rPr>
        <w:t>的检测结果不允许有超过10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5</w:t>
      </w:r>
      <w:r>
        <w:rPr>
          <w:rFonts w:ascii="Times New Roman" w:hAnsi="Times New Roman" w:eastAsia="仿宋_GB2312"/>
          <w:sz w:val="32"/>
          <w:szCs w:val="32"/>
        </w:rPr>
        <w:t>CFU/g的，且至少3个包装产品检测结果不超过10</w:t>
      </w:r>
      <w:r>
        <w:rPr>
          <w:rFonts w:ascii="Times New Roman" w:hAnsi="Times New Roman" w:eastAsia="仿宋_GB2312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sz w:val="32"/>
          <w:szCs w:val="32"/>
        </w:rPr>
        <w:t>CFU/g。《食品安全国家标准</w:t>
      </w:r>
      <w:r>
        <w:rPr>
          <w:rFonts w:hint="eastAsia" w:ascii="Times New Roman" w:hAnsi="Times New Roman" w:eastAsia="仿宋_GB2312"/>
          <w:sz w:val="32"/>
          <w:szCs w:val="32"/>
        </w:rPr>
        <w:t xml:space="preserve"> 蜜饯</w:t>
      </w:r>
      <w:r>
        <w:rPr>
          <w:rFonts w:ascii="Times New Roman" w:hAnsi="Times New Roman" w:eastAsia="仿宋_GB2312"/>
          <w:sz w:val="32"/>
          <w:szCs w:val="32"/>
        </w:rPr>
        <w:t xml:space="preserve">》（GB </w:t>
      </w:r>
      <w:r>
        <w:rPr>
          <w:rFonts w:hint="eastAsia" w:ascii="Times New Roman" w:hAnsi="Times New Roman" w:eastAsia="仿宋_GB2312"/>
          <w:sz w:val="32"/>
          <w:szCs w:val="32"/>
        </w:rPr>
        <w:t>14884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</w:t>
      </w: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）中规定，</w:t>
      </w:r>
      <w:r>
        <w:rPr>
          <w:rFonts w:ascii="Times New Roman" w:hAnsi="Times New Roman" w:eastAsia="仿宋_GB2312"/>
          <w:kern w:val="0"/>
          <w:sz w:val="32"/>
          <w:szCs w:val="32"/>
        </w:rPr>
        <w:t>蜜饯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中的菌落总数</w:t>
      </w:r>
      <w:r>
        <w:rPr>
          <w:rFonts w:ascii="Times New Roman" w:hAnsi="Times New Roman" w:eastAsia="仿宋_GB2312"/>
          <w:kern w:val="0"/>
          <w:sz w:val="32"/>
          <w:szCs w:val="32"/>
        </w:rPr>
        <w:t>5次检测结果均不得超过10</w:t>
      </w:r>
      <w:r>
        <w:rPr>
          <w:rFonts w:ascii="Times New Roman" w:hAnsi="Times New Roman" w:eastAsia="仿宋_GB2312"/>
          <w:kern w:val="0"/>
          <w:sz w:val="32"/>
          <w:szCs w:val="32"/>
          <w:vertAlign w:val="superscript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</w:rPr>
        <w:t>CFU/g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且至少3次检测结果不超过10</w:t>
      </w:r>
      <w:r>
        <w:rPr>
          <w:rFonts w:ascii="Times New Roman" w:hAnsi="Times New Roman" w:eastAsia="仿宋_GB2312"/>
          <w:kern w:val="0"/>
          <w:sz w:val="32"/>
          <w:szCs w:val="32"/>
          <w:vertAlign w:val="superscript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</w:rPr>
        <w:t>CFU/g。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造成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菌落总数超标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的原因，可能是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个别企业未按要求严格控制生产加工过程的卫生条件，或者包装容器清洗消毒不到位；还有可能与产品包装密封不严，储运条件控制不当等有关。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92" w:firstLineChars="200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2"/>
          <w:sz w:val="32"/>
          <w:szCs w:val="32"/>
        </w:rPr>
        <w:t>六、</w:t>
      </w:r>
      <w:r>
        <w:rPr>
          <w:rFonts w:hint="eastAsia" w:ascii="黑体" w:hAnsi="黑体" w:eastAsia="黑体"/>
          <w:sz w:val="32"/>
          <w:szCs w:val="32"/>
        </w:rPr>
        <w:t>防腐剂混合使用时各自用量占其最大使用量的比例之和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防腐剂是指天然或合成的化学成分，用于加入食品以抑制微生物生长或化学变化引起的腐败。</w:t>
      </w:r>
      <w:r>
        <w:rPr>
          <w:rFonts w:ascii="Times New Roman" w:hAnsi="Times New Roman" w:eastAsia="仿宋_GB2312"/>
          <w:kern w:val="0"/>
          <w:sz w:val="32"/>
          <w:szCs w:val="32"/>
        </w:rPr>
        <w:t>常见的防腐剂有苯甲酸及其钠盐、山梨酸及其钠盐等。</w:t>
      </w:r>
      <w:r>
        <w:rPr>
          <w:rFonts w:ascii="Times New Roman" w:hAnsi="Times New Roman" w:eastAsia="仿宋_GB2312"/>
          <w:sz w:val="32"/>
          <w:szCs w:val="32"/>
        </w:rPr>
        <w:t>国家标准《食品安全国家标准 食品添加剂使用标准》（GB 2760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2014）中规定，防腐剂混合使用时，各自用量占其最大使用量的比例之和不应超过1。该项目不合格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可能是生产厂商对国家标准不了解或了解不够透彻，过量添加多种不同的防腐剂所致。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七、胭脂红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胭脂红是常见合成着色剂，在现代食品业中应用广泛。相比于天然色素，具有着色力强、成本低等特点。合成着色剂没有营养价值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长期过量食用可能对人体健康产生一定影响。</w:t>
      </w:r>
      <w:r>
        <w:rPr>
          <w:rFonts w:ascii="Times New Roman" w:hAnsi="Times New Roman" w:eastAsia="仿宋_GB2312"/>
          <w:sz w:val="32"/>
          <w:szCs w:val="32"/>
        </w:rPr>
        <w:t>国家标准《食品安全国家标准 食品添加剂使用标准》（GB 2760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2014）中规定，蜜饯凉果中胭脂红的最大使用量为0.05 g/kg；胭脂红及其铝色淀可用于肉制品的可食用动物肠衣、胶原蛋白肠衣中，但在腌腊肉制品中不得使用。造成胭脂红不合格原因，可能是在生产过程中，企业为凸显产品色泽，超范围、超限量使用。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92" w:firstLineChars="200"/>
        <w:outlineLvl w:val="9"/>
        <w:rPr>
          <w:rFonts w:ascii="Times New Roman" w:hAnsi="Times New Roman" w:eastAsia="黑体"/>
          <w:spacing w:val="-12"/>
          <w:sz w:val="32"/>
          <w:szCs w:val="32"/>
        </w:rPr>
      </w:pPr>
      <w:bookmarkStart w:id="0" w:name="_Hlk535938777"/>
      <w:r>
        <w:rPr>
          <w:rFonts w:hint="eastAsia" w:ascii="Times New Roman" w:hAnsi="Times New Roman" w:eastAsia="黑体"/>
          <w:spacing w:val="-12"/>
          <w:sz w:val="32"/>
          <w:szCs w:val="32"/>
        </w:rPr>
        <w:t>八、</w:t>
      </w:r>
      <w:r>
        <w:rPr>
          <w:rFonts w:ascii="Times New Roman" w:hAnsi="Times New Roman" w:eastAsia="黑体"/>
          <w:spacing w:val="-12"/>
          <w:sz w:val="32"/>
          <w:szCs w:val="32"/>
        </w:rPr>
        <w:t>脱氢乙酸及其钠盐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eastAsia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脱氢乙酸及其钠盐广泛用作防腐剂，对霉菌具有较强的抑制作用。《食品安全国家标准 食品添加剂使用标准》（GB 2760</w:t>
      </w:r>
      <w:r>
        <w:rPr>
          <w:rFonts w:hint="eastAsia" w:ascii="仿宋_GB2312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2014）中规定，脱氢乙酸及其钠盐在预制肉制品和熟肉制品中最大使用量为0.5g/kg。</w:t>
      </w:r>
      <w:r>
        <w:rPr>
          <w:rFonts w:hint="eastAsia" w:ascii="Times New Roman" w:hAnsi="Times New Roman" w:eastAsia="仿宋_GB2312"/>
          <w:sz w:val="32"/>
          <w:szCs w:val="32"/>
        </w:rPr>
        <w:t>造成脱氢乙酸及其钠盐</w:t>
      </w:r>
      <w:r>
        <w:rPr>
          <w:rFonts w:ascii="Times New Roman" w:hAnsi="Times New Roman" w:eastAsia="仿宋_GB2312"/>
          <w:sz w:val="32"/>
          <w:szCs w:val="32"/>
        </w:rPr>
        <w:t>不合格原因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可能是个别生产企业为防止食品腐败变质，为增加产品保质期，或者弥补产品生产过程卫生条件不佳而超</w:t>
      </w:r>
      <w:r>
        <w:rPr>
          <w:rFonts w:hint="eastAsia" w:ascii="Times New Roman" w:hAnsi="Times New Roman" w:eastAsia="仿宋_GB2312"/>
          <w:sz w:val="32"/>
          <w:szCs w:val="32"/>
        </w:rPr>
        <w:t>限量</w:t>
      </w:r>
      <w:r>
        <w:rPr>
          <w:rFonts w:ascii="Times New Roman" w:hAnsi="Times New Roman" w:eastAsia="仿宋_GB2312"/>
          <w:sz w:val="32"/>
          <w:szCs w:val="32"/>
        </w:rPr>
        <w:t>使用脱氢乙酸及其钠盐。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九</w:t>
      </w:r>
      <w:r>
        <w:rPr>
          <w:rFonts w:hint="eastAsia" w:eastAsia="黑体"/>
          <w:sz w:val="32"/>
          <w:szCs w:val="32"/>
        </w:rPr>
        <w:t>、</w:t>
      </w:r>
      <w:r>
        <w:rPr>
          <w:rFonts w:eastAsia="黑体"/>
          <w:sz w:val="32"/>
          <w:szCs w:val="32"/>
        </w:rPr>
        <w:t>酸值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outlineLvl w:val="9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酸值主要反映食品中的油脂酸败的程度。油脂酸败产生的醛酮类等化合物长期摄入会对健康有一定影响，但一般情况下，消费者可以辨别出油脂酸败特有的哈喇等异味，需避免食用。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《芝麻油》（</w:t>
      </w:r>
      <w:r>
        <w:rPr>
          <w:rFonts w:ascii="Times New Roman" w:hAnsi="Times New Roman" w:eastAsia="仿宋_GB2312"/>
          <w:color w:val="000000"/>
          <w:sz w:val="32"/>
          <w:szCs w:val="32"/>
        </w:rPr>
        <w:t>GB/T 8233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—</w:t>
      </w:r>
      <w:r>
        <w:rPr>
          <w:rFonts w:ascii="Times New Roman" w:hAnsi="Times New Roman" w:eastAsia="仿宋_GB2312"/>
          <w:color w:val="000000"/>
          <w:sz w:val="32"/>
          <w:szCs w:val="32"/>
        </w:rPr>
        <w:t>2008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）中规定，一级芝麻香油（包括小磨香油）酸值（</w:t>
      </w:r>
      <w:r>
        <w:rPr>
          <w:rFonts w:ascii="Times New Roman" w:hAnsi="Times New Roman" w:eastAsia="仿宋_GB2312"/>
          <w:color w:val="000000"/>
          <w:sz w:val="32"/>
          <w:szCs w:val="32"/>
        </w:rPr>
        <w:t>KOH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）最大限量值为</w:t>
      </w:r>
      <w:r>
        <w:rPr>
          <w:rFonts w:ascii="Times New Roman" w:hAnsi="Times New Roman" w:eastAsia="仿宋_GB2312"/>
          <w:color w:val="000000"/>
          <w:sz w:val="32"/>
          <w:szCs w:val="32"/>
        </w:rPr>
        <w:t>2.0mg/g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造成酸值不合格的主要原因</w:t>
      </w:r>
      <w:r>
        <w:rPr>
          <w:rFonts w:hint="eastAsia" w:eastAsia="仿宋_GB2312"/>
          <w:color w:val="000000"/>
          <w:sz w:val="32"/>
          <w:szCs w:val="32"/>
        </w:rPr>
        <w:t>，可能是</w:t>
      </w:r>
      <w:r>
        <w:rPr>
          <w:rFonts w:eastAsia="仿宋_GB2312"/>
          <w:color w:val="000000"/>
          <w:sz w:val="32"/>
          <w:szCs w:val="32"/>
        </w:rPr>
        <w:t>食品生产者原料采购上把关不严</w:t>
      </w:r>
      <w:r>
        <w:rPr>
          <w:rFonts w:hint="eastAsia" w:eastAsia="仿宋_GB2312"/>
          <w:color w:val="000000"/>
          <w:sz w:val="32"/>
          <w:szCs w:val="32"/>
        </w:rPr>
        <w:t>；</w:t>
      </w:r>
      <w:r>
        <w:rPr>
          <w:rFonts w:eastAsia="仿宋_GB2312"/>
          <w:color w:val="000000"/>
          <w:sz w:val="32"/>
          <w:szCs w:val="32"/>
        </w:rPr>
        <w:t>油脂加工工艺不达标；产品储藏条件不当，特别是在环境温度较高时，易导致食品中油脂的氧化酸败。</w:t>
      </w:r>
    </w:p>
    <w:p>
      <w:pPr>
        <w:ind w:firstLine="420" w:firstLineChars="200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63"/>
    <w:rsid w:val="00084282"/>
    <w:rsid w:val="00094182"/>
    <w:rsid w:val="001232CA"/>
    <w:rsid w:val="0020681C"/>
    <w:rsid w:val="00217D63"/>
    <w:rsid w:val="0032017B"/>
    <w:rsid w:val="006965CD"/>
    <w:rsid w:val="007719D6"/>
    <w:rsid w:val="00824991"/>
    <w:rsid w:val="00940DD7"/>
    <w:rsid w:val="00972DF7"/>
    <w:rsid w:val="00A6488C"/>
    <w:rsid w:val="00AA7229"/>
    <w:rsid w:val="00B42EF9"/>
    <w:rsid w:val="00C02A9D"/>
    <w:rsid w:val="00C2661F"/>
    <w:rsid w:val="02FF5972"/>
    <w:rsid w:val="2B732971"/>
    <w:rsid w:val="4370026A"/>
    <w:rsid w:val="443837AF"/>
    <w:rsid w:val="67CB285C"/>
    <w:rsid w:val="7BCD42C3"/>
    <w:rsid w:val="7CE3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408</Words>
  <Characters>2330</Characters>
  <Lines>19</Lines>
  <Paragraphs>5</Paragraphs>
  <TotalTime>60</TotalTime>
  <ScaleCrop>false</ScaleCrop>
  <LinksUpToDate>false</LinksUpToDate>
  <CharactersWithSpaces>2733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2019-01-22T08:13:00Z</dcterms:created>
  <dc:creator>yyh</dc:creator>
  <cp:lastModifiedBy>文子</cp:lastModifiedBy>
  <cp:lastPrinted>2019-01-24T03:10:00Z</cp:lastPrinted>
  <dcterms:modified xsi:type="dcterms:W3CDTF">2019-01-30T06:27:12Z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