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14" w:rsidRPr="00166C14" w:rsidRDefault="00166C14" w:rsidP="00166C14">
      <w:pPr>
        <w:widowControl/>
        <w:jc w:val="left"/>
        <w:rPr>
          <w:rFonts w:ascii="黑体" w:eastAsia="黑体" w:hAnsi="黑体"/>
          <w:kern w:val="0"/>
          <w:sz w:val="32"/>
          <w:szCs w:val="32"/>
        </w:rPr>
      </w:pPr>
      <w:r w:rsidRPr="00166C14">
        <w:rPr>
          <w:rFonts w:ascii="黑体" w:eastAsia="黑体" w:hAnsi="黑体" w:hint="eastAsia"/>
          <w:kern w:val="0"/>
          <w:sz w:val="32"/>
          <w:szCs w:val="32"/>
        </w:rPr>
        <w:t>附件1</w:t>
      </w:r>
      <w:r w:rsidR="000A3154">
        <w:rPr>
          <w:rFonts w:ascii="黑体" w:eastAsia="黑体" w:hAnsi="黑体" w:hint="eastAsia"/>
          <w:kern w:val="0"/>
          <w:sz w:val="32"/>
          <w:szCs w:val="32"/>
        </w:rPr>
        <w:t>1</w:t>
      </w:r>
    </w:p>
    <w:p w:rsidR="00166C14" w:rsidRDefault="00166C14" w:rsidP="00166C14">
      <w:pPr>
        <w:widowControl/>
        <w:spacing w:line="600" w:lineRule="exact"/>
        <w:jc w:val="center"/>
        <w:rPr>
          <w:rFonts w:ascii="Times New Roman" w:eastAsia="方正小标宋简体" w:hAnsi="Times New Roman"/>
          <w:kern w:val="0"/>
          <w:sz w:val="44"/>
          <w:szCs w:val="44"/>
        </w:rPr>
      </w:pPr>
    </w:p>
    <w:p w:rsidR="00166C14" w:rsidRDefault="00166C14" w:rsidP="00166C14">
      <w:pPr>
        <w:widowControl/>
        <w:spacing w:line="600" w:lineRule="exact"/>
        <w:jc w:val="center"/>
        <w:rPr>
          <w:rFonts w:ascii="Times New Roman" w:eastAsia="方正小标宋简体" w:hAnsi="Times New Roman"/>
          <w:kern w:val="0"/>
          <w:sz w:val="44"/>
          <w:szCs w:val="44"/>
        </w:rPr>
      </w:pPr>
      <w:r w:rsidRPr="00D572CB">
        <w:rPr>
          <w:rFonts w:ascii="Times New Roman" w:eastAsia="方正小标宋简体" w:hAnsi="Times New Roman" w:hint="eastAsia"/>
          <w:kern w:val="0"/>
          <w:sz w:val="44"/>
          <w:szCs w:val="44"/>
        </w:rPr>
        <w:t>重要工业产品（除食品相关产品外）</w:t>
      </w:r>
    </w:p>
    <w:p w:rsidR="00166C14" w:rsidRDefault="00166C14" w:rsidP="00166C14">
      <w:pPr>
        <w:widowControl/>
        <w:spacing w:line="600" w:lineRule="exact"/>
        <w:jc w:val="center"/>
        <w:rPr>
          <w:rFonts w:ascii="Times New Roman" w:eastAsia="方正小标宋简体" w:hAnsi="Times New Roman"/>
          <w:kern w:val="0"/>
          <w:sz w:val="44"/>
          <w:szCs w:val="44"/>
        </w:rPr>
      </w:pPr>
      <w:r w:rsidRPr="00D572CB">
        <w:rPr>
          <w:rFonts w:ascii="Times New Roman" w:eastAsia="方正小标宋简体" w:hAnsi="Times New Roman" w:hint="eastAsia"/>
          <w:kern w:val="0"/>
          <w:sz w:val="44"/>
          <w:szCs w:val="44"/>
        </w:rPr>
        <w:t>生产许可证核发</w:t>
      </w:r>
    </w:p>
    <w:p w:rsidR="00166C14" w:rsidRDefault="00166C14" w:rsidP="00166C14">
      <w:pPr>
        <w:widowControl/>
        <w:ind w:firstLineChars="200" w:firstLine="640"/>
        <w:jc w:val="left"/>
        <w:rPr>
          <w:rFonts w:ascii="Times New Roman" w:eastAsia="黑体" w:hAnsi="黑体"/>
          <w:kern w:val="0"/>
          <w:sz w:val="32"/>
          <w:szCs w:val="32"/>
        </w:rPr>
      </w:pPr>
    </w:p>
    <w:p w:rsidR="000E38A4" w:rsidRDefault="000E38A4" w:rsidP="000E38A4">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一、主管司局</w:t>
      </w:r>
    </w:p>
    <w:p w:rsidR="000E38A4" w:rsidRPr="000E38A4" w:rsidRDefault="000E38A4" w:rsidP="000E38A4">
      <w:pPr>
        <w:widowControl/>
        <w:spacing w:line="600" w:lineRule="exact"/>
        <w:ind w:firstLineChars="200" w:firstLine="640"/>
        <w:rPr>
          <w:rFonts w:ascii="仿宋_GB2312" w:eastAsia="仿宋_GB2312" w:hAnsi="宋体" w:cs="Arial"/>
          <w:color w:val="000000"/>
          <w:kern w:val="0"/>
          <w:sz w:val="32"/>
          <w:szCs w:val="32"/>
        </w:rPr>
      </w:pPr>
      <w:r w:rsidRPr="000E38A4">
        <w:rPr>
          <w:rFonts w:ascii="仿宋_GB2312" w:eastAsia="仿宋_GB2312" w:hAnsi="宋体" w:cs="Arial" w:hint="eastAsia"/>
          <w:color w:val="000000"/>
          <w:kern w:val="0"/>
          <w:sz w:val="32"/>
          <w:szCs w:val="32"/>
        </w:rPr>
        <w:t>质量监督司</w:t>
      </w:r>
    </w:p>
    <w:p w:rsidR="00627201" w:rsidRDefault="000E38A4" w:rsidP="00627201">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二</w:t>
      </w:r>
      <w:r w:rsidR="00627201">
        <w:rPr>
          <w:rFonts w:ascii="Times New Roman" w:eastAsia="黑体" w:hAnsi="黑体" w:hint="eastAsia"/>
          <w:kern w:val="0"/>
          <w:sz w:val="32"/>
          <w:szCs w:val="32"/>
        </w:rPr>
        <w:t>、</w:t>
      </w:r>
      <w:r w:rsidR="00627201">
        <w:rPr>
          <w:rFonts w:ascii="Times New Roman" w:eastAsia="黑体" w:hAnsi="黑体"/>
          <w:kern w:val="0"/>
          <w:sz w:val="32"/>
          <w:szCs w:val="32"/>
        </w:rPr>
        <w:t>改革</w:t>
      </w:r>
      <w:r w:rsidR="00627201">
        <w:rPr>
          <w:rFonts w:ascii="Times New Roman" w:eastAsia="黑体" w:hAnsi="黑体" w:hint="eastAsia"/>
          <w:kern w:val="0"/>
          <w:sz w:val="32"/>
          <w:szCs w:val="32"/>
        </w:rPr>
        <w:t>内容</w:t>
      </w:r>
    </w:p>
    <w:p w:rsidR="00627201" w:rsidRDefault="00627201" w:rsidP="00627201">
      <w:pPr>
        <w:widowControl/>
        <w:spacing w:line="600" w:lineRule="exact"/>
        <w:ind w:firstLineChars="200" w:firstLine="640"/>
        <w:rPr>
          <w:rFonts w:ascii="仿宋_GB2312" w:eastAsia="仿宋_GB2312" w:hAnsi="宋体" w:cs="Arial"/>
          <w:color w:val="000000"/>
          <w:kern w:val="0"/>
          <w:sz w:val="32"/>
          <w:szCs w:val="32"/>
        </w:rPr>
      </w:pPr>
      <w:r w:rsidRPr="00FC3F5E">
        <w:rPr>
          <w:rFonts w:ascii="仿宋_GB2312" w:eastAsia="仿宋_GB2312" w:hAnsi="宋体" w:cs="Arial" w:hint="eastAsia"/>
          <w:color w:val="000000"/>
          <w:kern w:val="0"/>
          <w:sz w:val="32"/>
          <w:szCs w:val="32"/>
        </w:rPr>
        <w:t>根据《国务院关于在自由贸易试验区开展“证照分离”改革全覆盖试点的通知》（国发〔2019〕</w:t>
      </w:r>
      <w:r w:rsidR="00AE2344">
        <w:rPr>
          <w:rFonts w:ascii="仿宋_GB2312" w:eastAsia="仿宋_GB2312" w:hAnsi="宋体" w:cs="Arial" w:hint="eastAsia"/>
          <w:color w:val="000000"/>
          <w:kern w:val="0"/>
          <w:sz w:val="32"/>
          <w:szCs w:val="32"/>
        </w:rPr>
        <w:t>25</w:t>
      </w:r>
      <w:r w:rsidRPr="00FC3F5E">
        <w:rPr>
          <w:rFonts w:ascii="仿宋_GB2312" w:eastAsia="仿宋_GB2312" w:hAnsi="宋体" w:cs="Arial" w:hint="eastAsia"/>
          <w:color w:val="000000"/>
          <w:kern w:val="0"/>
          <w:sz w:val="32"/>
          <w:szCs w:val="32"/>
        </w:rPr>
        <w:t>号），对“</w:t>
      </w:r>
      <w:r w:rsidRPr="00627201">
        <w:rPr>
          <w:rFonts w:ascii="仿宋_GB2312" w:eastAsia="仿宋_GB2312" w:hAnsi="宋体" w:cs="Arial" w:hint="eastAsia"/>
          <w:color w:val="000000"/>
          <w:kern w:val="0"/>
          <w:sz w:val="32"/>
          <w:szCs w:val="32"/>
        </w:rPr>
        <w:t>重要工业产品（除食品相关产品外）生产许可证核发</w:t>
      </w:r>
      <w:r w:rsidRPr="00FC3F5E">
        <w:rPr>
          <w:rFonts w:ascii="仿宋_GB2312" w:eastAsia="仿宋_GB2312" w:hAnsi="宋体" w:cs="Arial" w:hint="eastAsia"/>
          <w:color w:val="000000"/>
          <w:kern w:val="0"/>
          <w:sz w:val="32"/>
          <w:szCs w:val="32"/>
        </w:rPr>
        <w:t>”，由</w:t>
      </w:r>
      <w:r w:rsidRPr="00627201">
        <w:rPr>
          <w:rFonts w:ascii="仿宋_GB2312" w:eastAsia="仿宋_GB2312" w:hAnsi="宋体" w:cs="Arial" w:hint="eastAsia"/>
          <w:color w:val="000000"/>
          <w:kern w:val="0"/>
          <w:sz w:val="32"/>
          <w:szCs w:val="32"/>
        </w:rPr>
        <w:t>市场监管总局及省级市场监管部门</w:t>
      </w:r>
      <w:r>
        <w:rPr>
          <w:rFonts w:ascii="仿宋_GB2312" w:eastAsia="仿宋_GB2312" w:hAnsi="宋体" w:cs="Arial" w:hint="eastAsia"/>
          <w:color w:val="000000"/>
          <w:kern w:val="0"/>
          <w:sz w:val="32"/>
          <w:szCs w:val="32"/>
        </w:rPr>
        <w:t>分别</w:t>
      </w:r>
      <w:r w:rsidRPr="00FC3F5E">
        <w:rPr>
          <w:rFonts w:ascii="仿宋_GB2312" w:eastAsia="仿宋_GB2312" w:hAnsi="宋体" w:cs="Arial" w:hint="eastAsia"/>
          <w:color w:val="000000"/>
          <w:kern w:val="0"/>
          <w:sz w:val="32"/>
          <w:szCs w:val="32"/>
        </w:rPr>
        <w:t>优化审批服务：</w:t>
      </w:r>
      <w:r w:rsidRPr="00627201">
        <w:rPr>
          <w:rFonts w:ascii="仿宋_GB2312" w:eastAsia="仿宋_GB2312" w:hAnsi="宋体" w:cs="Arial" w:hint="eastAsia"/>
          <w:color w:val="000000"/>
          <w:kern w:val="0"/>
          <w:sz w:val="32"/>
          <w:szCs w:val="32"/>
        </w:rPr>
        <w:t>1.</w:t>
      </w:r>
      <w:r w:rsidR="003B3E81">
        <w:rPr>
          <w:rFonts w:ascii="仿宋_GB2312" w:eastAsia="仿宋_GB2312" w:hAnsi="宋体" w:cs="Arial" w:hint="eastAsia"/>
          <w:color w:val="000000"/>
          <w:kern w:val="0"/>
          <w:sz w:val="32"/>
          <w:szCs w:val="32"/>
        </w:rPr>
        <w:t xml:space="preserve"> </w:t>
      </w:r>
      <w:r w:rsidRPr="00627201">
        <w:rPr>
          <w:rFonts w:ascii="仿宋_GB2312" w:eastAsia="仿宋_GB2312" w:hAnsi="宋体" w:cs="Arial" w:hint="eastAsia"/>
          <w:color w:val="000000"/>
          <w:kern w:val="0"/>
          <w:sz w:val="32"/>
          <w:szCs w:val="32"/>
        </w:rPr>
        <w:t>将发证机关组织的发证前产品检验改为由企业在申请时提交具有资质的检验检测机构出具的产品检验合格报告。2.</w:t>
      </w:r>
      <w:r w:rsidR="003B3E81">
        <w:rPr>
          <w:rFonts w:ascii="仿宋_GB2312" w:eastAsia="仿宋_GB2312" w:hAnsi="宋体" w:cs="Arial" w:hint="eastAsia"/>
          <w:color w:val="000000"/>
          <w:kern w:val="0"/>
          <w:sz w:val="32"/>
          <w:szCs w:val="32"/>
        </w:rPr>
        <w:t xml:space="preserve"> </w:t>
      </w:r>
      <w:r w:rsidRPr="00627201">
        <w:rPr>
          <w:rFonts w:ascii="仿宋_GB2312" w:eastAsia="仿宋_GB2312" w:hAnsi="宋体" w:cs="Arial" w:hint="eastAsia"/>
          <w:color w:val="000000"/>
          <w:kern w:val="0"/>
          <w:sz w:val="32"/>
          <w:szCs w:val="32"/>
        </w:rPr>
        <w:t>实现申请、审批全程网上办理。3.</w:t>
      </w:r>
      <w:r w:rsidR="003B3E81">
        <w:rPr>
          <w:rFonts w:ascii="仿宋_GB2312" w:eastAsia="仿宋_GB2312" w:hAnsi="宋体" w:cs="Arial" w:hint="eastAsia"/>
          <w:color w:val="000000"/>
          <w:kern w:val="0"/>
          <w:sz w:val="32"/>
          <w:szCs w:val="32"/>
        </w:rPr>
        <w:t xml:space="preserve"> </w:t>
      </w:r>
      <w:r w:rsidRPr="00627201">
        <w:rPr>
          <w:rFonts w:ascii="仿宋_GB2312" w:eastAsia="仿宋_GB2312" w:hAnsi="宋体" w:cs="Arial" w:hint="eastAsia"/>
          <w:color w:val="000000"/>
          <w:kern w:val="0"/>
          <w:sz w:val="32"/>
          <w:szCs w:val="32"/>
        </w:rPr>
        <w:t>对省级市场监管部门审批的产品，除危险化学品外，在审批环节不再开展现场审查，企业提交申请单、产品检验合格报告、符合法律法规要求和保障质量安全承诺书后，经形式审查合格即发放许可证。</w:t>
      </w:r>
    </w:p>
    <w:p w:rsidR="00627201" w:rsidRPr="00627201" w:rsidRDefault="000E38A4" w:rsidP="00627201">
      <w:pPr>
        <w:widowControl/>
        <w:spacing w:line="600" w:lineRule="exact"/>
        <w:ind w:firstLineChars="200" w:firstLine="640"/>
        <w:rPr>
          <w:rFonts w:ascii="仿宋_GB2312" w:eastAsia="仿宋_GB2312" w:hAnsi="宋体" w:cs="Arial"/>
          <w:color w:val="000000"/>
          <w:kern w:val="0"/>
          <w:sz w:val="32"/>
          <w:szCs w:val="32"/>
        </w:rPr>
      </w:pPr>
      <w:r>
        <w:rPr>
          <w:rFonts w:ascii="Times New Roman" w:eastAsia="黑体" w:hAnsi="黑体" w:hint="eastAsia"/>
          <w:kern w:val="0"/>
          <w:sz w:val="32"/>
          <w:szCs w:val="32"/>
        </w:rPr>
        <w:t>三</w:t>
      </w:r>
      <w:r w:rsidR="00627201">
        <w:rPr>
          <w:rFonts w:ascii="Times New Roman" w:eastAsia="黑体" w:hAnsi="黑体" w:hint="eastAsia"/>
          <w:kern w:val="0"/>
          <w:sz w:val="32"/>
          <w:szCs w:val="32"/>
        </w:rPr>
        <w:t>、</w:t>
      </w:r>
      <w:r w:rsidR="00627201">
        <w:rPr>
          <w:rFonts w:ascii="Times New Roman" w:eastAsia="黑体" w:hAnsi="黑体"/>
          <w:kern w:val="0"/>
          <w:sz w:val="32"/>
          <w:szCs w:val="32"/>
        </w:rPr>
        <w:t>法律依据</w:t>
      </w:r>
    </w:p>
    <w:p w:rsidR="00627201" w:rsidRDefault="00627201"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《中华人民共和国</w:t>
      </w:r>
      <w:r>
        <w:rPr>
          <w:rFonts w:ascii="仿宋_GB2312" w:eastAsia="仿宋_GB2312" w:hAnsi="Times New Roman" w:hint="eastAsia"/>
          <w:kern w:val="0"/>
          <w:sz w:val="32"/>
          <w:szCs w:val="32"/>
        </w:rPr>
        <w:t>工业产品生产许可证管理条例》</w:t>
      </w:r>
    </w:p>
    <w:p w:rsidR="00627201" w:rsidRDefault="000E38A4" w:rsidP="00627201">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四</w:t>
      </w:r>
      <w:r w:rsidR="00627201">
        <w:rPr>
          <w:rFonts w:ascii="Times New Roman" w:eastAsia="黑体" w:hAnsi="黑体" w:hint="eastAsia"/>
          <w:kern w:val="0"/>
          <w:sz w:val="32"/>
          <w:szCs w:val="32"/>
        </w:rPr>
        <w:t>、许可条件</w:t>
      </w:r>
    </w:p>
    <w:p w:rsidR="00627201" w:rsidRDefault="00627201"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（一）</w:t>
      </w:r>
      <w:r w:rsidR="00CD79DE" w:rsidRPr="00CD79DE">
        <w:rPr>
          <w:rFonts w:ascii="Times New Roman" w:eastAsia="仿宋_GB2312" w:hAnsi="Times New Roman" w:hint="eastAsia"/>
          <w:kern w:val="0"/>
          <w:sz w:val="32"/>
          <w:szCs w:val="32"/>
        </w:rPr>
        <w:t>有与拟从事的生产活动相适应的营业执照</w:t>
      </w:r>
      <w:r w:rsidR="000F2CAB">
        <w:rPr>
          <w:rFonts w:ascii="Times New Roman" w:eastAsia="仿宋_GB2312" w:hAnsi="Times New Roman" w:hint="eastAsia"/>
          <w:kern w:val="0"/>
          <w:sz w:val="32"/>
          <w:szCs w:val="32"/>
        </w:rPr>
        <w:t>。</w:t>
      </w:r>
    </w:p>
    <w:p w:rsidR="00627201" w:rsidRDefault="00627201"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（二）有与所生产产品相适应的专业技术人员</w:t>
      </w:r>
      <w:r w:rsidR="000F2CAB">
        <w:rPr>
          <w:rFonts w:ascii="Times New Roman" w:eastAsia="仿宋_GB2312" w:hAnsi="Times New Roman" w:hint="eastAsia"/>
          <w:kern w:val="0"/>
          <w:sz w:val="32"/>
          <w:szCs w:val="32"/>
        </w:rPr>
        <w:t>。</w:t>
      </w:r>
    </w:p>
    <w:p w:rsidR="00627201" w:rsidRDefault="00C15C84"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（三）有与所生产产品相适应的生产条件和检验</w:t>
      </w:r>
      <w:r w:rsidR="00627201">
        <w:rPr>
          <w:rFonts w:ascii="Times New Roman" w:eastAsia="仿宋_GB2312" w:hAnsi="Times New Roman" w:hint="eastAsia"/>
          <w:kern w:val="0"/>
          <w:sz w:val="32"/>
          <w:szCs w:val="32"/>
        </w:rPr>
        <w:t>手段</w:t>
      </w:r>
      <w:r w:rsidR="000F2CAB">
        <w:rPr>
          <w:rFonts w:ascii="Times New Roman" w:eastAsia="仿宋_GB2312" w:hAnsi="Times New Roman" w:hint="eastAsia"/>
          <w:kern w:val="0"/>
          <w:sz w:val="32"/>
          <w:szCs w:val="32"/>
        </w:rPr>
        <w:t>。</w:t>
      </w:r>
    </w:p>
    <w:p w:rsidR="00627201" w:rsidRDefault="00627201"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（四）有与所生产产品相适应的技术文件和工艺文件</w:t>
      </w:r>
      <w:r w:rsidR="000F2CAB">
        <w:rPr>
          <w:rFonts w:ascii="Times New Roman" w:eastAsia="仿宋_GB2312" w:hAnsi="Times New Roman" w:hint="eastAsia"/>
          <w:kern w:val="0"/>
          <w:sz w:val="32"/>
          <w:szCs w:val="32"/>
        </w:rPr>
        <w:t>。</w:t>
      </w:r>
    </w:p>
    <w:p w:rsidR="00627201" w:rsidRDefault="00627201"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（五）有健全有效的质量管理制度和责任制度</w:t>
      </w:r>
      <w:r w:rsidR="000F2CAB">
        <w:rPr>
          <w:rFonts w:ascii="Times New Roman" w:eastAsia="仿宋_GB2312" w:hAnsi="Times New Roman" w:hint="eastAsia"/>
          <w:kern w:val="0"/>
          <w:sz w:val="32"/>
          <w:szCs w:val="32"/>
        </w:rPr>
        <w:t>。</w:t>
      </w:r>
    </w:p>
    <w:p w:rsidR="00627201" w:rsidRDefault="00627201"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（六）产品符合有关国家标准、行业标准以及保障人体健康和人身、财产安全的要求</w:t>
      </w:r>
      <w:r w:rsidR="000F2CAB">
        <w:rPr>
          <w:rFonts w:ascii="Times New Roman" w:eastAsia="仿宋_GB2312" w:hAnsi="Times New Roman" w:hint="eastAsia"/>
          <w:kern w:val="0"/>
          <w:sz w:val="32"/>
          <w:szCs w:val="32"/>
        </w:rPr>
        <w:t>。</w:t>
      </w:r>
    </w:p>
    <w:p w:rsidR="00627201" w:rsidRDefault="00B20FA0"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（七）符合国家产业政策</w:t>
      </w:r>
      <w:r w:rsidR="00627201">
        <w:rPr>
          <w:rFonts w:ascii="Times New Roman" w:eastAsia="仿宋_GB2312" w:hAnsi="Times New Roman" w:hint="eastAsia"/>
          <w:kern w:val="0"/>
          <w:sz w:val="32"/>
          <w:szCs w:val="32"/>
        </w:rPr>
        <w:t>规定，不存在国家明令淘汰和禁止投资建设的落后工艺、高耗能、污染环境、浪费资源</w:t>
      </w:r>
      <w:r>
        <w:rPr>
          <w:rFonts w:ascii="Times New Roman" w:eastAsia="仿宋_GB2312" w:hAnsi="Times New Roman" w:hint="eastAsia"/>
          <w:kern w:val="0"/>
          <w:sz w:val="32"/>
          <w:szCs w:val="32"/>
        </w:rPr>
        <w:t>等</w:t>
      </w:r>
      <w:r w:rsidR="00627201">
        <w:rPr>
          <w:rFonts w:ascii="Times New Roman" w:eastAsia="仿宋_GB2312" w:hAnsi="Times New Roman" w:hint="eastAsia"/>
          <w:kern w:val="0"/>
          <w:sz w:val="32"/>
          <w:szCs w:val="32"/>
        </w:rPr>
        <w:t>情况。</w:t>
      </w:r>
    </w:p>
    <w:p w:rsidR="00627201" w:rsidRDefault="00FE330B" w:rsidP="00627201">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（八）</w:t>
      </w:r>
      <w:r w:rsidR="00627201">
        <w:rPr>
          <w:rFonts w:ascii="Times New Roman" w:eastAsia="仿宋_GB2312" w:hAnsi="Times New Roman" w:hint="eastAsia"/>
          <w:kern w:val="0"/>
          <w:sz w:val="32"/>
          <w:szCs w:val="32"/>
        </w:rPr>
        <w:t>法律、行政法规有其他规定的，还应当符合其规定。</w:t>
      </w:r>
    </w:p>
    <w:p w:rsidR="00627201" w:rsidRDefault="000E38A4" w:rsidP="00627201">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五</w:t>
      </w:r>
      <w:r w:rsidR="00627201">
        <w:rPr>
          <w:rFonts w:ascii="Times New Roman" w:eastAsia="黑体" w:hAnsi="黑体" w:hint="eastAsia"/>
          <w:kern w:val="0"/>
          <w:sz w:val="32"/>
          <w:szCs w:val="32"/>
        </w:rPr>
        <w:t>、</w:t>
      </w:r>
      <w:r w:rsidR="00617DC8">
        <w:rPr>
          <w:rFonts w:ascii="Times New Roman" w:eastAsia="黑体" w:hAnsi="黑体" w:hint="eastAsia"/>
          <w:kern w:val="0"/>
          <w:sz w:val="32"/>
          <w:szCs w:val="32"/>
        </w:rPr>
        <w:t>材料要求</w:t>
      </w:r>
    </w:p>
    <w:p w:rsidR="00627201" w:rsidRPr="003B3E81" w:rsidRDefault="00627201" w:rsidP="00627201">
      <w:pPr>
        <w:widowControl/>
        <w:ind w:firstLineChars="200" w:firstLine="640"/>
        <w:jc w:val="left"/>
        <w:rPr>
          <w:rFonts w:ascii="仿宋_GB2312" w:eastAsia="仿宋_GB2312" w:hAnsi="Times New Roman"/>
          <w:kern w:val="0"/>
          <w:sz w:val="32"/>
          <w:szCs w:val="32"/>
        </w:rPr>
      </w:pPr>
      <w:r w:rsidRPr="003B3E81">
        <w:rPr>
          <w:rFonts w:ascii="仿宋_GB2312" w:eastAsia="仿宋_GB2312" w:hAnsi="Times New Roman" w:hint="eastAsia"/>
          <w:kern w:val="0"/>
          <w:sz w:val="32"/>
          <w:szCs w:val="32"/>
        </w:rPr>
        <w:t>（一）全国工业产品生产许可证申请单</w:t>
      </w:r>
      <w:r w:rsidR="000F2CAB" w:rsidRPr="003B3E81">
        <w:rPr>
          <w:rFonts w:ascii="仿宋_GB2312" w:eastAsia="仿宋_GB2312" w:hAnsi="Times New Roman" w:hint="eastAsia"/>
          <w:kern w:val="0"/>
          <w:sz w:val="32"/>
          <w:szCs w:val="32"/>
        </w:rPr>
        <w:t>。</w:t>
      </w:r>
    </w:p>
    <w:p w:rsidR="00627201" w:rsidRPr="003B3E81" w:rsidRDefault="00627201" w:rsidP="00627201">
      <w:pPr>
        <w:ind w:firstLineChars="200" w:firstLine="640"/>
        <w:rPr>
          <w:rFonts w:ascii="仿宋_GB2312" w:eastAsia="仿宋_GB2312" w:hAnsi="Times New Roman"/>
          <w:kern w:val="0"/>
          <w:sz w:val="32"/>
          <w:szCs w:val="32"/>
        </w:rPr>
      </w:pPr>
      <w:r w:rsidRPr="003B3E81">
        <w:rPr>
          <w:rFonts w:ascii="仿宋_GB2312" w:eastAsia="仿宋_GB2312" w:hAnsi="Times New Roman" w:hint="eastAsia"/>
          <w:kern w:val="0"/>
          <w:sz w:val="32"/>
          <w:szCs w:val="32"/>
        </w:rPr>
        <w:t>（二）产品检验报告。产品检验报告应为具有检验检测机构资质认定资格的检验机构出具的1年内检验合格报告。检验报告应当为所申请产品单元（或产品品种，具体详见相关产品实施细则）的型式试验报告、委托产品检验报告或</w:t>
      </w:r>
      <w:r w:rsidR="00C15C84" w:rsidRPr="003B3E81">
        <w:rPr>
          <w:rFonts w:ascii="仿宋_GB2312" w:eastAsia="仿宋_GB2312" w:hAnsi="Times New Roman" w:hint="eastAsia"/>
          <w:kern w:val="0"/>
          <w:sz w:val="32"/>
          <w:szCs w:val="32"/>
        </w:rPr>
        <w:t>省级以上</w:t>
      </w:r>
      <w:r w:rsidRPr="003B3E81">
        <w:rPr>
          <w:rFonts w:ascii="仿宋_GB2312" w:eastAsia="仿宋_GB2312" w:hAnsi="Times New Roman" w:hint="eastAsia"/>
          <w:kern w:val="0"/>
          <w:sz w:val="32"/>
          <w:szCs w:val="32"/>
        </w:rPr>
        <w:t>政府监督检验报告中的</w:t>
      </w:r>
      <w:r w:rsidR="00C15C84" w:rsidRPr="003B3E81">
        <w:rPr>
          <w:rFonts w:ascii="仿宋_GB2312" w:eastAsia="仿宋_GB2312" w:hAnsi="Times New Roman" w:hint="eastAsia"/>
          <w:kern w:val="0"/>
          <w:sz w:val="32"/>
          <w:szCs w:val="32"/>
        </w:rPr>
        <w:t>任</w:t>
      </w:r>
      <w:r w:rsidRPr="003B3E81">
        <w:rPr>
          <w:rFonts w:ascii="仿宋_GB2312" w:eastAsia="仿宋_GB2312" w:hAnsi="Times New Roman" w:hint="eastAsia"/>
          <w:kern w:val="0"/>
          <w:sz w:val="32"/>
          <w:szCs w:val="32"/>
        </w:rPr>
        <w:t>一类报告。所提交型式试验报告或委托产品检验报告的检验项目应覆盖相关产品实施细则规定的产品检验项目</w:t>
      </w:r>
      <w:r w:rsidR="000F2CAB" w:rsidRPr="003B3E81">
        <w:rPr>
          <w:rFonts w:ascii="仿宋_GB2312" w:eastAsia="仿宋_GB2312" w:hAnsi="Times New Roman" w:hint="eastAsia"/>
          <w:kern w:val="0"/>
          <w:sz w:val="32"/>
          <w:szCs w:val="32"/>
        </w:rPr>
        <w:t>。</w:t>
      </w:r>
    </w:p>
    <w:p w:rsidR="00627201" w:rsidRPr="003B3E81" w:rsidRDefault="00627201" w:rsidP="00627201">
      <w:pPr>
        <w:ind w:firstLineChars="200" w:firstLine="640"/>
        <w:rPr>
          <w:rFonts w:ascii="仿宋_GB2312" w:eastAsia="仿宋_GB2312" w:hAnsi="Times New Roman"/>
          <w:kern w:val="0"/>
          <w:sz w:val="32"/>
          <w:szCs w:val="32"/>
        </w:rPr>
      </w:pPr>
      <w:r w:rsidRPr="003B3E81">
        <w:rPr>
          <w:rFonts w:ascii="仿宋_GB2312" w:eastAsia="仿宋_GB2312" w:hAnsi="Times New Roman" w:hint="eastAsia"/>
          <w:kern w:val="0"/>
          <w:sz w:val="32"/>
          <w:szCs w:val="32"/>
        </w:rPr>
        <w:t>（三）产业政策材料</w:t>
      </w:r>
      <w:r w:rsidR="00C15C84" w:rsidRPr="003B3E81">
        <w:rPr>
          <w:rFonts w:ascii="仿宋_GB2312" w:eastAsia="仿宋_GB2312" w:hAnsi="Times New Roman" w:hint="eastAsia"/>
          <w:kern w:val="0"/>
          <w:sz w:val="32"/>
          <w:szCs w:val="32"/>
        </w:rPr>
        <w:t>（</w:t>
      </w:r>
      <w:r w:rsidR="00786853" w:rsidRPr="003B3E81">
        <w:rPr>
          <w:rFonts w:ascii="仿宋_GB2312" w:eastAsia="仿宋_GB2312" w:hAnsi="Times New Roman" w:hint="eastAsia"/>
          <w:kern w:val="0"/>
          <w:sz w:val="32"/>
          <w:szCs w:val="32"/>
        </w:rPr>
        <w:t>具体详</w:t>
      </w:r>
      <w:r w:rsidR="00C15C84" w:rsidRPr="003B3E81">
        <w:rPr>
          <w:rFonts w:ascii="仿宋_GB2312" w:eastAsia="仿宋_GB2312" w:hAnsi="Times New Roman" w:hint="eastAsia"/>
          <w:kern w:val="0"/>
          <w:sz w:val="32"/>
          <w:szCs w:val="32"/>
        </w:rPr>
        <w:t>见相关产品实施细则）</w:t>
      </w:r>
      <w:r w:rsidR="000F2CAB" w:rsidRPr="003B3E81">
        <w:rPr>
          <w:rFonts w:ascii="仿宋_GB2312" w:eastAsia="仿宋_GB2312" w:hAnsi="Times New Roman" w:hint="eastAsia"/>
          <w:kern w:val="0"/>
          <w:sz w:val="32"/>
          <w:szCs w:val="32"/>
        </w:rPr>
        <w:t>。</w:t>
      </w:r>
    </w:p>
    <w:p w:rsidR="00627201" w:rsidRPr="003B3E81" w:rsidRDefault="00627201" w:rsidP="00627201">
      <w:pPr>
        <w:ind w:firstLineChars="200" w:firstLine="640"/>
        <w:rPr>
          <w:rFonts w:ascii="仿宋_GB2312" w:eastAsia="仿宋_GB2312" w:hAnsi="Times New Roman"/>
          <w:kern w:val="0"/>
          <w:sz w:val="32"/>
          <w:szCs w:val="32"/>
        </w:rPr>
      </w:pPr>
      <w:r w:rsidRPr="003B3E81">
        <w:rPr>
          <w:rFonts w:ascii="仿宋_GB2312" w:eastAsia="仿宋_GB2312" w:hAnsi="Times New Roman" w:hint="eastAsia"/>
          <w:kern w:val="0"/>
          <w:sz w:val="32"/>
          <w:szCs w:val="32"/>
        </w:rPr>
        <w:t>（四）保证质量安全承诺书。</w:t>
      </w:r>
    </w:p>
    <w:p w:rsidR="00627201" w:rsidRPr="003B3E81" w:rsidRDefault="00627201" w:rsidP="00627201">
      <w:pPr>
        <w:ind w:firstLineChars="200" w:firstLine="640"/>
        <w:rPr>
          <w:rFonts w:ascii="仿宋_GB2312" w:eastAsia="仿宋_GB2312" w:hAnsi="黑体"/>
          <w:kern w:val="0"/>
          <w:sz w:val="32"/>
          <w:szCs w:val="32"/>
        </w:rPr>
      </w:pPr>
      <w:r w:rsidRPr="003B3E81">
        <w:rPr>
          <w:rFonts w:ascii="仿宋_GB2312" w:eastAsia="仿宋_GB2312" w:hAnsi="Times New Roman" w:hint="eastAsia"/>
          <w:kern w:val="0"/>
          <w:sz w:val="32"/>
          <w:szCs w:val="32"/>
        </w:rPr>
        <w:t>有关文书见《工业产品生产许可证实施通则》</w:t>
      </w:r>
      <w:hyperlink r:id="rId7" w:history="1">
        <w:r w:rsidRPr="003B3E81">
          <w:rPr>
            <w:rFonts w:ascii="仿宋_GB2312" w:eastAsia="仿宋_GB2312" w:hAnsi="Times New Roman" w:hint="eastAsia"/>
            <w:kern w:val="0"/>
            <w:sz w:val="32"/>
            <w:szCs w:val="32"/>
          </w:rPr>
          <w:t>《工业产</w:t>
        </w:r>
        <w:r w:rsidRPr="003B3E81">
          <w:rPr>
            <w:rFonts w:ascii="仿宋_GB2312" w:eastAsia="仿宋_GB2312" w:hAnsi="Times New Roman" w:hint="eastAsia"/>
            <w:kern w:val="0"/>
            <w:sz w:val="32"/>
            <w:szCs w:val="32"/>
          </w:rPr>
          <w:lastRenderedPageBreak/>
          <w:t>品生产许可证实施细则》</w:t>
        </w:r>
      </w:hyperlink>
      <w:r w:rsidRPr="003B3E81">
        <w:rPr>
          <w:rFonts w:ascii="仿宋_GB2312" w:eastAsia="仿宋_GB2312" w:hAnsi="Times New Roman" w:hint="eastAsia"/>
          <w:kern w:val="0"/>
          <w:sz w:val="32"/>
          <w:szCs w:val="32"/>
        </w:rPr>
        <w:t>。</w:t>
      </w:r>
    </w:p>
    <w:p w:rsidR="001F3915" w:rsidRDefault="000E38A4" w:rsidP="001F3915">
      <w:pPr>
        <w:ind w:firstLineChars="200" w:firstLine="640"/>
        <w:rPr>
          <w:rFonts w:ascii="黑体" w:eastAsia="黑体" w:hAnsi="Times New Roman" w:hint="eastAsia"/>
          <w:kern w:val="0"/>
          <w:sz w:val="32"/>
          <w:szCs w:val="32"/>
        </w:rPr>
      </w:pPr>
      <w:r>
        <w:rPr>
          <w:rFonts w:ascii="Times New Roman" w:eastAsia="黑体" w:hAnsi="黑体" w:hint="eastAsia"/>
          <w:kern w:val="0"/>
          <w:sz w:val="32"/>
          <w:szCs w:val="32"/>
        </w:rPr>
        <w:t>六</w:t>
      </w:r>
      <w:r w:rsidR="00627201">
        <w:rPr>
          <w:rFonts w:ascii="Times New Roman" w:eastAsia="黑体" w:hAnsi="黑体" w:hint="eastAsia"/>
          <w:kern w:val="0"/>
          <w:sz w:val="32"/>
          <w:szCs w:val="32"/>
        </w:rPr>
        <w:t>、</w:t>
      </w:r>
      <w:r w:rsidR="00627201">
        <w:rPr>
          <w:rFonts w:ascii="Times New Roman" w:eastAsia="黑体" w:hAnsi="黑体"/>
          <w:kern w:val="0"/>
          <w:sz w:val="32"/>
          <w:szCs w:val="32"/>
        </w:rPr>
        <w:t>程序</w:t>
      </w:r>
      <w:r w:rsidR="001F3915">
        <w:rPr>
          <w:rFonts w:ascii="黑体" w:eastAsia="黑体" w:hAnsi="Times New Roman" w:hint="eastAsia"/>
          <w:kern w:val="0"/>
          <w:sz w:val="32"/>
          <w:szCs w:val="32"/>
        </w:rPr>
        <w:t>环节</w:t>
      </w:r>
    </w:p>
    <w:p w:rsidR="00627201" w:rsidRPr="00EB66D9" w:rsidRDefault="00627201" w:rsidP="001F3915">
      <w:pPr>
        <w:ind w:firstLineChars="200" w:firstLine="640"/>
        <w:rPr>
          <w:rFonts w:ascii="楷体_GB2312" w:eastAsia="楷体_GB2312" w:hAnsi="黑体"/>
          <w:kern w:val="0"/>
          <w:sz w:val="32"/>
          <w:szCs w:val="32"/>
        </w:rPr>
      </w:pPr>
      <w:r w:rsidRPr="00EB66D9">
        <w:rPr>
          <w:rFonts w:ascii="楷体_GB2312" w:eastAsia="楷体_GB2312" w:hAnsi="Times New Roman" w:hint="eastAsia"/>
          <w:kern w:val="0"/>
          <w:sz w:val="32"/>
          <w:szCs w:val="32"/>
        </w:rPr>
        <w:t>（一）市场监管总局发证产品及</w:t>
      </w:r>
      <w:r w:rsidR="00283118" w:rsidRPr="00EB66D9">
        <w:rPr>
          <w:rFonts w:ascii="楷体_GB2312" w:eastAsia="楷体_GB2312" w:hAnsi="Times New Roman" w:hint="eastAsia"/>
          <w:kern w:val="0"/>
          <w:sz w:val="32"/>
          <w:szCs w:val="32"/>
        </w:rPr>
        <w:t>省级市场监管部门</w:t>
      </w:r>
      <w:r w:rsidR="00283118">
        <w:rPr>
          <w:rFonts w:ascii="楷体_GB2312" w:eastAsia="楷体_GB2312" w:hAnsi="Times New Roman" w:hint="eastAsia"/>
          <w:kern w:val="0"/>
          <w:sz w:val="32"/>
          <w:szCs w:val="32"/>
        </w:rPr>
        <w:t>发证的</w:t>
      </w:r>
      <w:r w:rsidRPr="00EB66D9">
        <w:rPr>
          <w:rFonts w:ascii="楷体_GB2312" w:eastAsia="楷体_GB2312" w:hAnsi="Times New Roman" w:hint="eastAsia"/>
          <w:kern w:val="0"/>
          <w:sz w:val="32"/>
          <w:szCs w:val="32"/>
        </w:rPr>
        <w:t>危险化学品</w:t>
      </w:r>
      <w:r w:rsidR="00EB66D9" w:rsidRPr="00EB66D9">
        <w:rPr>
          <w:rFonts w:ascii="楷体_GB2312" w:eastAsia="楷体_GB2312" w:hAnsi="Times New Roman" w:hint="eastAsia"/>
          <w:kern w:val="0"/>
          <w:sz w:val="32"/>
          <w:szCs w:val="32"/>
        </w:rPr>
        <w:t>。</w:t>
      </w:r>
    </w:p>
    <w:p w:rsidR="00627201" w:rsidRPr="00225194" w:rsidRDefault="00627201" w:rsidP="0062720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1.</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企业提出办理工业产品生产许可证申请。</w:t>
      </w:r>
    </w:p>
    <w:p w:rsidR="00627201" w:rsidRPr="00225194" w:rsidRDefault="00627201" w:rsidP="0062720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2.</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各省级市场监管部门对企业提交的申请材料逐项进行审核。</w:t>
      </w:r>
    </w:p>
    <w:p w:rsidR="00786853" w:rsidRPr="00225194" w:rsidRDefault="00786853" w:rsidP="00786853">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3.</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申请材料齐全，符合法定形式和受理要求的，出具《受理决定书》；申请事项依法不属于</w:t>
      </w:r>
      <w:r>
        <w:rPr>
          <w:rFonts w:ascii="仿宋_GB2312" w:eastAsia="仿宋_GB2312" w:hAnsi="Times New Roman" w:hint="eastAsia"/>
          <w:kern w:val="0"/>
          <w:sz w:val="32"/>
          <w:szCs w:val="32"/>
        </w:rPr>
        <w:t>工业产品</w:t>
      </w:r>
      <w:r w:rsidRPr="00225194">
        <w:rPr>
          <w:rFonts w:ascii="仿宋_GB2312" w:eastAsia="仿宋_GB2312" w:hAnsi="Times New Roman" w:hint="eastAsia"/>
          <w:kern w:val="0"/>
          <w:sz w:val="32"/>
          <w:szCs w:val="32"/>
        </w:rPr>
        <w:t>生产许可证主管部门职权范围的不予受理，出具《不予受理决定书》；申请材料不齐全或不符合法定形式和受理要求，</w:t>
      </w:r>
      <w:r>
        <w:rPr>
          <w:rFonts w:ascii="仿宋_GB2312" w:eastAsia="仿宋_GB2312" w:hAnsi="Times New Roman" w:hint="eastAsia"/>
          <w:kern w:val="0"/>
          <w:sz w:val="32"/>
          <w:szCs w:val="32"/>
        </w:rPr>
        <w:t>但</w:t>
      </w:r>
      <w:r w:rsidRPr="00225194">
        <w:rPr>
          <w:rFonts w:ascii="仿宋_GB2312" w:eastAsia="仿宋_GB2312" w:hAnsi="Times New Roman" w:hint="eastAsia"/>
          <w:kern w:val="0"/>
          <w:sz w:val="32"/>
          <w:szCs w:val="32"/>
        </w:rPr>
        <w:t>可以通过补正达到要求的，出具《补正材料告知书》。</w:t>
      </w:r>
    </w:p>
    <w:p w:rsidR="00786853" w:rsidRPr="00225194" w:rsidRDefault="00786853" w:rsidP="00786853">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4.</w:t>
      </w:r>
      <w:r w:rsidR="003B3E81">
        <w:rPr>
          <w:rFonts w:ascii="仿宋_GB2312" w:eastAsia="仿宋_GB2312" w:hAnsi="Times New Roman" w:hint="eastAsia"/>
          <w:kern w:val="0"/>
          <w:sz w:val="32"/>
          <w:szCs w:val="32"/>
        </w:rPr>
        <w:t xml:space="preserve"> </w:t>
      </w:r>
      <w:r>
        <w:rPr>
          <w:rFonts w:ascii="仿宋_GB2312" w:eastAsia="仿宋_GB2312" w:hAnsi="Times New Roman" w:hint="eastAsia"/>
          <w:kern w:val="0"/>
          <w:sz w:val="32"/>
          <w:szCs w:val="32"/>
        </w:rPr>
        <w:t>相关</w:t>
      </w:r>
      <w:r w:rsidRPr="00225194">
        <w:rPr>
          <w:rFonts w:ascii="仿宋_GB2312" w:eastAsia="仿宋_GB2312" w:hAnsi="Times New Roman" w:hint="eastAsia"/>
          <w:kern w:val="0"/>
          <w:sz w:val="32"/>
          <w:szCs w:val="32"/>
        </w:rPr>
        <w:t>产品审查</w:t>
      </w:r>
      <w:r>
        <w:rPr>
          <w:rFonts w:ascii="仿宋_GB2312" w:eastAsia="仿宋_GB2312" w:hAnsi="Times New Roman" w:hint="eastAsia"/>
          <w:kern w:val="0"/>
          <w:sz w:val="32"/>
          <w:szCs w:val="32"/>
        </w:rPr>
        <w:t>机构</w:t>
      </w:r>
      <w:r w:rsidRPr="00225194">
        <w:rPr>
          <w:rFonts w:ascii="仿宋_GB2312" w:eastAsia="仿宋_GB2312" w:hAnsi="Times New Roman" w:hint="eastAsia"/>
          <w:kern w:val="0"/>
          <w:sz w:val="32"/>
          <w:szCs w:val="32"/>
        </w:rPr>
        <w:t>/省级市场监管部门派出实地核查组，对企业开展</w:t>
      </w:r>
      <w:r>
        <w:rPr>
          <w:rFonts w:ascii="仿宋_GB2312" w:eastAsia="仿宋_GB2312" w:hAnsi="Times New Roman" w:hint="eastAsia"/>
          <w:kern w:val="0"/>
          <w:sz w:val="32"/>
          <w:szCs w:val="32"/>
        </w:rPr>
        <w:t>实地</w:t>
      </w:r>
      <w:r w:rsidRPr="00225194">
        <w:rPr>
          <w:rFonts w:ascii="仿宋_GB2312" w:eastAsia="仿宋_GB2312" w:hAnsi="Times New Roman" w:hint="eastAsia"/>
          <w:kern w:val="0"/>
          <w:sz w:val="32"/>
          <w:szCs w:val="32"/>
        </w:rPr>
        <w:t>核查工作，提出</w:t>
      </w:r>
      <w:r>
        <w:rPr>
          <w:rFonts w:ascii="仿宋_GB2312" w:eastAsia="仿宋_GB2312" w:hAnsi="Times New Roman" w:hint="eastAsia"/>
          <w:kern w:val="0"/>
          <w:sz w:val="32"/>
          <w:szCs w:val="32"/>
        </w:rPr>
        <w:t>审查</w:t>
      </w:r>
      <w:r w:rsidRPr="00225194">
        <w:rPr>
          <w:rFonts w:ascii="仿宋_GB2312" w:eastAsia="仿宋_GB2312" w:hAnsi="Times New Roman" w:hint="eastAsia"/>
          <w:kern w:val="0"/>
          <w:sz w:val="32"/>
          <w:szCs w:val="32"/>
        </w:rPr>
        <w:t>意见，并报全国工业产品生产许可证审查中心/省级市场监管部门。</w:t>
      </w:r>
    </w:p>
    <w:p w:rsidR="00786853" w:rsidRPr="00225194" w:rsidRDefault="00786853" w:rsidP="00786853">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5.</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总局/各省级市场监管部门作出是否准予许可决定。准予许可的，出具《许可决定书》并在规定时限内完成制证、送达；不予许可的，出具《不予许可决定书》。</w:t>
      </w:r>
    </w:p>
    <w:p w:rsidR="00627201" w:rsidRPr="00EB66D9" w:rsidRDefault="00627201" w:rsidP="006630DD">
      <w:pPr>
        <w:widowControl/>
        <w:ind w:firstLineChars="200" w:firstLine="640"/>
        <w:jc w:val="left"/>
        <w:rPr>
          <w:rFonts w:ascii="楷体_GB2312" w:eastAsia="楷体_GB2312" w:hAnsi="Times New Roman"/>
          <w:kern w:val="0"/>
          <w:sz w:val="32"/>
          <w:szCs w:val="32"/>
        </w:rPr>
      </w:pPr>
      <w:r w:rsidRPr="00EB66D9">
        <w:rPr>
          <w:rFonts w:ascii="楷体_GB2312" w:eastAsia="楷体_GB2312" w:hAnsi="Times New Roman" w:hint="eastAsia"/>
          <w:kern w:val="0"/>
          <w:sz w:val="32"/>
          <w:szCs w:val="32"/>
        </w:rPr>
        <w:t>（二）省级市场监管部门发证产品（除危险化学品、食品相关产品</w:t>
      </w:r>
      <w:r w:rsidR="00283118">
        <w:rPr>
          <w:rFonts w:ascii="楷体_GB2312" w:eastAsia="楷体_GB2312" w:hAnsi="Times New Roman" w:hint="eastAsia"/>
          <w:kern w:val="0"/>
          <w:sz w:val="32"/>
          <w:szCs w:val="32"/>
        </w:rPr>
        <w:t>以外</w:t>
      </w:r>
      <w:r w:rsidRPr="00EB66D9">
        <w:rPr>
          <w:rFonts w:ascii="楷体_GB2312" w:eastAsia="楷体_GB2312" w:hAnsi="Times New Roman" w:hint="eastAsia"/>
          <w:kern w:val="0"/>
          <w:sz w:val="32"/>
          <w:szCs w:val="32"/>
        </w:rPr>
        <w:t>）</w:t>
      </w:r>
      <w:bookmarkStart w:id="0" w:name="_GoBack"/>
      <w:bookmarkEnd w:id="0"/>
      <w:r w:rsidR="00EB66D9">
        <w:rPr>
          <w:rFonts w:ascii="楷体_GB2312" w:eastAsia="楷体_GB2312" w:hAnsi="Times New Roman" w:hint="eastAsia"/>
          <w:kern w:val="0"/>
          <w:sz w:val="32"/>
          <w:szCs w:val="32"/>
        </w:rPr>
        <w:t>。</w:t>
      </w:r>
    </w:p>
    <w:p w:rsidR="00627201" w:rsidRPr="00225194" w:rsidRDefault="00627201" w:rsidP="0062720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1.</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企业提出办理工业产品生产许可证申请。</w:t>
      </w:r>
    </w:p>
    <w:p w:rsidR="00627201" w:rsidRPr="00225194" w:rsidRDefault="00627201" w:rsidP="0062720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lastRenderedPageBreak/>
        <w:t>2.</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各省级市场监管部门对企业提交的申请材料逐项进行审核。</w:t>
      </w:r>
    </w:p>
    <w:p w:rsidR="009A23F1" w:rsidRPr="00225194" w:rsidRDefault="009A23F1" w:rsidP="009A23F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3.</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申请材料齐全，符合法定形式和受理要求的，出具《受理决定书》；申请事项依法不属于</w:t>
      </w:r>
      <w:r>
        <w:rPr>
          <w:rFonts w:ascii="仿宋_GB2312" w:eastAsia="仿宋_GB2312" w:hAnsi="Times New Roman" w:hint="eastAsia"/>
          <w:kern w:val="0"/>
          <w:sz w:val="32"/>
          <w:szCs w:val="32"/>
        </w:rPr>
        <w:t>工业产品</w:t>
      </w:r>
      <w:r w:rsidRPr="00225194">
        <w:rPr>
          <w:rFonts w:ascii="仿宋_GB2312" w:eastAsia="仿宋_GB2312" w:hAnsi="Times New Roman" w:hint="eastAsia"/>
          <w:kern w:val="0"/>
          <w:sz w:val="32"/>
          <w:szCs w:val="32"/>
        </w:rPr>
        <w:t>生产许可证主管部门职权范围的不予受理，出具《不予受理决定书》；申请材料不齐全或不符合法定形式和受理要求，</w:t>
      </w:r>
      <w:r>
        <w:rPr>
          <w:rFonts w:ascii="仿宋_GB2312" w:eastAsia="仿宋_GB2312" w:hAnsi="Times New Roman" w:hint="eastAsia"/>
          <w:kern w:val="0"/>
          <w:sz w:val="32"/>
          <w:szCs w:val="32"/>
        </w:rPr>
        <w:t>但</w:t>
      </w:r>
      <w:r w:rsidRPr="00225194">
        <w:rPr>
          <w:rFonts w:ascii="仿宋_GB2312" w:eastAsia="仿宋_GB2312" w:hAnsi="Times New Roman" w:hint="eastAsia"/>
          <w:kern w:val="0"/>
          <w:sz w:val="32"/>
          <w:szCs w:val="32"/>
        </w:rPr>
        <w:t>可以通过补正达到要求的，出具《补正材料告知书》。</w:t>
      </w:r>
    </w:p>
    <w:p w:rsidR="009A23F1" w:rsidRPr="00225194" w:rsidRDefault="009A23F1" w:rsidP="009A23F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4.</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各省级市场监管部门对企业申报的材料进行书面审查，提出办理意见。</w:t>
      </w:r>
    </w:p>
    <w:p w:rsidR="009A23F1" w:rsidRPr="00225194" w:rsidRDefault="009A23F1" w:rsidP="009A23F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5.</w:t>
      </w:r>
      <w:r w:rsidR="003B3E81">
        <w:rPr>
          <w:rFonts w:ascii="仿宋_GB2312" w:eastAsia="仿宋_GB2312" w:hAnsi="Times New Roman" w:hint="eastAsia"/>
          <w:kern w:val="0"/>
          <w:sz w:val="32"/>
          <w:szCs w:val="32"/>
        </w:rPr>
        <w:t xml:space="preserve"> </w:t>
      </w:r>
      <w:r w:rsidRPr="00225194">
        <w:rPr>
          <w:rFonts w:ascii="仿宋_GB2312" w:eastAsia="仿宋_GB2312" w:hAnsi="Times New Roman" w:hint="eastAsia"/>
          <w:kern w:val="0"/>
          <w:sz w:val="32"/>
          <w:szCs w:val="32"/>
        </w:rPr>
        <w:t>各省级市场监管部门作出是否准予许可决定。准予许可的，出具《许可决定书》并在规定时限内完成制证、送达；不予许可的，出具《不予许可决定书》。</w:t>
      </w:r>
    </w:p>
    <w:p w:rsidR="00627201" w:rsidRPr="00627201" w:rsidRDefault="000E38A4" w:rsidP="00627201">
      <w:pPr>
        <w:widowControl/>
        <w:ind w:firstLineChars="200" w:firstLine="640"/>
        <w:jc w:val="left"/>
        <w:rPr>
          <w:rFonts w:ascii="Times New Roman" w:eastAsia="黑体" w:hAnsi="黑体"/>
          <w:kern w:val="0"/>
          <w:sz w:val="32"/>
          <w:szCs w:val="32"/>
        </w:rPr>
      </w:pPr>
      <w:r>
        <w:rPr>
          <w:rFonts w:ascii="黑体" w:eastAsia="黑体" w:hAnsi="黑体" w:hint="eastAsia"/>
          <w:sz w:val="32"/>
          <w:szCs w:val="32"/>
        </w:rPr>
        <w:t>七</w:t>
      </w:r>
      <w:r w:rsidR="00627201" w:rsidRPr="008428C6">
        <w:rPr>
          <w:rFonts w:ascii="黑体" w:eastAsia="黑体" w:hAnsi="黑体" w:hint="eastAsia"/>
          <w:sz w:val="32"/>
          <w:szCs w:val="32"/>
        </w:rPr>
        <w:t>、</w:t>
      </w:r>
      <w:r w:rsidR="00627201">
        <w:rPr>
          <w:rFonts w:ascii="Times New Roman" w:eastAsia="黑体" w:hAnsi="黑体"/>
          <w:kern w:val="0"/>
          <w:sz w:val="32"/>
          <w:szCs w:val="32"/>
        </w:rPr>
        <w:t>监管措施</w:t>
      </w:r>
    </w:p>
    <w:p w:rsidR="009A23F1" w:rsidRPr="00225194" w:rsidRDefault="009A23F1" w:rsidP="009A23F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（一）对</w:t>
      </w:r>
      <w:r>
        <w:rPr>
          <w:rFonts w:ascii="仿宋_GB2312" w:eastAsia="仿宋_GB2312" w:hAnsi="Times New Roman" w:hint="eastAsia"/>
          <w:kern w:val="0"/>
          <w:sz w:val="32"/>
          <w:szCs w:val="32"/>
        </w:rPr>
        <w:t>以上</w:t>
      </w:r>
      <w:r w:rsidRPr="00225194">
        <w:rPr>
          <w:rFonts w:ascii="仿宋_GB2312" w:eastAsia="仿宋_GB2312" w:hAnsi="Times New Roman" w:hint="eastAsia"/>
          <w:kern w:val="0"/>
          <w:sz w:val="32"/>
          <w:szCs w:val="32"/>
        </w:rPr>
        <w:t>未经</w:t>
      </w:r>
      <w:r>
        <w:rPr>
          <w:rFonts w:ascii="仿宋_GB2312" w:eastAsia="仿宋_GB2312" w:hAnsi="Times New Roman" w:hint="eastAsia"/>
          <w:kern w:val="0"/>
          <w:sz w:val="32"/>
          <w:szCs w:val="32"/>
        </w:rPr>
        <w:t>实地核查</w:t>
      </w:r>
      <w:r w:rsidRPr="00225194">
        <w:rPr>
          <w:rFonts w:ascii="仿宋_GB2312" w:eastAsia="仿宋_GB2312" w:hAnsi="Times New Roman" w:hint="eastAsia"/>
          <w:kern w:val="0"/>
          <w:sz w:val="32"/>
          <w:szCs w:val="32"/>
        </w:rPr>
        <w:t>发放许可证的企业，审批机关要在发证后1个月内开展</w:t>
      </w:r>
      <w:r>
        <w:rPr>
          <w:rFonts w:ascii="仿宋_GB2312" w:eastAsia="仿宋_GB2312" w:hAnsi="Times New Roman" w:hint="eastAsia"/>
          <w:kern w:val="0"/>
          <w:sz w:val="32"/>
          <w:szCs w:val="32"/>
        </w:rPr>
        <w:t>后置</w:t>
      </w:r>
      <w:r w:rsidRPr="00225194">
        <w:rPr>
          <w:rFonts w:ascii="仿宋_GB2312" w:eastAsia="仿宋_GB2312" w:hAnsi="Times New Roman" w:hint="eastAsia"/>
          <w:kern w:val="0"/>
          <w:sz w:val="32"/>
          <w:szCs w:val="32"/>
        </w:rPr>
        <w:t>现场核查，对不具备生产条件、提供虚假材料的要依法处理。</w:t>
      </w:r>
    </w:p>
    <w:p w:rsidR="009A23F1" w:rsidRPr="00225194" w:rsidRDefault="009A23F1" w:rsidP="009A23F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（二）对为企业申请重要工业产品生产许可证出具检验报告的检验检测机构，市场监管部门要开展符合性检查，发现出具虚假报告的</w:t>
      </w:r>
      <w:r>
        <w:rPr>
          <w:rFonts w:ascii="仿宋_GB2312" w:eastAsia="仿宋_GB2312" w:hAnsi="Times New Roman" w:hint="eastAsia"/>
          <w:kern w:val="0"/>
          <w:sz w:val="32"/>
          <w:szCs w:val="32"/>
        </w:rPr>
        <w:t>，</w:t>
      </w:r>
      <w:r w:rsidRPr="00225194">
        <w:rPr>
          <w:rFonts w:ascii="仿宋_GB2312" w:eastAsia="仿宋_GB2312" w:hAnsi="Times New Roman" w:hint="eastAsia"/>
          <w:kern w:val="0"/>
          <w:sz w:val="32"/>
          <w:szCs w:val="32"/>
        </w:rPr>
        <w:t>要依法严肃处理相关检验检测机构和获证企业。</w:t>
      </w:r>
    </w:p>
    <w:p w:rsidR="009A23F1" w:rsidRPr="00225194" w:rsidRDefault="009A23F1" w:rsidP="009A23F1">
      <w:pPr>
        <w:widowControl/>
        <w:ind w:firstLineChars="200" w:firstLine="640"/>
        <w:jc w:val="left"/>
        <w:rPr>
          <w:rFonts w:ascii="仿宋_GB2312" w:eastAsia="仿宋_GB2312" w:hAnsi="Times New Roman"/>
          <w:kern w:val="0"/>
          <w:sz w:val="32"/>
          <w:szCs w:val="32"/>
        </w:rPr>
      </w:pPr>
      <w:r w:rsidRPr="00225194">
        <w:rPr>
          <w:rFonts w:ascii="仿宋_GB2312" w:eastAsia="仿宋_GB2312" w:hAnsi="Times New Roman" w:hint="eastAsia"/>
          <w:kern w:val="0"/>
          <w:sz w:val="32"/>
          <w:szCs w:val="32"/>
        </w:rPr>
        <w:t>（三）开展质量安全风险监测和产品质量监督抽查。</w:t>
      </w:r>
    </w:p>
    <w:p w:rsidR="00AE4EE6" w:rsidRPr="009A23F1" w:rsidRDefault="00AE4EE6" w:rsidP="00627201">
      <w:pPr>
        <w:widowControl/>
        <w:ind w:firstLineChars="200" w:firstLine="640"/>
        <w:jc w:val="left"/>
        <w:rPr>
          <w:rFonts w:ascii="Times New Roman" w:eastAsia="仿宋_GB2312" w:hAnsi="Times New Roman"/>
          <w:kern w:val="0"/>
          <w:sz w:val="32"/>
          <w:szCs w:val="32"/>
        </w:rPr>
      </w:pPr>
    </w:p>
    <w:sectPr w:rsidR="00AE4EE6" w:rsidRPr="009A23F1" w:rsidSect="00623C6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204" w:rsidRDefault="004B2204" w:rsidP="00166C14">
      <w:r>
        <w:separator/>
      </w:r>
    </w:p>
  </w:endnote>
  <w:endnote w:type="continuationSeparator" w:id="0">
    <w:p w:rsidR="004B2204" w:rsidRDefault="004B2204" w:rsidP="00166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204" w:rsidRDefault="004B2204" w:rsidP="00166C14">
      <w:r>
        <w:separator/>
      </w:r>
    </w:p>
  </w:footnote>
  <w:footnote w:type="continuationSeparator" w:id="0">
    <w:p w:rsidR="004B2204" w:rsidRDefault="004B2204" w:rsidP="00166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421558"/>
    <w:multiLevelType w:val="singleLevel"/>
    <w:tmpl w:val="DB421558"/>
    <w:lvl w:ilvl="0">
      <w:start w:val="1"/>
      <w:numFmt w:val="decimal"/>
      <w:lvlText w:val="%1."/>
      <w:lvlJc w:val="left"/>
      <w:pPr>
        <w:tabs>
          <w:tab w:val="left" w:pos="312"/>
        </w:tabs>
      </w:pPr>
    </w:lvl>
  </w:abstractNum>
  <w:abstractNum w:abstractNumId="1">
    <w:nsid w:val="FA64C3B0"/>
    <w:multiLevelType w:val="singleLevel"/>
    <w:tmpl w:val="FA64C3B0"/>
    <w:lvl w:ilvl="0">
      <w:start w:val="6"/>
      <w:numFmt w:val="chineseCounting"/>
      <w:suff w:val="nothing"/>
      <w:lvlText w:val="%1、"/>
      <w:lvlJc w:val="left"/>
      <w:rPr>
        <w:rFonts w:hint="eastAsia"/>
      </w:rPr>
    </w:lvl>
  </w:abstractNum>
  <w:abstractNum w:abstractNumId="2">
    <w:nsid w:val="374D37FB"/>
    <w:multiLevelType w:val="singleLevel"/>
    <w:tmpl w:val="374D37FB"/>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C14"/>
    <w:rsid w:val="00030EA5"/>
    <w:rsid w:val="00065B33"/>
    <w:rsid w:val="000761B2"/>
    <w:rsid w:val="000A3154"/>
    <w:rsid w:val="000B3F76"/>
    <w:rsid w:val="000E38A4"/>
    <w:rsid w:val="000F2CAB"/>
    <w:rsid w:val="00141F6D"/>
    <w:rsid w:val="00166C14"/>
    <w:rsid w:val="00172319"/>
    <w:rsid w:val="00191417"/>
    <w:rsid w:val="001F3915"/>
    <w:rsid w:val="001F55DF"/>
    <w:rsid w:val="00225194"/>
    <w:rsid w:val="00283118"/>
    <w:rsid w:val="002A7F7E"/>
    <w:rsid w:val="003145FE"/>
    <w:rsid w:val="003B3E81"/>
    <w:rsid w:val="003E398B"/>
    <w:rsid w:val="00400694"/>
    <w:rsid w:val="004A3168"/>
    <w:rsid w:val="004B2204"/>
    <w:rsid w:val="004D0338"/>
    <w:rsid w:val="00530E67"/>
    <w:rsid w:val="00607C00"/>
    <w:rsid w:val="00617DC8"/>
    <w:rsid w:val="00627201"/>
    <w:rsid w:val="00627B37"/>
    <w:rsid w:val="006361A1"/>
    <w:rsid w:val="006630DD"/>
    <w:rsid w:val="006F41DE"/>
    <w:rsid w:val="0073095C"/>
    <w:rsid w:val="0075241F"/>
    <w:rsid w:val="00753455"/>
    <w:rsid w:val="00786853"/>
    <w:rsid w:val="007F70FE"/>
    <w:rsid w:val="00812FE1"/>
    <w:rsid w:val="00823E55"/>
    <w:rsid w:val="00874B1F"/>
    <w:rsid w:val="009A23F1"/>
    <w:rsid w:val="00A551BA"/>
    <w:rsid w:val="00AE2344"/>
    <w:rsid w:val="00AE4EE6"/>
    <w:rsid w:val="00B05B1E"/>
    <w:rsid w:val="00B20FA0"/>
    <w:rsid w:val="00BA5302"/>
    <w:rsid w:val="00BD421D"/>
    <w:rsid w:val="00C15C84"/>
    <w:rsid w:val="00C9746C"/>
    <w:rsid w:val="00CD79DE"/>
    <w:rsid w:val="00DA28CB"/>
    <w:rsid w:val="00DB51D3"/>
    <w:rsid w:val="00E111FF"/>
    <w:rsid w:val="00E738ED"/>
    <w:rsid w:val="00E8023B"/>
    <w:rsid w:val="00EB3BAD"/>
    <w:rsid w:val="00EB66D9"/>
    <w:rsid w:val="00F05EE7"/>
    <w:rsid w:val="00F27AB5"/>
    <w:rsid w:val="00F75996"/>
    <w:rsid w:val="00F934EF"/>
    <w:rsid w:val="00FC5247"/>
    <w:rsid w:val="00FD0089"/>
    <w:rsid w:val="00FE330B"/>
    <w:rsid w:val="00FF5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6C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6C14"/>
    <w:rPr>
      <w:sz w:val="18"/>
      <w:szCs w:val="18"/>
    </w:rPr>
  </w:style>
  <w:style w:type="paragraph" w:styleId="a4">
    <w:name w:val="footer"/>
    <w:basedOn w:val="a"/>
    <w:link w:val="Char0"/>
    <w:uiPriority w:val="99"/>
    <w:semiHidden/>
    <w:unhideWhenUsed/>
    <w:rsid w:val="00166C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6C14"/>
    <w:rPr>
      <w:sz w:val="18"/>
      <w:szCs w:val="18"/>
    </w:rPr>
  </w:style>
  <w:style w:type="paragraph" w:customStyle="1" w:styleId="1">
    <w:name w:val="列出段落1"/>
    <w:basedOn w:val="a"/>
    <w:uiPriority w:val="34"/>
    <w:qFormat/>
    <w:rsid w:val="00AE4EE6"/>
    <w:pPr>
      <w:ind w:firstLineChars="200" w:firstLine="420"/>
    </w:pPr>
    <w:rPr>
      <w:rFonts w:ascii="Calibri" w:eastAsia="宋体" w:hAnsi="Calibri" w:cs="Times New Roman"/>
    </w:rPr>
  </w:style>
  <w:style w:type="paragraph" w:styleId="a5">
    <w:name w:val="Balloon Text"/>
    <w:basedOn w:val="a"/>
    <w:link w:val="Char1"/>
    <w:uiPriority w:val="99"/>
    <w:semiHidden/>
    <w:unhideWhenUsed/>
    <w:rsid w:val="00627201"/>
    <w:rPr>
      <w:sz w:val="18"/>
      <w:szCs w:val="18"/>
    </w:rPr>
  </w:style>
  <w:style w:type="character" w:customStyle="1" w:styleId="Char1">
    <w:name w:val="批注框文本 Char"/>
    <w:basedOn w:val="a0"/>
    <w:link w:val="a5"/>
    <w:uiPriority w:val="99"/>
    <w:semiHidden/>
    <w:rsid w:val="00627201"/>
    <w:rPr>
      <w:sz w:val="18"/>
      <w:szCs w:val="18"/>
    </w:rPr>
  </w:style>
</w:styles>
</file>

<file path=word/webSettings.xml><?xml version="1.0" encoding="utf-8"?>
<w:webSettings xmlns:r="http://schemas.openxmlformats.org/officeDocument/2006/relationships" xmlns:w="http://schemas.openxmlformats.org/wordprocessingml/2006/main">
  <w:divs>
    <w:div w:id="633487466">
      <w:bodyDiv w:val="1"/>
      <w:marLeft w:val="0"/>
      <w:marRight w:val="0"/>
      <w:marTop w:val="0"/>
      <w:marBottom w:val="0"/>
      <w:divBdr>
        <w:top w:val="none" w:sz="0" w:space="0" w:color="auto"/>
        <w:left w:val="none" w:sz="0" w:space="0" w:color="auto"/>
        <w:bottom w:val="none" w:sz="0" w:space="0" w:color="auto"/>
        <w:right w:val="none" w:sz="0" w:space="0" w:color="auto"/>
      </w:divBdr>
    </w:div>
    <w:div w:id="1058942822">
      <w:bodyDiv w:val="1"/>
      <w:marLeft w:val="0"/>
      <w:marRight w:val="0"/>
      <w:marTop w:val="0"/>
      <w:marBottom w:val="0"/>
      <w:divBdr>
        <w:top w:val="none" w:sz="0" w:space="0" w:color="auto"/>
        <w:left w:val="none" w:sz="0" w:space="0" w:color="auto"/>
        <w:bottom w:val="none" w:sz="0" w:space="0" w:color="auto"/>
        <w:right w:val="none" w:sz="0" w:space="0" w:color="auto"/>
      </w:divBdr>
    </w:div>
    <w:div w:id="12491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le1.foodmate.net/file/news/201811/29/11-07-06-39-940446.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郭建广</dc:creator>
  <cp:keywords/>
  <dc:description/>
  <cp:lastModifiedBy>Administrator</cp:lastModifiedBy>
  <cp:revision>33</cp:revision>
  <dcterms:created xsi:type="dcterms:W3CDTF">2019-10-24T07:16:00Z</dcterms:created>
  <dcterms:modified xsi:type="dcterms:W3CDTF">2019-11-29T16:51:00Z</dcterms:modified>
</cp:coreProperties>
</file>