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02C" w:rsidRDefault="006D202C" w:rsidP="006D202C">
      <w:pPr>
        <w:pStyle w:val="aa"/>
        <w:shd w:val="clear" w:color="auto" w:fill="FFFFFF"/>
        <w:spacing w:before="0" w:beforeAutospacing="0" w:after="0" w:afterAutospacing="0" w:line="630" w:lineRule="atLeast"/>
        <w:jc w:val="center"/>
        <w:rPr>
          <w:rStyle w:val="ab"/>
          <w:color w:val="333333"/>
          <w:sz w:val="44"/>
          <w:szCs w:val="44"/>
        </w:rPr>
      </w:pPr>
    </w:p>
    <w:p w:rsidR="006D202C" w:rsidRDefault="006D202C" w:rsidP="006D202C">
      <w:pPr>
        <w:pStyle w:val="aa"/>
        <w:shd w:val="clear" w:color="auto" w:fill="FFFFFF"/>
        <w:spacing w:before="0" w:beforeAutospacing="0" w:after="0" w:afterAutospacing="0" w:line="630" w:lineRule="atLeast"/>
        <w:jc w:val="center"/>
        <w:rPr>
          <w:rFonts w:ascii="仿宋" w:eastAsia="仿宋" w:hAnsi="仿宋"/>
          <w:color w:val="333333"/>
          <w:sz w:val="32"/>
          <w:szCs w:val="32"/>
        </w:rPr>
      </w:pPr>
      <w:r>
        <w:rPr>
          <w:rStyle w:val="ab"/>
          <w:rFonts w:hint="eastAsia"/>
          <w:color w:val="333333"/>
          <w:sz w:val="44"/>
          <w:szCs w:val="44"/>
        </w:rPr>
        <w:t>商品量计量违法行为处罚规定</w:t>
      </w:r>
    </w:p>
    <w:p w:rsidR="006D202C" w:rsidRPr="006D202C" w:rsidRDefault="006D202C" w:rsidP="006D202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楷体_GB2312" w:eastAsia="楷体_GB2312" w:hAnsi="仿宋"/>
          <w:color w:val="333333"/>
          <w:sz w:val="32"/>
          <w:szCs w:val="32"/>
        </w:rPr>
      </w:pPr>
      <w:r w:rsidRPr="006D202C">
        <w:rPr>
          <w:rFonts w:ascii="楷体_GB2312" w:eastAsia="楷体_GB2312" w:hAnsi="仿宋" w:hint="eastAsia"/>
          <w:color w:val="333333"/>
          <w:sz w:val="28"/>
          <w:szCs w:val="28"/>
        </w:rPr>
        <w:t xml:space="preserve">　　（</w:t>
      </w:r>
      <w:r w:rsidR="005178EA" w:rsidRPr="005178EA">
        <w:rPr>
          <w:rFonts w:ascii="楷体_GB2312" w:eastAsia="楷体_GB2312" w:hAnsi="仿宋" w:hint="eastAsia"/>
          <w:color w:val="333333"/>
          <w:sz w:val="28"/>
          <w:szCs w:val="28"/>
        </w:rPr>
        <w:t>1999年3月12日国家质量技术监督局令第3号公布，根据2020年10月23日国家市场监督管理总局令第31号修订</w:t>
      </w:r>
      <w:r w:rsidRPr="006D202C">
        <w:rPr>
          <w:rFonts w:ascii="楷体_GB2312" w:eastAsia="楷体_GB2312" w:hAnsi="仿宋" w:hint="eastAsia"/>
          <w:color w:val="333333"/>
          <w:sz w:val="28"/>
          <w:szCs w:val="28"/>
        </w:rPr>
        <w:t>）</w:t>
      </w:r>
      <w:bookmarkStart w:id="0" w:name="_GoBack"/>
      <w:bookmarkEnd w:id="0"/>
    </w:p>
    <w:p w:rsidR="006D202C" w:rsidRDefault="006D202C" w:rsidP="006D202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</w:t>
      </w:r>
    </w:p>
    <w:p w:rsidR="006D202C" w:rsidRDefault="006D202C" w:rsidP="006D202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</w:t>
      </w:r>
      <w:r>
        <w:rPr>
          <w:rFonts w:ascii="黑体" w:eastAsia="黑体" w:hAnsi="黑体" w:hint="eastAsia"/>
          <w:color w:val="333333"/>
          <w:sz w:val="32"/>
          <w:szCs w:val="32"/>
        </w:rPr>
        <w:t>第一条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>为了加强商品量的计量监督，惩治商品量计量违法行为，保护用户和消费者的合法权益，维护社会经济秩序，根据《中华人民共和国计量法》和国务院赋予市场监督管理部门的职责，制定本规定。</w:t>
      </w:r>
    </w:p>
    <w:p w:rsidR="006D202C" w:rsidRDefault="006D202C" w:rsidP="006D202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</w:t>
      </w:r>
      <w:r>
        <w:rPr>
          <w:rFonts w:ascii="黑体" w:eastAsia="黑体" w:hAnsi="黑体" w:hint="eastAsia"/>
          <w:color w:val="333333"/>
          <w:sz w:val="32"/>
          <w:szCs w:val="32"/>
        </w:rPr>
        <w:t>第二条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>本规定所称商品量，是指使用计量器具，对商品进行计量所得出的商品的量值。</w:t>
      </w:r>
    </w:p>
    <w:p w:rsidR="006D202C" w:rsidRDefault="006D202C" w:rsidP="006D202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</w:t>
      </w:r>
      <w:r>
        <w:rPr>
          <w:rFonts w:ascii="黑体" w:eastAsia="黑体" w:hAnsi="黑体" w:hint="eastAsia"/>
          <w:color w:val="333333"/>
          <w:sz w:val="32"/>
          <w:szCs w:val="32"/>
        </w:rPr>
        <w:t>第三条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>任何单位和个人在生产、销售、收购等经营活动中，必须保证商品量的量值准确，不得损害用户、消费者的合法权益。</w:t>
      </w:r>
    </w:p>
    <w:p w:rsidR="006D202C" w:rsidRDefault="006D202C" w:rsidP="006D202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各级市场监督管理部门对商品量计量违法行为的处罚，适用本规定。</w:t>
      </w:r>
    </w:p>
    <w:p w:rsidR="006D202C" w:rsidRDefault="006D202C" w:rsidP="006D202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</w:t>
      </w:r>
      <w:r>
        <w:rPr>
          <w:rFonts w:ascii="黑体" w:eastAsia="黑体" w:hAnsi="黑体" w:hint="eastAsia"/>
          <w:color w:val="333333"/>
          <w:sz w:val="32"/>
          <w:szCs w:val="32"/>
        </w:rPr>
        <w:t>第四条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>生产者生产定量包装商品，其实际量与标注量不相符，计量偏差超过《定量包装商品计量监督管理办法》或者国家其它有关规定的，市场监督管理部门责令改正，并处30000元以下罚款。</w:t>
      </w:r>
    </w:p>
    <w:p w:rsidR="006D202C" w:rsidRDefault="006D202C" w:rsidP="006D202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lastRenderedPageBreak/>
        <w:t xml:space="preserve">　　</w:t>
      </w:r>
      <w:r>
        <w:rPr>
          <w:rFonts w:ascii="黑体" w:eastAsia="黑体" w:hAnsi="黑体" w:hint="eastAsia"/>
          <w:color w:val="333333"/>
          <w:sz w:val="32"/>
          <w:szCs w:val="32"/>
        </w:rPr>
        <w:t>第五条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>销售者销售的定量包装商品或者零售商品，其实际量与标注量或者实际量与贸易结算量不相符，计量偏差超过《定量包装商品计量监督管理办法》、《零售商品称重计量监督管理办法》或者国家其它有关规定的，市场监督管理部门责令改正，并处30000元以下罚款。</w:t>
      </w:r>
    </w:p>
    <w:p w:rsidR="006D202C" w:rsidRDefault="006D202C" w:rsidP="006D202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</w:t>
      </w:r>
      <w:r>
        <w:rPr>
          <w:rFonts w:ascii="黑体" w:eastAsia="黑体" w:hAnsi="黑体" w:hint="eastAsia"/>
          <w:color w:val="333333"/>
          <w:sz w:val="32"/>
          <w:szCs w:val="32"/>
        </w:rPr>
        <w:t>第六条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>销售者销售国家对计量偏差没有规定的商品，其实际量与贸易结算量之差，超过国家规定使用的计量器具极限误差的，市场监督管理部门责令改正，并处20000元以下罚款。</w:t>
      </w:r>
    </w:p>
    <w:p w:rsidR="006D202C" w:rsidRDefault="006D202C" w:rsidP="006D202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</w:t>
      </w:r>
      <w:r>
        <w:rPr>
          <w:rFonts w:ascii="黑体" w:eastAsia="黑体" w:hAnsi="黑体" w:hint="eastAsia"/>
          <w:color w:val="333333"/>
          <w:sz w:val="32"/>
          <w:szCs w:val="32"/>
        </w:rPr>
        <w:t>第七条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>收购者收购商品，其实际量与贸易结算量之差，超过国家规定使用的计量器具极限误差的，市场监督管理部门责令改正，并处20000元以下罚款。</w:t>
      </w:r>
    </w:p>
    <w:p w:rsidR="006D202C" w:rsidRDefault="006D202C" w:rsidP="006D202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</w:t>
      </w:r>
      <w:r>
        <w:rPr>
          <w:rFonts w:ascii="黑体" w:eastAsia="黑体" w:hAnsi="黑体" w:hint="eastAsia"/>
          <w:color w:val="333333"/>
          <w:sz w:val="32"/>
          <w:szCs w:val="32"/>
        </w:rPr>
        <w:t>第八条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>各级市场监督管理部门按本规定实施行政处罚，必须遵守国家市场监督管理总局关于行政案件办理程序的有关规定。</w:t>
      </w:r>
    </w:p>
    <w:p w:rsidR="006D202C" w:rsidRDefault="006D202C" w:rsidP="006D202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</w:t>
      </w:r>
      <w:r>
        <w:rPr>
          <w:rFonts w:ascii="黑体" w:eastAsia="黑体" w:hAnsi="黑体" w:hint="eastAsia"/>
          <w:color w:val="333333"/>
          <w:sz w:val="32"/>
          <w:szCs w:val="32"/>
        </w:rPr>
        <w:t>第九条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>本规定由国家市场监督管理总局负责解释。</w:t>
      </w:r>
    </w:p>
    <w:p w:rsidR="006D202C" w:rsidRDefault="006D202C" w:rsidP="006D202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</w:t>
      </w:r>
      <w:r>
        <w:rPr>
          <w:rFonts w:ascii="黑体" w:eastAsia="黑体" w:hAnsi="黑体" w:hint="eastAsia"/>
          <w:color w:val="333333"/>
          <w:sz w:val="32"/>
          <w:szCs w:val="32"/>
        </w:rPr>
        <w:t>第十条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>本规定自发布之日起施行。</w:t>
      </w:r>
    </w:p>
    <w:p w:rsidR="00891FFC" w:rsidRPr="006D202C" w:rsidRDefault="00891FFC" w:rsidP="006D202C"/>
    <w:sectPr w:rsidR="00891FFC" w:rsidRPr="006D202C">
      <w:headerReference w:type="default" r:id="rId8"/>
      <w:footerReference w:type="default" r:id="rId9"/>
      <w:pgSz w:w="11906" w:h="16838"/>
      <w:pgMar w:top="1962" w:right="1474" w:bottom="1848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770" w:rsidRDefault="002E3770">
      <w:r>
        <w:separator/>
      </w:r>
    </w:p>
  </w:endnote>
  <w:endnote w:type="continuationSeparator" w:id="0">
    <w:p w:rsidR="002E3770" w:rsidRDefault="002E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FFC" w:rsidRDefault="00D7266E">
    <w:pPr>
      <w:pStyle w:val="a6"/>
      <w:pBdr>
        <w:left w:val="none" w:sz="0" w:space="0" w:color="auto"/>
      </w:pBdr>
      <w:tabs>
        <w:tab w:val="left" w:pos="6522"/>
      </w:tabs>
      <w:ind w:leftChars="742" w:left="1558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91FFC" w:rsidRDefault="00D7266E">
                          <w:pPr>
                            <w:pStyle w:val="a5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178EA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91FFC" w:rsidRDefault="00D7266E">
                    <w:pPr>
                      <w:pStyle w:val="a5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5178EA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ab/>
    </w:r>
    <w:r>
      <w:rPr>
        <w:rFonts w:eastAsia="仿宋" w:hint="eastAsia"/>
        <w:sz w:val="32"/>
        <w:szCs w:val="48"/>
      </w:rPr>
      <w:tab/>
    </w:r>
    <w:r>
      <w:rPr>
        <w:rFonts w:eastAsia="仿宋" w:hint="eastAsia"/>
        <w:sz w:val="32"/>
        <w:szCs w:val="48"/>
      </w:rPr>
      <w:tab/>
      <w:t xml:space="preserve">  </w:t>
    </w:r>
  </w:p>
  <w:p w:rsidR="00891FFC" w:rsidRDefault="00D7266E">
    <w:pPr>
      <w:pStyle w:val="a6"/>
      <w:pBdr>
        <w:left w:val="none" w:sz="0" w:space="0" w:color="auto"/>
      </w:pBdr>
      <w:wordWrap w:val="0"/>
      <w:ind w:leftChars="742" w:left="1558" w:rightChars="26" w:right="55" w:firstLine="2"/>
      <w:jc w:val="right"/>
      <w:rPr>
        <w:rFonts w:eastAsia="仿宋"/>
        <w:color w:val="FAFAFA"/>
        <w:sz w:val="32"/>
        <w:szCs w:val="48"/>
      </w:rPr>
    </w:pPr>
    <w:r>
      <w:rPr>
        <w:noProof/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eastAsia="仿宋" w:hint="eastAsia"/>
        <w:color w:val="FAFAFA"/>
        <w:sz w:val="32"/>
        <w:szCs w:val="48"/>
      </w:rPr>
      <w:t>X</w:t>
    </w:r>
  </w:p>
  <w:p w:rsidR="00891FFC" w:rsidRDefault="006D202C">
    <w:pPr>
      <w:pStyle w:val="a6"/>
      <w:pBdr>
        <w:left w:val="none" w:sz="0" w:space="0" w:color="auto"/>
      </w:pBdr>
      <w:tabs>
        <w:tab w:val="clear" w:pos="8306"/>
        <w:tab w:val="right" w:pos="1560"/>
      </w:tabs>
      <w:wordWrap w:val="0"/>
      <w:ind w:leftChars="742" w:left="1558" w:rightChars="229" w:right="481" w:firstLine="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>国家质量技术监督</w:t>
    </w:r>
    <w:r w:rsidR="00D7266E">
      <w:rPr>
        <w:rFonts w:ascii="宋体" w:eastAsia="宋体" w:hAnsi="宋体" w:cs="宋体" w:hint="eastAsia"/>
        <w:b/>
        <w:bCs/>
        <w:color w:val="005192"/>
        <w:sz w:val="28"/>
        <w:szCs w:val="44"/>
      </w:rPr>
      <w:t>局发布</w:t>
    </w:r>
  </w:p>
  <w:p w:rsidR="00891FFC" w:rsidRDefault="00891FFC">
    <w:pPr>
      <w:pStyle w:val="a6"/>
      <w:pBdr>
        <w:left w:val="none" w:sz="0" w:space="0" w:color="auto"/>
      </w:pBdr>
      <w:wordWrap w:val="0"/>
      <w:ind w:leftChars="2280" w:left="4788" w:firstLineChars="2000" w:firstLine="562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770" w:rsidRDefault="002E3770">
      <w:r>
        <w:separator/>
      </w:r>
    </w:p>
  </w:footnote>
  <w:footnote w:type="continuationSeparator" w:id="0">
    <w:p w:rsidR="002E3770" w:rsidRDefault="002E3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FFC" w:rsidRDefault="00D7266E">
    <w:pPr>
      <w:pStyle w:val="a6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:rsidR="00891FFC" w:rsidRDefault="00D7266E">
    <w:pPr>
      <w:pStyle w:val="a6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1" name="图片 1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</w:rPr>
      <w:t>国家市场监督管理总局</w:t>
    </w:r>
    <w:r>
      <w:rPr>
        <w:rFonts w:ascii="宋体" w:eastAsia="宋体" w:hAnsi="宋体" w:cs="宋体" w:hint="eastAsia"/>
        <w:b/>
        <w:bCs/>
        <w:color w:val="005192"/>
        <w:sz w:val="32"/>
        <w:szCs w:val="32"/>
      </w:rPr>
      <w:t>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0A43"/>
    <w:rsid w:val="000F7C3B"/>
    <w:rsid w:val="00172A27"/>
    <w:rsid w:val="00190F0F"/>
    <w:rsid w:val="002E3770"/>
    <w:rsid w:val="005178EA"/>
    <w:rsid w:val="00637CAC"/>
    <w:rsid w:val="00650FE8"/>
    <w:rsid w:val="006D202C"/>
    <w:rsid w:val="00750507"/>
    <w:rsid w:val="00891FFC"/>
    <w:rsid w:val="00915729"/>
    <w:rsid w:val="00960532"/>
    <w:rsid w:val="009D125D"/>
    <w:rsid w:val="00AC5533"/>
    <w:rsid w:val="00B900B7"/>
    <w:rsid w:val="00BA7A05"/>
    <w:rsid w:val="00C26E20"/>
    <w:rsid w:val="00D7266E"/>
    <w:rsid w:val="00F1250C"/>
    <w:rsid w:val="00FB339E"/>
    <w:rsid w:val="019E71BD"/>
    <w:rsid w:val="04B679C3"/>
    <w:rsid w:val="080F63D8"/>
    <w:rsid w:val="09341458"/>
    <w:rsid w:val="0B0912D7"/>
    <w:rsid w:val="152D2DCA"/>
    <w:rsid w:val="1DEC284C"/>
    <w:rsid w:val="1E6523AC"/>
    <w:rsid w:val="1F361A96"/>
    <w:rsid w:val="22440422"/>
    <w:rsid w:val="25117842"/>
    <w:rsid w:val="31A15F24"/>
    <w:rsid w:val="395347B5"/>
    <w:rsid w:val="39A232A0"/>
    <w:rsid w:val="39E745AA"/>
    <w:rsid w:val="3B5A6BBB"/>
    <w:rsid w:val="3EDA13A6"/>
    <w:rsid w:val="42F058B7"/>
    <w:rsid w:val="436109F6"/>
    <w:rsid w:val="441A38D4"/>
    <w:rsid w:val="49D91622"/>
    <w:rsid w:val="4BC77339"/>
    <w:rsid w:val="4C9236C5"/>
    <w:rsid w:val="505C172E"/>
    <w:rsid w:val="512207F0"/>
    <w:rsid w:val="52F46F0B"/>
    <w:rsid w:val="53D8014D"/>
    <w:rsid w:val="55E064E0"/>
    <w:rsid w:val="572C6D10"/>
    <w:rsid w:val="5DC34279"/>
    <w:rsid w:val="608816D1"/>
    <w:rsid w:val="60EF4E7F"/>
    <w:rsid w:val="665233C1"/>
    <w:rsid w:val="6AD9688B"/>
    <w:rsid w:val="6D0E3F22"/>
    <w:rsid w:val="7C9011D9"/>
    <w:rsid w:val="7DC651C5"/>
    <w:rsid w:val="7FC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FollowedHyperlink"/>
    <w:basedOn w:val="a0"/>
    <w:rPr>
      <w:color w:val="2B84B5"/>
    </w:rPr>
  </w:style>
  <w:style w:type="character" w:styleId="a8">
    <w:name w:val="Hyperlink"/>
    <w:basedOn w:val="a0"/>
    <w:rPr>
      <w:rFonts w:ascii="微软雅黑" w:eastAsia="微软雅黑" w:hAnsi="微软雅黑" w:cs="微软雅黑" w:hint="eastAsia"/>
      <w:color w:val="0000FF"/>
      <w:u w:val="none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  <w:style w:type="character" w:customStyle="1" w:styleId="noline">
    <w:name w:val="noline"/>
    <w:basedOn w:val="a0"/>
  </w:style>
  <w:style w:type="character" w:customStyle="1" w:styleId="hover54">
    <w:name w:val="hover54"/>
    <w:basedOn w:val="a0"/>
    <w:rPr>
      <w:color w:val="025291"/>
    </w:rPr>
  </w:style>
  <w:style w:type="character" w:customStyle="1" w:styleId="hover55">
    <w:name w:val="hover55"/>
    <w:basedOn w:val="a0"/>
    <w:rPr>
      <w:color w:val="2B84B5"/>
    </w:rPr>
  </w:style>
  <w:style w:type="character" w:customStyle="1" w:styleId="hover56">
    <w:name w:val="hover56"/>
    <w:basedOn w:val="a0"/>
    <w:rPr>
      <w:color w:val="D52222"/>
    </w:rPr>
  </w:style>
  <w:style w:type="character" w:customStyle="1" w:styleId="place">
    <w:name w:val="place"/>
    <w:basedOn w:val="a0"/>
    <w:rPr>
      <w:bdr w:val="none" w:sz="0" w:space="0" w:color="auto"/>
    </w:rPr>
  </w:style>
  <w:style w:type="character" w:customStyle="1" w:styleId="place1">
    <w:name w:val="place1"/>
    <w:basedOn w:val="a0"/>
    <w:rPr>
      <w:rFonts w:ascii="微软雅黑" w:eastAsia="微软雅黑" w:hAnsi="微软雅黑" w:cs="微软雅黑"/>
      <w:color w:val="888888"/>
      <w:sz w:val="25"/>
      <w:szCs w:val="25"/>
      <w:bdr w:val="none" w:sz="0" w:space="0" w:color="auto"/>
    </w:rPr>
  </w:style>
  <w:style w:type="character" w:customStyle="1" w:styleId="place2">
    <w:name w:val="place2"/>
    <w:basedOn w:val="a0"/>
    <w:rPr>
      <w:bdr w:val="none" w:sz="0" w:space="0" w:color="auto"/>
    </w:rPr>
  </w:style>
  <w:style w:type="character" w:customStyle="1" w:styleId="place3">
    <w:name w:val="place3"/>
    <w:basedOn w:val="a0"/>
    <w:rPr>
      <w:bdr w:val="none" w:sz="0" w:space="0" w:color="auto"/>
    </w:rPr>
  </w:style>
  <w:style w:type="character" w:customStyle="1" w:styleId="file">
    <w:name w:val="file"/>
    <w:basedOn w:val="a0"/>
    <w:rPr>
      <w:color w:val="4D4D4D"/>
      <w:sz w:val="21"/>
      <w:szCs w:val="21"/>
      <w:bdr w:val="none" w:sz="0" w:space="0" w:color="auto"/>
    </w:rPr>
  </w:style>
  <w:style w:type="character" w:customStyle="1" w:styleId="folder">
    <w:name w:val="folder"/>
    <w:basedOn w:val="a0"/>
  </w:style>
  <w:style w:type="character" w:customStyle="1" w:styleId="folder1">
    <w:name w:val="folder1"/>
    <w:basedOn w:val="a0"/>
    <w:rPr>
      <w:color w:val="4D4D4D"/>
      <w:sz w:val="21"/>
      <w:szCs w:val="21"/>
      <w:bdr w:val="none" w:sz="0" w:space="0" w:color="auto"/>
    </w:rPr>
  </w:style>
  <w:style w:type="paragraph" w:styleId="aa">
    <w:name w:val="Normal (Web)"/>
    <w:basedOn w:val="a"/>
    <w:uiPriority w:val="99"/>
    <w:unhideWhenUsed/>
    <w:rsid w:val="006D20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b">
    <w:name w:val="Strong"/>
    <w:basedOn w:val="a0"/>
    <w:uiPriority w:val="22"/>
    <w:qFormat/>
    <w:rsid w:val="006D20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FollowedHyperlink"/>
    <w:basedOn w:val="a0"/>
    <w:rPr>
      <w:color w:val="2B84B5"/>
    </w:rPr>
  </w:style>
  <w:style w:type="character" w:styleId="a8">
    <w:name w:val="Hyperlink"/>
    <w:basedOn w:val="a0"/>
    <w:rPr>
      <w:rFonts w:ascii="微软雅黑" w:eastAsia="微软雅黑" w:hAnsi="微软雅黑" w:cs="微软雅黑" w:hint="eastAsia"/>
      <w:color w:val="0000FF"/>
      <w:u w:val="none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  <w:style w:type="character" w:customStyle="1" w:styleId="noline">
    <w:name w:val="noline"/>
    <w:basedOn w:val="a0"/>
  </w:style>
  <w:style w:type="character" w:customStyle="1" w:styleId="hover54">
    <w:name w:val="hover54"/>
    <w:basedOn w:val="a0"/>
    <w:rPr>
      <w:color w:val="025291"/>
    </w:rPr>
  </w:style>
  <w:style w:type="character" w:customStyle="1" w:styleId="hover55">
    <w:name w:val="hover55"/>
    <w:basedOn w:val="a0"/>
    <w:rPr>
      <w:color w:val="2B84B5"/>
    </w:rPr>
  </w:style>
  <w:style w:type="character" w:customStyle="1" w:styleId="hover56">
    <w:name w:val="hover56"/>
    <w:basedOn w:val="a0"/>
    <w:rPr>
      <w:color w:val="D52222"/>
    </w:rPr>
  </w:style>
  <w:style w:type="character" w:customStyle="1" w:styleId="place">
    <w:name w:val="place"/>
    <w:basedOn w:val="a0"/>
    <w:rPr>
      <w:bdr w:val="none" w:sz="0" w:space="0" w:color="auto"/>
    </w:rPr>
  </w:style>
  <w:style w:type="character" w:customStyle="1" w:styleId="place1">
    <w:name w:val="place1"/>
    <w:basedOn w:val="a0"/>
    <w:rPr>
      <w:rFonts w:ascii="微软雅黑" w:eastAsia="微软雅黑" w:hAnsi="微软雅黑" w:cs="微软雅黑"/>
      <w:color w:val="888888"/>
      <w:sz w:val="25"/>
      <w:szCs w:val="25"/>
      <w:bdr w:val="none" w:sz="0" w:space="0" w:color="auto"/>
    </w:rPr>
  </w:style>
  <w:style w:type="character" w:customStyle="1" w:styleId="place2">
    <w:name w:val="place2"/>
    <w:basedOn w:val="a0"/>
    <w:rPr>
      <w:bdr w:val="none" w:sz="0" w:space="0" w:color="auto"/>
    </w:rPr>
  </w:style>
  <w:style w:type="character" w:customStyle="1" w:styleId="place3">
    <w:name w:val="place3"/>
    <w:basedOn w:val="a0"/>
    <w:rPr>
      <w:bdr w:val="none" w:sz="0" w:space="0" w:color="auto"/>
    </w:rPr>
  </w:style>
  <w:style w:type="character" w:customStyle="1" w:styleId="file">
    <w:name w:val="file"/>
    <w:basedOn w:val="a0"/>
    <w:rPr>
      <w:color w:val="4D4D4D"/>
      <w:sz w:val="21"/>
      <w:szCs w:val="21"/>
      <w:bdr w:val="none" w:sz="0" w:space="0" w:color="auto"/>
    </w:rPr>
  </w:style>
  <w:style w:type="character" w:customStyle="1" w:styleId="folder">
    <w:name w:val="folder"/>
    <w:basedOn w:val="a0"/>
  </w:style>
  <w:style w:type="character" w:customStyle="1" w:styleId="folder1">
    <w:name w:val="folder1"/>
    <w:basedOn w:val="a0"/>
    <w:rPr>
      <w:color w:val="4D4D4D"/>
      <w:sz w:val="21"/>
      <w:szCs w:val="21"/>
      <w:bdr w:val="none" w:sz="0" w:space="0" w:color="auto"/>
    </w:rPr>
  </w:style>
  <w:style w:type="paragraph" w:styleId="aa">
    <w:name w:val="Normal (Web)"/>
    <w:basedOn w:val="a"/>
    <w:uiPriority w:val="99"/>
    <w:unhideWhenUsed/>
    <w:rsid w:val="006D20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b">
    <w:name w:val="Strong"/>
    <w:basedOn w:val="a0"/>
    <w:uiPriority w:val="22"/>
    <w:qFormat/>
    <w:rsid w:val="006D20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8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117</Words>
  <Characters>668</Characters>
  <Application>Microsoft Office Word</Application>
  <DocSecurity>0</DocSecurity>
  <Lines>5</Lines>
  <Paragraphs>1</Paragraphs>
  <ScaleCrop>false</ScaleCrop>
  <Company>Home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China</cp:lastModifiedBy>
  <cp:revision>27</cp:revision>
  <cp:lastPrinted>2021-10-26T03:30:00Z</cp:lastPrinted>
  <dcterms:created xsi:type="dcterms:W3CDTF">2021-09-09T02:41:00Z</dcterms:created>
  <dcterms:modified xsi:type="dcterms:W3CDTF">2021-12-23T03:02:00Z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48C61CB29D3F4D9384F5922CF0F7FFB4</vt:lpwstr>
  </property>
</Properties>
</file>