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480" w:lineRule="auto"/>
        <w:jc w:val="center"/>
        <w:rPr>
          <w:rStyle w:val="9"/>
          <w:rFonts w:ascii="黑体" w:hAnsi="宋体" w:eastAsia="黑体" w:cs="黑体"/>
          <w:color w:val="333333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line="480" w:lineRule="auto"/>
        <w:jc w:val="center"/>
        <w:rPr>
          <w:rStyle w:val="9"/>
          <w:rFonts w:hint="eastAsia" w:asciiTheme="majorEastAsia" w:hAnsiTheme="majorEastAsia" w:eastAsiaTheme="majorEastAsia" w:cstheme="majorEastAsia"/>
          <w:color w:val="333333"/>
          <w:sz w:val="44"/>
          <w:szCs w:val="44"/>
          <w:shd w:val="clear" w:fill="FFFFFF"/>
        </w:rPr>
      </w:pPr>
      <w:r>
        <w:rPr>
          <w:rStyle w:val="9"/>
          <w:rFonts w:hint="eastAsia" w:asciiTheme="majorEastAsia" w:hAnsiTheme="majorEastAsia" w:eastAsiaTheme="majorEastAsia" w:cstheme="majorEastAsia"/>
          <w:color w:val="333333"/>
          <w:sz w:val="44"/>
          <w:szCs w:val="44"/>
          <w:shd w:val="clear" w:fill="FFFFFF"/>
        </w:rPr>
        <w:t>国家市场监督管理总局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Theme="majorEastAsia" w:hAnsiTheme="majorEastAsia" w:eastAsiaTheme="majorEastAsia" w:cstheme="majorEastAsia"/>
          <w:sz w:val="31"/>
          <w:szCs w:val="31"/>
        </w:rPr>
      </w:pPr>
      <w:r>
        <w:rPr>
          <w:rStyle w:val="9"/>
          <w:rFonts w:hint="eastAsia" w:asciiTheme="majorEastAsia" w:hAnsiTheme="majorEastAsia" w:eastAsiaTheme="majorEastAsia" w:cstheme="majorEastAsia"/>
          <w:color w:val="333333"/>
          <w:sz w:val="44"/>
          <w:szCs w:val="44"/>
          <w:shd w:val="clear" w:fill="FFFFFF"/>
        </w:rPr>
        <w:t>关于修改和废止部分规章的决定</w:t>
      </w:r>
    </w:p>
    <w:p>
      <w:pPr>
        <w:pStyle w:val="6"/>
        <w:shd w:val="clear" w:color="auto" w:fill="FFFFFF"/>
        <w:spacing w:line="480" w:lineRule="auto"/>
        <w:rPr>
          <w:rFonts w:hint="eastAsia" w:ascii="楷体_GB2312" w:hAnsi="仿宋" w:eastAsia="楷体_GB2312"/>
          <w:color w:val="333333"/>
          <w:sz w:val="28"/>
          <w:szCs w:val="28"/>
        </w:rPr>
      </w:pPr>
      <w:r>
        <w:rPr>
          <w:rFonts w:hint="eastAsia" w:ascii="楷体_GB2312" w:hAnsi="仿宋" w:eastAsia="楷体_GB2312"/>
          <w:color w:val="333333"/>
          <w:sz w:val="28"/>
          <w:szCs w:val="28"/>
        </w:rPr>
        <w:t>　　（2022年3月24日国家市场监督管理总局令第55号公布 自2022年5月1日起施行）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为了贯彻落实新修订的《中华人民共和国行政处罚法》，促进市场监督管理部门严格规范公正文明执法，同时进一步推进“放管服”改革，国家市场监督管理总局决定：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一、对6部规章的部分条款予以修改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（一）将《国家市场监督管理总局规章制定程序规定》（2019年4月23日国家市场监督管理总局令第8号公布）第六条第三款修改为：“尚未制定法律、行政法规，需要对违反市场监督管理秩序的行为设定警告、通报批评或者一定数额罚款的，应当制定规章。”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（二）将《市场监督管理投诉举报处理暂行办法》（2019年11月30日国家市场监督管理总局令第20号公布）第二十五条修改为：“举报由被举报行为发生地的县级以上市场监督管理部门处理。法律、行政法规、部门规章另有规定的，从其规定。”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第三十条修改为：“两个以上市场监督管理部门因处理权限发生争议的，应当自发生争议之日起七个工作日内协商解决，协商不成的，报请共同的上一级市场监督管理部门指定处理机关；也可以直接由共同的上一级市场监督管理部门指定处理机关。”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（三）根据《国家市场监督管理总局关于修改〈市场监督管理行政处罚程序暂行规定〉等二部规章的决定》（2021年7月2日国家市场监督管理总局令第42号公布），将下列规章有关条款中引用的《市场监督管理行政处罚程序暂行规定》修改为《市场监督管理行政处罚程序规定》，将《市场监督管理行政处罚听证暂行办法》修改为《市场监督管理行政处罚听证办法》：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1.《市场监督管理行政许可程序暂行规定》（2019年8月21日国家市场监督管理总局令第16号公布）第四十二条、第五十七条、第六十二条；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2.《禁止垄断协议暂行规定》（2019年6月26日国家市场监督管理总局令第10号公布）第三十五条；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3.《禁止滥用市场支配地位行为暂行规定》（2019年6月26日国家市场监督管理总局令第11号公布）第三十八条；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4.《经营者集中审查暂行规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定》（2020年10月23日国家市场监督管理总局令第30号公布）第六十三条、第六十四条。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</w:t>
      </w:r>
      <w:r>
        <w:rPr>
          <w:rStyle w:val="9"/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二、对4部规章予以废止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（一）废止《广告发布登记管理规定》（2016年11月1日国家工商行政管理总局令第89号公布）。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（二）经商国家卫生健康委员会同意，废止《医疗器械临床试验质量管理规范》（2016年3月1日国家食品药品监督管理总局、国家卫生和计划生育委员会令第25号公布）、《餐饮服务许可管理办法》（2010年3月4日卫生部令第70号公布）、《餐饮服务食品安全监督管理办法》（2010年3月4日卫生部令第71号公布）。</w:t>
      </w:r>
    </w:p>
    <w:p>
      <w:pPr>
        <w:pStyle w:val="6"/>
        <w:keepNext w:val="0"/>
        <w:keepLines w:val="0"/>
        <w:widowControl/>
        <w:suppressLineNumbers w:val="0"/>
        <w:spacing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本决定自2022年5月1日起施行。《国家市场监督管理总局规章制定程序规定》《市场监督管理投诉举报处理暂行办法》《市场监督管理行政许可程序暂行规定》《禁止垄断协议暂行规定》《禁止滥用市场支配地位行为暂行规定》《经营者集中审查暂行规定》根据本决定作相应修改，重新公布。</w:t>
      </w:r>
    </w:p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left w:val="none" w:color="auto" w:sz="0" w:space="0"/>
      </w:pBdr>
      <w:tabs>
        <w:tab w:val="left" w:pos="6522"/>
      </w:tabs>
      <w:ind w:left="1558" w:leftChars="742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pBdr>
        <w:left w:val="none" w:color="auto" w:sz="0" w:space="0"/>
      </w:pBdr>
      <w:wordWrap w:val="0"/>
      <w:ind w:left="1558" w:leftChars="742" w:right="55" w:rightChars="26" w:firstLine="2"/>
      <w:jc w:val="right"/>
      <w:rPr>
        <w:rFonts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</w:p>
  <w:p>
    <w:pPr>
      <w:pStyle w:val="5"/>
      <w:pBdr>
        <w:left w:val="none" w:color="auto" w:sz="0" w:space="0"/>
      </w:pBdr>
      <w:tabs>
        <w:tab w:val="right" w:pos="1560"/>
        <w:tab w:val="clear" w:pos="8306"/>
      </w:tabs>
      <w:wordWrap w:val="0"/>
      <w:ind w:left="1558" w:leftChars="742" w:right="481" w:rightChars="229" w:firstLine="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国家市场监督管理总局发布</w:t>
    </w:r>
  </w:p>
  <w:p>
    <w:pPr>
      <w:pStyle w:val="5"/>
      <w:pBdr>
        <w:left w:val="none" w:color="auto" w:sz="0" w:space="0"/>
      </w:pBdr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国家市场监督管理总局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F7C3B"/>
    <w:rsid w:val="00172A27"/>
    <w:rsid w:val="0018513D"/>
    <w:rsid w:val="00190F0F"/>
    <w:rsid w:val="001D4776"/>
    <w:rsid w:val="002F2B45"/>
    <w:rsid w:val="003E6E04"/>
    <w:rsid w:val="004161EA"/>
    <w:rsid w:val="00421521"/>
    <w:rsid w:val="006120F8"/>
    <w:rsid w:val="00617D91"/>
    <w:rsid w:val="00637CAC"/>
    <w:rsid w:val="00750507"/>
    <w:rsid w:val="007D773D"/>
    <w:rsid w:val="00891FFC"/>
    <w:rsid w:val="00915729"/>
    <w:rsid w:val="00960532"/>
    <w:rsid w:val="009D125D"/>
    <w:rsid w:val="00AC5533"/>
    <w:rsid w:val="00B34033"/>
    <w:rsid w:val="00B7088B"/>
    <w:rsid w:val="00B900B7"/>
    <w:rsid w:val="00BA7A05"/>
    <w:rsid w:val="00C20FB3"/>
    <w:rsid w:val="00C26E20"/>
    <w:rsid w:val="00CE6933"/>
    <w:rsid w:val="00D7266E"/>
    <w:rsid w:val="00F1250C"/>
    <w:rsid w:val="00F61360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75624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41A1453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2B84B5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noline"/>
    <w:basedOn w:val="8"/>
    <w:qFormat/>
    <w:uiPriority w:val="0"/>
  </w:style>
  <w:style w:type="character" w:customStyle="1" w:styleId="15">
    <w:name w:val="hover54"/>
    <w:basedOn w:val="8"/>
    <w:uiPriority w:val="0"/>
    <w:rPr>
      <w:color w:val="025291"/>
    </w:rPr>
  </w:style>
  <w:style w:type="character" w:customStyle="1" w:styleId="16">
    <w:name w:val="hover55"/>
    <w:basedOn w:val="8"/>
    <w:qFormat/>
    <w:uiPriority w:val="0"/>
    <w:rPr>
      <w:color w:val="2B84B5"/>
    </w:rPr>
  </w:style>
  <w:style w:type="character" w:customStyle="1" w:styleId="17">
    <w:name w:val="hover56"/>
    <w:basedOn w:val="8"/>
    <w:uiPriority w:val="0"/>
    <w:rPr>
      <w:color w:val="D52222"/>
    </w:rPr>
  </w:style>
  <w:style w:type="character" w:customStyle="1" w:styleId="18">
    <w:name w:val="place"/>
    <w:basedOn w:val="8"/>
    <w:uiPriority w:val="0"/>
  </w:style>
  <w:style w:type="character" w:customStyle="1" w:styleId="19">
    <w:name w:val="place1"/>
    <w:basedOn w:val="8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0">
    <w:name w:val="place2"/>
    <w:basedOn w:val="8"/>
    <w:qFormat/>
    <w:uiPriority w:val="0"/>
  </w:style>
  <w:style w:type="character" w:customStyle="1" w:styleId="21">
    <w:name w:val="place3"/>
    <w:basedOn w:val="8"/>
    <w:uiPriority w:val="0"/>
  </w:style>
  <w:style w:type="character" w:customStyle="1" w:styleId="22">
    <w:name w:val="file"/>
    <w:basedOn w:val="8"/>
    <w:qFormat/>
    <w:uiPriority w:val="0"/>
    <w:rPr>
      <w:color w:val="4D4D4D"/>
      <w:sz w:val="21"/>
      <w:szCs w:val="21"/>
    </w:rPr>
  </w:style>
  <w:style w:type="character" w:customStyle="1" w:styleId="23">
    <w:name w:val="folder"/>
    <w:basedOn w:val="8"/>
    <w:qFormat/>
    <w:uiPriority w:val="0"/>
  </w:style>
  <w:style w:type="character" w:customStyle="1" w:styleId="24">
    <w:name w:val="folder1"/>
    <w:basedOn w:val="8"/>
    <w:qFormat/>
    <w:uiPriority w:val="0"/>
    <w:rPr>
      <w:color w:val="4D4D4D"/>
      <w:sz w:val="21"/>
      <w:szCs w:val="21"/>
    </w:rPr>
  </w:style>
  <w:style w:type="character" w:customStyle="1" w:styleId="25">
    <w:name w:val="hover"/>
    <w:basedOn w:val="8"/>
    <w:uiPriority w:val="0"/>
    <w:rPr>
      <w:color w:val="D52222"/>
    </w:rPr>
  </w:style>
  <w:style w:type="character" w:customStyle="1" w:styleId="26">
    <w:name w:val="hover1"/>
    <w:basedOn w:val="8"/>
    <w:uiPriority w:val="0"/>
    <w:rPr>
      <w:color w:val="025291"/>
    </w:rPr>
  </w:style>
  <w:style w:type="character" w:customStyle="1" w:styleId="27">
    <w:name w:val="hover2"/>
    <w:basedOn w:val="8"/>
    <w:uiPriority w:val="0"/>
    <w:rPr>
      <w:color w:val="2B84B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1165</Words>
  <Characters>1232</Characters>
  <Lines>15</Lines>
  <Paragraphs>4</Paragraphs>
  <TotalTime>69</TotalTime>
  <ScaleCrop>false</ScaleCrop>
  <LinksUpToDate>false</LinksUpToDate>
  <CharactersWithSpaces>1263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^_^</cp:lastModifiedBy>
  <cp:lastPrinted>2021-10-26T03:30:00Z</cp:lastPrinted>
  <dcterms:modified xsi:type="dcterms:W3CDTF">2022-03-31T08:31:20Z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48C61CB29D3F4D9384F5922CF0F7FFB4</vt:lpwstr>
  </property>
</Properties>
</file>