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C1" w:rsidRDefault="004710E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501C1" w:rsidRDefault="008501C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8501C1" w:rsidRDefault="004710E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8501C1" w:rsidRDefault="008501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一、食用油、油脂及其制品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《食品安全国家标准 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日（含）之后〕</w:t>
      </w:r>
      <w:r>
        <w:rPr>
          <w:rFonts w:ascii="仿宋_GB2312" w:eastAsia="仿宋_GB2312" w:hint="eastAsia"/>
          <w:sz w:val="32"/>
          <w:szCs w:val="32"/>
        </w:rPr>
        <w:t>、《食品安全国家标准 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</w:t>
      </w:r>
      <w:r>
        <w:rPr>
          <w:rFonts w:ascii="仿宋_GB2312" w:eastAsia="仿宋_GB2312"/>
          <w:sz w:val="32"/>
          <w:szCs w:val="32"/>
        </w:rPr>
        <w:t>〔</w:t>
      </w:r>
      <w:r>
        <w:rPr>
          <w:rFonts w:ascii="Times New Roman" w:eastAsia="仿宋_GB2312" w:hAnsi="Times New Roman" w:hint="eastAsia"/>
          <w:sz w:val="32"/>
          <w:szCs w:val="32"/>
        </w:rPr>
        <w:t>GB 2762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、《食用植物油卫生标准》（</w:t>
      </w:r>
      <w:r>
        <w:rPr>
          <w:rFonts w:ascii="Times New Roman" w:eastAsia="仿宋_GB2312" w:hAnsi="Times New Roman" w:hint="eastAsia"/>
          <w:sz w:val="32"/>
          <w:szCs w:val="32"/>
        </w:rPr>
        <w:t>GB 2716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其他食用植物油（半精炼、全精炼）检验项目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酸值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</w:t>
      </w:r>
      <w:r>
        <w:rPr>
          <w:rFonts w:ascii="Times New Roman" w:eastAsia="仿宋_GB2312" w:hAnsi="Times New Roman" w:hint="eastAsia"/>
          <w:sz w:val="32"/>
          <w:szCs w:val="32"/>
        </w:rPr>
        <w:t>、溶剂残留量、铅（以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花生油检验项目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酸价、过氧化值、黄曲霉毒素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溶剂残留量。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玉米油检验项目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酸价、过氧化值、黄曲霉毒素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芘、溶剂残留量。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芝麻油检验项目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酸价、过氧化值、苯并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芘、溶剂残留量。</w:t>
      </w:r>
    </w:p>
    <w:p w:rsidR="008501C1" w:rsidRDefault="004710E2" w:rsidP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橄榄油、油橄榄果渣油检验项目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酸价、过氧化值、苯并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二、肉制品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）、《食品安全国家标准熟肉制品》（</w:t>
      </w:r>
      <w:r>
        <w:rPr>
          <w:rFonts w:ascii="Times New Roman" w:eastAsia="仿宋_GB2312" w:hAnsi="Times New Roman"/>
          <w:sz w:val="32"/>
          <w:szCs w:val="32"/>
        </w:rPr>
        <w:t>GB 2726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）、《食品安全国家标准腌腊肉制品》（</w:t>
      </w:r>
      <w:r>
        <w:rPr>
          <w:rFonts w:ascii="Times New Roman" w:eastAsia="仿宋_GB2312" w:hAnsi="Times New Roman"/>
          <w:sz w:val="32"/>
          <w:szCs w:val="32"/>
        </w:rPr>
        <w:t>GB 2730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8501C1" w:rsidRDefault="004710E2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腌腊肉制品检验项目，包括三甲胺氮、过氧化值（以脂肪计）、铅（以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/>
          <w:sz w:val="32"/>
          <w:szCs w:val="32"/>
        </w:rPr>
        <w:t>N-</w:t>
      </w:r>
      <w:r>
        <w:rPr>
          <w:rFonts w:ascii="Times New Roman" w:eastAsia="仿宋_GB2312" w:hAnsi="Times New Roman" w:hint="eastAsia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酱卤肉制品检验项目，包括菌落总数、大肠菌群、山梨酸及其钾盐（以山梨酸计）、亚硝酸盐（以亚硝酸钠计）、氯霉素、糖精钠。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熟肉干制品检验项目，包括山梨酸及其钾盐（以山梨酸计）、菌落总数、大肠菌群。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熏煮香肠火腿制品检验项目，包括菌落总数、大肠菌群、苯甲酸及其钠盐（以苯甲酸计）、亚硝酸盐（以亚硝酸钠计）、山梨酸及其钾盐（以山梨酸计）、氯霉素。</w:t>
      </w: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三、糕点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501C1" w:rsidRDefault="004710E2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）、《食品安全国家标准糕点、面包》（</w:t>
      </w:r>
      <w:r>
        <w:rPr>
          <w:rFonts w:ascii="Times New Roman" w:eastAsia="仿宋_GB2312" w:hAnsi="Times New Roman"/>
          <w:sz w:val="32"/>
          <w:szCs w:val="32"/>
        </w:rPr>
        <w:t>GB 7099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糕点检验项目，包括酸价（以脂肪计）（限配料中添加油脂的食品检测）、过氧化值（以脂肪计）（限配料中添加油脂的食品检测）、铅（以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计）、富马酸二甲酯、苏丹红</w:t>
      </w:r>
      <w:r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hint="eastAsia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四、饼干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 w:cstheme="minorBidi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501C1" w:rsidRDefault="004710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、《食品安全国家标准 饼干》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7100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饼干检验项目，包括酸价（以脂肪计）（仅适用于配料中添加油脂</w:t>
      </w:r>
      <w:r>
        <w:rPr>
          <w:rFonts w:ascii="Times New Roman" w:eastAsia="仿宋_GB2312" w:hAnsi="Times New Roman" w:hint="eastAsia"/>
          <w:sz w:val="32"/>
          <w:szCs w:val="32"/>
        </w:rPr>
        <w:t>的产品）、过氧化值（以脂肪计）（仅适用于配料中添加油脂的产品）、铅（以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计）、苯甲酸及其钠盐（以苯甲酸计）、山梨酸及其钾盐（以山梨酸计）、糖精钠（以糖精计）、甜蜜素（以环己基氨基磺酸计）、铝的残留量（干样品，以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计）、二氧化硫残留量、三氯蔗糖、菌落总数、大肠菌群、金黄色葡萄球菌（仅适用于预包装食品）、沙门氏菌（仅适用于预包装食品）、霉菌。</w:t>
      </w: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五、炒货食品及坚果制品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日（含）之后）、《食品安全国家标准食品中致病菌限量》（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）、《食品安全国家标准坚果与籽类食品》（</w:t>
      </w:r>
      <w:r>
        <w:rPr>
          <w:rFonts w:ascii="Times New Roman" w:eastAsia="仿宋_GB2312" w:hAnsi="Times New Roman"/>
          <w:sz w:val="32"/>
          <w:szCs w:val="32"/>
        </w:rPr>
        <w:t>GB 19300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开心果、杏仁、松仁、瓜子检验项目，包括酸价（以脂肪计）、过氧化值（以脂肪计）、糖精钠（以糖精计）、甜蜜素（以环己基氨基磺酸计）、三氯蔗糖、纽甜、二氧化硫残留量、黄曲霉毒素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、大肠菌群、霉菌（仅烘炒工艺加工的熟制产品检测）、沙门氏菌（仅腌制果仁类预包装食品检测）、铅（以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其他炒货食品及坚果制品检验项目，包括酸价（以脂肪计）（脂肪含量低的蚕豆、板栗类食品不检测）、过氧化值（以脂肪计）（脂肪含量低的蚕豆、板栗类食品不检测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（豆类食品不检测）、大肠菌群、霉菌（仅烘炒工艺加工的熟制产品检测）、沙门氏菌（仅腌制果仁类预包装食品检测）、铅（以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六、水产制品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抽检依据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藻类及其制品》（</w:t>
      </w:r>
      <w:r>
        <w:rPr>
          <w:rFonts w:ascii="Times New Roman" w:eastAsia="仿宋_GB2312" w:hAnsi="Times New Roman"/>
          <w:sz w:val="32"/>
          <w:szCs w:val="32"/>
        </w:rPr>
        <w:t>GB 19643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/>
          <w:sz w:val="32"/>
          <w:szCs w:val="32"/>
        </w:rPr>
        <w:t>）等标准及产品明示标准和指标的要求。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藻类干制品检验项目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/>
          <w:sz w:val="32"/>
          <w:szCs w:val="32"/>
        </w:rPr>
        <w:t>计）、苯甲酸及其钠盐（以苯甲酸计）、山梨酸及其钾盐（以山梨酸计）、二氧化硫残留量、菌落总数、大肠菌群、沙门氏菌、金黄色葡萄球菌、副溶血性弧菌、霉菌。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熟制动物性水产制品检验项目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计）、甲基汞（以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Times New Roman" w:eastAsia="仿宋_GB2312" w:hAnsi="Times New Roman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</w:t>
      </w:r>
      <w:r>
        <w:rPr>
          <w:rFonts w:ascii="Times New Roman" w:eastAsia="仿宋_GB2312" w:hAnsi="Times New Roman"/>
          <w:sz w:val="32"/>
          <w:szCs w:val="32"/>
        </w:rPr>
        <w:t>N-</w:t>
      </w:r>
      <w:r>
        <w:rPr>
          <w:rFonts w:ascii="Times New Roman" w:eastAsia="仿宋_GB2312" w:hAnsi="Times New Roman"/>
          <w:sz w:val="32"/>
          <w:szCs w:val="32"/>
        </w:rPr>
        <w:t>二甲基亚硝胺、苯并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/>
          <w:sz w:val="32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kern w:val="0"/>
          <w:sz w:val="32"/>
          <w:szCs w:val="32"/>
        </w:rPr>
        <w:t>预制动物性水产干制品检验项目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包括铅（以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/>
          <w:kern w:val="0"/>
          <w:sz w:val="32"/>
          <w:szCs w:val="32"/>
        </w:rPr>
        <w:t>计）、镉（以</w:t>
      </w:r>
      <w:r>
        <w:rPr>
          <w:rFonts w:ascii="Times New Roman" w:eastAsia="仿宋_GB2312" w:hAnsi="Times New Roman"/>
          <w:kern w:val="0"/>
          <w:sz w:val="32"/>
          <w:szCs w:val="32"/>
        </w:rPr>
        <w:t>Cd</w:t>
      </w:r>
      <w:r>
        <w:rPr>
          <w:rFonts w:ascii="Times New Roman" w:eastAsia="仿宋_GB2312" w:hAnsi="Times New Roman"/>
          <w:kern w:val="0"/>
          <w:sz w:val="32"/>
          <w:szCs w:val="32"/>
        </w:rPr>
        <w:t>计）、甲基汞（以</w:t>
      </w:r>
      <w:r>
        <w:rPr>
          <w:rFonts w:ascii="Times New Roman" w:eastAsia="仿宋_GB2312" w:hAnsi="Times New Roman"/>
          <w:kern w:val="0"/>
          <w:sz w:val="32"/>
          <w:szCs w:val="32"/>
        </w:rPr>
        <w:t>Hg</w:t>
      </w:r>
      <w:r>
        <w:rPr>
          <w:rFonts w:ascii="Times New Roman" w:eastAsia="仿宋_GB2312" w:hAnsi="Times New Roman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/>
          <w:kern w:val="0"/>
          <w:sz w:val="32"/>
          <w:szCs w:val="32"/>
        </w:rPr>
        <w:t>计）、</w:t>
      </w:r>
      <w:r>
        <w:rPr>
          <w:rFonts w:ascii="Times New Roman" w:eastAsia="仿宋_GB2312" w:hAnsi="Times New Roman"/>
          <w:kern w:val="0"/>
          <w:sz w:val="32"/>
          <w:szCs w:val="32"/>
        </w:rPr>
        <w:t>N-</w:t>
      </w:r>
      <w:r>
        <w:rPr>
          <w:rFonts w:ascii="Times New Roman" w:eastAsia="仿宋_GB2312" w:hAnsi="Times New Roman"/>
          <w:kern w:val="0"/>
          <w:sz w:val="32"/>
          <w:szCs w:val="32"/>
        </w:rPr>
        <w:t>二甲基亚硝胺、苯甲酸及其钠盐（以苯甲酸计）、山梨酸及其钾盐（以山梨酸计）、二氧化硫残留量。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七、特殊膳食食品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抽检依据为《食品安全国家标准婴幼儿谷类辅助食品》（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10769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）、《食品安全国家标准婴幼儿罐装辅助食品》（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10770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/>
          <w:kern w:val="0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/>
          <w:kern w:val="0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/>
          <w:kern w:val="0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/>
          <w:kern w:val="0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日（含）之后〕等标准及产品明示质量的要求。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检验项目，包括能量、蛋白质、脂肪、亚油酸、月桂酸占总脂肪的比值、肉豆蔻酸占总脂肪的比值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、钙、铁、锌、钠、维生素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、烟酸、叶酸、泛酸、维生素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、生物素、磷、碘、钾、水分、不溶性膳食纤维、黄曲霉毒素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计）、锡（以</w:t>
      </w:r>
      <w:r>
        <w:rPr>
          <w:rFonts w:ascii="Times New Roman" w:eastAsia="仿宋_GB2312" w:hAnsi="Times New Roman"/>
          <w:kern w:val="0"/>
          <w:sz w:val="32"/>
          <w:szCs w:val="32"/>
        </w:rPr>
        <w:t>Sn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计）、脲酶活性定性测定、菌落总数、大肠菌群、沙门氏菌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泥（糊）状罐装食品、颗粒状罐装食品、汁类罐装食品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检验项目，包括蛋白质、脂肪、总钠、铅（以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计）、总汞（以</w:t>
      </w:r>
      <w:r>
        <w:rPr>
          <w:rFonts w:ascii="Times New Roman" w:eastAsia="仿宋_GB2312" w:hAnsi="Times New Roman"/>
          <w:kern w:val="0"/>
          <w:sz w:val="32"/>
          <w:szCs w:val="32"/>
        </w:rPr>
        <w:t>Hg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计）、锡（以</w:t>
      </w:r>
      <w:r>
        <w:rPr>
          <w:rFonts w:ascii="Times New Roman" w:eastAsia="仿宋_GB2312" w:hAnsi="Times New Roman"/>
          <w:kern w:val="0"/>
          <w:sz w:val="32"/>
          <w:szCs w:val="32"/>
        </w:rPr>
        <w:t>Sn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计）、商业无菌、霉菌。</w:t>
      </w:r>
    </w:p>
    <w:p w:rsidR="008501C1" w:rsidRDefault="004710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八、食用农产品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8501C1" w:rsidRDefault="004710E2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贝类检验项目，包括呋喃唑酮代谢物、呋喃西林代谢物、呋喃它酮代谢物、呋喃妥因代谢物、恩诺沙星（以恩诺沙星与环丙沙星之和计）、氯霉素、挥发性盐基氮、孔雀石绿。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菠菜（叶菜类蔬菜）检验项目，包括毒死蜱、氟虫腈、氯氰菊酯和高效氯氰菊酯、阿维菌素、氧乐果、克百威。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ascii="仿宋_GB2312" w:eastAsia="仿宋_GB2312" w:hAnsi="仿宋_GB2312" w:cs="仿宋_GB2312" w:hint="eastAsia"/>
          <w:sz w:val="32"/>
          <w:szCs w:val="32"/>
        </w:rPr>
        <w:t>噁唑菌酮。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鸡肝检验项目，包括呋喃唑酮代谢物、呋喃它酮代谢物、呋喃西林代谢物、氯霉素。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豇豆（豆类蔬菜）检验项目，包括克百威、灭蝇胺、氧乐果、水胺硫磷、阿维菌素、氯氰菊酯和高效氯氰菊酯、甲拌磷、倍硫磷、敌百虫、氟虫腈、联苯肼酯、甲基异柳磷、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甲胺磷。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韭菜（鳞茎类蔬菜）检验项目，包括腐霉利、毒死蜱、克百威、氯氟氰菊酯和高效氯氟氰菊酯、氧乐果、甲拌磷、多菌灵、氯氰菊酯和高效氯氰菊酯、氟虫腈、阿维菌素、对硫磷、辛硫磷、敌敌畏。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辣椒（茄果类蔬菜）检验项目，包括水胺硫磷、克百威、腐霉利、乐果。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梨检验项目，包括多菌灵、铅（以</w:t>
      </w:r>
      <w:r>
        <w:rPr>
          <w:rFonts w:ascii="Times New Roman" w:eastAsia="仿宋_GB2312" w:hAnsi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计）、敌敌畏、灭线磷、克百威、氯氟氰菊酯和高效氯氟氰菊酯、氧乐果。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马铃薯（根茎类和薯芋类蔬菜）检验项目，包括辛硫磷、水胺硫磷、克百威、对硫磷。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牛肝检验项目，包括总砷（以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苹果检验项目，包括铅（以</w:t>
      </w:r>
      <w:r>
        <w:rPr>
          <w:rFonts w:ascii="Times New Roman" w:eastAsia="仿宋_GB2312" w:hAnsi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计）、三唑磷、氯唑磷、克百威、氯氟氰菊酯和高效氯氟氰菊酯、灭线磷、敌敌畏、对硫磷、毒死蜱。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葡萄检验项目，包括多菌灵、甲霜灵和精甲霜灵、烯酰吗啉、敌敌畏、咪鲜胺。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普通白菜（叶菜类蔬菜）检验项目，包括毒死蜱、氧乐果、氟虫腈、阿维菌素、啶虫脒、克百威。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计）、沙丁胺醇、莱克多巴胺、克伦特罗。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其他禽副产品检验项目，包括呋喃唑酮代谢物、呋喃它酮代谢物、呋喃西林代谢物、氯霉素。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茄子（茄果类蔬菜）检验项目，包括水胺硫磷、克百威、腐霉利、甲胺磷。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芹菜（叶菜类蔬菜）检验项目，包括毒死蜱、甲拌磷、氧乐果、克百威。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桃检验项目，包括铅（以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西瓜检验项目，包括涕灭威、辛硫磷、咪鲜胺、苯醚甲环唑。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鲜蛋检验项目，包括恩诺沙星（以恩诺沙星与环丙沙星之和计）、氟苯尼考、氧氟沙星、氯霉素。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羊肾检验项目，包括总砷（以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猪肝检验项目，包括总砷（以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猪肉检验项目，包括克伦特罗、沙丁胺醇、莱克多巴胺、特布他林、氯丙嗪、氯霉素、氟苯尼考、磺胺类（总量）、恩诺沙星（以恩诺沙星和环丙沙星之和计）、培氟沙星、喹乙醇代谢物、地塞米松、呋喃唑酮代谢物、五氯酚酸钠。</w:t>
      </w:r>
    </w:p>
    <w:p w:rsidR="008501C1" w:rsidRDefault="004710E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猪肾检验项目，包括总砷（以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8501C1" w:rsidRDefault="008501C1">
      <w:pPr>
        <w:spacing w:line="560" w:lineRule="exact"/>
      </w:pPr>
    </w:p>
    <w:sectPr w:rsidR="008501C1" w:rsidSect="008501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1C1" w:rsidRDefault="008501C1" w:rsidP="008501C1">
      <w:pPr>
        <w:ind w:firstLine="480"/>
      </w:pPr>
      <w:r>
        <w:separator/>
      </w:r>
    </w:p>
  </w:endnote>
  <w:endnote w:type="continuationSeparator" w:id="1">
    <w:p w:rsidR="008501C1" w:rsidRDefault="008501C1" w:rsidP="008501C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C1" w:rsidRDefault="0044089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8501C1" w:rsidRDefault="0044089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710E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F089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1C1" w:rsidRDefault="008501C1" w:rsidP="008501C1">
      <w:pPr>
        <w:ind w:firstLine="480"/>
      </w:pPr>
      <w:r>
        <w:separator/>
      </w:r>
    </w:p>
  </w:footnote>
  <w:footnote w:type="continuationSeparator" w:id="1">
    <w:p w:rsidR="008501C1" w:rsidRDefault="008501C1" w:rsidP="008501C1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9F068D"/>
    <w:rsid w:val="00002ED7"/>
    <w:rsid w:val="00067917"/>
    <w:rsid w:val="001A7AD9"/>
    <w:rsid w:val="00221772"/>
    <w:rsid w:val="00324D9D"/>
    <w:rsid w:val="003948AD"/>
    <w:rsid w:val="00440892"/>
    <w:rsid w:val="004710E2"/>
    <w:rsid w:val="004746FF"/>
    <w:rsid w:val="007F0894"/>
    <w:rsid w:val="00820D60"/>
    <w:rsid w:val="008501C1"/>
    <w:rsid w:val="00A225DC"/>
    <w:rsid w:val="0E9F068D"/>
    <w:rsid w:val="104A1A3B"/>
    <w:rsid w:val="29C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1C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01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501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那又怎样</dc:creator>
  <cp:lastModifiedBy>高晗</cp:lastModifiedBy>
  <cp:revision>2</cp:revision>
  <dcterms:created xsi:type="dcterms:W3CDTF">2019-03-26T01:14:00Z</dcterms:created>
  <dcterms:modified xsi:type="dcterms:W3CDTF">2019-03-26T01:14:00Z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