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C0370" w:rsidRDefault="00114623" w:rsidP="005C1490">
      <w:pPr>
        <w:spacing w:line="594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C0370" w:rsidRDefault="007C0370" w:rsidP="005C1490">
      <w:pPr>
        <w:spacing w:line="594" w:lineRule="exact"/>
        <w:rPr>
          <w:rFonts w:ascii="黑体" w:eastAsia="黑体" w:hAnsi="黑体"/>
          <w:sz w:val="32"/>
          <w:szCs w:val="32"/>
        </w:rPr>
      </w:pPr>
    </w:p>
    <w:p w:rsidR="007C0370" w:rsidRDefault="0067586D" w:rsidP="005C1490">
      <w:pPr>
        <w:spacing w:line="594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 w:rsidRPr="0067586D">
        <w:rPr>
          <w:rFonts w:ascii="方正小标宋简体" w:eastAsia="方正小标宋简体" w:hint="eastAsia"/>
          <w:spacing w:val="-12"/>
          <w:sz w:val="44"/>
          <w:szCs w:val="44"/>
        </w:rPr>
        <w:t>部分不合格检验项目小知识</w:t>
      </w:r>
    </w:p>
    <w:p w:rsidR="007C0370" w:rsidRDefault="007C0370" w:rsidP="005C1490">
      <w:pPr>
        <w:spacing w:line="594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</w:p>
    <w:p w:rsidR="0087676C" w:rsidRPr="005C1490" w:rsidRDefault="00BE2608" w:rsidP="005C1490">
      <w:pPr>
        <w:spacing w:line="594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5C1490">
        <w:rPr>
          <w:rFonts w:ascii="黑体" w:eastAsia="黑体" w:hAnsi="黑体" w:hint="eastAsia"/>
          <w:bCs/>
          <w:sz w:val="32"/>
          <w:szCs w:val="32"/>
        </w:rPr>
        <w:t>一</w:t>
      </w:r>
      <w:r w:rsidR="0087676C" w:rsidRPr="005C1490">
        <w:rPr>
          <w:rFonts w:ascii="黑体" w:eastAsia="黑体" w:hAnsi="黑体" w:hint="eastAsia"/>
          <w:bCs/>
          <w:sz w:val="32"/>
          <w:szCs w:val="32"/>
        </w:rPr>
        <w:t>、</w:t>
      </w:r>
      <w:r w:rsidR="0087676C" w:rsidRPr="005C1490">
        <w:rPr>
          <w:rFonts w:ascii="黑体" w:eastAsia="黑体" w:hAnsi="黑体" w:hint="eastAsia"/>
          <w:sz w:val="32"/>
          <w:szCs w:val="32"/>
        </w:rPr>
        <w:t>菌落总数</w:t>
      </w:r>
    </w:p>
    <w:p w:rsidR="0087676C" w:rsidRPr="005C1490" w:rsidRDefault="00965974" w:rsidP="005C1490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965974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菌落</w:t>
      </w:r>
      <w:r w:rsidR="00C00E49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总数是指示性微生物指标，主要用来评价食品清洁度，反映食品卫生状况</w:t>
      </w:r>
      <w:r w:rsidRPr="00965974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。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《食品安全国家标准冲调谷物制品》（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GB 19640</w:t>
      </w:r>
      <w:r w:rsidR="0087676C" w:rsidRPr="005C1490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2016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）中规定，</w:t>
      </w:r>
      <w:r w:rsidR="0087676C" w:rsidRPr="005C1490">
        <w:rPr>
          <w:rFonts w:ascii="Times New Roman" w:eastAsia="仿宋_GB2312" w:hAnsi="Times New Roman" w:cs="Times New Roman"/>
          <w:bCs/>
          <w:sz w:val="32"/>
          <w:szCs w:val="32"/>
        </w:rPr>
        <w:t>同批次</w:t>
      </w:r>
      <w:r w:rsidR="0087676C" w:rsidRPr="005C1490"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 w:rsidR="0087676C" w:rsidRPr="005C1490">
        <w:rPr>
          <w:rFonts w:ascii="Times New Roman" w:eastAsia="仿宋_GB2312" w:hAnsi="Times New Roman" w:cs="Times New Roman"/>
          <w:bCs/>
          <w:sz w:val="32"/>
          <w:szCs w:val="32"/>
        </w:rPr>
        <w:t>个独立包装产品中菌落总数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的检测结果</w:t>
      </w:r>
      <w:r w:rsidR="00D25AAB">
        <w:rPr>
          <w:rFonts w:ascii="Times New Roman" w:eastAsia="仿宋_GB2312" w:hAnsi="Times New Roman" w:cs="Times New Roman" w:hint="eastAsia"/>
          <w:sz w:val="32"/>
          <w:szCs w:val="32"/>
        </w:rPr>
        <w:t>均不得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超过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10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  <w:vertAlign w:val="superscript"/>
        </w:rPr>
        <w:t>5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CFU/g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，且至少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3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个</w:t>
      </w:r>
      <w:r w:rsidR="00D25AAB">
        <w:rPr>
          <w:rFonts w:ascii="Times New Roman" w:eastAsia="仿宋_GB2312" w:hAnsi="Times New Roman" w:cs="Times New Roman" w:hint="eastAsia"/>
          <w:sz w:val="32"/>
          <w:szCs w:val="32"/>
        </w:rPr>
        <w:t>独立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包装产品检测结果不超过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10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  <w:vertAlign w:val="superscript"/>
        </w:rPr>
        <w:t>4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CFU/g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</w:rPr>
        <w:t>。</w:t>
      </w:r>
      <w:r w:rsidR="001352C7">
        <w:rPr>
          <w:rFonts w:ascii="Times New Roman" w:eastAsia="仿宋_GB2312" w:hAnsi="Times New Roman" w:cs="Times New Roman" w:hint="eastAsia"/>
          <w:sz w:val="32"/>
          <w:szCs w:val="32"/>
        </w:rPr>
        <w:t>方便食品拌面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87676C" w:rsidRPr="005C1490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菌落总数超标</w:t>
      </w:r>
      <w:r w:rsidR="00D25AAB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的原因，</w:t>
      </w:r>
      <w:r w:rsidRPr="00965974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可能是生产加工过程中卫生条件控制不严格；也可能与产品包装密封不严、储运条件控制不当等有关。</w:t>
      </w:r>
    </w:p>
    <w:p w:rsidR="00825189" w:rsidRPr="005C1490" w:rsidRDefault="00BE2608" w:rsidP="005C1490">
      <w:pPr>
        <w:spacing w:line="594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5C1490">
        <w:rPr>
          <w:rFonts w:ascii="黑体" w:eastAsia="黑体" w:hAnsi="黑体"/>
          <w:bCs/>
          <w:sz w:val="32"/>
          <w:szCs w:val="32"/>
        </w:rPr>
        <w:t>二</w:t>
      </w:r>
      <w:r w:rsidR="00825189" w:rsidRPr="005C1490">
        <w:rPr>
          <w:rFonts w:ascii="黑体" w:eastAsia="黑体" w:hAnsi="黑体"/>
          <w:bCs/>
          <w:sz w:val="32"/>
          <w:szCs w:val="32"/>
        </w:rPr>
        <w:t>、霉菌</w:t>
      </w:r>
    </w:p>
    <w:p w:rsidR="00825189" w:rsidRPr="005C1490" w:rsidRDefault="00965974" w:rsidP="00EF36C3">
      <w:pPr>
        <w:autoSpaceDE w:val="0"/>
        <w:autoSpaceDN w:val="0"/>
        <w:adjustRightInd w:val="0"/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65974">
        <w:rPr>
          <w:rFonts w:ascii="Times New Roman" w:eastAsia="仿宋_GB2312" w:hAnsi="Times New Roman" w:cs="Times New Roman" w:hint="eastAsia"/>
          <w:sz w:val="32"/>
          <w:szCs w:val="32"/>
        </w:rPr>
        <w:t>霉菌是常见的真菌，在自然界中广泛存在。</w:t>
      </w:r>
      <w:r w:rsidR="00FA1D64" w:rsidRPr="00965974"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 w:rsidR="00FA1D64">
        <w:rPr>
          <w:rFonts w:ascii="Times New Roman" w:eastAsia="仿宋_GB2312" w:hAnsi="Times New Roman" w:cs="Times New Roman" w:hint="eastAsia"/>
          <w:sz w:val="32"/>
          <w:szCs w:val="32"/>
        </w:rPr>
        <w:t>受霉菌污染后会</w:t>
      </w:r>
      <w:r w:rsidRPr="00965974">
        <w:rPr>
          <w:rFonts w:ascii="Times New Roman" w:eastAsia="仿宋_GB2312" w:hAnsi="Times New Roman" w:cs="Times New Roman" w:hint="eastAsia"/>
          <w:sz w:val="32"/>
          <w:szCs w:val="32"/>
        </w:rPr>
        <w:t>腐败变质，失去食用价值。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《食品安全国家标准冲调谷物制品》（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GB 19640</w:t>
      </w:r>
      <w:r w:rsidR="00825189" w:rsidRPr="005C1490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2016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）中规定，</w:t>
      </w:r>
      <w:r w:rsidR="00825189" w:rsidRPr="005C1490">
        <w:rPr>
          <w:rFonts w:ascii="Times New Roman" w:eastAsia="仿宋_GB2312" w:hAnsi="Times New Roman" w:cs="Times New Roman"/>
          <w:bCs/>
          <w:sz w:val="32"/>
          <w:szCs w:val="32"/>
        </w:rPr>
        <w:t>同批次</w:t>
      </w:r>
      <w:r w:rsidR="00825189" w:rsidRPr="005C1490"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 w:rsidR="00825189" w:rsidRPr="005C1490">
        <w:rPr>
          <w:rFonts w:ascii="Times New Roman" w:eastAsia="仿宋_GB2312" w:hAnsi="Times New Roman" w:cs="Times New Roman"/>
          <w:bCs/>
          <w:sz w:val="32"/>
          <w:szCs w:val="32"/>
        </w:rPr>
        <w:t>个独立包装产品中霉菌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的检测结果</w:t>
      </w:r>
      <w:r w:rsidR="00D25AAB">
        <w:rPr>
          <w:rFonts w:ascii="Times New Roman" w:eastAsia="仿宋_GB2312" w:hAnsi="Times New Roman" w:cs="Times New Roman" w:hint="eastAsia"/>
          <w:sz w:val="32"/>
          <w:szCs w:val="32"/>
        </w:rPr>
        <w:t>均不得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超过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10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  <w:vertAlign w:val="superscript"/>
        </w:rPr>
        <w:t>2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CFU/g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，且至少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3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独立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包装产品检测结果不超过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50CFU/g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。</w:t>
      </w:r>
      <w:r w:rsidR="00D25AAB" w:rsidRPr="00D25AAB">
        <w:rPr>
          <w:rFonts w:ascii="Times New Roman" w:eastAsia="仿宋_GB2312" w:hAnsi="Times New Roman" w:cs="Times New Roman" w:hint="eastAsia"/>
          <w:sz w:val="32"/>
          <w:szCs w:val="32"/>
        </w:rPr>
        <w:t>冲调谷物制品</w:t>
      </w:r>
      <w:r w:rsidR="00D25AAB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霉菌超标</w:t>
      </w:r>
      <w:r w:rsidR="00D25AAB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825189" w:rsidRPr="005C1490">
        <w:rPr>
          <w:rFonts w:ascii="Times New Roman" w:eastAsia="仿宋_GB2312" w:hAnsi="Times New Roman" w:cs="Times New Roman"/>
          <w:sz w:val="32"/>
          <w:szCs w:val="32"/>
        </w:rPr>
        <w:t>原因</w:t>
      </w:r>
      <w:r w:rsidR="00D25AA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965974">
        <w:rPr>
          <w:rFonts w:ascii="Times New Roman" w:eastAsia="仿宋_GB2312" w:hAnsi="Times New Roman" w:cs="Times New Roman" w:hint="eastAsia"/>
          <w:sz w:val="32"/>
          <w:szCs w:val="32"/>
        </w:rPr>
        <w:t>可能是原料或包装材料受到霉菌污染；也可能是产品在生产加工过程中卫生条件控制不严格；还可能与产品储运条件控制不当有关。</w:t>
      </w:r>
      <w:bookmarkStart w:id="0" w:name="_GoBack"/>
      <w:bookmarkEnd w:id="0"/>
    </w:p>
    <w:p w:rsidR="007C0370" w:rsidRPr="005C1490" w:rsidRDefault="00BE2608" w:rsidP="005C1490">
      <w:pPr>
        <w:spacing w:line="594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5C1490">
        <w:rPr>
          <w:rFonts w:ascii="黑体" w:eastAsia="黑体" w:hAnsi="黑体"/>
          <w:bCs/>
          <w:sz w:val="32"/>
          <w:szCs w:val="32"/>
        </w:rPr>
        <w:t>三</w:t>
      </w:r>
      <w:r w:rsidR="00114623" w:rsidRPr="005C1490">
        <w:rPr>
          <w:rFonts w:ascii="黑体" w:eastAsia="黑体" w:hAnsi="黑体"/>
          <w:bCs/>
          <w:sz w:val="32"/>
          <w:szCs w:val="32"/>
        </w:rPr>
        <w:t>、诺氟沙星</w:t>
      </w:r>
    </w:p>
    <w:p w:rsidR="007C0370" w:rsidRPr="005C1490" w:rsidRDefault="00114623" w:rsidP="00EF36C3">
      <w:pPr>
        <w:widowControl/>
        <w:spacing w:line="594" w:lineRule="exact"/>
        <w:ind w:firstLineChars="200" w:firstLine="640"/>
        <w:rPr>
          <w:rFonts w:ascii="Times New Roman" w:eastAsia="仿宋_GB2312" w:hAnsi="Times New Roman" w:cs="Times New Roman"/>
          <w:spacing w:val="-12"/>
          <w:kern w:val="0"/>
          <w:sz w:val="32"/>
          <w:szCs w:val="32"/>
        </w:rPr>
      </w:pPr>
      <w:r w:rsidRPr="00965974">
        <w:rPr>
          <w:rFonts w:ascii="Times New Roman" w:eastAsia="仿宋_GB2312" w:hAnsi="Times New Roman" w:cs="Times New Roman"/>
          <w:sz w:val="32"/>
          <w:szCs w:val="32"/>
        </w:rPr>
        <w:t>诺氟沙星是一种广谱类杀菌剂。《发布在食品动物中停止使用洛美沙星、培氟沙星、氧氟沙星、诺氟沙星</w:t>
      </w:r>
      <w:r w:rsidRPr="00965974">
        <w:rPr>
          <w:rFonts w:ascii="Times New Roman" w:eastAsia="仿宋_GB2312" w:hAnsi="Times New Roman" w:cs="Times New Roman"/>
          <w:sz w:val="32"/>
          <w:szCs w:val="32"/>
        </w:rPr>
        <w:t>4</w:t>
      </w:r>
      <w:r w:rsidRPr="00965974">
        <w:rPr>
          <w:rFonts w:ascii="Times New Roman" w:eastAsia="仿宋_GB2312" w:hAnsi="Times New Roman" w:cs="Times New Roman"/>
          <w:sz w:val="32"/>
          <w:szCs w:val="32"/>
        </w:rPr>
        <w:t>种兽药的决定》（农业部公告第</w:t>
      </w:r>
      <w:r w:rsidRPr="00965974">
        <w:rPr>
          <w:rFonts w:ascii="Times New Roman" w:eastAsia="仿宋_GB2312" w:hAnsi="Times New Roman" w:cs="Times New Roman"/>
          <w:sz w:val="32"/>
          <w:szCs w:val="32"/>
        </w:rPr>
        <w:t>2292</w:t>
      </w:r>
      <w:r w:rsidRPr="00965974">
        <w:rPr>
          <w:rFonts w:ascii="Times New Roman" w:eastAsia="仿宋_GB2312" w:hAnsi="Times New Roman" w:cs="Times New Roman"/>
          <w:sz w:val="32"/>
          <w:szCs w:val="32"/>
        </w:rPr>
        <w:t>号）中规定，在食品动物中停止使用洛美沙星、培氟沙星、氧氟沙星和诺氟沙星</w:t>
      </w:r>
      <w:r w:rsidRPr="00965974">
        <w:rPr>
          <w:rFonts w:ascii="Times New Roman" w:eastAsia="仿宋_GB2312" w:hAnsi="Times New Roman" w:cs="Times New Roman"/>
          <w:sz w:val="32"/>
          <w:szCs w:val="32"/>
        </w:rPr>
        <w:t>4</w:t>
      </w:r>
      <w:r w:rsidRPr="00965974">
        <w:rPr>
          <w:rFonts w:ascii="Times New Roman" w:eastAsia="仿宋_GB2312" w:hAnsi="Times New Roman" w:cs="Times New Roman"/>
          <w:sz w:val="32"/>
          <w:szCs w:val="32"/>
        </w:rPr>
        <w:t>种兽药（在蜂蜜中不得检出）。蜂蜜中检出诺氟沙星的原因，可能</w:t>
      </w:r>
      <w:r w:rsidR="00FA1D64">
        <w:rPr>
          <w:rFonts w:ascii="Times New Roman" w:eastAsia="仿宋_GB2312" w:hAnsi="Times New Roman" w:cs="Times New Roman"/>
          <w:sz w:val="32"/>
          <w:szCs w:val="32"/>
        </w:rPr>
        <w:t>是诺氟沙星作为蜂药</w:t>
      </w:r>
      <w:r w:rsidR="00965974" w:rsidRPr="00965974">
        <w:rPr>
          <w:rFonts w:ascii="Times New Roman" w:eastAsia="仿宋_GB2312" w:hAnsi="Times New Roman" w:cs="Times New Roman"/>
          <w:sz w:val="32"/>
          <w:szCs w:val="32"/>
        </w:rPr>
        <w:t>用于蜜</w:t>
      </w:r>
      <w:r w:rsidR="00965974" w:rsidRPr="00965974">
        <w:rPr>
          <w:rFonts w:ascii="Times New Roman" w:eastAsia="仿宋_GB2312" w:hAnsi="Times New Roman" w:cs="Times New Roman" w:hint="eastAsia"/>
          <w:sz w:val="32"/>
          <w:szCs w:val="32"/>
        </w:rPr>
        <w:t>蜂</w:t>
      </w:r>
      <w:r w:rsidR="00965974" w:rsidRPr="00965974">
        <w:rPr>
          <w:rFonts w:ascii="Times New Roman" w:eastAsia="仿宋_GB2312" w:hAnsi="Times New Roman" w:cs="Times New Roman"/>
          <w:sz w:val="32"/>
          <w:szCs w:val="32"/>
        </w:rPr>
        <w:t>养殖。</w:t>
      </w:r>
      <w:r w:rsidR="00965974" w:rsidRPr="00965974">
        <w:rPr>
          <w:rFonts w:ascii="Times New Roman" w:eastAsia="仿宋_GB2312" w:hAnsi="Times New Roman" w:cs="Times New Roman" w:hint="eastAsia"/>
          <w:sz w:val="32"/>
          <w:szCs w:val="32"/>
        </w:rPr>
        <w:t>摄入检出诺氟沙星的食品，可能引起肠胃的不良反应，甚至还可能对肝、肾等脏器造成损害。</w:t>
      </w:r>
    </w:p>
    <w:p w:rsidR="00BE2608" w:rsidRPr="005C1490" w:rsidRDefault="00BE2608" w:rsidP="005C1490">
      <w:pPr>
        <w:spacing w:line="594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5C1490">
        <w:rPr>
          <w:rFonts w:ascii="黑体" w:eastAsia="黑体" w:hAnsi="黑体"/>
          <w:bCs/>
          <w:sz w:val="32"/>
          <w:szCs w:val="32"/>
        </w:rPr>
        <w:t>四、氧氟沙星</w:t>
      </w:r>
    </w:p>
    <w:p w:rsidR="00BE2608" w:rsidRPr="005C1490" w:rsidRDefault="00965974" w:rsidP="00965974">
      <w:pPr>
        <w:pStyle w:val="aa"/>
        <w:widowControl/>
        <w:spacing w:beforeAutospacing="0" w:afterAutospacing="0" w:line="594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 w:rsidRPr="00965974">
        <w:rPr>
          <w:rFonts w:ascii="Times New Roman" w:eastAsia="仿宋_GB2312" w:hAnsi="Times New Roman" w:hint="eastAsia"/>
          <w:sz w:val="32"/>
          <w:szCs w:val="32"/>
        </w:rPr>
        <w:t>氧氟沙星属于氟喹诺酮类药物，因具有抗菌谱广、抗菌活性强等特性，曾被广泛用于畜禽细菌性疾病的预防和治疗。</w:t>
      </w:r>
      <w:r w:rsidR="00BE2608" w:rsidRPr="005C1490">
        <w:rPr>
          <w:rFonts w:ascii="Times New Roman" w:eastAsia="仿宋_GB2312" w:hAnsi="Times New Roman"/>
          <w:kern w:val="2"/>
          <w:sz w:val="32"/>
          <w:szCs w:val="32"/>
        </w:rPr>
        <w:t>《发布在食品动物中停止使用洛美沙星、培氟沙星、氧氟沙星、诺氟沙星</w:t>
      </w:r>
      <w:r w:rsidR="00BE2608" w:rsidRPr="005C1490">
        <w:rPr>
          <w:rFonts w:ascii="Times New Roman" w:eastAsia="仿宋_GB2312" w:hAnsi="Times New Roman"/>
          <w:kern w:val="2"/>
          <w:sz w:val="32"/>
          <w:szCs w:val="32"/>
        </w:rPr>
        <w:t>4</w:t>
      </w:r>
      <w:r w:rsidR="00BE2608" w:rsidRPr="005C1490">
        <w:rPr>
          <w:rFonts w:ascii="Times New Roman" w:eastAsia="仿宋_GB2312" w:hAnsi="Times New Roman"/>
          <w:kern w:val="2"/>
          <w:sz w:val="32"/>
          <w:szCs w:val="32"/>
        </w:rPr>
        <w:t>种兽药的决定》（农业部公告第</w:t>
      </w:r>
      <w:r w:rsidR="00BE2608" w:rsidRPr="005C1490">
        <w:rPr>
          <w:rFonts w:ascii="Times New Roman" w:eastAsia="仿宋_GB2312" w:hAnsi="Times New Roman"/>
          <w:kern w:val="2"/>
          <w:sz w:val="32"/>
          <w:szCs w:val="32"/>
        </w:rPr>
        <w:t>2292</w:t>
      </w:r>
      <w:r w:rsidR="00BE2608" w:rsidRPr="005C1490">
        <w:rPr>
          <w:rFonts w:ascii="Times New Roman" w:eastAsia="仿宋_GB2312" w:hAnsi="Times New Roman"/>
          <w:kern w:val="2"/>
          <w:sz w:val="32"/>
          <w:szCs w:val="32"/>
        </w:rPr>
        <w:t>号）</w:t>
      </w:r>
      <w:r w:rsidR="00BE2608" w:rsidRPr="005C1490">
        <w:rPr>
          <w:rFonts w:ascii="Times New Roman" w:eastAsia="仿宋_GB2312" w:hAnsi="Times New Roman"/>
          <w:sz w:val="32"/>
          <w:szCs w:val="32"/>
        </w:rPr>
        <w:t>中</w:t>
      </w:r>
      <w:r w:rsidR="00BE2608" w:rsidRPr="005C1490">
        <w:rPr>
          <w:rFonts w:ascii="Times New Roman" w:eastAsia="仿宋_GB2312" w:hAnsi="Times New Roman"/>
          <w:kern w:val="2"/>
          <w:sz w:val="32"/>
          <w:szCs w:val="32"/>
        </w:rPr>
        <w:t>规定，在食品动物中停止使用</w:t>
      </w:r>
      <w:r w:rsidR="00BE2608" w:rsidRPr="005C1490">
        <w:rPr>
          <w:rFonts w:ascii="Times New Roman" w:eastAsia="仿宋_GB2312" w:hAnsi="Times New Roman"/>
          <w:sz w:val="32"/>
          <w:szCs w:val="32"/>
        </w:rPr>
        <w:t>氧氟沙星（动物性食品中不得检出）</w:t>
      </w:r>
      <w:r w:rsidR="00BE2608" w:rsidRPr="00C64482">
        <w:rPr>
          <w:rFonts w:ascii="Times New Roman" w:eastAsia="仿宋_GB2312" w:hAnsi="Times New Roman"/>
          <w:sz w:val="32"/>
          <w:szCs w:val="32"/>
        </w:rPr>
        <w:t>。</w:t>
      </w:r>
      <w:r w:rsidR="00C64482" w:rsidRPr="00C64482">
        <w:rPr>
          <w:rFonts w:ascii="Times New Roman" w:eastAsia="仿宋_GB2312" w:hAnsi="Times New Roman" w:hint="eastAsia"/>
          <w:sz w:val="32"/>
          <w:szCs w:val="32"/>
        </w:rPr>
        <w:t>猪后腿肉</w:t>
      </w:r>
      <w:r w:rsidR="00BE2608" w:rsidRPr="00C64482">
        <w:rPr>
          <w:rFonts w:ascii="Times New Roman" w:eastAsia="仿宋_GB2312" w:hAnsi="Times New Roman"/>
          <w:sz w:val="32"/>
          <w:szCs w:val="32"/>
        </w:rPr>
        <w:t>中检出</w:t>
      </w:r>
      <w:r w:rsidR="00BE2608" w:rsidRPr="00C64482">
        <w:rPr>
          <w:rFonts w:ascii="Times New Roman" w:eastAsia="仿宋_GB2312" w:hAnsi="Times New Roman"/>
          <w:kern w:val="2"/>
          <w:sz w:val="32"/>
          <w:szCs w:val="32"/>
        </w:rPr>
        <w:t>氧氟沙星</w:t>
      </w:r>
      <w:r w:rsidRPr="00C64482">
        <w:rPr>
          <w:rFonts w:ascii="Times New Roman" w:eastAsia="仿宋_GB2312" w:hAnsi="Times New Roman" w:hint="eastAsia"/>
          <w:kern w:val="2"/>
          <w:sz w:val="32"/>
          <w:szCs w:val="32"/>
        </w:rPr>
        <w:t>的原因</w:t>
      </w:r>
      <w:r w:rsidR="00BE2608" w:rsidRPr="00C64482">
        <w:rPr>
          <w:rFonts w:ascii="Times New Roman" w:eastAsia="仿宋_GB2312" w:hAnsi="Times New Roman"/>
          <w:sz w:val="32"/>
          <w:szCs w:val="32"/>
        </w:rPr>
        <w:t>，可能是养殖户在养殖过程中违</w:t>
      </w:r>
      <w:r w:rsidR="00BE2608" w:rsidRPr="005C1490">
        <w:rPr>
          <w:rFonts w:ascii="Times New Roman" w:eastAsia="仿宋_GB2312" w:hAnsi="Times New Roman"/>
          <w:sz w:val="32"/>
          <w:szCs w:val="32"/>
        </w:rPr>
        <w:t>规使用相关兽药。</w:t>
      </w:r>
      <w:r w:rsidRPr="00965974">
        <w:rPr>
          <w:rFonts w:ascii="Times New Roman" w:eastAsia="仿宋_GB2312" w:hAnsi="Times New Roman" w:hint="eastAsia"/>
          <w:kern w:val="2"/>
          <w:sz w:val="32"/>
          <w:szCs w:val="32"/>
        </w:rPr>
        <w:t>食用检出氧氟沙星的食品，可能引起头晕、头痛、睡眠不良、胃肠道刺激等症状。</w:t>
      </w:r>
    </w:p>
    <w:p w:rsidR="00BE2608" w:rsidRPr="005C1490" w:rsidRDefault="00BE2608" w:rsidP="005C1490">
      <w:pPr>
        <w:spacing w:line="594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5C1490">
        <w:rPr>
          <w:rFonts w:ascii="黑体" w:eastAsia="黑体" w:hAnsi="黑体"/>
          <w:bCs/>
          <w:sz w:val="32"/>
          <w:szCs w:val="32"/>
        </w:rPr>
        <w:t>五、恩诺沙星（以恩诺沙星与环丙沙星之和计）</w:t>
      </w:r>
    </w:p>
    <w:p w:rsidR="00BE2608" w:rsidRPr="00EF36C3" w:rsidRDefault="00BE2608" w:rsidP="005C1490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C1490">
        <w:rPr>
          <w:rFonts w:ascii="Times New Roman" w:eastAsia="仿宋_GB2312" w:hAnsi="Times New Roman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</w:t>
      </w:r>
      <w:r w:rsidRPr="005C1490">
        <w:rPr>
          <w:rFonts w:ascii="Times New Roman" w:eastAsia="仿宋_GB2312" w:hAnsi="Times New Roman" w:cs="Times New Roman"/>
          <w:sz w:val="32"/>
          <w:szCs w:val="32"/>
        </w:rPr>
        <w:t>235</w:t>
      </w:r>
      <w:r w:rsidRPr="005C1490">
        <w:rPr>
          <w:rFonts w:ascii="Times New Roman" w:eastAsia="仿宋_GB2312" w:hAnsi="Times New Roman" w:cs="Times New Roman"/>
          <w:sz w:val="32"/>
          <w:szCs w:val="32"/>
        </w:rPr>
        <w:t>号）中规定，恩诺沙星（以恩诺沙星和环丙沙星之和计）在牛、羊、猪、兔、禽和其他动物的</w:t>
      </w:r>
      <w:r w:rsidRPr="00EF36C3">
        <w:rPr>
          <w:rFonts w:ascii="Times New Roman" w:eastAsia="仿宋_GB2312" w:hAnsi="Times New Roman" w:cs="Times New Roman"/>
          <w:sz w:val="32"/>
          <w:szCs w:val="32"/>
        </w:rPr>
        <w:t>肌肉中最高残留限量为</w:t>
      </w:r>
      <w:r w:rsidRPr="00EF36C3">
        <w:rPr>
          <w:rFonts w:ascii="Times New Roman" w:eastAsia="仿宋_GB2312" w:hAnsi="Times New Roman" w:cs="Times New Roman"/>
          <w:sz w:val="32"/>
          <w:szCs w:val="32"/>
        </w:rPr>
        <w:t>100μg/kg</w:t>
      </w:r>
      <w:r w:rsidRPr="00EF36C3">
        <w:rPr>
          <w:rFonts w:ascii="Times New Roman" w:eastAsia="仿宋_GB2312" w:hAnsi="Times New Roman" w:cs="Times New Roman"/>
          <w:sz w:val="32"/>
          <w:szCs w:val="32"/>
        </w:rPr>
        <w:t>。</w:t>
      </w:r>
      <w:r w:rsidR="00C64482" w:rsidRPr="00C64482">
        <w:rPr>
          <w:rFonts w:ascii="Times New Roman" w:eastAsia="仿宋_GB2312" w:hAnsi="Times New Roman" w:cs="Times New Roman" w:hint="eastAsia"/>
          <w:sz w:val="32"/>
          <w:szCs w:val="32"/>
        </w:rPr>
        <w:t>猪肉</w:t>
      </w:r>
      <w:r w:rsidRPr="00EF36C3">
        <w:rPr>
          <w:rFonts w:ascii="Times New Roman" w:eastAsia="仿宋_GB2312" w:hAnsi="Times New Roman" w:cs="Times New Roman"/>
          <w:sz w:val="32"/>
          <w:szCs w:val="32"/>
        </w:rPr>
        <w:t>、</w:t>
      </w:r>
      <w:r w:rsidR="00C64482">
        <w:rPr>
          <w:rFonts w:ascii="Times New Roman" w:eastAsia="仿宋_GB2312" w:hAnsi="Times New Roman" w:cs="Times New Roman" w:hint="eastAsia"/>
          <w:sz w:val="32"/>
          <w:szCs w:val="32"/>
        </w:rPr>
        <w:t>活牛蛙和活泥鳅</w:t>
      </w:r>
      <w:r w:rsidRPr="00EF36C3">
        <w:rPr>
          <w:rFonts w:ascii="Times New Roman" w:eastAsia="仿宋_GB2312" w:hAnsi="Times New Roman" w:cs="Times New Roman"/>
          <w:sz w:val="32"/>
          <w:szCs w:val="32"/>
        </w:rPr>
        <w:t>中恩诺沙星超标</w:t>
      </w:r>
      <w:r w:rsidR="00965974" w:rsidRPr="00EF36C3">
        <w:rPr>
          <w:rFonts w:ascii="Times New Roman" w:eastAsia="仿宋_GB2312" w:hAnsi="Times New Roman" w:cs="Times New Roman" w:hint="eastAsia"/>
          <w:sz w:val="32"/>
          <w:szCs w:val="32"/>
        </w:rPr>
        <w:t>的原因，</w:t>
      </w:r>
      <w:r w:rsidRPr="00EF36C3">
        <w:rPr>
          <w:rFonts w:ascii="Times New Roman" w:eastAsia="仿宋_GB2312" w:hAnsi="Times New Roman" w:cs="Times New Roman"/>
          <w:sz w:val="32"/>
          <w:szCs w:val="32"/>
        </w:rPr>
        <w:t>可能是养殖户在养殖过程中违规使用相关兽药。</w:t>
      </w:r>
      <w:r w:rsidR="00965974" w:rsidRPr="00EF36C3">
        <w:rPr>
          <w:rFonts w:ascii="Times New Roman" w:eastAsia="仿宋_GB2312" w:hAnsi="Times New Roman" w:cs="Times New Roman" w:hint="eastAsia"/>
          <w:sz w:val="32"/>
          <w:szCs w:val="32"/>
        </w:rPr>
        <w:t>摄</w:t>
      </w:r>
      <w:r w:rsidR="00965974" w:rsidRPr="00965974">
        <w:rPr>
          <w:rFonts w:ascii="Times New Roman" w:eastAsia="仿宋_GB2312" w:hAnsi="Times New Roman" w:cs="Times New Roman" w:hint="eastAsia"/>
          <w:sz w:val="32"/>
          <w:szCs w:val="32"/>
        </w:rPr>
        <w:t>入恩诺沙星超标的食品，可能引起头晕、头痛、睡眠不良、胃肠道不适等症状，甚至还可能引起肝</w:t>
      </w:r>
      <w:r w:rsidR="00C435C1">
        <w:rPr>
          <w:rFonts w:ascii="Times New Roman" w:eastAsia="仿宋_GB2312" w:hAnsi="Times New Roman" w:cs="Times New Roman" w:hint="eastAsia"/>
          <w:sz w:val="32"/>
          <w:szCs w:val="32"/>
        </w:rPr>
        <w:t>脏</w:t>
      </w:r>
      <w:r w:rsidR="00965974" w:rsidRPr="00EF36C3">
        <w:rPr>
          <w:rFonts w:ascii="Times New Roman" w:eastAsia="仿宋_GB2312" w:hAnsi="Times New Roman" w:cs="Times New Roman" w:hint="eastAsia"/>
          <w:sz w:val="32"/>
          <w:szCs w:val="32"/>
        </w:rPr>
        <w:t>损害。</w:t>
      </w:r>
    </w:p>
    <w:p w:rsidR="00BE2608" w:rsidRPr="00EF36C3" w:rsidRDefault="00BE2608" w:rsidP="005C1490">
      <w:pPr>
        <w:spacing w:line="594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EF36C3">
        <w:rPr>
          <w:rFonts w:ascii="黑体" w:eastAsia="黑体" w:hAnsi="黑体"/>
          <w:bCs/>
          <w:sz w:val="32"/>
          <w:szCs w:val="32"/>
        </w:rPr>
        <w:t>六、毒死蜱</w:t>
      </w:r>
    </w:p>
    <w:p w:rsidR="007C0370" w:rsidRPr="005C1490" w:rsidRDefault="00BE2608" w:rsidP="005C1490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F36C3">
        <w:rPr>
          <w:rFonts w:ascii="Times New Roman" w:eastAsia="仿宋_GB2312" w:hAnsi="Times New Roman" w:cs="Times New Roman"/>
          <w:sz w:val="32"/>
          <w:szCs w:val="32"/>
        </w:rPr>
        <w:t>毒死蜱，又名氯蜱硫磷，目前是全世界使用最广泛的有机磷酸酯杀虫剂之一。《食品安全国家标准食品中农药最大残留限量》（</w:t>
      </w:r>
      <w:r w:rsidRPr="00EF36C3">
        <w:rPr>
          <w:rFonts w:ascii="Times New Roman" w:eastAsia="仿宋_GB2312" w:hAnsi="Times New Roman" w:cs="Times New Roman"/>
          <w:sz w:val="32"/>
          <w:szCs w:val="32"/>
        </w:rPr>
        <w:t>GB 2763</w:t>
      </w:r>
      <w:r w:rsidRPr="00EF36C3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EF36C3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EF36C3">
        <w:rPr>
          <w:rFonts w:ascii="Times New Roman" w:eastAsia="仿宋_GB2312" w:hAnsi="Times New Roman" w:cs="Times New Roman"/>
          <w:sz w:val="32"/>
          <w:szCs w:val="32"/>
        </w:rPr>
        <w:t>）中规定，毒死蜱在韭菜中的最大残留限量值为</w:t>
      </w:r>
      <w:r w:rsidRPr="00EF36C3">
        <w:rPr>
          <w:rFonts w:ascii="Times New Roman" w:eastAsia="仿宋_GB2312" w:hAnsi="Times New Roman" w:cs="Times New Roman"/>
          <w:sz w:val="32"/>
          <w:szCs w:val="32"/>
        </w:rPr>
        <w:t>0.1mg/kg</w:t>
      </w:r>
      <w:r w:rsidRPr="00EF36C3">
        <w:rPr>
          <w:rFonts w:ascii="Times New Roman" w:eastAsia="仿宋_GB2312" w:hAnsi="Times New Roman" w:cs="Times New Roman"/>
          <w:sz w:val="32"/>
          <w:szCs w:val="32"/>
        </w:rPr>
        <w:t>。韭菜中毒死蜱超标</w:t>
      </w:r>
      <w:r w:rsidR="00EF36C3" w:rsidRPr="00EF36C3">
        <w:rPr>
          <w:rFonts w:ascii="Times New Roman" w:eastAsia="仿宋_GB2312" w:hAnsi="Times New Roman" w:cs="Times New Roman" w:hint="eastAsia"/>
          <w:sz w:val="32"/>
          <w:szCs w:val="32"/>
        </w:rPr>
        <w:t>的原因</w:t>
      </w:r>
      <w:r w:rsidRPr="00EF36C3">
        <w:rPr>
          <w:rFonts w:ascii="Times New Roman" w:eastAsia="仿宋_GB2312" w:hAnsi="Times New Roman" w:cs="Times New Roman"/>
          <w:sz w:val="32"/>
          <w:szCs w:val="32"/>
        </w:rPr>
        <w:t>，</w:t>
      </w:r>
      <w:r w:rsidR="00EF36C3" w:rsidRPr="00EF36C3">
        <w:rPr>
          <w:rFonts w:ascii="Times New Roman" w:eastAsia="仿宋_GB2312" w:hAnsi="Times New Roman" w:cs="Times New Roman" w:hint="eastAsia"/>
          <w:sz w:val="32"/>
          <w:szCs w:val="32"/>
        </w:rPr>
        <w:t>可能是菜农对农药使用的安全间隔期不了解，从而滥用农药。食用毒死蜱超标的食品，可能引起头昏、头痛、无力、呕吐等症状，甚至还可能导致癫痫样抽搐。</w:t>
      </w:r>
    </w:p>
    <w:sectPr w:rsidR="007C0370" w:rsidRPr="005C1490" w:rsidSect="00064F71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4CC" w:rsidRDefault="00E674CC">
      <w:r>
        <w:separator/>
      </w:r>
    </w:p>
  </w:endnote>
  <w:endnote w:type="continuationSeparator" w:id="1">
    <w:p w:rsidR="00E674CC" w:rsidRDefault="00E6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7C0370" w:rsidRDefault="00461D30">
        <w:pPr>
          <w:pStyle w:val="a5"/>
          <w:jc w:val="center"/>
        </w:pPr>
        <w:r>
          <w:fldChar w:fldCharType="begin"/>
        </w:r>
        <w:r w:rsidR="00114623">
          <w:instrText>PAGE   \* MERGEFORMAT</w:instrText>
        </w:r>
        <w:r>
          <w:fldChar w:fldCharType="separate"/>
        </w:r>
        <w:r w:rsidR="00C00E49" w:rsidRPr="00C00E49">
          <w:rPr>
            <w:noProof/>
            <w:lang w:val="zh-CN"/>
          </w:rPr>
          <w:t>1</w:t>
        </w:r>
        <w:r>
          <w:fldChar w:fldCharType="end"/>
        </w:r>
      </w:p>
    </w:sdtContent>
  </w:sdt>
  <w:p w:rsidR="007C0370" w:rsidRDefault="007C03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4CC" w:rsidRDefault="00E674CC">
      <w:r>
        <w:separator/>
      </w:r>
    </w:p>
  </w:footnote>
  <w:footnote w:type="continuationSeparator" w:id="1">
    <w:p w:rsidR="00E674CC" w:rsidRDefault="00E67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revisionView w:markup="0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F03"/>
    <w:rsid w:val="0000231D"/>
    <w:rsid w:val="0000397C"/>
    <w:rsid w:val="000506C6"/>
    <w:rsid w:val="00057C9D"/>
    <w:rsid w:val="0006147E"/>
    <w:rsid w:val="00064F71"/>
    <w:rsid w:val="0007233C"/>
    <w:rsid w:val="00073F8A"/>
    <w:rsid w:val="000800AE"/>
    <w:rsid w:val="00082CA4"/>
    <w:rsid w:val="0008412D"/>
    <w:rsid w:val="00097E5A"/>
    <w:rsid w:val="000A1CA7"/>
    <w:rsid w:val="000C15AC"/>
    <w:rsid w:val="000C5E78"/>
    <w:rsid w:val="000D352B"/>
    <w:rsid w:val="000D7DB8"/>
    <w:rsid w:val="000E50D5"/>
    <w:rsid w:val="000F4B86"/>
    <w:rsid w:val="00102897"/>
    <w:rsid w:val="00113712"/>
    <w:rsid w:val="00114623"/>
    <w:rsid w:val="00120CFE"/>
    <w:rsid w:val="00124BDE"/>
    <w:rsid w:val="00131F1B"/>
    <w:rsid w:val="001352C7"/>
    <w:rsid w:val="00143CEB"/>
    <w:rsid w:val="001469CF"/>
    <w:rsid w:val="00150D3C"/>
    <w:rsid w:val="0015289F"/>
    <w:rsid w:val="00156C2C"/>
    <w:rsid w:val="00165889"/>
    <w:rsid w:val="0016724E"/>
    <w:rsid w:val="001901F9"/>
    <w:rsid w:val="001A4EB4"/>
    <w:rsid w:val="001A5348"/>
    <w:rsid w:val="001A6ADF"/>
    <w:rsid w:val="001C4310"/>
    <w:rsid w:val="001E7C5C"/>
    <w:rsid w:val="00226B10"/>
    <w:rsid w:val="002372CC"/>
    <w:rsid w:val="00260FFE"/>
    <w:rsid w:val="00261C11"/>
    <w:rsid w:val="0029364F"/>
    <w:rsid w:val="002D2547"/>
    <w:rsid w:val="002F1A53"/>
    <w:rsid w:val="002F4A5C"/>
    <w:rsid w:val="00300325"/>
    <w:rsid w:val="003022CD"/>
    <w:rsid w:val="00306096"/>
    <w:rsid w:val="0033154E"/>
    <w:rsid w:val="00333153"/>
    <w:rsid w:val="0034206F"/>
    <w:rsid w:val="003437FE"/>
    <w:rsid w:val="0034436D"/>
    <w:rsid w:val="003455E6"/>
    <w:rsid w:val="00357F27"/>
    <w:rsid w:val="00362896"/>
    <w:rsid w:val="003703FD"/>
    <w:rsid w:val="00383988"/>
    <w:rsid w:val="0038633A"/>
    <w:rsid w:val="003A243B"/>
    <w:rsid w:val="003D473C"/>
    <w:rsid w:val="003E4E18"/>
    <w:rsid w:val="003F7276"/>
    <w:rsid w:val="00407670"/>
    <w:rsid w:val="00412DAF"/>
    <w:rsid w:val="0041724F"/>
    <w:rsid w:val="00417336"/>
    <w:rsid w:val="004364F8"/>
    <w:rsid w:val="0043783B"/>
    <w:rsid w:val="004405E2"/>
    <w:rsid w:val="004478FC"/>
    <w:rsid w:val="0045394C"/>
    <w:rsid w:val="00461D30"/>
    <w:rsid w:val="00471090"/>
    <w:rsid w:val="00485881"/>
    <w:rsid w:val="0049418F"/>
    <w:rsid w:val="00494BF9"/>
    <w:rsid w:val="004A654B"/>
    <w:rsid w:val="004A73D7"/>
    <w:rsid w:val="004C2EFF"/>
    <w:rsid w:val="004C6392"/>
    <w:rsid w:val="004D2A8A"/>
    <w:rsid w:val="004D734A"/>
    <w:rsid w:val="004E3A22"/>
    <w:rsid w:val="004E7183"/>
    <w:rsid w:val="004F3D58"/>
    <w:rsid w:val="00520B43"/>
    <w:rsid w:val="00523582"/>
    <w:rsid w:val="00526FCB"/>
    <w:rsid w:val="005317AB"/>
    <w:rsid w:val="00534A48"/>
    <w:rsid w:val="00540E76"/>
    <w:rsid w:val="00546FD2"/>
    <w:rsid w:val="0055475A"/>
    <w:rsid w:val="0057056D"/>
    <w:rsid w:val="0057524F"/>
    <w:rsid w:val="005771A5"/>
    <w:rsid w:val="00580A09"/>
    <w:rsid w:val="0058530C"/>
    <w:rsid w:val="005918CF"/>
    <w:rsid w:val="00593DD9"/>
    <w:rsid w:val="005B58B4"/>
    <w:rsid w:val="005C1007"/>
    <w:rsid w:val="005C1490"/>
    <w:rsid w:val="005D7D45"/>
    <w:rsid w:val="005E18C4"/>
    <w:rsid w:val="005E56F9"/>
    <w:rsid w:val="005F459B"/>
    <w:rsid w:val="00606413"/>
    <w:rsid w:val="00613BF8"/>
    <w:rsid w:val="006256E1"/>
    <w:rsid w:val="00654FF5"/>
    <w:rsid w:val="00662754"/>
    <w:rsid w:val="00674ABF"/>
    <w:rsid w:val="0067586D"/>
    <w:rsid w:val="006807AC"/>
    <w:rsid w:val="00687316"/>
    <w:rsid w:val="006A5576"/>
    <w:rsid w:val="006C3D93"/>
    <w:rsid w:val="006F32DE"/>
    <w:rsid w:val="006F490A"/>
    <w:rsid w:val="006F7339"/>
    <w:rsid w:val="00700879"/>
    <w:rsid w:val="00703864"/>
    <w:rsid w:val="007158BD"/>
    <w:rsid w:val="00724AE7"/>
    <w:rsid w:val="007304AC"/>
    <w:rsid w:val="00742115"/>
    <w:rsid w:val="00743A76"/>
    <w:rsid w:val="007505B0"/>
    <w:rsid w:val="00752908"/>
    <w:rsid w:val="0077575E"/>
    <w:rsid w:val="0077710D"/>
    <w:rsid w:val="00783A82"/>
    <w:rsid w:val="00790785"/>
    <w:rsid w:val="00795910"/>
    <w:rsid w:val="007C0370"/>
    <w:rsid w:val="007C1806"/>
    <w:rsid w:val="007E4548"/>
    <w:rsid w:val="007E6B41"/>
    <w:rsid w:val="007F415D"/>
    <w:rsid w:val="007F57DD"/>
    <w:rsid w:val="00804CA1"/>
    <w:rsid w:val="00810CBD"/>
    <w:rsid w:val="008117B8"/>
    <w:rsid w:val="008165F3"/>
    <w:rsid w:val="00821CE5"/>
    <w:rsid w:val="00825189"/>
    <w:rsid w:val="00844135"/>
    <w:rsid w:val="00855A4F"/>
    <w:rsid w:val="00855D39"/>
    <w:rsid w:val="008753EA"/>
    <w:rsid w:val="0087676C"/>
    <w:rsid w:val="00880F04"/>
    <w:rsid w:val="00882843"/>
    <w:rsid w:val="00893B31"/>
    <w:rsid w:val="00895177"/>
    <w:rsid w:val="008A53B1"/>
    <w:rsid w:val="008B546C"/>
    <w:rsid w:val="008D236C"/>
    <w:rsid w:val="008D7ECA"/>
    <w:rsid w:val="009171D7"/>
    <w:rsid w:val="009479E7"/>
    <w:rsid w:val="00965974"/>
    <w:rsid w:val="009756BD"/>
    <w:rsid w:val="009A0DC6"/>
    <w:rsid w:val="009B17D9"/>
    <w:rsid w:val="009B1CE0"/>
    <w:rsid w:val="009C0611"/>
    <w:rsid w:val="009C2713"/>
    <w:rsid w:val="009C78F5"/>
    <w:rsid w:val="009E0C03"/>
    <w:rsid w:val="009E252B"/>
    <w:rsid w:val="009F3FF4"/>
    <w:rsid w:val="009F4B8A"/>
    <w:rsid w:val="009F7A51"/>
    <w:rsid w:val="00A00833"/>
    <w:rsid w:val="00A03527"/>
    <w:rsid w:val="00A05808"/>
    <w:rsid w:val="00A1575B"/>
    <w:rsid w:val="00A23CDD"/>
    <w:rsid w:val="00A318CE"/>
    <w:rsid w:val="00A339B7"/>
    <w:rsid w:val="00A370EE"/>
    <w:rsid w:val="00A43251"/>
    <w:rsid w:val="00A63D56"/>
    <w:rsid w:val="00A90FD3"/>
    <w:rsid w:val="00A94DF7"/>
    <w:rsid w:val="00AA29E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F09AE"/>
    <w:rsid w:val="00B00F0B"/>
    <w:rsid w:val="00B042F7"/>
    <w:rsid w:val="00B147BF"/>
    <w:rsid w:val="00B2770C"/>
    <w:rsid w:val="00B500F9"/>
    <w:rsid w:val="00B50D80"/>
    <w:rsid w:val="00B60BFA"/>
    <w:rsid w:val="00B7205D"/>
    <w:rsid w:val="00B81E79"/>
    <w:rsid w:val="00B87BDE"/>
    <w:rsid w:val="00BA54E8"/>
    <w:rsid w:val="00BC143C"/>
    <w:rsid w:val="00BC5A14"/>
    <w:rsid w:val="00BC6C29"/>
    <w:rsid w:val="00BD70A3"/>
    <w:rsid w:val="00BE115B"/>
    <w:rsid w:val="00BE2608"/>
    <w:rsid w:val="00BF3BE6"/>
    <w:rsid w:val="00C00E49"/>
    <w:rsid w:val="00C24969"/>
    <w:rsid w:val="00C32795"/>
    <w:rsid w:val="00C3300F"/>
    <w:rsid w:val="00C435C1"/>
    <w:rsid w:val="00C57661"/>
    <w:rsid w:val="00C64482"/>
    <w:rsid w:val="00C866ED"/>
    <w:rsid w:val="00C903D2"/>
    <w:rsid w:val="00CA2437"/>
    <w:rsid w:val="00CC4441"/>
    <w:rsid w:val="00CC5731"/>
    <w:rsid w:val="00CD571D"/>
    <w:rsid w:val="00CE0330"/>
    <w:rsid w:val="00CE13D2"/>
    <w:rsid w:val="00CE7DAB"/>
    <w:rsid w:val="00CF0D96"/>
    <w:rsid w:val="00D11774"/>
    <w:rsid w:val="00D16C55"/>
    <w:rsid w:val="00D2271C"/>
    <w:rsid w:val="00D25AAB"/>
    <w:rsid w:val="00D413F8"/>
    <w:rsid w:val="00D457D8"/>
    <w:rsid w:val="00D60EB7"/>
    <w:rsid w:val="00D61881"/>
    <w:rsid w:val="00D74FAD"/>
    <w:rsid w:val="00D762A4"/>
    <w:rsid w:val="00D948CC"/>
    <w:rsid w:val="00D97A82"/>
    <w:rsid w:val="00DA0ECE"/>
    <w:rsid w:val="00DB0017"/>
    <w:rsid w:val="00DC1630"/>
    <w:rsid w:val="00DC6F34"/>
    <w:rsid w:val="00DD6236"/>
    <w:rsid w:val="00DD7850"/>
    <w:rsid w:val="00DE52CB"/>
    <w:rsid w:val="00DF017C"/>
    <w:rsid w:val="00E11F5D"/>
    <w:rsid w:val="00E202AF"/>
    <w:rsid w:val="00E266F9"/>
    <w:rsid w:val="00E45F03"/>
    <w:rsid w:val="00E46996"/>
    <w:rsid w:val="00E5769E"/>
    <w:rsid w:val="00E610CF"/>
    <w:rsid w:val="00E6449A"/>
    <w:rsid w:val="00E674CC"/>
    <w:rsid w:val="00E764E7"/>
    <w:rsid w:val="00E822B4"/>
    <w:rsid w:val="00E86B5A"/>
    <w:rsid w:val="00EB0390"/>
    <w:rsid w:val="00EB5D9A"/>
    <w:rsid w:val="00EF2FC7"/>
    <w:rsid w:val="00EF36C3"/>
    <w:rsid w:val="00EF73EB"/>
    <w:rsid w:val="00F04BE5"/>
    <w:rsid w:val="00F17545"/>
    <w:rsid w:val="00F23181"/>
    <w:rsid w:val="00F372B7"/>
    <w:rsid w:val="00F56DA2"/>
    <w:rsid w:val="00F64B8F"/>
    <w:rsid w:val="00F675A5"/>
    <w:rsid w:val="00FA1D64"/>
    <w:rsid w:val="00FB1F66"/>
    <w:rsid w:val="00FB4D20"/>
    <w:rsid w:val="00FC246E"/>
    <w:rsid w:val="00FE1AF9"/>
    <w:rsid w:val="00FF4420"/>
    <w:rsid w:val="03534868"/>
    <w:rsid w:val="04B1419F"/>
    <w:rsid w:val="0AA0268A"/>
    <w:rsid w:val="0B82566C"/>
    <w:rsid w:val="10632428"/>
    <w:rsid w:val="14C80B3A"/>
    <w:rsid w:val="1ABC6B06"/>
    <w:rsid w:val="1EAD7DE2"/>
    <w:rsid w:val="20B27572"/>
    <w:rsid w:val="270D156C"/>
    <w:rsid w:val="28623D34"/>
    <w:rsid w:val="30005BF5"/>
    <w:rsid w:val="327A738A"/>
    <w:rsid w:val="34D70030"/>
    <w:rsid w:val="3A847846"/>
    <w:rsid w:val="3B1D3B63"/>
    <w:rsid w:val="46AC2F1F"/>
    <w:rsid w:val="46EF5C93"/>
    <w:rsid w:val="48AC5215"/>
    <w:rsid w:val="4AC45102"/>
    <w:rsid w:val="5169153F"/>
    <w:rsid w:val="51887C86"/>
    <w:rsid w:val="521139B5"/>
    <w:rsid w:val="60EC26CE"/>
    <w:rsid w:val="675D3612"/>
    <w:rsid w:val="7E7D3AE4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64F7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64F7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64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64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064F71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064F7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064F7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64F71"/>
    <w:rPr>
      <w:sz w:val="18"/>
      <w:szCs w:val="18"/>
    </w:rPr>
  </w:style>
  <w:style w:type="paragraph" w:styleId="a9">
    <w:name w:val="List Paragraph"/>
    <w:basedOn w:val="a"/>
    <w:uiPriority w:val="34"/>
    <w:qFormat/>
    <w:rsid w:val="00064F7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064F7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64F71"/>
  </w:style>
  <w:style w:type="character" w:customStyle="1" w:styleId="Char3">
    <w:name w:val="批注主题 Char"/>
    <w:basedOn w:val="Char"/>
    <w:link w:val="a7"/>
    <w:uiPriority w:val="99"/>
    <w:semiHidden/>
    <w:qFormat/>
    <w:rsid w:val="00064F71"/>
    <w:rPr>
      <w:b/>
      <w:bCs/>
    </w:rPr>
  </w:style>
  <w:style w:type="paragraph" w:customStyle="1" w:styleId="1">
    <w:name w:val="修订1"/>
    <w:hidden/>
    <w:uiPriority w:val="99"/>
    <w:semiHidden/>
    <w:qFormat/>
    <w:rsid w:val="00064F71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064F71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qFormat/>
    <w:rsid w:val="00BE260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1637F-E2EE-49FD-94EC-8049F645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1094</Characters>
  <Application>Microsoft Office Word</Application>
  <DocSecurity>0</DocSecurity>
  <Lines>9</Lines>
  <Paragraphs>2</Paragraphs>
  <ScaleCrop>false</ScaleCrop>
  <Company>http://sdwm.org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吴海暄</cp:lastModifiedBy>
  <cp:revision>2</cp:revision>
  <cp:lastPrinted>2016-09-01T02:58:00Z</cp:lastPrinted>
  <dcterms:created xsi:type="dcterms:W3CDTF">2019-12-20T06:33:00Z</dcterms:created>
  <dcterms:modified xsi:type="dcterms:W3CDTF">2019-12-20T06:33:00Z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