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600" w:lineRule="exact"/>
        <w:ind w:left="-475" w:leftChars="-226" w:right="-554" w:rightChars="-264"/>
        <w:jc w:val="center"/>
        <w:rPr>
          <w:rFonts w:hint="eastAsia" w:ascii="仿宋_GB2312" w:hAnsi="黑体" w:eastAsia="仿宋_GB2312"/>
          <w:sz w:val="32"/>
          <w:szCs w:val="32"/>
        </w:rPr>
      </w:pPr>
    </w:p>
    <w:p>
      <w:pPr>
        <w:spacing w:line="600" w:lineRule="exact"/>
        <w:ind w:left="-475" w:leftChars="-226" w:right="-554" w:rightChars="-264"/>
        <w:jc w:val="center"/>
        <w:rPr>
          <w:rFonts w:hint="eastAsia" w:ascii="方正小标宋简体" w:hAnsi="黑体" w:eastAsia="方正小标宋简体"/>
          <w:sz w:val="42"/>
          <w:szCs w:val="42"/>
        </w:rPr>
      </w:pPr>
      <w:r>
        <w:rPr>
          <w:rFonts w:hint="eastAsia" w:ascii="方正小标宋简体" w:hAnsi="黑体" w:eastAsia="方正小标宋简体"/>
          <w:sz w:val="42"/>
          <w:szCs w:val="42"/>
        </w:rPr>
        <w:t>2019年</w:t>
      </w:r>
      <w:r>
        <w:rPr>
          <w:rFonts w:hint="eastAsia" w:ascii="方正小标宋简体" w:hAnsi="黑体" w:eastAsia="方正小标宋简体"/>
          <w:sz w:val="42"/>
          <w:szCs w:val="42"/>
          <w:lang w:val="en-US" w:eastAsia="zh-CN"/>
        </w:rPr>
        <w:t>下半年</w:t>
      </w:r>
      <w:r>
        <w:rPr>
          <w:rFonts w:hint="eastAsia" w:ascii="方正小标宋简体" w:hAnsi="黑体" w:eastAsia="方正小标宋简体"/>
          <w:sz w:val="42"/>
          <w:szCs w:val="42"/>
        </w:rPr>
        <w:t>各类食品监督抽检结果汇总表</w:t>
      </w:r>
    </w:p>
    <w:p>
      <w:pPr>
        <w:ind w:firstLine="640" w:firstLineChars="200"/>
        <w:rPr>
          <w:rFonts w:hint="eastAsia" w:ascii="仿宋_GB2312" w:hAnsi="ˎ̥" w:eastAsia="仿宋_GB2312" w:cs="Arial"/>
          <w:kern w:val="0"/>
          <w:sz w:val="32"/>
          <w:szCs w:val="32"/>
        </w:rPr>
      </w:pPr>
    </w:p>
    <w:tbl>
      <w:tblPr>
        <w:tblStyle w:val="6"/>
        <w:tblW w:w="817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2652"/>
        <w:gridCol w:w="1185"/>
        <w:gridCol w:w="1335"/>
        <w:gridCol w:w="1260"/>
        <w:gridCol w:w="116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tblHeader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bookmarkStart w:id="0" w:name="OLE_LINK1"/>
            <w:r>
              <w:rPr>
                <w:rFonts w:hint="eastAsia" w:eastAsia="黑体"/>
                <w:kern w:val="0"/>
                <w:szCs w:val="21"/>
              </w:rPr>
              <w:t>序号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eastAsia="黑体"/>
                <w:kern w:val="0"/>
                <w:szCs w:val="21"/>
              </w:rPr>
              <w:t>食品种类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样品抽检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eastAsia="黑体"/>
                <w:szCs w:val="21"/>
              </w:rPr>
              <w:t>数量</w:t>
            </w:r>
            <w:r>
              <w:rPr>
                <w:rFonts w:eastAsia="黑体"/>
                <w:szCs w:val="21"/>
              </w:rPr>
              <w:t>/</w:t>
            </w:r>
            <w:r>
              <w:rPr>
                <w:rFonts w:hint="eastAsia" w:eastAsia="黑体"/>
                <w:szCs w:val="21"/>
              </w:rPr>
              <w:t>批次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合格样品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eastAsia="黑体"/>
                <w:szCs w:val="21"/>
              </w:rPr>
              <w:t>数量</w:t>
            </w:r>
            <w:r>
              <w:rPr>
                <w:rFonts w:eastAsia="黑体"/>
                <w:szCs w:val="21"/>
              </w:rPr>
              <w:t>/</w:t>
            </w:r>
            <w:r>
              <w:rPr>
                <w:rFonts w:hint="eastAsia" w:eastAsia="黑体"/>
                <w:szCs w:val="21"/>
              </w:rPr>
              <w:t>批次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不合格样品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eastAsia="黑体"/>
                <w:szCs w:val="21"/>
              </w:rPr>
              <w:t>数量</w:t>
            </w:r>
            <w:r>
              <w:rPr>
                <w:rFonts w:eastAsia="黑体"/>
                <w:szCs w:val="21"/>
              </w:rPr>
              <w:t>/</w:t>
            </w:r>
            <w:r>
              <w:rPr>
                <w:rFonts w:hint="eastAsia" w:eastAsia="黑体"/>
                <w:szCs w:val="21"/>
              </w:rPr>
              <w:t>批次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样品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eastAsia="黑体"/>
                <w:szCs w:val="21"/>
              </w:rPr>
              <w:t>不合格率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粮食加工品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183408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181678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1730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食用油、油脂及其制品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87631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86403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1228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调味品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143179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142022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1157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肉制品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123107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121376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乳制品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49667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饮料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119279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117001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2278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方便食品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41551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40072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1479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饼干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30245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29962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罐头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23218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冷冻饮品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15395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14971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速冻食品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37983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37788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薯类和膨化食品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32028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31648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糖果制品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33499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33236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茶叶及相关制品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38418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酒类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106329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103704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2625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蔬菜制品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74989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71636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3353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17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水果制品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42741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1323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炒货食品及坚果制品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37601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36448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1153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19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蛋制品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13563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可可及焙烤咖啡产品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21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食糖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15925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22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水产制品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27843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27353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23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淀粉及淀粉制品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54390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52747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1643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糕点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170609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167192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3417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25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豆制品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64126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63131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26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蜂产品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14242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27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保健食品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15833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15763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28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特殊膳食食品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4874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29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特殊医学用途配方食品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30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婴幼儿配方食品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5293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31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餐饮食品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380762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358480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22282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5.9%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食品添加剂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5875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33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食用农产品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1649916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1618762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31154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34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食盐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16508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16476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35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11249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1030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3673579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3591644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81935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2.2%</w:t>
            </w:r>
          </w:p>
        </w:tc>
      </w:tr>
      <w:bookmarkEnd w:id="0"/>
    </w:tbl>
    <w:p>
      <w:pPr>
        <w:spacing w:line="594" w:lineRule="exact"/>
        <w:rPr>
          <w:rFonts w:hint="eastAsia"/>
        </w:rPr>
      </w:pPr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1984" w:right="1474" w:bottom="1644" w:left="1474" w:header="851" w:footer="119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043" w:y="-254"/>
      <w:ind w:right="210" w:rightChars="100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 PAGE  \* Arabic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3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  </w:t>
    </w:r>
  </w:p>
  <w:p>
    <w:pPr>
      <w:pStyle w:val="2"/>
      <w:spacing w:line="20" w:lineRule="exact"/>
      <w:ind w:right="35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32" w:y="-254"/>
      <w:ind w:left="210" w:leftChars="100" w:firstLine="140" w:firstLineChars="50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 PAGE  \* Arabic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spacing w:line="20" w:lineRule="exact"/>
      <w:ind w:right="35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7F3B"/>
    <w:rsid w:val="00001AE6"/>
    <w:rsid w:val="000144A3"/>
    <w:rsid w:val="00015C60"/>
    <w:rsid w:val="000217BF"/>
    <w:rsid w:val="00036CB9"/>
    <w:rsid w:val="0004582F"/>
    <w:rsid w:val="00046BE6"/>
    <w:rsid w:val="0005066C"/>
    <w:rsid w:val="00052B1C"/>
    <w:rsid w:val="0005386C"/>
    <w:rsid w:val="00065286"/>
    <w:rsid w:val="000B684E"/>
    <w:rsid w:val="000B6F15"/>
    <w:rsid w:val="000C108E"/>
    <w:rsid w:val="000C1717"/>
    <w:rsid w:val="000D7C29"/>
    <w:rsid w:val="000E4B31"/>
    <w:rsid w:val="0010712D"/>
    <w:rsid w:val="0014015D"/>
    <w:rsid w:val="001535A7"/>
    <w:rsid w:val="00160955"/>
    <w:rsid w:val="00182F41"/>
    <w:rsid w:val="0019093B"/>
    <w:rsid w:val="001979EF"/>
    <w:rsid w:val="001B449F"/>
    <w:rsid w:val="001B67EB"/>
    <w:rsid w:val="00200C32"/>
    <w:rsid w:val="00203867"/>
    <w:rsid w:val="00223102"/>
    <w:rsid w:val="002233F5"/>
    <w:rsid w:val="00224043"/>
    <w:rsid w:val="00230604"/>
    <w:rsid w:val="00234B0C"/>
    <w:rsid w:val="00242417"/>
    <w:rsid w:val="00243E19"/>
    <w:rsid w:val="002531EB"/>
    <w:rsid w:val="0026542E"/>
    <w:rsid w:val="00272889"/>
    <w:rsid w:val="00273C2E"/>
    <w:rsid w:val="002768EB"/>
    <w:rsid w:val="00282572"/>
    <w:rsid w:val="00284D81"/>
    <w:rsid w:val="00292194"/>
    <w:rsid w:val="002B42EA"/>
    <w:rsid w:val="002E0E52"/>
    <w:rsid w:val="002E39BB"/>
    <w:rsid w:val="002E7585"/>
    <w:rsid w:val="002F17F2"/>
    <w:rsid w:val="002F58F7"/>
    <w:rsid w:val="002F59D9"/>
    <w:rsid w:val="003004CB"/>
    <w:rsid w:val="00307C86"/>
    <w:rsid w:val="003101DD"/>
    <w:rsid w:val="003212F7"/>
    <w:rsid w:val="00327B8F"/>
    <w:rsid w:val="0033296E"/>
    <w:rsid w:val="003367EA"/>
    <w:rsid w:val="003603AF"/>
    <w:rsid w:val="00361B8F"/>
    <w:rsid w:val="00367043"/>
    <w:rsid w:val="003757C9"/>
    <w:rsid w:val="00380C1F"/>
    <w:rsid w:val="0038295E"/>
    <w:rsid w:val="00385647"/>
    <w:rsid w:val="003868FF"/>
    <w:rsid w:val="00387CBF"/>
    <w:rsid w:val="00390116"/>
    <w:rsid w:val="003911B9"/>
    <w:rsid w:val="003A1512"/>
    <w:rsid w:val="003A6624"/>
    <w:rsid w:val="003A6CDC"/>
    <w:rsid w:val="003B74FB"/>
    <w:rsid w:val="003C3CFD"/>
    <w:rsid w:val="003C55A0"/>
    <w:rsid w:val="003C682D"/>
    <w:rsid w:val="003E07C6"/>
    <w:rsid w:val="003E7CDF"/>
    <w:rsid w:val="004129DC"/>
    <w:rsid w:val="00416DB5"/>
    <w:rsid w:val="00422B49"/>
    <w:rsid w:val="0044484E"/>
    <w:rsid w:val="00446CF3"/>
    <w:rsid w:val="00450818"/>
    <w:rsid w:val="0045226C"/>
    <w:rsid w:val="00464A77"/>
    <w:rsid w:val="004676E9"/>
    <w:rsid w:val="00470211"/>
    <w:rsid w:val="00475D43"/>
    <w:rsid w:val="00483041"/>
    <w:rsid w:val="00486503"/>
    <w:rsid w:val="004B62D6"/>
    <w:rsid w:val="004C1615"/>
    <w:rsid w:val="004C57A5"/>
    <w:rsid w:val="004C72C1"/>
    <w:rsid w:val="004D5194"/>
    <w:rsid w:val="004D5B74"/>
    <w:rsid w:val="00502413"/>
    <w:rsid w:val="00511FE8"/>
    <w:rsid w:val="00545623"/>
    <w:rsid w:val="00545C5B"/>
    <w:rsid w:val="00547FE6"/>
    <w:rsid w:val="0056010B"/>
    <w:rsid w:val="00572160"/>
    <w:rsid w:val="00574E44"/>
    <w:rsid w:val="005751E3"/>
    <w:rsid w:val="005765CF"/>
    <w:rsid w:val="005833DE"/>
    <w:rsid w:val="005A6FC8"/>
    <w:rsid w:val="005D0EE0"/>
    <w:rsid w:val="005D3DCC"/>
    <w:rsid w:val="005D555D"/>
    <w:rsid w:val="005D7165"/>
    <w:rsid w:val="005E0AD9"/>
    <w:rsid w:val="005E3BF4"/>
    <w:rsid w:val="005F22BB"/>
    <w:rsid w:val="005F2447"/>
    <w:rsid w:val="0061063E"/>
    <w:rsid w:val="0061205E"/>
    <w:rsid w:val="00613320"/>
    <w:rsid w:val="00617D0D"/>
    <w:rsid w:val="0062001E"/>
    <w:rsid w:val="0062082B"/>
    <w:rsid w:val="006241B9"/>
    <w:rsid w:val="006314D2"/>
    <w:rsid w:val="0064131C"/>
    <w:rsid w:val="006414BF"/>
    <w:rsid w:val="006554DD"/>
    <w:rsid w:val="006723F8"/>
    <w:rsid w:val="00685B71"/>
    <w:rsid w:val="00691C5D"/>
    <w:rsid w:val="006A2B4C"/>
    <w:rsid w:val="006B5231"/>
    <w:rsid w:val="006C6836"/>
    <w:rsid w:val="006C7F3B"/>
    <w:rsid w:val="006F1CEE"/>
    <w:rsid w:val="007050E0"/>
    <w:rsid w:val="00721181"/>
    <w:rsid w:val="00727E0A"/>
    <w:rsid w:val="00734C68"/>
    <w:rsid w:val="00740BBF"/>
    <w:rsid w:val="0075003D"/>
    <w:rsid w:val="00753200"/>
    <w:rsid w:val="00755DDF"/>
    <w:rsid w:val="00762710"/>
    <w:rsid w:val="0077261D"/>
    <w:rsid w:val="007807AA"/>
    <w:rsid w:val="00791BE3"/>
    <w:rsid w:val="007930D4"/>
    <w:rsid w:val="00793863"/>
    <w:rsid w:val="007A0E30"/>
    <w:rsid w:val="007A3AED"/>
    <w:rsid w:val="007A3C75"/>
    <w:rsid w:val="007A78EA"/>
    <w:rsid w:val="007E02F4"/>
    <w:rsid w:val="007E128E"/>
    <w:rsid w:val="007F0E60"/>
    <w:rsid w:val="008021B9"/>
    <w:rsid w:val="00803347"/>
    <w:rsid w:val="0080700A"/>
    <w:rsid w:val="00811E43"/>
    <w:rsid w:val="008271E0"/>
    <w:rsid w:val="00844BEF"/>
    <w:rsid w:val="00857F35"/>
    <w:rsid w:val="008603FD"/>
    <w:rsid w:val="00867D6A"/>
    <w:rsid w:val="00872EAF"/>
    <w:rsid w:val="0088515C"/>
    <w:rsid w:val="00891223"/>
    <w:rsid w:val="008A04F8"/>
    <w:rsid w:val="008A13D0"/>
    <w:rsid w:val="008A4B13"/>
    <w:rsid w:val="008B3D74"/>
    <w:rsid w:val="008D0E73"/>
    <w:rsid w:val="008D1598"/>
    <w:rsid w:val="008D2DF0"/>
    <w:rsid w:val="008E1F73"/>
    <w:rsid w:val="008E424F"/>
    <w:rsid w:val="008F19D6"/>
    <w:rsid w:val="008F62BA"/>
    <w:rsid w:val="008F7F43"/>
    <w:rsid w:val="009028E5"/>
    <w:rsid w:val="0092754F"/>
    <w:rsid w:val="009427B2"/>
    <w:rsid w:val="00944923"/>
    <w:rsid w:val="00946AC0"/>
    <w:rsid w:val="00952532"/>
    <w:rsid w:val="00952622"/>
    <w:rsid w:val="00973B75"/>
    <w:rsid w:val="00973F2B"/>
    <w:rsid w:val="009862E8"/>
    <w:rsid w:val="009A09C1"/>
    <w:rsid w:val="009B4BB4"/>
    <w:rsid w:val="009B565D"/>
    <w:rsid w:val="009B63EC"/>
    <w:rsid w:val="009C35E5"/>
    <w:rsid w:val="009E5CEC"/>
    <w:rsid w:val="009E659A"/>
    <w:rsid w:val="009F045D"/>
    <w:rsid w:val="009F7CF4"/>
    <w:rsid w:val="00A01065"/>
    <w:rsid w:val="00A0289F"/>
    <w:rsid w:val="00A06596"/>
    <w:rsid w:val="00A1355C"/>
    <w:rsid w:val="00A135BD"/>
    <w:rsid w:val="00A15A75"/>
    <w:rsid w:val="00A24AF6"/>
    <w:rsid w:val="00A315B2"/>
    <w:rsid w:val="00A44E06"/>
    <w:rsid w:val="00A51D01"/>
    <w:rsid w:val="00A52CC7"/>
    <w:rsid w:val="00A54AB7"/>
    <w:rsid w:val="00A65A4B"/>
    <w:rsid w:val="00A8427D"/>
    <w:rsid w:val="00A85598"/>
    <w:rsid w:val="00AA4993"/>
    <w:rsid w:val="00AA68DA"/>
    <w:rsid w:val="00AA7D00"/>
    <w:rsid w:val="00AC3C00"/>
    <w:rsid w:val="00AD542B"/>
    <w:rsid w:val="00AE0EDC"/>
    <w:rsid w:val="00AF4521"/>
    <w:rsid w:val="00AF50A4"/>
    <w:rsid w:val="00B10419"/>
    <w:rsid w:val="00B500F1"/>
    <w:rsid w:val="00B53539"/>
    <w:rsid w:val="00B716EF"/>
    <w:rsid w:val="00B72BB7"/>
    <w:rsid w:val="00B75B51"/>
    <w:rsid w:val="00B77FD9"/>
    <w:rsid w:val="00B80756"/>
    <w:rsid w:val="00B9341B"/>
    <w:rsid w:val="00BA4E25"/>
    <w:rsid w:val="00BA5BBF"/>
    <w:rsid w:val="00BC643D"/>
    <w:rsid w:val="00BD1F27"/>
    <w:rsid w:val="00BD4062"/>
    <w:rsid w:val="00BE1BFB"/>
    <w:rsid w:val="00BE5C27"/>
    <w:rsid w:val="00BE6321"/>
    <w:rsid w:val="00C147E3"/>
    <w:rsid w:val="00C24AEE"/>
    <w:rsid w:val="00C265E4"/>
    <w:rsid w:val="00C27CFB"/>
    <w:rsid w:val="00C31BBC"/>
    <w:rsid w:val="00C45BAE"/>
    <w:rsid w:val="00C47B6E"/>
    <w:rsid w:val="00C54BF5"/>
    <w:rsid w:val="00C7571E"/>
    <w:rsid w:val="00C83848"/>
    <w:rsid w:val="00C9179B"/>
    <w:rsid w:val="00CC13E6"/>
    <w:rsid w:val="00CD0A64"/>
    <w:rsid w:val="00CD5C80"/>
    <w:rsid w:val="00CF5BD1"/>
    <w:rsid w:val="00D005F1"/>
    <w:rsid w:val="00D21574"/>
    <w:rsid w:val="00D31CEB"/>
    <w:rsid w:val="00D33805"/>
    <w:rsid w:val="00D35ACC"/>
    <w:rsid w:val="00D4155F"/>
    <w:rsid w:val="00D5626B"/>
    <w:rsid w:val="00D60AFA"/>
    <w:rsid w:val="00D720B2"/>
    <w:rsid w:val="00D76DED"/>
    <w:rsid w:val="00D80741"/>
    <w:rsid w:val="00D90DD3"/>
    <w:rsid w:val="00D94500"/>
    <w:rsid w:val="00DA2233"/>
    <w:rsid w:val="00DA410E"/>
    <w:rsid w:val="00DC6673"/>
    <w:rsid w:val="00DD22CA"/>
    <w:rsid w:val="00DD4CC8"/>
    <w:rsid w:val="00DD50D2"/>
    <w:rsid w:val="00DE5BA1"/>
    <w:rsid w:val="00E01580"/>
    <w:rsid w:val="00E13A28"/>
    <w:rsid w:val="00E178C2"/>
    <w:rsid w:val="00E2087A"/>
    <w:rsid w:val="00E21872"/>
    <w:rsid w:val="00E40635"/>
    <w:rsid w:val="00E50D53"/>
    <w:rsid w:val="00E57982"/>
    <w:rsid w:val="00E60AF6"/>
    <w:rsid w:val="00E63B8E"/>
    <w:rsid w:val="00E70CFF"/>
    <w:rsid w:val="00E96708"/>
    <w:rsid w:val="00E97C50"/>
    <w:rsid w:val="00EB46A9"/>
    <w:rsid w:val="00EB4966"/>
    <w:rsid w:val="00F0318D"/>
    <w:rsid w:val="00F1750C"/>
    <w:rsid w:val="00F2159A"/>
    <w:rsid w:val="00F31CB8"/>
    <w:rsid w:val="00F37756"/>
    <w:rsid w:val="00F46B65"/>
    <w:rsid w:val="00F6029C"/>
    <w:rsid w:val="00F736C5"/>
    <w:rsid w:val="00F8064F"/>
    <w:rsid w:val="00F87817"/>
    <w:rsid w:val="00F907DC"/>
    <w:rsid w:val="00F917ED"/>
    <w:rsid w:val="00F9564E"/>
    <w:rsid w:val="00F95B3C"/>
    <w:rsid w:val="00FA51A5"/>
    <w:rsid w:val="00FB3144"/>
    <w:rsid w:val="00FC045B"/>
    <w:rsid w:val="00FC354C"/>
    <w:rsid w:val="00FD0A4D"/>
    <w:rsid w:val="00FD1CF0"/>
    <w:rsid w:val="00FF127C"/>
    <w:rsid w:val="00FF3598"/>
    <w:rsid w:val="2C7E2BCC"/>
    <w:rsid w:val="35C31CD0"/>
    <w:rsid w:val="3C12289A"/>
    <w:rsid w:val="407F1AB1"/>
    <w:rsid w:val="547A42F6"/>
    <w:rsid w:val="63A11898"/>
    <w:rsid w:val="6AF85E34"/>
    <w:rsid w:val="71550E07"/>
    <w:rsid w:val="7CDE58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***</Company>
  <Pages>1</Pages>
  <Words>0</Words>
  <Characters>1</Characters>
  <Lines>1</Lines>
  <Paragraphs>1</Paragraphs>
  <TotalTime>11</TotalTime>
  <ScaleCrop>false</ScaleCrop>
  <LinksUpToDate>false</LinksUpToDate>
  <CharactersWithSpaces>1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2008-08-26T06:59:00Z</dcterms:created>
  <dc:creator>苏丽</dc:creator>
  <cp:lastModifiedBy>lenovo</cp:lastModifiedBy>
  <dcterms:modified xsi:type="dcterms:W3CDTF">2020-01-23T02:58:31Z</dcterms:modified>
  <dc:title>市场监管总局关于2019年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