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right="1277" w:rightChars="608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2"/>
          <w:sz w:val="44"/>
          <w:szCs w:val="44"/>
          <w:lang w:val="en-US" w:eastAsia="zh-CN"/>
        </w:rPr>
        <w:t>2020年上半年各类食品监督抽检结果汇总表</w:t>
      </w:r>
    </w:p>
    <w:tbl>
      <w:tblPr>
        <w:tblStyle w:val="3"/>
        <w:tblW w:w="85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654"/>
        <w:gridCol w:w="1"/>
        <w:gridCol w:w="1413"/>
        <w:gridCol w:w="1"/>
        <w:gridCol w:w="1425"/>
        <w:gridCol w:w="1"/>
        <w:gridCol w:w="1091"/>
        <w:gridCol w:w="1"/>
        <w:gridCol w:w="1088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8" w:hRule="exact"/>
          <w:tblHeader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食品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lang w:eastAsia="zh-CN"/>
              </w:rPr>
              <w:t>种类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lang w:eastAsia="zh-CN"/>
              </w:rPr>
              <w:t>样品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抽检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lang w:eastAsia="zh-CN"/>
              </w:rPr>
              <w:t>数量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批次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不合格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lang w:eastAsia="zh-CN"/>
              </w:rPr>
              <w:t>样品数量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批次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lang w:eastAsia="zh-CN"/>
              </w:rPr>
              <w:t>样品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不合格率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lang w:eastAsia="zh-CN"/>
              </w:rPr>
              <w:t>不合格率同比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餐饮食品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135515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6496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4.79%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蔬菜制品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29617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1409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4.76%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-2.52%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淀粉及淀粉制品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20055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584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2.91%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水果制品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17734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506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2.85%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炒货食品及坚果制品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17477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497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2.84%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冷冻饮品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3933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99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2.52%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水产制品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10048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248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2.47%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酒类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48157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1081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2.24%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蜂产品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5002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108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2.16%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糕点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61085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1289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2.11%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食用农产品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556082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11525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2.07%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方便食品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16499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304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1.84%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-3.99%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饮料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44942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819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1.82%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粮食加工品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89913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1330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1.48%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15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食用油、油脂及其制品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49268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692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1.40%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16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食糖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6904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92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1.33%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17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肉制品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45539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599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1.32%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18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特殊膳食食品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2553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31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1.21%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19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豆制品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23228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263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1.13%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薯类和膨化食品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11218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102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0.91%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21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饼干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11923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95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0.80%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22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调味品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63549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492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0.77%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23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速冻食品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18081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123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0.68%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24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茶叶及相关制品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16699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104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0.62%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25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糖果制品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16118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98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0.61%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26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罐头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8206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40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0.49%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27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保健食品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7275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33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0.45%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28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可可及焙烤咖啡产品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765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0.39%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29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蛋制品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7843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28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0.36%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30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食品添加剂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2074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0.24%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31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乳制品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25893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36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0.14%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32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婴幼儿配方食品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4834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0.10%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33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特殊医学用途配方食品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196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0.00%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34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其他食品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2472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17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0.69%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-6.50%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9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1380697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29153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2.11%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-0.25%</w:t>
            </w:r>
          </w:p>
        </w:tc>
        <w:tc>
          <w:tcPr>
            <w:tcW w:w="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-0.25%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2020-07-30T03:14:41Z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